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3AC58" w14:textId="18E56D2C" w:rsidR="00380732" w:rsidRPr="00BF5BD4" w:rsidRDefault="00380732" w:rsidP="00380732">
      <w:pPr>
        <w:pStyle w:val="Heading2"/>
        <w:rPr>
          <w:rFonts w:cs="Times New Roman"/>
          <w:szCs w:val="24"/>
          <w:lang w:val="en-GB"/>
        </w:rPr>
      </w:pPr>
      <w:r w:rsidRPr="00BF5BD4">
        <w:rPr>
          <w:rFonts w:cs="Times New Roman"/>
          <w:szCs w:val="24"/>
          <w:lang w:val="en-GB"/>
        </w:rPr>
        <w:t>Appendix A</w:t>
      </w:r>
    </w:p>
    <w:p w14:paraId="3D313AFB" w14:textId="6F85EC90" w:rsidR="00C9151B" w:rsidRPr="00BF5BD4" w:rsidRDefault="000625E4" w:rsidP="008378E1">
      <w:pPr>
        <w:jc w:val="both"/>
        <w:rPr>
          <w:lang w:val="en-GB"/>
        </w:rPr>
      </w:pPr>
      <w:r w:rsidRPr="00BF5BD4">
        <w:rPr>
          <w:rFonts w:eastAsia="Times New Roman" w:cs="Times New Roman"/>
          <w:sz w:val="24"/>
          <w:szCs w:val="24"/>
          <w:lang w:val="en-GB"/>
        </w:rPr>
        <w:t xml:space="preserve">Figure </w:t>
      </w:r>
      <w:r w:rsidR="00BA5187" w:rsidRPr="00BF5BD4">
        <w:rPr>
          <w:rFonts w:eastAsia="Times New Roman" w:cs="Times New Roman"/>
          <w:sz w:val="24"/>
          <w:szCs w:val="24"/>
          <w:lang w:val="en-GB"/>
        </w:rPr>
        <w:t>A</w:t>
      </w:r>
      <w:r w:rsidR="005B4130" w:rsidRPr="00BF5BD4">
        <w:rPr>
          <w:rFonts w:eastAsia="Times New Roman" w:cs="Times New Roman"/>
          <w:sz w:val="24"/>
          <w:szCs w:val="24"/>
          <w:lang w:val="en-GB"/>
        </w:rPr>
        <w:t>1</w:t>
      </w:r>
      <w:r w:rsidRPr="00BF5BD4">
        <w:rPr>
          <w:rFonts w:eastAsia="Times New Roman" w:cs="Times New Roman"/>
          <w:sz w:val="24"/>
          <w:szCs w:val="24"/>
          <w:lang w:val="en-GB"/>
        </w:rPr>
        <w:t xml:space="preserve"> documents the exponential grow</w:t>
      </w:r>
      <w:r w:rsidR="00041225" w:rsidRPr="00BF5BD4">
        <w:rPr>
          <w:rFonts w:eastAsia="Times New Roman" w:cs="Times New Roman"/>
          <w:sz w:val="24"/>
          <w:szCs w:val="24"/>
          <w:lang w:val="en-GB"/>
        </w:rPr>
        <w:t>t</w:t>
      </w:r>
      <w:r w:rsidRPr="00BF5BD4">
        <w:rPr>
          <w:rFonts w:eastAsia="Times New Roman" w:cs="Times New Roman"/>
          <w:sz w:val="24"/>
          <w:szCs w:val="24"/>
          <w:lang w:val="en-GB"/>
        </w:rPr>
        <w:t xml:space="preserve">h in the academic interest of artificial intelligence by showing the number of </w:t>
      </w:r>
      <w:r w:rsidR="000E6BCF" w:rsidRPr="00BF5BD4">
        <w:rPr>
          <w:rFonts w:eastAsia="Times New Roman" w:cs="Times New Roman"/>
          <w:sz w:val="24"/>
          <w:szCs w:val="24"/>
          <w:lang w:val="en-GB"/>
        </w:rPr>
        <w:t xml:space="preserve">published </w:t>
      </w:r>
      <w:r w:rsidRPr="00BF5BD4">
        <w:rPr>
          <w:rFonts w:eastAsia="Times New Roman" w:cs="Times New Roman"/>
          <w:sz w:val="24"/>
          <w:szCs w:val="24"/>
          <w:lang w:val="en-GB"/>
        </w:rPr>
        <w:t>articles</w:t>
      </w:r>
      <w:r w:rsidR="00041225" w:rsidRPr="00BF5BD4">
        <w:rPr>
          <w:rFonts w:eastAsia="Times New Roman" w:cs="Times New Roman"/>
          <w:sz w:val="24"/>
          <w:szCs w:val="24"/>
          <w:lang w:val="en-GB"/>
        </w:rPr>
        <w:t xml:space="preserve"> between 19</w:t>
      </w:r>
      <w:r w:rsidR="00C9151B" w:rsidRPr="00BF5BD4">
        <w:rPr>
          <w:rFonts w:eastAsia="Times New Roman" w:cs="Times New Roman"/>
          <w:sz w:val="24"/>
          <w:szCs w:val="24"/>
          <w:lang w:val="en-GB"/>
        </w:rPr>
        <w:t>8</w:t>
      </w:r>
      <w:r w:rsidR="00041225" w:rsidRPr="00BF5BD4">
        <w:rPr>
          <w:rFonts w:eastAsia="Times New Roman" w:cs="Times New Roman"/>
          <w:sz w:val="24"/>
          <w:szCs w:val="24"/>
          <w:lang w:val="en-GB"/>
        </w:rPr>
        <w:t>0 and 2019</w:t>
      </w:r>
      <w:r w:rsidR="00041225" w:rsidRPr="00BF5BD4">
        <w:rPr>
          <w:rFonts w:cs="Times New Roman"/>
          <w:sz w:val="24"/>
          <w:szCs w:val="24"/>
          <w:lang w:val="en-GB"/>
        </w:rPr>
        <w:t>.</w:t>
      </w:r>
      <w:r w:rsidR="005B4130" w:rsidRPr="00BF5BD4">
        <w:rPr>
          <w:rFonts w:cs="Times New Roman"/>
          <w:sz w:val="24"/>
          <w:szCs w:val="24"/>
          <w:lang w:val="en-GB"/>
        </w:rPr>
        <w:t xml:space="preserve"> The results were derived by searching</w:t>
      </w:r>
      <w:r w:rsidR="000E6BCF" w:rsidRPr="00BF5BD4">
        <w:rPr>
          <w:rFonts w:cs="Times New Roman"/>
          <w:sz w:val="24"/>
          <w:szCs w:val="24"/>
          <w:lang w:val="en-GB"/>
        </w:rPr>
        <w:t xml:space="preserve"> </w:t>
      </w:r>
      <w:r w:rsidR="005B4130" w:rsidRPr="00BF5BD4">
        <w:rPr>
          <w:rFonts w:cs="Times New Roman"/>
          <w:sz w:val="24"/>
          <w:szCs w:val="24"/>
          <w:lang w:val="en-GB"/>
        </w:rPr>
        <w:t xml:space="preserve">for the topic </w:t>
      </w:r>
      <w:r w:rsidR="0068619D">
        <w:rPr>
          <w:rFonts w:cs="Times New Roman"/>
          <w:sz w:val="24"/>
          <w:szCs w:val="24"/>
          <w:lang w:val="en-GB"/>
        </w:rPr>
        <w:t>‘</w:t>
      </w:r>
      <w:r w:rsidR="005B4130" w:rsidRPr="00BF5BD4">
        <w:rPr>
          <w:rFonts w:cs="Times New Roman"/>
          <w:sz w:val="24"/>
          <w:szCs w:val="24"/>
          <w:lang w:val="en-GB"/>
        </w:rPr>
        <w:t>Artificial Intelligence</w:t>
      </w:r>
      <w:r w:rsidR="0068619D">
        <w:rPr>
          <w:rFonts w:cs="Times New Roman"/>
          <w:sz w:val="24"/>
          <w:szCs w:val="24"/>
          <w:lang w:val="en-GB"/>
        </w:rPr>
        <w:t>’</w:t>
      </w:r>
      <w:r w:rsidR="000E6BCF" w:rsidRPr="00BF5BD4">
        <w:rPr>
          <w:rFonts w:cs="Times New Roman"/>
          <w:sz w:val="24"/>
          <w:szCs w:val="24"/>
          <w:lang w:val="en-GB"/>
        </w:rPr>
        <w:t xml:space="preserve"> in Web of Science from 19</w:t>
      </w:r>
      <w:r w:rsidR="00C9151B" w:rsidRPr="00BF5BD4">
        <w:rPr>
          <w:rFonts w:cs="Times New Roman"/>
          <w:sz w:val="24"/>
          <w:szCs w:val="24"/>
          <w:lang w:val="en-GB"/>
        </w:rPr>
        <w:t>8</w:t>
      </w:r>
      <w:r w:rsidR="000E6BCF" w:rsidRPr="00BF5BD4">
        <w:rPr>
          <w:rFonts w:cs="Times New Roman"/>
          <w:sz w:val="24"/>
          <w:szCs w:val="24"/>
          <w:lang w:val="en-GB"/>
        </w:rPr>
        <w:t>0 to 2019.</w:t>
      </w:r>
    </w:p>
    <w:p w14:paraId="7C5F5853" w14:textId="77777777" w:rsidR="005B4130" w:rsidRPr="00BF5BD4" w:rsidRDefault="005B4130" w:rsidP="00AC2169">
      <w:pPr>
        <w:keepNext/>
        <w:rPr>
          <w:sz w:val="24"/>
          <w:szCs w:val="24"/>
          <w:lang w:val="en-GB"/>
        </w:rPr>
      </w:pPr>
    </w:p>
    <w:p w14:paraId="17A6F00B" w14:textId="77777777" w:rsidR="000E6BCF" w:rsidRPr="00BF5BD4" w:rsidRDefault="005B4130" w:rsidP="000E6BCF">
      <w:pPr>
        <w:keepNext/>
        <w:rPr>
          <w:lang w:val="en-GB"/>
        </w:rPr>
      </w:pPr>
      <w:r w:rsidRPr="00BF5BD4">
        <w:rPr>
          <w:noProof/>
          <w:sz w:val="24"/>
          <w:szCs w:val="24"/>
          <w:lang w:val="en-IN" w:eastAsia="en-IN"/>
        </w:rPr>
        <w:drawing>
          <wp:inline distT="0" distB="0" distL="0" distR="0" wp14:anchorId="0497675A" wp14:editId="65C7587A">
            <wp:extent cx="5550196" cy="3200400"/>
            <wp:effectExtent l="0" t="0" r="1270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03B662" w14:textId="14B402E2" w:rsidR="00041225" w:rsidRPr="00BF5BD4" w:rsidRDefault="000E6BCF" w:rsidP="00E000EB">
      <w:pPr>
        <w:pStyle w:val="Caption"/>
        <w:spacing w:before="120" w:after="120"/>
        <w:jc w:val="left"/>
        <w:rPr>
          <w:b w:val="0"/>
          <w:bCs w:val="0"/>
          <w:lang w:val="en-GB"/>
        </w:rPr>
      </w:pPr>
      <w:r w:rsidRPr="00BF5BD4">
        <w:rPr>
          <w:color w:val="000000" w:themeColor="text1"/>
          <w:sz w:val="20"/>
          <w:szCs w:val="20"/>
          <w:lang w:val="en-GB"/>
        </w:rPr>
        <w:t xml:space="preserve">Figure </w:t>
      </w:r>
      <w:r w:rsidR="00BA5187" w:rsidRPr="00BF5BD4">
        <w:rPr>
          <w:color w:val="000000" w:themeColor="text1"/>
          <w:sz w:val="20"/>
          <w:szCs w:val="20"/>
          <w:lang w:val="en-GB"/>
        </w:rPr>
        <w:t>A</w:t>
      </w:r>
      <w:r w:rsidRPr="00BF5BD4">
        <w:rPr>
          <w:color w:val="000000" w:themeColor="text1"/>
          <w:sz w:val="20"/>
          <w:szCs w:val="20"/>
          <w:lang w:val="en-GB"/>
        </w:rPr>
        <w:t>1</w:t>
      </w:r>
      <w:r w:rsidRPr="00BF5BD4">
        <w:rPr>
          <w:b w:val="0"/>
          <w:bCs w:val="0"/>
          <w:color w:val="000000" w:themeColor="text1"/>
          <w:sz w:val="20"/>
          <w:szCs w:val="20"/>
          <w:lang w:val="en-GB"/>
        </w:rPr>
        <w:t>: Number of published articles found in Web of Science by search</w:t>
      </w:r>
      <w:r w:rsidR="00C80225" w:rsidRPr="00BF5BD4">
        <w:rPr>
          <w:b w:val="0"/>
          <w:bCs w:val="0"/>
          <w:color w:val="000000" w:themeColor="text1"/>
          <w:sz w:val="20"/>
          <w:szCs w:val="20"/>
          <w:lang w:val="en-GB"/>
        </w:rPr>
        <w:t>ing</w:t>
      </w:r>
      <w:r w:rsidRPr="00BF5BD4">
        <w:rPr>
          <w:b w:val="0"/>
          <w:bCs w:val="0"/>
          <w:color w:val="000000" w:themeColor="text1"/>
          <w:sz w:val="20"/>
          <w:szCs w:val="20"/>
          <w:lang w:val="en-GB"/>
        </w:rPr>
        <w:t xml:space="preserve"> for the topic </w:t>
      </w:r>
      <w:r w:rsidR="0068619D">
        <w:rPr>
          <w:b w:val="0"/>
          <w:bCs w:val="0"/>
          <w:color w:val="000000" w:themeColor="text1"/>
          <w:sz w:val="20"/>
          <w:szCs w:val="20"/>
          <w:lang w:val="en-GB"/>
        </w:rPr>
        <w:t>‘</w:t>
      </w:r>
      <w:r w:rsidRPr="00BF5BD4">
        <w:rPr>
          <w:b w:val="0"/>
          <w:bCs w:val="0"/>
          <w:color w:val="000000" w:themeColor="text1"/>
          <w:sz w:val="20"/>
          <w:szCs w:val="20"/>
          <w:lang w:val="en-GB"/>
        </w:rPr>
        <w:t>Artificial Intelligence</w:t>
      </w:r>
      <w:r w:rsidR="0068619D">
        <w:rPr>
          <w:b w:val="0"/>
          <w:bCs w:val="0"/>
          <w:color w:val="000000" w:themeColor="text1"/>
          <w:sz w:val="20"/>
          <w:szCs w:val="20"/>
          <w:lang w:val="en-GB"/>
        </w:rPr>
        <w:t>’</w:t>
      </w:r>
      <w:r w:rsidRPr="00BF5BD4">
        <w:rPr>
          <w:b w:val="0"/>
          <w:bCs w:val="0"/>
          <w:color w:val="000000" w:themeColor="text1"/>
          <w:sz w:val="20"/>
          <w:szCs w:val="20"/>
          <w:lang w:val="en-GB"/>
        </w:rPr>
        <w:t xml:space="preserve"> from 19</w:t>
      </w:r>
      <w:r w:rsidR="00C9151B" w:rsidRPr="00BF5BD4">
        <w:rPr>
          <w:b w:val="0"/>
          <w:bCs w:val="0"/>
          <w:color w:val="000000" w:themeColor="text1"/>
          <w:sz w:val="20"/>
          <w:szCs w:val="20"/>
          <w:lang w:val="en-GB"/>
        </w:rPr>
        <w:t>8</w:t>
      </w:r>
      <w:r w:rsidRPr="00BF5BD4">
        <w:rPr>
          <w:b w:val="0"/>
          <w:bCs w:val="0"/>
          <w:color w:val="000000" w:themeColor="text1"/>
          <w:sz w:val="20"/>
          <w:szCs w:val="20"/>
          <w:lang w:val="en-GB"/>
        </w:rPr>
        <w:t>0 to 2019</w:t>
      </w:r>
    </w:p>
    <w:p w14:paraId="2528CE3C" w14:textId="77777777" w:rsidR="005E7C5D" w:rsidRPr="00BF5BD4" w:rsidRDefault="005E7C5D">
      <w:pPr>
        <w:spacing w:line="240" w:lineRule="auto"/>
        <w:rPr>
          <w:lang w:val="en-GB"/>
        </w:rPr>
        <w:sectPr w:rsidR="005E7C5D" w:rsidRPr="00BF5BD4" w:rsidSect="00BA5A9A">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851" w:footer="284" w:gutter="0"/>
          <w:pgNumType w:start="0"/>
          <w:cols w:space="720"/>
          <w:titlePg/>
          <w:docGrid w:linePitch="299"/>
        </w:sectPr>
      </w:pPr>
    </w:p>
    <w:p w14:paraId="7EAA45FC" w14:textId="77777777" w:rsidR="00A568AC" w:rsidRPr="00BF5BD4" w:rsidRDefault="00A568AC" w:rsidP="00A568AC">
      <w:pPr>
        <w:keepNext/>
        <w:outlineLvl w:val="1"/>
        <w:rPr>
          <w:rFonts w:eastAsia="Times New Roman" w:cs="Times New Roman"/>
          <w:b/>
          <w:bCs/>
          <w:sz w:val="24"/>
          <w:szCs w:val="24"/>
          <w:lang w:val="en-GB"/>
        </w:rPr>
      </w:pPr>
      <w:bookmarkStart w:id="0" w:name="_Toc8057498"/>
      <w:r w:rsidRPr="00BF5BD4">
        <w:rPr>
          <w:rFonts w:eastAsia="Times New Roman" w:cs="Times New Roman"/>
          <w:b/>
          <w:bCs/>
          <w:sz w:val="24"/>
          <w:szCs w:val="24"/>
          <w:lang w:val="en-GB"/>
        </w:rPr>
        <w:lastRenderedPageBreak/>
        <w:t>Appendix B</w:t>
      </w:r>
    </w:p>
    <w:p w14:paraId="654BC743" w14:textId="3212DD7E" w:rsidR="00A568AC" w:rsidRPr="00BF5BD4" w:rsidRDefault="00A568AC" w:rsidP="00A568AC">
      <w:pPr>
        <w:spacing w:before="120" w:after="120" w:line="240" w:lineRule="auto"/>
        <w:rPr>
          <w:rFonts w:ascii="Calibri" w:eastAsia="Times New Roman" w:hAnsi="Calibri" w:cs="Times New Roman"/>
          <w:sz w:val="24"/>
          <w:szCs w:val="24"/>
          <w:lang w:val="en-GB" w:eastAsia="en-US"/>
        </w:rPr>
      </w:pPr>
      <w:r w:rsidRPr="00BF5BD4">
        <w:rPr>
          <w:rFonts w:eastAsia="Times New Roman"/>
          <w:b/>
          <w:bCs/>
          <w:sz w:val="20"/>
          <w:szCs w:val="20"/>
          <w:lang w:val="en-GB"/>
        </w:rPr>
        <w:t>Table B1</w:t>
      </w:r>
      <w:r w:rsidRPr="00BF5BD4">
        <w:rPr>
          <w:rFonts w:eastAsia="Times New Roman"/>
          <w:bCs/>
          <w:sz w:val="20"/>
          <w:szCs w:val="20"/>
          <w:lang w:val="en-GB"/>
        </w:rPr>
        <w:t>: Data</w:t>
      </w:r>
      <w:r w:rsidR="0010202F">
        <w:rPr>
          <w:rFonts w:eastAsia="Times New Roman"/>
          <w:bCs/>
          <w:sz w:val="20"/>
          <w:szCs w:val="20"/>
          <w:lang w:val="en-GB"/>
        </w:rPr>
        <w:t xml:space="preserve"> </w:t>
      </w:r>
      <w:r w:rsidRPr="00BF5BD4">
        <w:rPr>
          <w:rFonts w:eastAsia="Times New Roman"/>
          <w:bCs/>
          <w:sz w:val="20"/>
          <w:szCs w:val="20"/>
          <w:lang w:val="en-GB"/>
        </w:rPr>
        <w:t>set of papers identified in the literature review assigned to the corresponding stage in the insurance value chain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426"/>
        <w:gridCol w:w="4252"/>
        <w:gridCol w:w="2268"/>
        <w:gridCol w:w="709"/>
        <w:gridCol w:w="2268"/>
        <w:gridCol w:w="850"/>
        <w:gridCol w:w="709"/>
        <w:gridCol w:w="1134"/>
        <w:gridCol w:w="1324"/>
      </w:tblGrid>
      <w:tr w:rsidR="00A568AC" w:rsidRPr="00BF5BD4" w14:paraId="53244F34" w14:textId="77777777" w:rsidTr="00DB411E">
        <w:tc>
          <w:tcPr>
            <w:tcW w:w="426" w:type="dxa"/>
            <w:tcBorders>
              <w:top w:val="single" w:sz="4" w:space="0" w:color="auto"/>
              <w:bottom w:val="single" w:sz="4" w:space="0" w:color="auto"/>
            </w:tcBorders>
          </w:tcPr>
          <w:p w14:paraId="272832C7"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ID</w:t>
            </w:r>
          </w:p>
        </w:tc>
        <w:tc>
          <w:tcPr>
            <w:tcW w:w="4252" w:type="dxa"/>
            <w:tcBorders>
              <w:top w:val="single" w:sz="4" w:space="0" w:color="auto"/>
              <w:bottom w:val="single" w:sz="4" w:space="0" w:color="auto"/>
            </w:tcBorders>
          </w:tcPr>
          <w:p w14:paraId="4C30C32D"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05BC68BF"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280B213C"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4E06B6F7" w14:textId="5969436C" w:rsidR="00A568AC" w:rsidRPr="00BF5BD4" w:rsidRDefault="002375AC" w:rsidP="00DB411E">
            <w:pPr>
              <w:spacing w:line="240" w:lineRule="auto"/>
              <w:rPr>
                <w:rFonts w:ascii="Palatino Linotype" w:eastAsia="Times New Roman" w:hAnsi="Palatino Linotype" w:cs="Times New Roman"/>
                <w:i/>
                <w:iCs/>
                <w:sz w:val="18"/>
                <w:szCs w:val="18"/>
                <w:lang w:val="en-GB" w:eastAsia="en-US"/>
              </w:rPr>
            </w:pPr>
            <w:r>
              <w:rPr>
                <w:rFonts w:ascii="Palatino Linotype" w:eastAsia="Times New Roman" w:hAnsi="Palatino Linotype" w:cs="Times New Roman"/>
                <w:i/>
                <w:iCs/>
                <w:sz w:val="18"/>
                <w:szCs w:val="18"/>
                <w:lang w:val="en-GB" w:eastAsia="en-US"/>
              </w:rPr>
              <w:t>Journal (b</w:t>
            </w:r>
            <w:r w:rsidR="00A568AC"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72A5F619"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63DF0B26"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7EBBAA8F" w14:textId="56BDAB0F" w:rsidR="00A568AC" w:rsidRPr="00BF5BD4" w:rsidRDefault="0010202F" w:rsidP="00DB411E">
            <w:pPr>
              <w:spacing w:line="240" w:lineRule="auto"/>
              <w:rPr>
                <w:rFonts w:ascii="Palatino Linotype" w:eastAsia="Times New Roman" w:hAnsi="Palatino Linotype" w:cs="Times New Roman"/>
                <w:i/>
                <w:iCs/>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008B3686"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77B76ED8"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07D87DFD" w14:textId="77777777" w:rsidTr="00DB411E">
        <w:tc>
          <w:tcPr>
            <w:tcW w:w="13940" w:type="dxa"/>
            <w:gridSpan w:val="9"/>
            <w:tcBorders>
              <w:top w:val="single" w:sz="4" w:space="0" w:color="auto"/>
            </w:tcBorders>
          </w:tcPr>
          <w:p w14:paraId="32FF512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Marketing</w:t>
            </w:r>
          </w:p>
        </w:tc>
      </w:tr>
      <w:tr w:rsidR="00A568AC" w:rsidRPr="00BF5BD4" w14:paraId="71BD326F" w14:textId="77777777" w:rsidTr="00DB411E">
        <w:tc>
          <w:tcPr>
            <w:tcW w:w="426" w:type="dxa"/>
          </w:tcPr>
          <w:p w14:paraId="1766175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4252" w:type="dxa"/>
          </w:tcPr>
          <w:p w14:paraId="42997869"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 Novel Hybrid Correlation Measure for Probabilistic Linguistic Term Sets and Crisp Numbers and Its Application in Customer Relationship Management</w:t>
            </w:r>
          </w:p>
        </w:tc>
        <w:tc>
          <w:tcPr>
            <w:tcW w:w="2268" w:type="dxa"/>
          </w:tcPr>
          <w:p w14:paraId="14AD22E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Xiao Fang Zhang</w:t>
            </w:r>
          </w:p>
          <w:p w14:paraId="5120815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Ze Shui Xu</w:t>
            </w:r>
          </w:p>
          <w:p w14:paraId="670F7BE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Pei Jia Ren</w:t>
            </w:r>
          </w:p>
        </w:tc>
        <w:tc>
          <w:tcPr>
            <w:tcW w:w="709" w:type="dxa"/>
          </w:tcPr>
          <w:p w14:paraId="5811A38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37BABAD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International Journal of Information Technology &amp; Decision Making</w:t>
            </w:r>
          </w:p>
        </w:tc>
        <w:tc>
          <w:tcPr>
            <w:tcW w:w="850" w:type="dxa"/>
          </w:tcPr>
          <w:p w14:paraId="119DE9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18</w:t>
            </w:r>
          </w:p>
        </w:tc>
        <w:tc>
          <w:tcPr>
            <w:tcW w:w="709" w:type="dxa"/>
          </w:tcPr>
          <w:p w14:paraId="72062EF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7245BE7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673-694</w:t>
            </w:r>
          </w:p>
        </w:tc>
        <w:tc>
          <w:tcPr>
            <w:tcW w:w="1324" w:type="dxa"/>
          </w:tcPr>
          <w:p w14:paraId="78A875D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D42C644" w14:textId="77777777" w:rsidTr="00DB411E">
        <w:tc>
          <w:tcPr>
            <w:tcW w:w="426" w:type="dxa"/>
          </w:tcPr>
          <w:p w14:paraId="0244C63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4252" w:type="dxa"/>
          </w:tcPr>
          <w:p w14:paraId="2375B3A8"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Customer Profitability Forecasting Using Big Data Analytics: A Case Study of the Insurance Industry</w:t>
            </w:r>
          </w:p>
        </w:tc>
        <w:tc>
          <w:tcPr>
            <w:tcW w:w="2268" w:type="dxa"/>
          </w:tcPr>
          <w:p w14:paraId="7579EEE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Kuangnan Fang</w:t>
            </w:r>
          </w:p>
          <w:p w14:paraId="61CFE21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Yefei Jiang</w:t>
            </w:r>
          </w:p>
          <w:p w14:paraId="7F21B76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Malin Song</w:t>
            </w:r>
          </w:p>
        </w:tc>
        <w:tc>
          <w:tcPr>
            <w:tcW w:w="709" w:type="dxa"/>
          </w:tcPr>
          <w:p w14:paraId="4B8651A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7AF715C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Computers &amp; Industrial Engineering</w:t>
            </w:r>
          </w:p>
        </w:tc>
        <w:tc>
          <w:tcPr>
            <w:tcW w:w="850" w:type="dxa"/>
          </w:tcPr>
          <w:p w14:paraId="740AA61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101</w:t>
            </w:r>
          </w:p>
        </w:tc>
        <w:tc>
          <w:tcPr>
            <w:tcW w:w="709" w:type="dxa"/>
          </w:tcPr>
          <w:p w14:paraId="5793A3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55F1F81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554-564</w:t>
            </w:r>
          </w:p>
        </w:tc>
        <w:tc>
          <w:tcPr>
            <w:tcW w:w="1324" w:type="dxa"/>
          </w:tcPr>
          <w:p w14:paraId="3EC7ACF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87BE797" w14:textId="77777777" w:rsidTr="00DB411E">
        <w:tc>
          <w:tcPr>
            <w:tcW w:w="426" w:type="dxa"/>
          </w:tcPr>
          <w:p w14:paraId="55BCC5F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4252" w:type="dxa"/>
          </w:tcPr>
          <w:p w14:paraId="46037576"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Data Analytics for the Insurance Industry: A Gold Mine</w:t>
            </w:r>
          </w:p>
        </w:tc>
        <w:tc>
          <w:tcPr>
            <w:tcW w:w="2268" w:type="dxa"/>
          </w:tcPr>
          <w:p w14:paraId="0DBE1CD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Ravindra Muley</w:t>
            </w:r>
          </w:p>
        </w:tc>
        <w:tc>
          <w:tcPr>
            <w:tcW w:w="709" w:type="dxa"/>
          </w:tcPr>
          <w:p w14:paraId="5164357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0C63471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Journal of the </w:t>
            </w:r>
          </w:p>
          <w:p w14:paraId="57ABB7D7"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Insurance Institute of India</w:t>
            </w:r>
          </w:p>
        </w:tc>
        <w:tc>
          <w:tcPr>
            <w:tcW w:w="850" w:type="dxa"/>
          </w:tcPr>
          <w:p w14:paraId="71B895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514E82B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4BF9726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3-24</w:t>
            </w:r>
          </w:p>
        </w:tc>
        <w:tc>
          <w:tcPr>
            <w:tcW w:w="1324" w:type="dxa"/>
          </w:tcPr>
          <w:p w14:paraId="3BA5F38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A115739" w14:textId="77777777" w:rsidTr="00DB411E">
        <w:tc>
          <w:tcPr>
            <w:tcW w:w="426" w:type="dxa"/>
          </w:tcPr>
          <w:p w14:paraId="7470877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4252" w:type="dxa"/>
          </w:tcPr>
          <w:p w14:paraId="1C0A9503"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Digitalization &amp;‘IT’ Drive in Insurance Sector –A Paradigm Shift Towards the Emergence of ‘New Products’/ ‘New Technology’ Wave</w:t>
            </w:r>
          </w:p>
        </w:tc>
        <w:tc>
          <w:tcPr>
            <w:tcW w:w="2268" w:type="dxa"/>
          </w:tcPr>
          <w:p w14:paraId="5D035C6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Saumitra Sushil Sawant</w:t>
            </w:r>
          </w:p>
          <w:p w14:paraId="64FC736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Aparna Sanjay Ger</w:t>
            </w:r>
          </w:p>
        </w:tc>
        <w:tc>
          <w:tcPr>
            <w:tcW w:w="709" w:type="dxa"/>
          </w:tcPr>
          <w:p w14:paraId="43E3C85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148901C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Journal of the </w:t>
            </w:r>
          </w:p>
          <w:p w14:paraId="6716F3A8"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Insurance Institute of India</w:t>
            </w:r>
          </w:p>
          <w:p w14:paraId="768E5A3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850" w:type="dxa"/>
          </w:tcPr>
          <w:p w14:paraId="4E28805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02D0940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16CA8A4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19-26</w:t>
            </w:r>
          </w:p>
        </w:tc>
        <w:tc>
          <w:tcPr>
            <w:tcW w:w="1324" w:type="dxa"/>
          </w:tcPr>
          <w:p w14:paraId="7327D48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568AC" w:rsidRPr="00BF5BD4" w14:paraId="2D89757B" w14:textId="77777777" w:rsidTr="00DB411E">
        <w:tc>
          <w:tcPr>
            <w:tcW w:w="426" w:type="dxa"/>
          </w:tcPr>
          <w:p w14:paraId="664BFC3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w:t>
            </w:r>
          </w:p>
        </w:tc>
        <w:tc>
          <w:tcPr>
            <w:tcW w:w="4252" w:type="dxa"/>
          </w:tcPr>
          <w:p w14:paraId="0C18F53A"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How Big Data Analytics Enables Service Innovation: Materiality, Affordance, and the Individualization of Service</w:t>
            </w:r>
          </w:p>
        </w:tc>
        <w:tc>
          <w:tcPr>
            <w:tcW w:w="2268" w:type="dxa"/>
          </w:tcPr>
          <w:p w14:paraId="34845A9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Christiane Lehrer</w:t>
            </w:r>
          </w:p>
          <w:p w14:paraId="5494D06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Alexander Wieneke</w:t>
            </w:r>
          </w:p>
          <w:p w14:paraId="6C0C3FC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Jan vom Brocke</w:t>
            </w:r>
          </w:p>
          <w:p w14:paraId="2CF6D9B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Reinhard Jung</w:t>
            </w:r>
          </w:p>
          <w:p w14:paraId="150BB64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Stefan Seidel</w:t>
            </w:r>
          </w:p>
        </w:tc>
        <w:tc>
          <w:tcPr>
            <w:tcW w:w="709" w:type="dxa"/>
          </w:tcPr>
          <w:p w14:paraId="7D5C5F0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5BB5F02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Journal of Management Information Systems</w:t>
            </w:r>
          </w:p>
        </w:tc>
        <w:tc>
          <w:tcPr>
            <w:tcW w:w="850" w:type="dxa"/>
          </w:tcPr>
          <w:p w14:paraId="6DCAB79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35</w:t>
            </w:r>
          </w:p>
        </w:tc>
        <w:tc>
          <w:tcPr>
            <w:tcW w:w="709" w:type="dxa"/>
          </w:tcPr>
          <w:p w14:paraId="14F241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2CCB5C5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424-460</w:t>
            </w:r>
          </w:p>
        </w:tc>
        <w:tc>
          <w:tcPr>
            <w:tcW w:w="1324" w:type="dxa"/>
          </w:tcPr>
          <w:p w14:paraId="10A1E2E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Switzerland</w:t>
            </w:r>
          </w:p>
        </w:tc>
      </w:tr>
      <w:tr w:rsidR="00A568AC" w:rsidRPr="00BF5BD4" w14:paraId="35DB2F72" w14:textId="77777777" w:rsidTr="00DB411E">
        <w:tc>
          <w:tcPr>
            <w:tcW w:w="426" w:type="dxa"/>
          </w:tcPr>
          <w:p w14:paraId="0D6CBBD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4252" w:type="dxa"/>
          </w:tcPr>
          <w:p w14:paraId="1F6DE305"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Segmentation-Based Predictive Modeling Approach in Insurance Marketing Strategy</w:t>
            </w:r>
          </w:p>
        </w:tc>
        <w:tc>
          <w:tcPr>
            <w:tcW w:w="2268" w:type="dxa"/>
          </w:tcPr>
          <w:p w14:paraId="55AB031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 H. A. Desik</w:t>
            </w:r>
          </w:p>
          <w:p w14:paraId="1CA2861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 Samarendra</w:t>
            </w:r>
          </w:p>
          <w:p w14:paraId="21FFCA9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Prashanth Soma</w:t>
            </w:r>
          </w:p>
          <w:p w14:paraId="6D0B1A2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 Sundari</w:t>
            </w:r>
          </w:p>
        </w:tc>
        <w:tc>
          <w:tcPr>
            <w:tcW w:w="709" w:type="dxa"/>
          </w:tcPr>
          <w:p w14:paraId="5DF83A1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16D8729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IUP Journal of Business Strategy</w:t>
            </w:r>
          </w:p>
        </w:tc>
        <w:tc>
          <w:tcPr>
            <w:tcW w:w="850" w:type="dxa"/>
          </w:tcPr>
          <w:p w14:paraId="08B20C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13</w:t>
            </w:r>
          </w:p>
        </w:tc>
        <w:tc>
          <w:tcPr>
            <w:tcW w:w="709" w:type="dxa"/>
          </w:tcPr>
          <w:p w14:paraId="3193F3E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1400251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35-45</w:t>
            </w:r>
          </w:p>
        </w:tc>
        <w:tc>
          <w:tcPr>
            <w:tcW w:w="1324" w:type="dxa"/>
          </w:tcPr>
          <w:p w14:paraId="649B536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FE33D99" w14:textId="77777777" w:rsidTr="00DB411E">
        <w:tc>
          <w:tcPr>
            <w:tcW w:w="426" w:type="dxa"/>
            <w:tcBorders>
              <w:bottom w:val="single" w:sz="4" w:space="0" w:color="auto"/>
            </w:tcBorders>
          </w:tcPr>
          <w:p w14:paraId="34B7F58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w:t>
            </w:r>
          </w:p>
        </w:tc>
        <w:tc>
          <w:tcPr>
            <w:tcW w:w="4252" w:type="dxa"/>
            <w:tcBorders>
              <w:bottom w:val="single" w:sz="4" w:space="0" w:color="auto"/>
            </w:tcBorders>
          </w:tcPr>
          <w:p w14:paraId="10529F46"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Big Data Revolution</w:t>
            </w:r>
          </w:p>
        </w:tc>
        <w:tc>
          <w:tcPr>
            <w:tcW w:w="2268" w:type="dxa"/>
            <w:tcBorders>
              <w:bottom w:val="single" w:sz="4" w:space="0" w:color="auto"/>
            </w:tcBorders>
          </w:tcPr>
          <w:p w14:paraId="4CB4FD7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Jon Tindall</w:t>
            </w:r>
          </w:p>
        </w:tc>
        <w:tc>
          <w:tcPr>
            <w:tcW w:w="709" w:type="dxa"/>
            <w:tcBorders>
              <w:bottom w:val="single" w:sz="4" w:space="0" w:color="auto"/>
            </w:tcBorders>
          </w:tcPr>
          <w:p w14:paraId="566DCC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2014</w:t>
            </w:r>
          </w:p>
        </w:tc>
        <w:tc>
          <w:tcPr>
            <w:tcW w:w="2268" w:type="dxa"/>
            <w:tcBorders>
              <w:bottom w:val="single" w:sz="4" w:space="0" w:color="auto"/>
            </w:tcBorders>
          </w:tcPr>
          <w:p w14:paraId="4D47480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Journal of the Australian &amp; New Zealand Institute of Insurance &amp; Finance</w:t>
            </w:r>
          </w:p>
        </w:tc>
        <w:tc>
          <w:tcPr>
            <w:tcW w:w="850" w:type="dxa"/>
            <w:tcBorders>
              <w:bottom w:val="single" w:sz="4" w:space="0" w:color="auto"/>
            </w:tcBorders>
          </w:tcPr>
          <w:p w14:paraId="42A3591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w:t>
            </w:r>
          </w:p>
        </w:tc>
        <w:tc>
          <w:tcPr>
            <w:tcW w:w="709" w:type="dxa"/>
            <w:tcBorders>
              <w:bottom w:val="single" w:sz="4" w:space="0" w:color="auto"/>
            </w:tcBorders>
          </w:tcPr>
          <w:p w14:paraId="0F9D765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Borders>
              <w:bottom w:val="single" w:sz="4" w:space="0" w:color="auto"/>
            </w:tcBorders>
          </w:tcPr>
          <w:p w14:paraId="26D196D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15-20</w:t>
            </w:r>
          </w:p>
        </w:tc>
        <w:tc>
          <w:tcPr>
            <w:tcW w:w="1324" w:type="dxa"/>
            <w:tcBorders>
              <w:bottom w:val="single" w:sz="4" w:space="0" w:color="auto"/>
            </w:tcBorders>
          </w:tcPr>
          <w:p w14:paraId="51936DA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0C33C08" w14:textId="77777777" w:rsidTr="00DB411E">
        <w:tc>
          <w:tcPr>
            <w:tcW w:w="426" w:type="dxa"/>
            <w:tcBorders>
              <w:top w:val="single" w:sz="4" w:space="0" w:color="auto"/>
              <w:bottom w:val="single" w:sz="4" w:space="0" w:color="auto"/>
            </w:tcBorders>
          </w:tcPr>
          <w:p w14:paraId="6BBECF7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122969D0"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59CD0DE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2A9C343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458CB44B" w14:textId="46CACD9D" w:rsidR="00A568AC" w:rsidRPr="00BF5BD4" w:rsidRDefault="00A568AC" w:rsidP="00C928A6">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41ED7A9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4E83AD92"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2CA689EA" w14:textId="31315D57"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0C05A19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4F15C21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1FE3EC05" w14:textId="77777777" w:rsidTr="00DB411E">
        <w:tc>
          <w:tcPr>
            <w:tcW w:w="426" w:type="dxa"/>
            <w:tcBorders>
              <w:top w:val="single" w:sz="4" w:space="0" w:color="auto"/>
            </w:tcBorders>
          </w:tcPr>
          <w:p w14:paraId="2CE2AC5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w:t>
            </w:r>
          </w:p>
        </w:tc>
        <w:tc>
          <w:tcPr>
            <w:tcW w:w="4252" w:type="dxa"/>
            <w:tcBorders>
              <w:top w:val="single" w:sz="4" w:space="0" w:color="auto"/>
            </w:tcBorders>
          </w:tcPr>
          <w:p w14:paraId="0EF955C1"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Using Machine Learning to Enhance Portfolio Value</w:t>
            </w:r>
          </w:p>
        </w:tc>
        <w:tc>
          <w:tcPr>
            <w:tcW w:w="2268" w:type="dxa"/>
            <w:tcBorders>
              <w:top w:val="single" w:sz="4" w:space="0" w:color="auto"/>
            </w:tcBorders>
          </w:tcPr>
          <w:p w14:paraId="0E5B74A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Nelson Henwood</w:t>
            </w:r>
          </w:p>
        </w:tc>
        <w:tc>
          <w:tcPr>
            <w:tcW w:w="709" w:type="dxa"/>
            <w:tcBorders>
              <w:top w:val="single" w:sz="4" w:space="0" w:color="auto"/>
            </w:tcBorders>
          </w:tcPr>
          <w:p w14:paraId="6597E71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2011</w:t>
            </w:r>
          </w:p>
        </w:tc>
        <w:tc>
          <w:tcPr>
            <w:tcW w:w="2268" w:type="dxa"/>
            <w:tcBorders>
              <w:top w:val="single" w:sz="4" w:space="0" w:color="auto"/>
            </w:tcBorders>
          </w:tcPr>
          <w:p w14:paraId="0F8939D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Journal of the Australian &amp; New Zealand Institute of Insurance &amp; Finance</w:t>
            </w:r>
          </w:p>
        </w:tc>
        <w:tc>
          <w:tcPr>
            <w:tcW w:w="850" w:type="dxa"/>
            <w:tcBorders>
              <w:top w:val="single" w:sz="4" w:space="0" w:color="auto"/>
            </w:tcBorders>
          </w:tcPr>
          <w:p w14:paraId="1E7BE65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34</w:t>
            </w:r>
          </w:p>
        </w:tc>
        <w:tc>
          <w:tcPr>
            <w:tcW w:w="709" w:type="dxa"/>
            <w:tcBorders>
              <w:top w:val="single" w:sz="4" w:space="0" w:color="auto"/>
            </w:tcBorders>
          </w:tcPr>
          <w:p w14:paraId="123F474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Borders>
              <w:top w:val="single" w:sz="4" w:space="0" w:color="auto"/>
            </w:tcBorders>
          </w:tcPr>
          <w:p w14:paraId="209F56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20-23</w:t>
            </w:r>
          </w:p>
        </w:tc>
        <w:tc>
          <w:tcPr>
            <w:tcW w:w="1324" w:type="dxa"/>
            <w:tcBorders>
              <w:top w:val="single" w:sz="4" w:space="0" w:color="auto"/>
            </w:tcBorders>
          </w:tcPr>
          <w:p w14:paraId="1BCCEE6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65EC6D1" w14:textId="77777777" w:rsidTr="00DB411E">
        <w:tc>
          <w:tcPr>
            <w:tcW w:w="13940" w:type="dxa"/>
            <w:gridSpan w:val="9"/>
          </w:tcPr>
          <w:p w14:paraId="05E2518A" w14:textId="6C5C26AC" w:rsidR="00A568AC" w:rsidRPr="00BF5BD4" w:rsidRDefault="00A568AC" w:rsidP="00773923">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 xml:space="preserve">Product </w:t>
            </w:r>
            <w:r w:rsidR="00773923">
              <w:rPr>
                <w:rFonts w:ascii="Palatino Linotype" w:eastAsia="Times New Roman" w:hAnsi="Palatino Linotype" w:cs="Times New Roman"/>
                <w:b/>
                <w:bCs/>
                <w:sz w:val="18"/>
                <w:szCs w:val="18"/>
                <w:lang w:val="en-GB" w:eastAsia="en-US"/>
              </w:rPr>
              <w:t>d</w:t>
            </w:r>
            <w:r w:rsidRPr="00BF5BD4">
              <w:rPr>
                <w:rFonts w:ascii="Palatino Linotype" w:eastAsia="Times New Roman" w:hAnsi="Palatino Linotype" w:cs="Times New Roman"/>
                <w:b/>
                <w:bCs/>
                <w:sz w:val="18"/>
                <w:szCs w:val="18"/>
                <w:lang w:val="en-GB" w:eastAsia="en-US"/>
              </w:rPr>
              <w:t>evelopment</w:t>
            </w:r>
          </w:p>
        </w:tc>
      </w:tr>
      <w:tr w:rsidR="00A568AC" w:rsidRPr="00BF5BD4" w14:paraId="1C55E4CB" w14:textId="77777777" w:rsidTr="00DB411E">
        <w:tc>
          <w:tcPr>
            <w:tcW w:w="426" w:type="dxa"/>
          </w:tcPr>
          <w:p w14:paraId="0CFE15C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w:t>
            </w:r>
          </w:p>
        </w:tc>
        <w:tc>
          <w:tcPr>
            <w:tcW w:w="4252" w:type="dxa"/>
          </w:tcPr>
          <w:p w14:paraId="0A96ECBC" w14:textId="77777777" w:rsidR="00A568AC" w:rsidRPr="00BF5BD4" w:rsidRDefault="00A568AC" w:rsidP="00DB411E">
            <w:pPr>
              <w:spacing w:line="240" w:lineRule="auto"/>
              <w:ind w:left="312" w:hanging="312"/>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 Survey on Driving Behavior Analysis in Usage-Based Insurance Using Big Data</w:t>
            </w:r>
          </w:p>
        </w:tc>
        <w:tc>
          <w:tcPr>
            <w:tcW w:w="2268" w:type="dxa"/>
          </w:tcPr>
          <w:p w14:paraId="5B048F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Subramanian Arumugam</w:t>
            </w:r>
          </w:p>
          <w:p w14:paraId="590441A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 Bhargavi</w:t>
            </w:r>
          </w:p>
        </w:tc>
        <w:tc>
          <w:tcPr>
            <w:tcW w:w="709" w:type="dxa"/>
          </w:tcPr>
          <w:p w14:paraId="13589D2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4991E56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Journal of Big Data</w:t>
            </w:r>
          </w:p>
        </w:tc>
        <w:tc>
          <w:tcPr>
            <w:tcW w:w="850" w:type="dxa"/>
          </w:tcPr>
          <w:p w14:paraId="7D1B043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107CF99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257EC57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1-21</w:t>
            </w:r>
          </w:p>
        </w:tc>
        <w:tc>
          <w:tcPr>
            <w:tcW w:w="1324" w:type="dxa"/>
          </w:tcPr>
          <w:p w14:paraId="0B6AD40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4FCF90AA" w14:textId="77777777" w:rsidTr="00DB411E">
        <w:tc>
          <w:tcPr>
            <w:tcW w:w="426" w:type="dxa"/>
          </w:tcPr>
          <w:p w14:paraId="2637131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w:t>
            </w:r>
          </w:p>
        </w:tc>
        <w:tc>
          <w:tcPr>
            <w:tcW w:w="4252" w:type="dxa"/>
          </w:tcPr>
          <w:p w14:paraId="29E34C6B" w14:textId="77777777" w:rsidR="00A568AC" w:rsidRPr="00BF5BD4" w:rsidRDefault="00A568AC" w:rsidP="00DB411E">
            <w:pPr>
              <w:spacing w:line="240" w:lineRule="auto"/>
              <w:ind w:left="312" w:hanging="312"/>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Cost-Sensitive Parallel Learning Framework for Insurance Intelligence Operation</w:t>
            </w:r>
          </w:p>
        </w:tc>
        <w:tc>
          <w:tcPr>
            <w:tcW w:w="2268" w:type="dxa"/>
          </w:tcPr>
          <w:p w14:paraId="0FF7652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Xinxin Jiang</w:t>
            </w:r>
          </w:p>
          <w:p w14:paraId="20F0A9E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Shirui Pan</w:t>
            </w:r>
          </w:p>
          <w:p w14:paraId="4BB25B0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Guodong Long</w:t>
            </w:r>
          </w:p>
          <w:p w14:paraId="145C100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Fei Xiong</w:t>
            </w:r>
          </w:p>
          <w:p w14:paraId="2ADF1A7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Jing Jiang</w:t>
            </w:r>
          </w:p>
          <w:p w14:paraId="4C06CC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Chengqi Zhang</w:t>
            </w:r>
          </w:p>
        </w:tc>
        <w:tc>
          <w:tcPr>
            <w:tcW w:w="709" w:type="dxa"/>
          </w:tcPr>
          <w:p w14:paraId="3BDC535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0E76659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IEEE Transactions on Industrial Electronics</w:t>
            </w:r>
          </w:p>
        </w:tc>
        <w:tc>
          <w:tcPr>
            <w:tcW w:w="850" w:type="dxa"/>
          </w:tcPr>
          <w:p w14:paraId="6F22EBD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66</w:t>
            </w:r>
          </w:p>
        </w:tc>
        <w:tc>
          <w:tcPr>
            <w:tcW w:w="709" w:type="dxa"/>
          </w:tcPr>
          <w:p w14:paraId="29BDE56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w:t>
            </w:r>
          </w:p>
        </w:tc>
        <w:tc>
          <w:tcPr>
            <w:tcW w:w="1134" w:type="dxa"/>
          </w:tcPr>
          <w:p w14:paraId="7517767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9713-9723</w:t>
            </w:r>
          </w:p>
        </w:tc>
        <w:tc>
          <w:tcPr>
            <w:tcW w:w="1324" w:type="dxa"/>
          </w:tcPr>
          <w:p w14:paraId="2028945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237E3BCC" w14:textId="77777777" w:rsidTr="00DB411E">
        <w:tc>
          <w:tcPr>
            <w:tcW w:w="426" w:type="dxa"/>
          </w:tcPr>
          <w:p w14:paraId="68EDB9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w:t>
            </w:r>
          </w:p>
        </w:tc>
        <w:tc>
          <w:tcPr>
            <w:tcW w:w="4252" w:type="dxa"/>
          </w:tcPr>
          <w:p w14:paraId="02EE70A0" w14:textId="77777777" w:rsidR="00A568AC" w:rsidRPr="00BF5BD4" w:rsidRDefault="00A568AC" w:rsidP="00DB411E">
            <w:pPr>
              <w:spacing w:line="240" w:lineRule="auto"/>
              <w:ind w:left="312" w:hanging="312"/>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Profiting from Business Model Innovation: Evidence from Pay-As-You-Drive Auto Insurance*</w:t>
            </w:r>
          </w:p>
        </w:tc>
        <w:tc>
          <w:tcPr>
            <w:tcW w:w="2268" w:type="dxa"/>
          </w:tcPr>
          <w:p w14:paraId="1063533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Panos Desyllas</w:t>
            </w:r>
          </w:p>
          <w:p w14:paraId="4D7B209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Mari Sako</w:t>
            </w:r>
          </w:p>
        </w:tc>
        <w:tc>
          <w:tcPr>
            <w:tcW w:w="709" w:type="dxa"/>
          </w:tcPr>
          <w:p w14:paraId="079E54F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2013</w:t>
            </w:r>
          </w:p>
        </w:tc>
        <w:tc>
          <w:tcPr>
            <w:tcW w:w="2268" w:type="dxa"/>
          </w:tcPr>
          <w:p w14:paraId="602F4BB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Research Policy</w:t>
            </w:r>
          </w:p>
        </w:tc>
        <w:tc>
          <w:tcPr>
            <w:tcW w:w="850" w:type="dxa"/>
          </w:tcPr>
          <w:p w14:paraId="1178BB9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42</w:t>
            </w:r>
          </w:p>
        </w:tc>
        <w:tc>
          <w:tcPr>
            <w:tcW w:w="709" w:type="dxa"/>
          </w:tcPr>
          <w:p w14:paraId="5FC08ED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79343D1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101-116</w:t>
            </w:r>
          </w:p>
        </w:tc>
        <w:tc>
          <w:tcPr>
            <w:tcW w:w="1324" w:type="dxa"/>
          </w:tcPr>
          <w:p w14:paraId="6418B90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2C8C678" w14:textId="77777777" w:rsidTr="00DB411E">
        <w:tc>
          <w:tcPr>
            <w:tcW w:w="426" w:type="dxa"/>
          </w:tcPr>
          <w:p w14:paraId="3CC8D22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w:t>
            </w:r>
          </w:p>
        </w:tc>
        <w:tc>
          <w:tcPr>
            <w:tcW w:w="4252" w:type="dxa"/>
          </w:tcPr>
          <w:p w14:paraId="7F341D14" w14:textId="77777777" w:rsidR="00A568AC" w:rsidRPr="00BF5BD4" w:rsidRDefault="00A568AC" w:rsidP="00DB411E">
            <w:pPr>
              <w:spacing w:line="240" w:lineRule="auto"/>
              <w:ind w:left="312" w:hanging="312"/>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Semi-Autonomous Vehicle Motor Insurance: A Bayesian Network Risk Transfer Approach</w:t>
            </w:r>
          </w:p>
        </w:tc>
        <w:tc>
          <w:tcPr>
            <w:tcW w:w="2268" w:type="dxa"/>
          </w:tcPr>
          <w:p w14:paraId="0D4C777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Barry Sheehan</w:t>
            </w:r>
          </w:p>
          <w:p w14:paraId="498FB29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Finbarr Murphy</w:t>
            </w:r>
          </w:p>
          <w:p w14:paraId="28C465E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Cian Ryan</w:t>
            </w:r>
          </w:p>
          <w:p w14:paraId="118687E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Martin Mullins</w:t>
            </w:r>
          </w:p>
          <w:p w14:paraId="711907E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Hai Yue Liu</w:t>
            </w:r>
          </w:p>
        </w:tc>
        <w:tc>
          <w:tcPr>
            <w:tcW w:w="709" w:type="dxa"/>
          </w:tcPr>
          <w:p w14:paraId="6851185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2268" w:type="dxa"/>
          </w:tcPr>
          <w:p w14:paraId="0A1F78F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Transportation Research Part C: Emerging Technologies</w:t>
            </w:r>
          </w:p>
        </w:tc>
        <w:tc>
          <w:tcPr>
            <w:tcW w:w="850" w:type="dxa"/>
          </w:tcPr>
          <w:p w14:paraId="7470F19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82</w:t>
            </w:r>
          </w:p>
        </w:tc>
        <w:tc>
          <w:tcPr>
            <w:tcW w:w="709" w:type="dxa"/>
          </w:tcPr>
          <w:p w14:paraId="2BF07DA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441237A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124-137</w:t>
            </w:r>
          </w:p>
        </w:tc>
        <w:tc>
          <w:tcPr>
            <w:tcW w:w="1324" w:type="dxa"/>
          </w:tcPr>
          <w:p w14:paraId="09ECF6E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D5731AC" w14:textId="77777777" w:rsidTr="00DB411E">
        <w:tc>
          <w:tcPr>
            <w:tcW w:w="426" w:type="dxa"/>
          </w:tcPr>
          <w:p w14:paraId="4B72DF8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13</w:t>
            </w:r>
          </w:p>
        </w:tc>
        <w:tc>
          <w:tcPr>
            <w:tcW w:w="4252" w:type="dxa"/>
          </w:tcPr>
          <w:p w14:paraId="10F63A81" w14:textId="77777777" w:rsidR="00A568AC" w:rsidRPr="00BF5BD4" w:rsidRDefault="00A568AC" w:rsidP="00DB411E">
            <w:pPr>
              <w:spacing w:line="240" w:lineRule="auto"/>
              <w:ind w:left="312" w:hanging="312"/>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Smart Services in Healthcare: A Risk-Benefit-Analysis of Pay-As-You-Live Services from Customer Perspective in Germany</w:t>
            </w:r>
          </w:p>
        </w:tc>
        <w:tc>
          <w:tcPr>
            <w:tcW w:w="2268" w:type="dxa"/>
          </w:tcPr>
          <w:p w14:paraId="512F0F0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Rouven-B. Wiegard</w:t>
            </w:r>
          </w:p>
          <w:p w14:paraId="156040C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Michael H. Breitner</w:t>
            </w:r>
          </w:p>
        </w:tc>
        <w:tc>
          <w:tcPr>
            <w:tcW w:w="709" w:type="dxa"/>
          </w:tcPr>
          <w:p w14:paraId="28A300B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105E68A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Electronic Markets</w:t>
            </w:r>
          </w:p>
        </w:tc>
        <w:tc>
          <w:tcPr>
            <w:tcW w:w="850" w:type="dxa"/>
          </w:tcPr>
          <w:p w14:paraId="10E2C80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29</w:t>
            </w:r>
          </w:p>
        </w:tc>
        <w:tc>
          <w:tcPr>
            <w:tcW w:w="709" w:type="dxa"/>
          </w:tcPr>
          <w:p w14:paraId="671FC4A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48C8F36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107-123</w:t>
            </w:r>
          </w:p>
        </w:tc>
        <w:tc>
          <w:tcPr>
            <w:tcW w:w="1324" w:type="dxa"/>
          </w:tcPr>
          <w:p w14:paraId="602F30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Germany</w:t>
            </w:r>
          </w:p>
        </w:tc>
      </w:tr>
      <w:tr w:rsidR="00A568AC" w:rsidRPr="00BF5BD4" w14:paraId="60545501" w14:textId="77777777" w:rsidTr="00DB411E">
        <w:tc>
          <w:tcPr>
            <w:tcW w:w="426" w:type="dxa"/>
          </w:tcPr>
          <w:p w14:paraId="65193D5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14</w:t>
            </w:r>
          </w:p>
        </w:tc>
        <w:tc>
          <w:tcPr>
            <w:tcW w:w="4252" w:type="dxa"/>
          </w:tcPr>
          <w:p w14:paraId="14542D99" w14:textId="77777777" w:rsidR="00A568AC" w:rsidRPr="00BF5BD4" w:rsidRDefault="00A568AC" w:rsidP="00DB411E">
            <w:pPr>
              <w:spacing w:line="240" w:lineRule="auto"/>
              <w:ind w:left="312" w:hanging="312"/>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Telematics - The Future of Vehicle Insurance in India</w:t>
            </w:r>
          </w:p>
        </w:tc>
        <w:tc>
          <w:tcPr>
            <w:tcW w:w="2268" w:type="dxa"/>
          </w:tcPr>
          <w:p w14:paraId="7C65F00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Shashi Kant Dahuja</w:t>
            </w:r>
          </w:p>
        </w:tc>
        <w:tc>
          <w:tcPr>
            <w:tcW w:w="709" w:type="dxa"/>
          </w:tcPr>
          <w:p w14:paraId="6DB5B47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6ED8884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w:t>
            </w:r>
          </w:p>
          <w:p w14:paraId="03F1DAC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Institute of India</w:t>
            </w:r>
          </w:p>
        </w:tc>
        <w:tc>
          <w:tcPr>
            <w:tcW w:w="850" w:type="dxa"/>
          </w:tcPr>
          <w:p w14:paraId="7063A2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w:t>
            </w:r>
          </w:p>
        </w:tc>
        <w:tc>
          <w:tcPr>
            <w:tcW w:w="709" w:type="dxa"/>
          </w:tcPr>
          <w:p w14:paraId="395BBD3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0F75C94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18-28</w:t>
            </w:r>
          </w:p>
        </w:tc>
        <w:tc>
          <w:tcPr>
            <w:tcW w:w="1324" w:type="dxa"/>
          </w:tcPr>
          <w:p w14:paraId="34B6B54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568AC" w:rsidRPr="00BF5BD4" w14:paraId="2F409CFC" w14:textId="77777777" w:rsidTr="00DB411E">
        <w:tc>
          <w:tcPr>
            <w:tcW w:w="13940" w:type="dxa"/>
            <w:gridSpan w:val="9"/>
          </w:tcPr>
          <w:p w14:paraId="1E4DF1C4" w14:textId="5DAC549B" w:rsidR="00A568AC" w:rsidRPr="00BF5BD4" w:rsidRDefault="00A568AC" w:rsidP="00773923">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 xml:space="preserve">Sales and </w:t>
            </w:r>
            <w:r w:rsidR="00773923">
              <w:rPr>
                <w:rFonts w:ascii="Palatino Linotype" w:eastAsia="Times New Roman" w:hAnsi="Palatino Linotype" w:cs="Times New Roman"/>
                <w:b/>
                <w:bCs/>
                <w:sz w:val="18"/>
                <w:szCs w:val="18"/>
                <w:lang w:val="en-GB" w:eastAsia="en-US"/>
              </w:rPr>
              <w:t>d</w:t>
            </w:r>
            <w:r w:rsidRPr="00BF5BD4">
              <w:rPr>
                <w:rFonts w:ascii="Palatino Linotype" w:eastAsia="Times New Roman" w:hAnsi="Palatino Linotype" w:cs="Times New Roman"/>
                <w:b/>
                <w:bCs/>
                <w:sz w:val="18"/>
                <w:szCs w:val="18"/>
                <w:lang w:val="en-GB" w:eastAsia="en-US"/>
              </w:rPr>
              <w:t>istribution</w:t>
            </w:r>
          </w:p>
        </w:tc>
      </w:tr>
      <w:tr w:rsidR="00A568AC" w:rsidRPr="00BF5BD4" w14:paraId="3381EC62" w14:textId="77777777" w:rsidTr="00DB411E">
        <w:tc>
          <w:tcPr>
            <w:tcW w:w="426" w:type="dxa"/>
            <w:tcBorders>
              <w:bottom w:val="single" w:sz="4" w:space="0" w:color="auto"/>
            </w:tcBorders>
          </w:tcPr>
          <w:p w14:paraId="5CD32C8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15</w:t>
            </w:r>
          </w:p>
        </w:tc>
        <w:tc>
          <w:tcPr>
            <w:tcW w:w="4252" w:type="dxa"/>
            <w:tcBorders>
              <w:bottom w:val="single" w:sz="4" w:space="0" w:color="auto"/>
            </w:tcBorders>
          </w:tcPr>
          <w:p w14:paraId="2C607E6E" w14:textId="77777777" w:rsidR="00A568AC" w:rsidRPr="00BF5BD4" w:rsidRDefault="00A568AC" w:rsidP="00DB411E">
            <w:pPr>
              <w:spacing w:line="240" w:lineRule="auto"/>
              <w:ind w:left="321" w:hanging="321"/>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Analytical Customer Relationship Management in Insurance Industry Using Data Mining: A Case Study of Indian Insurance Company</w:t>
            </w:r>
          </w:p>
        </w:tc>
        <w:tc>
          <w:tcPr>
            <w:tcW w:w="2268" w:type="dxa"/>
            <w:tcBorders>
              <w:bottom w:val="single" w:sz="4" w:space="0" w:color="auto"/>
            </w:tcBorders>
          </w:tcPr>
          <w:p w14:paraId="0CDF02B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Vishal Bhatnagar</w:t>
            </w:r>
          </w:p>
          <w:p w14:paraId="6277647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Jayanthi Ranjan</w:t>
            </w:r>
          </w:p>
          <w:p w14:paraId="1956287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Raghuvir Singh</w:t>
            </w:r>
          </w:p>
        </w:tc>
        <w:tc>
          <w:tcPr>
            <w:tcW w:w="709" w:type="dxa"/>
            <w:tcBorders>
              <w:bottom w:val="single" w:sz="4" w:space="0" w:color="auto"/>
            </w:tcBorders>
          </w:tcPr>
          <w:p w14:paraId="195AFAA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2011</w:t>
            </w:r>
          </w:p>
        </w:tc>
        <w:tc>
          <w:tcPr>
            <w:tcW w:w="2268" w:type="dxa"/>
            <w:tcBorders>
              <w:bottom w:val="single" w:sz="4" w:space="0" w:color="auto"/>
            </w:tcBorders>
          </w:tcPr>
          <w:p w14:paraId="524FA77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Journal of Networking &amp; Virtual Organisations</w:t>
            </w:r>
          </w:p>
        </w:tc>
        <w:tc>
          <w:tcPr>
            <w:tcW w:w="850" w:type="dxa"/>
            <w:tcBorders>
              <w:bottom w:val="single" w:sz="4" w:space="0" w:color="auto"/>
            </w:tcBorders>
          </w:tcPr>
          <w:p w14:paraId="54D7B02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w:t>
            </w:r>
          </w:p>
        </w:tc>
        <w:tc>
          <w:tcPr>
            <w:tcW w:w="709" w:type="dxa"/>
            <w:tcBorders>
              <w:bottom w:val="single" w:sz="4" w:space="0" w:color="auto"/>
            </w:tcBorders>
          </w:tcPr>
          <w:p w14:paraId="718CDB8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Borders>
              <w:bottom w:val="single" w:sz="4" w:space="0" w:color="auto"/>
            </w:tcBorders>
          </w:tcPr>
          <w:p w14:paraId="43CE6EF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331-336</w:t>
            </w:r>
          </w:p>
        </w:tc>
        <w:tc>
          <w:tcPr>
            <w:tcW w:w="1324" w:type="dxa"/>
            <w:tcBorders>
              <w:bottom w:val="single" w:sz="4" w:space="0" w:color="auto"/>
            </w:tcBorders>
          </w:tcPr>
          <w:p w14:paraId="618482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568AC" w:rsidRPr="00BF5BD4" w14:paraId="6613E30A" w14:textId="77777777" w:rsidTr="00DB411E">
        <w:tc>
          <w:tcPr>
            <w:tcW w:w="426" w:type="dxa"/>
            <w:tcBorders>
              <w:top w:val="single" w:sz="4" w:space="0" w:color="auto"/>
              <w:bottom w:val="single" w:sz="4" w:space="0" w:color="auto"/>
            </w:tcBorders>
          </w:tcPr>
          <w:p w14:paraId="1A5639C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78F265E5"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063BF8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45BEFF4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4B531942" w14:textId="0D637712"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4DFCDF1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7907D863"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3D05360A" w14:textId="1221F222"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0BF7030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1E3B5AB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274ED785" w14:textId="77777777" w:rsidTr="00DB411E">
        <w:tc>
          <w:tcPr>
            <w:tcW w:w="426" w:type="dxa"/>
            <w:tcBorders>
              <w:top w:val="single" w:sz="4" w:space="0" w:color="auto"/>
            </w:tcBorders>
          </w:tcPr>
          <w:p w14:paraId="23F9D83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16</w:t>
            </w:r>
          </w:p>
        </w:tc>
        <w:tc>
          <w:tcPr>
            <w:tcW w:w="4252" w:type="dxa"/>
            <w:tcBorders>
              <w:top w:val="single" w:sz="4" w:space="0" w:color="auto"/>
            </w:tcBorders>
          </w:tcPr>
          <w:p w14:paraId="42E7964F"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End-User Access to Multiple Sources: Incorporating Knowledge Discovery Into Knowledge Management</w:t>
            </w:r>
          </w:p>
        </w:tc>
        <w:tc>
          <w:tcPr>
            <w:tcW w:w="2268" w:type="dxa"/>
            <w:tcBorders>
              <w:top w:val="single" w:sz="4" w:space="0" w:color="auto"/>
            </w:tcBorders>
          </w:tcPr>
          <w:p w14:paraId="497E2B9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Katharina Morik</w:t>
            </w:r>
          </w:p>
          <w:p w14:paraId="085C1AD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Christian Hu</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ppe</w:t>
            </w:r>
          </w:p>
          <w:p w14:paraId="507ED77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Klaus Unterstein</w:t>
            </w:r>
          </w:p>
        </w:tc>
        <w:tc>
          <w:tcPr>
            <w:tcW w:w="709" w:type="dxa"/>
            <w:tcBorders>
              <w:top w:val="single" w:sz="4" w:space="0" w:color="auto"/>
            </w:tcBorders>
          </w:tcPr>
          <w:p w14:paraId="2D1DBC6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2002</w:t>
            </w:r>
          </w:p>
        </w:tc>
        <w:tc>
          <w:tcPr>
            <w:tcW w:w="2268" w:type="dxa"/>
            <w:tcBorders>
              <w:top w:val="single" w:sz="4" w:space="0" w:color="auto"/>
            </w:tcBorders>
          </w:tcPr>
          <w:p w14:paraId="68D103F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Journal of Intelligent Systems in Accounting Finance &amp; Management</w:t>
            </w:r>
          </w:p>
        </w:tc>
        <w:tc>
          <w:tcPr>
            <w:tcW w:w="850" w:type="dxa"/>
            <w:tcBorders>
              <w:top w:val="single" w:sz="4" w:space="0" w:color="auto"/>
            </w:tcBorders>
          </w:tcPr>
          <w:p w14:paraId="3592316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w:t>
            </w:r>
          </w:p>
        </w:tc>
        <w:tc>
          <w:tcPr>
            <w:tcW w:w="709" w:type="dxa"/>
            <w:tcBorders>
              <w:top w:val="single" w:sz="4" w:space="0" w:color="auto"/>
            </w:tcBorders>
          </w:tcPr>
          <w:p w14:paraId="447E6DB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Borders>
              <w:top w:val="single" w:sz="4" w:space="0" w:color="auto"/>
            </w:tcBorders>
          </w:tcPr>
          <w:p w14:paraId="41433CB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201-214</w:t>
            </w:r>
          </w:p>
        </w:tc>
        <w:tc>
          <w:tcPr>
            <w:tcW w:w="1324" w:type="dxa"/>
            <w:tcBorders>
              <w:top w:val="single" w:sz="4" w:space="0" w:color="auto"/>
            </w:tcBorders>
          </w:tcPr>
          <w:p w14:paraId="4B7D771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7F5EA82" w14:textId="77777777" w:rsidTr="00DB411E">
        <w:tc>
          <w:tcPr>
            <w:tcW w:w="426" w:type="dxa"/>
          </w:tcPr>
          <w:p w14:paraId="16AED03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17</w:t>
            </w:r>
          </w:p>
        </w:tc>
        <w:tc>
          <w:tcPr>
            <w:tcW w:w="4252" w:type="dxa"/>
          </w:tcPr>
          <w:p w14:paraId="4B7607EC"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Extracting Actionable Knowledge from Decision Trees</w:t>
            </w:r>
          </w:p>
        </w:tc>
        <w:tc>
          <w:tcPr>
            <w:tcW w:w="2268" w:type="dxa"/>
          </w:tcPr>
          <w:p w14:paraId="0A1AC8F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Qiang Yang</w:t>
            </w:r>
          </w:p>
          <w:p w14:paraId="409BA81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Jie Yin</w:t>
            </w:r>
          </w:p>
          <w:p w14:paraId="2E8C020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Charles Ling</w:t>
            </w:r>
          </w:p>
          <w:p w14:paraId="4C3581B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Rong Pan</w:t>
            </w:r>
          </w:p>
        </w:tc>
        <w:tc>
          <w:tcPr>
            <w:tcW w:w="709" w:type="dxa"/>
          </w:tcPr>
          <w:p w14:paraId="3BBDD01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2007</w:t>
            </w:r>
          </w:p>
        </w:tc>
        <w:tc>
          <w:tcPr>
            <w:tcW w:w="2268" w:type="dxa"/>
          </w:tcPr>
          <w:p w14:paraId="7BE4422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IEEE Transactions on Knowledge &amp; Data </w:t>
            </w:r>
          </w:p>
          <w:p w14:paraId="7ECA45B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Engineering</w:t>
            </w:r>
          </w:p>
        </w:tc>
        <w:tc>
          <w:tcPr>
            <w:tcW w:w="850" w:type="dxa"/>
          </w:tcPr>
          <w:p w14:paraId="30E1EB1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19</w:t>
            </w:r>
          </w:p>
        </w:tc>
        <w:tc>
          <w:tcPr>
            <w:tcW w:w="709" w:type="dxa"/>
          </w:tcPr>
          <w:p w14:paraId="6604378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4AD2368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43-56</w:t>
            </w:r>
          </w:p>
        </w:tc>
        <w:tc>
          <w:tcPr>
            <w:tcW w:w="1324" w:type="dxa"/>
          </w:tcPr>
          <w:p w14:paraId="7D8239F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B414399" w14:textId="77777777" w:rsidTr="00DB411E">
        <w:tc>
          <w:tcPr>
            <w:tcW w:w="426" w:type="dxa"/>
          </w:tcPr>
          <w:p w14:paraId="00323EC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18</w:t>
            </w:r>
          </w:p>
        </w:tc>
        <w:tc>
          <w:tcPr>
            <w:tcW w:w="4252" w:type="dxa"/>
          </w:tcPr>
          <w:p w14:paraId="229FA2C0"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Insurtech: Paving the Path for Uberization of Insurance Through Disruptive Business Models</w:t>
            </w:r>
          </w:p>
        </w:tc>
        <w:tc>
          <w:tcPr>
            <w:tcW w:w="2268" w:type="dxa"/>
          </w:tcPr>
          <w:p w14:paraId="613371A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Venkatesh Ganapathy</w:t>
            </w:r>
          </w:p>
        </w:tc>
        <w:tc>
          <w:tcPr>
            <w:tcW w:w="709" w:type="dxa"/>
          </w:tcPr>
          <w:p w14:paraId="0D9BC3A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2BAC8E3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Insurance Institute of India</w:t>
            </w:r>
          </w:p>
        </w:tc>
        <w:tc>
          <w:tcPr>
            <w:tcW w:w="850" w:type="dxa"/>
          </w:tcPr>
          <w:p w14:paraId="15D7C91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12494DC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213A3C9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27-32</w:t>
            </w:r>
          </w:p>
        </w:tc>
        <w:tc>
          <w:tcPr>
            <w:tcW w:w="1324" w:type="dxa"/>
          </w:tcPr>
          <w:p w14:paraId="523235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568AC" w:rsidRPr="00BF5BD4" w14:paraId="13F73359" w14:textId="77777777" w:rsidTr="00DB411E">
        <w:tc>
          <w:tcPr>
            <w:tcW w:w="426" w:type="dxa"/>
          </w:tcPr>
          <w:p w14:paraId="41CB2F0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19</w:t>
            </w:r>
          </w:p>
        </w:tc>
        <w:tc>
          <w:tcPr>
            <w:tcW w:w="4252" w:type="dxa"/>
          </w:tcPr>
          <w:p w14:paraId="2AD90A46"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Artificial Intelligence and Health Insurance</w:t>
            </w:r>
          </w:p>
        </w:tc>
        <w:tc>
          <w:tcPr>
            <w:tcW w:w="2268" w:type="dxa"/>
          </w:tcPr>
          <w:p w14:paraId="636BDF4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Karan Nangla</w:t>
            </w:r>
          </w:p>
        </w:tc>
        <w:tc>
          <w:tcPr>
            <w:tcW w:w="709" w:type="dxa"/>
          </w:tcPr>
          <w:p w14:paraId="3C612A9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76ACACF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w:t>
            </w:r>
          </w:p>
          <w:p w14:paraId="59754B9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Institute of India</w:t>
            </w:r>
          </w:p>
        </w:tc>
        <w:tc>
          <w:tcPr>
            <w:tcW w:w="850" w:type="dxa"/>
          </w:tcPr>
          <w:p w14:paraId="03E1A61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02AC953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31E5644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56-62</w:t>
            </w:r>
          </w:p>
        </w:tc>
        <w:tc>
          <w:tcPr>
            <w:tcW w:w="1324" w:type="dxa"/>
          </w:tcPr>
          <w:p w14:paraId="4844D6F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B292299" w14:textId="77777777" w:rsidTr="00DB411E">
        <w:tc>
          <w:tcPr>
            <w:tcW w:w="426" w:type="dxa"/>
          </w:tcPr>
          <w:p w14:paraId="0D79959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w:t>
            </w:r>
          </w:p>
        </w:tc>
        <w:tc>
          <w:tcPr>
            <w:tcW w:w="4252" w:type="dxa"/>
          </w:tcPr>
          <w:p w14:paraId="0C6D1E99"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Study of Fuzzy Association Rules and Cross-Selling Toward Property Insurance Customers Based on FARMA</w:t>
            </w:r>
          </w:p>
        </w:tc>
        <w:tc>
          <w:tcPr>
            <w:tcW w:w="2268" w:type="dxa"/>
          </w:tcPr>
          <w:p w14:paraId="513B8B6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Chun Yana</w:t>
            </w:r>
          </w:p>
          <w:p w14:paraId="745FD49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Haitang Suna</w:t>
            </w:r>
          </w:p>
          <w:p w14:paraId="1B6CA85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Wei Liu</w:t>
            </w:r>
          </w:p>
        </w:tc>
        <w:tc>
          <w:tcPr>
            <w:tcW w:w="709" w:type="dxa"/>
          </w:tcPr>
          <w:p w14:paraId="3281C2B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3718463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Intelligent &amp; Fuzzy Systems</w:t>
            </w:r>
          </w:p>
        </w:tc>
        <w:tc>
          <w:tcPr>
            <w:tcW w:w="850" w:type="dxa"/>
          </w:tcPr>
          <w:p w14:paraId="394A945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31</w:t>
            </w:r>
          </w:p>
        </w:tc>
        <w:tc>
          <w:tcPr>
            <w:tcW w:w="709" w:type="dxa"/>
          </w:tcPr>
          <w:p w14:paraId="7D2A41D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1134" w:type="dxa"/>
          </w:tcPr>
          <w:p w14:paraId="592DE78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2789-2794</w:t>
            </w:r>
          </w:p>
        </w:tc>
        <w:tc>
          <w:tcPr>
            <w:tcW w:w="1324" w:type="dxa"/>
          </w:tcPr>
          <w:p w14:paraId="5118B01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China</w:t>
            </w:r>
          </w:p>
        </w:tc>
      </w:tr>
      <w:tr w:rsidR="00A568AC" w:rsidRPr="00BF5BD4" w14:paraId="74D132B2" w14:textId="77777777" w:rsidTr="00DB411E">
        <w:tc>
          <w:tcPr>
            <w:tcW w:w="426" w:type="dxa"/>
          </w:tcPr>
          <w:p w14:paraId="34212E2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21</w:t>
            </w:r>
          </w:p>
        </w:tc>
        <w:tc>
          <w:tcPr>
            <w:tcW w:w="4252" w:type="dxa"/>
          </w:tcPr>
          <w:p w14:paraId="77F4A7EB"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Application of Customer Relationship Management and Data Mining in Chinese Insurance Companies</w:t>
            </w:r>
          </w:p>
        </w:tc>
        <w:tc>
          <w:tcPr>
            <w:tcW w:w="2268" w:type="dxa"/>
          </w:tcPr>
          <w:p w14:paraId="7FDAD81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Yupei Bai</w:t>
            </w:r>
          </w:p>
        </w:tc>
        <w:tc>
          <w:tcPr>
            <w:tcW w:w="709" w:type="dxa"/>
          </w:tcPr>
          <w:p w14:paraId="09A0854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6E24F08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Management &amp; Engineering</w:t>
            </w:r>
          </w:p>
        </w:tc>
        <w:tc>
          <w:tcPr>
            <w:tcW w:w="850" w:type="dxa"/>
          </w:tcPr>
          <w:p w14:paraId="1A2CEDD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48AD604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31</w:t>
            </w:r>
          </w:p>
        </w:tc>
        <w:tc>
          <w:tcPr>
            <w:tcW w:w="1134" w:type="dxa"/>
          </w:tcPr>
          <w:p w14:paraId="3E53FB8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25-31</w:t>
            </w:r>
          </w:p>
        </w:tc>
        <w:tc>
          <w:tcPr>
            <w:tcW w:w="1324" w:type="dxa"/>
          </w:tcPr>
          <w:p w14:paraId="36E4710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China</w:t>
            </w:r>
          </w:p>
        </w:tc>
      </w:tr>
      <w:tr w:rsidR="00A568AC" w:rsidRPr="00BF5BD4" w14:paraId="501C8481" w14:textId="77777777" w:rsidTr="00DB411E">
        <w:tc>
          <w:tcPr>
            <w:tcW w:w="13940" w:type="dxa"/>
            <w:gridSpan w:val="9"/>
          </w:tcPr>
          <w:p w14:paraId="1892BAFF" w14:textId="7837A8D9" w:rsidR="00A568AC" w:rsidRPr="00BF5BD4" w:rsidRDefault="00A568AC" w:rsidP="00773923">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 xml:space="preserve">Underwriting and </w:t>
            </w:r>
            <w:r w:rsidR="00773923">
              <w:rPr>
                <w:rFonts w:ascii="Palatino Linotype" w:eastAsia="Times New Roman" w:hAnsi="Palatino Linotype" w:cs="Times New Roman"/>
                <w:b/>
                <w:bCs/>
                <w:sz w:val="18"/>
                <w:szCs w:val="18"/>
                <w:lang w:val="en-GB" w:eastAsia="en-US"/>
              </w:rPr>
              <w:t>p</w:t>
            </w:r>
            <w:r w:rsidRPr="00BF5BD4">
              <w:rPr>
                <w:rFonts w:ascii="Palatino Linotype" w:eastAsia="Times New Roman" w:hAnsi="Palatino Linotype" w:cs="Times New Roman"/>
                <w:b/>
                <w:bCs/>
                <w:sz w:val="18"/>
                <w:szCs w:val="18"/>
                <w:lang w:val="en-GB" w:eastAsia="en-US"/>
              </w:rPr>
              <w:t>ricing</w:t>
            </w:r>
          </w:p>
        </w:tc>
      </w:tr>
      <w:tr w:rsidR="00A568AC" w:rsidRPr="00BF5BD4" w14:paraId="4D1331FD" w14:textId="77777777" w:rsidTr="00DB411E">
        <w:tc>
          <w:tcPr>
            <w:tcW w:w="426" w:type="dxa"/>
          </w:tcPr>
          <w:p w14:paraId="711427B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22</w:t>
            </w:r>
          </w:p>
        </w:tc>
        <w:tc>
          <w:tcPr>
            <w:tcW w:w="4252" w:type="dxa"/>
          </w:tcPr>
          <w:p w14:paraId="2D44BC66"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An Analysis of Customer Retention and Insurance Claim Patterns Using Data Mining: A Case Study</w:t>
            </w:r>
          </w:p>
        </w:tc>
        <w:tc>
          <w:tcPr>
            <w:tcW w:w="2268" w:type="dxa"/>
          </w:tcPr>
          <w:p w14:paraId="40FC66F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 A. Smith</w:t>
            </w:r>
          </w:p>
          <w:p w14:paraId="2E06669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 J. Willis</w:t>
            </w:r>
          </w:p>
          <w:p w14:paraId="4699D74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 Brooks</w:t>
            </w:r>
          </w:p>
        </w:tc>
        <w:tc>
          <w:tcPr>
            <w:tcW w:w="709" w:type="dxa"/>
          </w:tcPr>
          <w:p w14:paraId="16E4189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2000</w:t>
            </w:r>
          </w:p>
        </w:tc>
        <w:tc>
          <w:tcPr>
            <w:tcW w:w="2268" w:type="dxa"/>
          </w:tcPr>
          <w:p w14:paraId="478FCD8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Operational Research Society</w:t>
            </w:r>
          </w:p>
        </w:tc>
        <w:tc>
          <w:tcPr>
            <w:tcW w:w="850" w:type="dxa"/>
          </w:tcPr>
          <w:p w14:paraId="72CD16E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51</w:t>
            </w:r>
          </w:p>
        </w:tc>
        <w:tc>
          <w:tcPr>
            <w:tcW w:w="709" w:type="dxa"/>
          </w:tcPr>
          <w:p w14:paraId="40F55C3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w:t>
            </w:r>
          </w:p>
        </w:tc>
        <w:tc>
          <w:tcPr>
            <w:tcW w:w="1134" w:type="dxa"/>
          </w:tcPr>
          <w:p w14:paraId="1FE0576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532-541</w:t>
            </w:r>
          </w:p>
        </w:tc>
        <w:tc>
          <w:tcPr>
            <w:tcW w:w="1324" w:type="dxa"/>
          </w:tcPr>
          <w:p w14:paraId="7C8673B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17F96A8" w14:textId="77777777" w:rsidTr="00DB411E">
        <w:tc>
          <w:tcPr>
            <w:tcW w:w="426" w:type="dxa"/>
            <w:tcBorders>
              <w:bottom w:val="single" w:sz="4" w:space="0" w:color="auto"/>
            </w:tcBorders>
          </w:tcPr>
          <w:p w14:paraId="74719B6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23</w:t>
            </w:r>
          </w:p>
        </w:tc>
        <w:tc>
          <w:tcPr>
            <w:tcW w:w="4252" w:type="dxa"/>
            <w:tcBorders>
              <w:bottom w:val="single" w:sz="4" w:space="0" w:color="auto"/>
            </w:tcBorders>
          </w:tcPr>
          <w:p w14:paraId="4563150F"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 Nonparametric Data Mining Approach for Risk Prediction in Car Insurance: A Case Study from the Montenegrin Market</w:t>
            </w:r>
          </w:p>
          <w:p w14:paraId="691B2971" w14:textId="50F3A283" w:rsidR="00F6690D" w:rsidRDefault="00F6690D" w:rsidP="00DB411E">
            <w:pPr>
              <w:spacing w:line="240" w:lineRule="auto"/>
              <w:rPr>
                <w:rFonts w:ascii="Palatino Linotype" w:eastAsia="Times New Roman" w:hAnsi="Palatino Linotype" w:cs="Times New Roman"/>
                <w:sz w:val="18"/>
                <w:szCs w:val="18"/>
                <w:lang w:val="en-GB" w:eastAsia="en-US"/>
              </w:rPr>
            </w:pPr>
          </w:p>
          <w:p w14:paraId="2DAE69F6" w14:textId="77777777" w:rsidR="00F6690D" w:rsidRPr="00BF5BD4" w:rsidRDefault="00F6690D" w:rsidP="00DB411E">
            <w:pPr>
              <w:spacing w:line="240" w:lineRule="auto"/>
              <w:rPr>
                <w:rFonts w:ascii="Palatino Linotype" w:eastAsia="Times New Roman" w:hAnsi="Palatino Linotype" w:cs="Times New Roman"/>
                <w:sz w:val="18"/>
                <w:szCs w:val="18"/>
                <w:lang w:val="en-GB" w:eastAsia="en-US"/>
              </w:rPr>
            </w:pPr>
          </w:p>
          <w:p w14:paraId="780F8C2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p w14:paraId="078031D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2268" w:type="dxa"/>
            <w:tcBorders>
              <w:bottom w:val="single" w:sz="4" w:space="0" w:color="auto"/>
            </w:tcBorders>
          </w:tcPr>
          <w:p w14:paraId="5C05138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Vladimir Kas</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ćelan</w:t>
            </w:r>
          </w:p>
          <w:p w14:paraId="49CBA0C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Ljiljana Kas</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ćelan</w:t>
            </w:r>
          </w:p>
          <w:p w14:paraId="23E4A22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Milijana Novović Burić</w:t>
            </w:r>
          </w:p>
        </w:tc>
        <w:tc>
          <w:tcPr>
            <w:tcW w:w="709" w:type="dxa"/>
            <w:tcBorders>
              <w:bottom w:val="single" w:sz="4" w:space="0" w:color="auto"/>
            </w:tcBorders>
          </w:tcPr>
          <w:p w14:paraId="152C94A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Borders>
              <w:bottom w:val="single" w:sz="4" w:space="0" w:color="auto"/>
            </w:tcBorders>
          </w:tcPr>
          <w:p w14:paraId="6A50454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Economic Research-Ekonomska Istrazivanja</w:t>
            </w:r>
          </w:p>
        </w:tc>
        <w:tc>
          <w:tcPr>
            <w:tcW w:w="850" w:type="dxa"/>
            <w:tcBorders>
              <w:bottom w:val="single" w:sz="4" w:space="0" w:color="auto"/>
            </w:tcBorders>
          </w:tcPr>
          <w:p w14:paraId="247F8B5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29</w:t>
            </w:r>
          </w:p>
        </w:tc>
        <w:tc>
          <w:tcPr>
            <w:tcW w:w="709" w:type="dxa"/>
            <w:tcBorders>
              <w:bottom w:val="single" w:sz="4" w:space="0" w:color="auto"/>
            </w:tcBorders>
          </w:tcPr>
          <w:p w14:paraId="4C125A4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Borders>
              <w:bottom w:val="single" w:sz="4" w:space="0" w:color="auto"/>
            </w:tcBorders>
          </w:tcPr>
          <w:p w14:paraId="771F554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545-558</w:t>
            </w:r>
          </w:p>
        </w:tc>
        <w:tc>
          <w:tcPr>
            <w:tcW w:w="1324" w:type="dxa"/>
            <w:tcBorders>
              <w:bottom w:val="single" w:sz="4" w:space="0" w:color="auto"/>
            </w:tcBorders>
          </w:tcPr>
          <w:p w14:paraId="081750B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Montenegro</w:t>
            </w:r>
          </w:p>
        </w:tc>
      </w:tr>
      <w:tr w:rsidR="00A568AC" w:rsidRPr="00BF5BD4" w14:paraId="34947D57" w14:textId="77777777" w:rsidTr="00DB411E">
        <w:tc>
          <w:tcPr>
            <w:tcW w:w="426" w:type="dxa"/>
            <w:tcBorders>
              <w:top w:val="single" w:sz="4" w:space="0" w:color="auto"/>
              <w:bottom w:val="single" w:sz="4" w:space="0" w:color="auto"/>
            </w:tcBorders>
          </w:tcPr>
          <w:p w14:paraId="16C3644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60EAC8F1"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2A2BA00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66A6FFD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2FB29A87" w14:textId="5A281CC6"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71DEED5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1043A9E0"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0ED8C1AE" w14:textId="7FE514FC"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2C8AF8B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6A75644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4453C87A" w14:textId="77777777" w:rsidTr="00DB411E">
        <w:tc>
          <w:tcPr>
            <w:tcW w:w="426" w:type="dxa"/>
            <w:tcBorders>
              <w:top w:val="single" w:sz="4" w:space="0" w:color="auto"/>
            </w:tcBorders>
          </w:tcPr>
          <w:p w14:paraId="3F99370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24</w:t>
            </w:r>
          </w:p>
        </w:tc>
        <w:tc>
          <w:tcPr>
            <w:tcW w:w="4252" w:type="dxa"/>
            <w:tcBorders>
              <w:top w:val="single" w:sz="4" w:space="0" w:color="auto"/>
            </w:tcBorders>
          </w:tcPr>
          <w:p w14:paraId="73E06812"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Artificial Intelligence for Estimation of Future Claim Frequency in Non-Life Insurance*</w:t>
            </w:r>
          </w:p>
        </w:tc>
        <w:tc>
          <w:tcPr>
            <w:tcW w:w="2268" w:type="dxa"/>
            <w:tcBorders>
              <w:top w:val="single" w:sz="4" w:space="0" w:color="auto"/>
            </w:tcBorders>
          </w:tcPr>
          <w:p w14:paraId="03056F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K.M. Sakthivel</w:t>
            </w:r>
          </w:p>
          <w:p w14:paraId="02992FE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C.S. Rajitha</w:t>
            </w:r>
          </w:p>
        </w:tc>
        <w:tc>
          <w:tcPr>
            <w:tcW w:w="709" w:type="dxa"/>
            <w:tcBorders>
              <w:top w:val="single" w:sz="4" w:space="0" w:color="auto"/>
            </w:tcBorders>
          </w:tcPr>
          <w:p w14:paraId="49CFDA1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2268" w:type="dxa"/>
            <w:tcBorders>
              <w:top w:val="single" w:sz="4" w:space="0" w:color="auto"/>
            </w:tcBorders>
          </w:tcPr>
          <w:p w14:paraId="45EF343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Global Journal of Pure and Applied Mathematics</w:t>
            </w:r>
          </w:p>
        </w:tc>
        <w:tc>
          <w:tcPr>
            <w:tcW w:w="850" w:type="dxa"/>
            <w:tcBorders>
              <w:top w:val="single" w:sz="4" w:space="0" w:color="auto"/>
            </w:tcBorders>
          </w:tcPr>
          <w:p w14:paraId="04B20DB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13</w:t>
            </w:r>
          </w:p>
        </w:tc>
        <w:tc>
          <w:tcPr>
            <w:tcW w:w="709" w:type="dxa"/>
            <w:tcBorders>
              <w:top w:val="single" w:sz="4" w:space="0" w:color="auto"/>
            </w:tcBorders>
          </w:tcPr>
          <w:p w14:paraId="3DC453F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1134" w:type="dxa"/>
            <w:tcBorders>
              <w:top w:val="single" w:sz="4" w:space="0" w:color="auto"/>
            </w:tcBorders>
          </w:tcPr>
          <w:p w14:paraId="2FD5C63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1701-1710</w:t>
            </w:r>
          </w:p>
        </w:tc>
        <w:tc>
          <w:tcPr>
            <w:tcW w:w="1324" w:type="dxa"/>
            <w:tcBorders>
              <w:top w:val="single" w:sz="4" w:space="0" w:color="auto"/>
            </w:tcBorders>
          </w:tcPr>
          <w:p w14:paraId="3722925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7DA0155" w14:textId="77777777" w:rsidTr="00DB411E">
        <w:tc>
          <w:tcPr>
            <w:tcW w:w="426" w:type="dxa"/>
          </w:tcPr>
          <w:p w14:paraId="5D3EB9C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25</w:t>
            </w:r>
          </w:p>
        </w:tc>
        <w:tc>
          <w:tcPr>
            <w:tcW w:w="4252" w:type="dxa"/>
          </w:tcPr>
          <w:p w14:paraId="4A68D4E3"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Artificial Intelligence: Implications for Social Inflation and Insurance</w:t>
            </w:r>
          </w:p>
        </w:tc>
        <w:tc>
          <w:tcPr>
            <w:tcW w:w="2268" w:type="dxa"/>
          </w:tcPr>
          <w:p w14:paraId="32BBF60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 xml:space="preserve">Kevin H. Kelley </w:t>
            </w:r>
          </w:p>
          <w:p w14:paraId="6FD999F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 xml:space="preserve">Lisa M. Fontanetta </w:t>
            </w:r>
          </w:p>
          <w:p w14:paraId="09F59B5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 xml:space="preserve">Mark Heintzman </w:t>
            </w:r>
          </w:p>
          <w:p w14:paraId="2E55FC7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Nikki Pereira</w:t>
            </w:r>
          </w:p>
        </w:tc>
        <w:tc>
          <w:tcPr>
            <w:tcW w:w="709" w:type="dxa"/>
          </w:tcPr>
          <w:p w14:paraId="33C2B46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4F907B9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Risk Management &amp; Insurance Review</w:t>
            </w:r>
          </w:p>
        </w:tc>
        <w:tc>
          <w:tcPr>
            <w:tcW w:w="850" w:type="dxa"/>
          </w:tcPr>
          <w:p w14:paraId="74E2EA7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21</w:t>
            </w:r>
          </w:p>
        </w:tc>
        <w:tc>
          <w:tcPr>
            <w:tcW w:w="709" w:type="dxa"/>
          </w:tcPr>
          <w:p w14:paraId="404A769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03B3FC6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373-387</w:t>
            </w:r>
          </w:p>
        </w:tc>
        <w:tc>
          <w:tcPr>
            <w:tcW w:w="1324" w:type="dxa"/>
          </w:tcPr>
          <w:p w14:paraId="2AE615A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2F154D9" w14:textId="77777777" w:rsidTr="00DB411E">
        <w:tc>
          <w:tcPr>
            <w:tcW w:w="426" w:type="dxa"/>
          </w:tcPr>
          <w:p w14:paraId="61720D4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26</w:t>
            </w:r>
          </w:p>
        </w:tc>
        <w:tc>
          <w:tcPr>
            <w:tcW w:w="4252" w:type="dxa"/>
          </w:tcPr>
          <w:p w14:paraId="6F73DF6A"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Assessing Risk in Life Insurance Using Ensemble Learning</w:t>
            </w:r>
          </w:p>
        </w:tc>
        <w:tc>
          <w:tcPr>
            <w:tcW w:w="2268" w:type="dxa"/>
          </w:tcPr>
          <w:p w14:paraId="4B4ECD0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Rachna Jaina</w:t>
            </w:r>
          </w:p>
          <w:p w14:paraId="291D937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Jafar A. Alzubib</w:t>
            </w:r>
          </w:p>
          <w:p w14:paraId="6EAFF07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Nikita Jaina</w:t>
            </w:r>
          </w:p>
          <w:p w14:paraId="6EA9A93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Pawan Joshi</w:t>
            </w:r>
          </w:p>
        </w:tc>
        <w:tc>
          <w:tcPr>
            <w:tcW w:w="709" w:type="dxa"/>
          </w:tcPr>
          <w:p w14:paraId="7DCDEA5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5FA4D8F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Intelligent &amp; Fuzzy Systems</w:t>
            </w:r>
          </w:p>
        </w:tc>
        <w:tc>
          <w:tcPr>
            <w:tcW w:w="850" w:type="dxa"/>
          </w:tcPr>
          <w:p w14:paraId="522433D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w:t>
            </w:r>
          </w:p>
        </w:tc>
        <w:tc>
          <w:tcPr>
            <w:tcW w:w="709" w:type="dxa"/>
          </w:tcPr>
          <w:p w14:paraId="51E60DE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01B063B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2969-2980</w:t>
            </w:r>
          </w:p>
        </w:tc>
        <w:tc>
          <w:tcPr>
            <w:tcW w:w="1324" w:type="dxa"/>
          </w:tcPr>
          <w:p w14:paraId="66EDFC3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50CBE33" w14:textId="77777777" w:rsidTr="00DB411E">
        <w:tc>
          <w:tcPr>
            <w:tcW w:w="426" w:type="dxa"/>
          </w:tcPr>
          <w:p w14:paraId="0F50E04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27</w:t>
            </w:r>
          </w:p>
        </w:tc>
        <w:tc>
          <w:tcPr>
            <w:tcW w:w="4252" w:type="dxa"/>
          </w:tcPr>
          <w:p w14:paraId="2CB8B64C"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Automating the Underwriting of Insurance Applications</w:t>
            </w:r>
          </w:p>
        </w:tc>
        <w:tc>
          <w:tcPr>
            <w:tcW w:w="2268" w:type="dxa"/>
          </w:tcPr>
          <w:p w14:paraId="4536456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Kareem S. Aggour</w:t>
            </w:r>
          </w:p>
          <w:p w14:paraId="4E12027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Piero P. Bonissone</w:t>
            </w:r>
          </w:p>
          <w:p w14:paraId="23F5A55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William E. Cheetham</w:t>
            </w:r>
          </w:p>
          <w:p w14:paraId="21D3C13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Richard P. Messmer</w:t>
            </w:r>
          </w:p>
        </w:tc>
        <w:tc>
          <w:tcPr>
            <w:tcW w:w="709" w:type="dxa"/>
          </w:tcPr>
          <w:p w14:paraId="53A8E61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2006</w:t>
            </w:r>
          </w:p>
        </w:tc>
        <w:tc>
          <w:tcPr>
            <w:tcW w:w="2268" w:type="dxa"/>
          </w:tcPr>
          <w:p w14:paraId="11903BF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AI Magazine</w:t>
            </w:r>
          </w:p>
        </w:tc>
        <w:tc>
          <w:tcPr>
            <w:tcW w:w="850" w:type="dxa"/>
          </w:tcPr>
          <w:p w14:paraId="6559B91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27</w:t>
            </w:r>
          </w:p>
        </w:tc>
        <w:tc>
          <w:tcPr>
            <w:tcW w:w="709" w:type="dxa"/>
          </w:tcPr>
          <w:p w14:paraId="3E1D937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0FAE673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36-50</w:t>
            </w:r>
          </w:p>
        </w:tc>
        <w:tc>
          <w:tcPr>
            <w:tcW w:w="1324" w:type="dxa"/>
          </w:tcPr>
          <w:p w14:paraId="30B9700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3CAEB50" w14:textId="77777777" w:rsidTr="00DB411E">
        <w:tc>
          <w:tcPr>
            <w:tcW w:w="426" w:type="dxa"/>
          </w:tcPr>
          <w:p w14:paraId="64E980B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28</w:t>
            </w:r>
          </w:p>
        </w:tc>
        <w:tc>
          <w:tcPr>
            <w:tcW w:w="4252" w:type="dxa"/>
          </w:tcPr>
          <w:p w14:paraId="6CFB0228"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Automated Underwriting in Life Insurance: Predictions and Optimisation (Industry Track)*</w:t>
            </w:r>
          </w:p>
        </w:tc>
        <w:tc>
          <w:tcPr>
            <w:tcW w:w="2268" w:type="dxa"/>
          </w:tcPr>
          <w:p w14:paraId="748E9C0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Rhys Biddle</w:t>
            </w:r>
          </w:p>
          <w:p w14:paraId="1E04E78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Shaowu Liu</w:t>
            </w:r>
          </w:p>
          <w:p w14:paraId="3D31F86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Guandong Xu</w:t>
            </w:r>
          </w:p>
        </w:tc>
        <w:tc>
          <w:tcPr>
            <w:tcW w:w="709" w:type="dxa"/>
          </w:tcPr>
          <w:p w14:paraId="4114997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4E50F7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Australasian Database Conference</w:t>
            </w:r>
          </w:p>
        </w:tc>
        <w:tc>
          <w:tcPr>
            <w:tcW w:w="850" w:type="dxa"/>
          </w:tcPr>
          <w:p w14:paraId="133D421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301D2ED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6A99E62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324" w:type="dxa"/>
          </w:tcPr>
          <w:p w14:paraId="2D20863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ABC8B50" w14:textId="77777777" w:rsidTr="00DB411E">
        <w:tc>
          <w:tcPr>
            <w:tcW w:w="426" w:type="dxa"/>
          </w:tcPr>
          <w:p w14:paraId="2AB2406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29</w:t>
            </w:r>
          </w:p>
        </w:tc>
        <w:tc>
          <w:tcPr>
            <w:tcW w:w="4252" w:type="dxa"/>
          </w:tcPr>
          <w:p w14:paraId="135D1E7D"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Automobile Insurance Classification Ratemaking Based on Telematics Driving Data</w:t>
            </w:r>
          </w:p>
        </w:tc>
        <w:tc>
          <w:tcPr>
            <w:tcW w:w="2268" w:type="dxa"/>
          </w:tcPr>
          <w:p w14:paraId="766752E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Yifan Huang</w:t>
            </w:r>
          </w:p>
          <w:p w14:paraId="74E59D7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Shengwang Meng</w:t>
            </w:r>
          </w:p>
        </w:tc>
        <w:tc>
          <w:tcPr>
            <w:tcW w:w="709" w:type="dxa"/>
          </w:tcPr>
          <w:p w14:paraId="27D808F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25DC16D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Decision Support </w:t>
            </w:r>
          </w:p>
          <w:p w14:paraId="0764F14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Systems</w:t>
            </w:r>
          </w:p>
        </w:tc>
        <w:tc>
          <w:tcPr>
            <w:tcW w:w="850" w:type="dxa"/>
          </w:tcPr>
          <w:p w14:paraId="4689DD7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127</w:t>
            </w:r>
          </w:p>
        </w:tc>
        <w:tc>
          <w:tcPr>
            <w:tcW w:w="709" w:type="dxa"/>
          </w:tcPr>
          <w:p w14:paraId="32028E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272578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324" w:type="dxa"/>
          </w:tcPr>
          <w:p w14:paraId="63889B5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China</w:t>
            </w:r>
          </w:p>
        </w:tc>
      </w:tr>
      <w:tr w:rsidR="00A568AC" w:rsidRPr="00BF5BD4" w14:paraId="3B6CF81B" w14:textId="77777777" w:rsidTr="00DB411E">
        <w:tc>
          <w:tcPr>
            <w:tcW w:w="426" w:type="dxa"/>
          </w:tcPr>
          <w:p w14:paraId="7E3937B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30</w:t>
            </w:r>
          </w:p>
        </w:tc>
        <w:tc>
          <w:tcPr>
            <w:tcW w:w="4252" w:type="dxa"/>
          </w:tcPr>
          <w:p w14:paraId="741AE4B5"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Big Data, Big Decisions</w:t>
            </w:r>
          </w:p>
        </w:tc>
        <w:tc>
          <w:tcPr>
            <w:tcW w:w="2268" w:type="dxa"/>
          </w:tcPr>
          <w:p w14:paraId="46C4D86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Michael Gregory</w:t>
            </w:r>
          </w:p>
        </w:tc>
        <w:tc>
          <w:tcPr>
            <w:tcW w:w="709" w:type="dxa"/>
          </w:tcPr>
          <w:p w14:paraId="08ADFF5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1629A15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Australian &amp; New Zealand Institute of Insurance &amp; Finance</w:t>
            </w:r>
          </w:p>
        </w:tc>
        <w:tc>
          <w:tcPr>
            <w:tcW w:w="850" w:type="dxa"/>
          </w:tcPr>
          <w:p w14:paraId="561F86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w:t>
            </w:r>
          </w:p>
        </w:tc>
        <w:tc>
          <w:tcPr>
            <w:tcW w:w="709" w:type="dxa"/>
          </w:tcPr>
          <w:p w14:paraId="127DC52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7E00649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1-6</w:t>
            </w:r>
          </w:p>
        </w:tc>
        <w:tc>
          <w:tcPr>
            <w:tcW w:w="1324" w:type="dxa"/>
          </w:tcPr>
          <w:p w14:paraId="7020F53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2108D8C1" w14:textId="77777777" w:rsidTr="00DB411E">
        <w:tc>
          <w:tcPr>
            <w:tcW w:w="426" w:type="dxa"/>
          </w:tcPr>
          <w:p w14:paraId="5E7700A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31</w:t>
            </w:r>
          </w:p>
        </w:tc>
        <w:tc>
          <w:tcPr>
            <w:tcW w:w="4252" w:type="dxa"/>
          </w:tcPr>
          <w:p w14:paraId="166095CE"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Computational Intelligence with Applications to General Insurance: A Review</w:t>
            </w:r>
          </w:p>
        </w:tc>
        <w:tc>
          <w:tcPr>
            <w:tcW w:w="2268" w:type="dxa"/>
          </w:tcPr>
          <w:p w14:paraId="125FCDD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Pietro Parodi</w:t>
            </w:r>
          </w:p>
        </w:tc>
        <w:tc>
          <w:tcPr>
            <w:tcW w:w="709" w:type="dxa"/>
          </w:tcPr>
          <w:p w14:paraId="006867F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2012</w:t>
            </w:r>
          </w:p>
        </w:tc>
        <w:tc>
          <w:tcPr>
            <w:tcW w:w="2268" w:type="dxa"/>
          </w:tcPr>
          <w:p w14:paraId="4068D3F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Annals of Actuarial Science</w:t>
            </w:r>
          </w:p>
        </w:tc>
        <w:tc>
          <w:tcPr>
            <w:tcW w:w="850" w:type="dxa"/>
          </w:tcPr>
          <w:p w14:paraId="109923F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5E04C20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7794221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344-380</w:t>
            </w:r>
          </w:p>
        </w:tc>
        <w:tc>
          <w:tcPr>
            <w:tcW w:w="1324" w:type="dxa"/>
          </w:tcPr>
          <w:p w14:paraId="08EDAC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FE88A8B" w14:textId="77777777" w:rsidTr="00DB411E">
        <w:tc>
          <w:tcPr>
            <w:tcW w:w="426" w:type="dxa"/>
            <w:tcBorders>
              <w:bottom w:val="single" w:sz="4" w:space="0" w:color="auto"/>
            </w:tcBorders>
          </w:tcPr>
          <w:p w14:paraId="6B7034E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32</w:t>
            </w:r>
          </w:p>
        </w:tc>
        <w:tc>
          <w:tcPr>
            <w:tcW w:w="4252" w:type="dxa"/>
            <w:tcBorders>
              <w:bottom w:val="single" w:sz="4" w:space="0" w:color="auto"/>
            </w:tcBorders>
          </w:tcPr>
          <w:p w14:paraId="4AA9BAF6"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Cream Skimming: Innovations in Insurance Risk Classification and Adverse Selection</w:t>
            </w:r>
          </w:p>
          <w:p w14:paraId="6C7648C1"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p>
          <w:p w14:paraId="10D208B4"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p>
          <w:p w14:paraId="64A4AD24"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p>
        </w:tc>
        <w:tc>
          <w:tcPr>
            <w:tcW w:w="2268" w:type="dxa"/>
            <w:tcBorders>
              <w:bottom w:val="single" w:sz="4" w:space="0" w:color="auto"/>
            </w:tcBorders>
          </w:tcPr>
          <w:p w14:paraId="1C93306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David A. Cather</w:t>
            </w:r>
          </w:p>
        </w:tc>
        <w:tc>
          <w:tcPr>
            <w:tcW w:w="709" w:type="dxa"/>
            <w:tcBorders>
              <w:bottom w:val="single" w:sz="4" w:space="0" w:color="auto"/>
            </w:tcBorders>
          </w:tcPr>
          <w:p w14:paraId="55B559C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Borders>
              <w:bottom w:val="single" w:sz="4" w:space="0" w:color="auto"/>
            </w:tcBorders>
          </w:tcPr>
          <w:p w14:paraId="294115A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Risk Management &amp; Insurance Review</w:t>
            </w:r>
          </w:p>
        </w:tc>
        <w:tc>
          <w:tcPr>
            <w:tcW w:w="850" w:type="dxa"/>
            <w:tcBorders>
              <w:bottom w:val="single" w:sz="4" w:space="0" w:color="auto"/>
            </w:tcBorders>
          </w:tcPr>
          <w:p w14:paraId="40E7BD7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21</w:t>
            </w:r>
          </w:p>
        </w:tc>
        <w:tc>
          <w:tcPr>
            <w:tcW w:w="709" w:type="dxa"/>
            <w:tcBorders>
              <w:bottom w:val="single" w:sz="4" w:space="0" w:color="auto"/>
            </w:tcBorders>
          </w:tcPr>
          <w:p w14:paraId="155D7C3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Borders>
              <w:bottom w:val="single" w:sz="4" w:space="0" w:color="auto"/>
            </w:tcBorders>
          </w:tcPr>
          <w:p w14:paraId="3E7323F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335-366</w:t>
            </w:r>
          </w:p>
        </w:tc>
        <w:tc>
          <w:tcPr>
            <w:tcW w:w="1324" w:type="dxa"/>
            <w:tcBorders>
              <w:bottom w:val="single" w:sz="4" w:space="0" w:color="auto"/>
            </w:tcBorders>
          </w:tcPr>
          <w:p w14:paraId="6237C0B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0D3036E" w14:textId="77777777" w:rsidTr="00DB411E">
        <w:tc>
          <w:tcPr>
            <w:tcW w:w="426" w:type="dxa"/>
            <w:tcBorders>
              <w:top w:val="single" w:sz="4" w:space="0" w:color="auto"/>
              <w:bottom w:val="single" w:sz="4" w:space="0" w:color="auto"/>
            </w:tcBorders>
          </w:tcPr>
          <w:p w14:paraId="67179F1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103FB9E2"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77CADC3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3C6FA81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228F458E" w14:textId="1ADCA1DE"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6D6C26F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691F850E"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79405442" w14:textId="320AD732"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33ED509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3239071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4149E3D3" w14:textId="77777777" w:rsidTr="00DB411E">
        <w:tc>
          <w:tcPr>
            <w:tcW w:w="426" w:type="dxa"/>
            <w:tcBorders>
              <w:top w:val="single" w:sz="4" w:space="0" w:color="auto"/>
            </w:tcBorders>
          </w:tcPr>
          <w:p w14:paraId="4A3784A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33</w:t>
            </w:r>
          </w:p>
        </w:tc>
        <w:tc>
          <w:tcPr>
            <w:tcW w:w="4252" w:type="dxa"/>
            <w:tcBorders>
              <w:top w:val="single" w:sz="4" w:space="0" w:color="auto"/>
            </w:tcBorders>
          </w:tcPr>
          <w:p w14:paraId="4EE7DD05"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 xml:space="preserve">Evolutionary Optimization of Fuzzy Decision Systems for Automated Insurance Underwriting* </w:t>
            </w:r>
          </w:p>
        </w:tc>
        <w:tc>
          <w:tcPr>
            <w:tcW w:w="2268" w:type="dxa"/>
            <w:tcBorders>
              <w:top w:val="single" w:sz="4" w:space="0" w:color="auto"/>
            </w:tcBorders>
          </w:tcPr>
          <w:p w14:paraId="3016DC1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Piero P. Bonissone</w:t>
            </w:r>
          </w:p>
          <w:p w14:paraId="7805241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Raj Subbu</w:t>
            </w:r>
          </w:p>
          <w:p w14:paraId="784624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Kareem S. Aggour</w:t>
            </w:r>
          </w:p>
        </w:tc>
        <w:tc>
          <w:tcPr>
            <w:tcW w:w="709" w:type="dxa"/>
            <w:tcBorders>
              <w:top w:val="single" w:sz="4" w:space="0" w:color="auto"/>
            </w:tcBorders>
          </w:tcPr>
          <w:p w14:paraId="35EF571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2002</w:t>
            </w:r>
          </w:p>
        </w:tc>
        <w:tc>
          <w:tcPr>
            <w:tcW w:w="2268" w:type="dxa"/>
            <w:tcBorders>
              <w:top w:val="single" w:sz="4" w:space="0" w:color="auto"/>
            </w:tcBorders>
          </w:tcPr>
          <w:p w14:paraId="39EDC95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2002 IEEE World Congress on Computational Intelligence; 2002 IEEE International Conference on Fuzzy Systems</w:t>
            </w:r>
          </w:p>
        </w:tc>
        <w:tc>
          <w:tcPr>
            <w:tcW w:w="850" w:type="dxa"/>
            <w:tcBorders>
              <w:top w:val="single" w:sz="4" w:space="0" w:color="auto"/>
            </w:tcBorders>
          </w:tcPr>
          <w:p w14:paraId="7251748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709" w:type="dxa"/>
            <w:tcBorders>
              <w:top w:val="single" w:sz="4" w:space="0" w:color="auto"/>
            </w:tcBorders>
          </w:tcPr>
          <w:p w14:paraId="39F057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Borders>
              <w:top w:val="single" w:sz="4" w:space="0" w:color="auto"/>
            </w:tcBorders>
          </w:tcPr>
          <w:p w14:paraId="544C53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1003-1008</w:t>
            </w:r>
          </w:p>
        </w:tc>
        <w:tc>
          <w:tcPr>
            <w:tcW w:w="1324" w:type="dxa"/>
            <w:tcBorders>
              <w:top w:val="single" w:sz="4" w:space="0" w:color="auto"/>
            </w:tcBorders>
          </w:tcPr>
          <w:p w14:paraId="0F300C0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838D3EB" w14:textId="77777777" w:rsidTr="00DB411E">
        <w:tc>
          <w:tcPr>
            <w:tcW w:w="426" w:type="dxa"/>
          </w:tcPr>
          <w:p w14:paraId="4AB5DE7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34</w:t>
            </w:r>
          </w:p>
        </w:tc>
        <w:tc>
          <w:tcPr>
            <w:tcW w:w="4252" w:type="dxa"/>
          </w:tcPr>
          <w:p w14:paraId="3E2503CD"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Good Drivers Pay Less: A Study of Usage-Based Vehicle Insurance Models*</w:t>
            </w:r>
          </w:p>
        </w:tc>
        <w:tc>
          <w:tcPr>
            <w:tcW w:w="2268" w:type="dxa"/>
          </w:tcPr>
          <w:p w14:paraId="2D0FB7A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Yiyang Bian</w:t>
            </w:r>
          </w:p>
          <w:p w14:paraId="4F043B0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Chen Yang</w:t>
            </w:r>
          </w:p>
          <w:p w14:paraId="70598DC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 Leon Zhao</w:t>
            </w:r>
          </w:p>
          <w:p w14:paraId="36A1E0E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Liang Liang</w:t>
            </w:r>
          </w:p>
        </w:tc>
        <w:tc>
          <w:tcPr>
            <w:tcW w:w="709" w:type="dxa"/>
          </w:tcPr>
          <w:p w14:paraId="7B3D68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7DE13F1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Transportation Research Part A: Policy and Practice</w:t>
            </w:r>
          </w:p>
        </w:tc>
        <w:tc>
          <w:tcPr>
            <w:tcW w:w="850" w:type="dxa"/>
          </w:tcPr>
          <w:p w14:paraId="453D58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107</w:t>
            </w:r>
          </w:p>
        </w:tc>
        <w:tc>
          <w:tcPr>
            <w:tcW w:w="709" w:type="dxa"/>
          </w:tcPr>
          <w:p w14:paraId="5D7CD54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190FBE2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20-34</w:t>
            </w:r>
          </w:p>
        </w:tc>
        <w:tc>
          <w:tcPr>
            <w:tcW w:w="1324" w:type="dxa"/>
          </w:tcPr>
          <w:p w14:paraId="0BFE5C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4C9670E" w14:textId="77777777" w:rsidTr="00DB411E">
        <w:tc>
          <w:tcPr>
            <w:tcW w:w="426" w:type="dxa"/>
          </w:tcPr>
          <w:p w14:paraId="7726B19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35</w:t>
            </w:r>
          </w:p>
        </w:tc>
        <w:tc>
          <w:tcPr>
            <w:tcW w:w="4252" w:type="dxa"/>
          </w:tcPr>
          <w:p w14:paraId="2278CCAC"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Gradient Boosting Trees for Auto Insurance Loss Cost Modeling and Prediction*</w:t>
            </w:r>
          </w:p>
        </w:tc>
        <w:tc>
          <w:tcPr>
            <w:tcW w:w="2268" w:type="dxa"/>
          </w:tcPr>
          <w:p w14:paraId="0F50A70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Leo Guelman</w:t>
            </w:r>
          </w:p>
        </w:tc>
        <w:tc>
          <w:tcPr>
            <w:tcW w:w="709" w:type="dxa"/>
          </w:tcPr>
          <w:p w14:paraId="2425328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2012</w:t>
            </w:r>
          </w:p>
        </w:tc>
        <w:tc>
          <w:tcPr>
            <w:tcW w:w="2268" w:type="dxa"/>
          </w:tcPr>
          <w:p w14:paraId="4211381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Expert Systems with Applications</w:t>
            </w:r>
          </w:p>
        </w:tc>
        <w:tc>
          <w:tcPr>
            <w:tcW w:w="850" w:type="dxa"/>
          </w:tcPr>
          <w:p w14:paraId="29A1C7A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w:t>
            </w:r>
          </w:p>
        </w:tc>
        <w:tc>
          <w:tcPr>
            <w:tcW w:w="709" w:type="dxa"/>
          </w:tcPr>
          <w:p w14:paraId="3E7486A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175F086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3659-3667</w:t>
            </w:r>
          </w:p>
        </w:tc>
        <w:tc>
          <w:tcPr>
            <w:tcW w:w="1324" w:type="dxa"/>
          </w:tcPr>
          <w:p w14:paraId="33D2B07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74F1949C" w14:textId="77777777" w:rsidTr="00DB411E">
        <w:tc>
          <w:tcPr>
            <w:tcW w:w="426" w:type="dxa"/>
          </w:tcPr>
          <w:p w14:paraId="2D834E0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w:t>
            </w:r>
          </w:p>
        </w:tc>
        <w:tc>
          <w:tcPr>
            <w:tcW w:w="4252" w:type="dxa"/>
          </w:tcPr>
          <w:p w14:paraId="2155BA30"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 a Spin</w:t>
            </w:r>
          </w:p>
        </w:tc>
        <w:tc>
          <w:tcPr>
            <w:tcW w:w="2268" w:type="dxa"/>
          </w:tcPr>
          <w:p w14:paraId="70D4942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Alice Underwood</w:t>
            </w:r>
          </w:p>
        </w:tc>
        <w:tc>
          <w:tcPr>
            <w:tcW w:w="709" w:type="dxa"/>
          </w:tcPr>
          <w:p w14:paraId="2643CE3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124BFDF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IQ: Insider Quarterly</w:t>
            </w:r>
          </w:p>
        </w:tc>
        <w:tc>
          <w:tcPr>
            <w:tcW w:w="850" w:type="dxa"/>
          </w:tcPr>
          <w:p w14:paraId="085A8D4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14E9A3A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69</w:t>
            </w:r>
          </w:p>
        </w:tc>
        <w:tc>
          <w:tcPr>
            <w:tcW w:w="1134" w:type="dxa"/>
          </w:tcPr>
          <w:p w14:paraId="6237D12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32-22</w:t>
            </w:r>
          </w:p>
        </w:tc>
        <w:tc>
          <w:tcPr>
            <w:tcW w:w="1324" w:type="dxa"/>
          </w:tcPr>
          <w:p w14:paraId="125F815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9525DE0" w14:textId="77777777" w:rsidTr="00DB411E">
        <w:tc>
          <w:tcPr>
            <w:tcW w:w="426" w:type="dxa"/>
          </w:tcPr>
          <w:p w14:paraId="72DF12B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w:t>
            </w:r>
          </w:p>
        </w:tc>
        <w:tc>
          <w:tcPr>
            <w:tcW w:w="4252" w:type="dxa"/>
          </w:tcPr>
          <w:p w14:paraId="72DED66A"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Profile: Plex.ai. Can It Shake Up Auto Insurance with AI and the blockchain?</w:t>
            </w:r>
          </w:p>
        </w:tc>
        <w:tc>
          <w:tcPr>
            <w:tcW w:w="2268" w:type="dxa"/>
          </w:tcPr>
          <w:p w14:paraId="69D4A7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Mark Anderson</w:t>
            </w:r>
          </w:p>
        </w:tc>
        <w:tc>
          <w:tcPr>
            <w:tcW w:w="709" w:type="dxa"/>
          </w:tcPr>
          <w:p w14:paraId="1E1D6C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2268" w:type="dxa"/>
          </w:tcPr>
          <w:p w14:paraId="69E18C3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IEEE Spectrum</w:t>
            </w:r>
          </w:p>
        </w:tc>
        <w:tc>
          <w:tcPr>
            <w:tcW w:w="850" w:type="dxa"/>
          </w:tcPr>
          <w:p w14:paraId="0CCDEA7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54</w:t>
            </w:r>
          </w:p>
        </w:tc>
        <w:tc>
          <w:tcPr>
            <w:tcW w:w="709" w:type="dxa"/>
          </w:tcPr>
          <w:p w14:paraId="52A9673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w:t>
            </w:r>
          </w:p>
        </w:tc>
        <w:tc>
          <w:tcPr>
            <w:tcW w:w="1134" w:type="dxa"/>
          </w:tcPr>
          <w:p w14:paraId="47E9B6D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19</w:t>
            </w:r>
          </w:p>
        </w:tc>
        <w:tc>
          <w:tcPr>
            <w:tcW w:w="1324" w:type="dxa"/>
          </w:tcPr>
          <w:p w14:paraId="6C176A3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EB45D3B" w14:textId="77777777" w:rsidTr="00DB411E">
        <w:tc>
          <w:tcPr>
            <w:tcW w:w="426" w:type="dxa"/>
          </w:tcPr>
          <w:p w14:paraId="47E8467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38</w:t>
            </w:r>
          </w:p>
        </w:tc>
        <w:tc>
          <w:tcPr>
            <w:tcW w:w="4252" w:type="dxa"/>
          </w:tcPr>
          <w:p w14:paraId="34E55419"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Risk Assessment for Accounting Professional Liability Insurance*</w:t>
            </w:r>
          </w:p>
        </w:tc>
        <w:tc>
          <w:tcPr>
            <w:tcW w:w="2268" w:type="dxa"/>
          </w:tcPr>
          <w:p w14:paraId="5CD8146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erafettin Sevim</w:t>
            </w:r>
          </w:p>
          <w:p w14:paraId="6892AA2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Birol Yildiz</w:t>
            </w:r>
          </w:p>
          <w:p w14:paraId="5D9656A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Nilu</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fer Dalkilic</w:t>
            </w:r>
            <w:r w:rsidRPr="00BF5BD4">
              <w:rPr>
                <w:rFonts w:eastAsia="Times New Roman" w:cs="Times New Roman"/>
                <w:sz w:val="18"/>
                <w:szCs w:val="18"/>
                <w:lang w:val="en-GB" w:eastAsia="en-US"/>
              </w:rPr>
              <w:t>̧</w:t>
            </w:r>
          </w:p>
        </w:tc>
        <w:tc>
          <w:tcPr>
            <w:tcW w:w="709" w:type="dxa"/>
          </w:tcPr>
          <w:p w14:paraId="6B86751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2046F74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Sosyoekonomi</w:t>
            </w:r>
          </w:p>
        </w:tc>
        <w:tc>
          <w:tcPr>
            <w:tcW w:w="850" w:type="dxa"/>
          </w:tcPr>
          <w:p w14:paraId="5D8A403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24</w:t>
            </w:r>
          </w:p>
        </w:tc>
        <w:tc>
          <w:tcPr>
            <w:tcW w:w="709" w:type="dxa"/>
          </w:tcPr>
          <w:p w14:paraId="1BCEE9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6BE2C96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93-112</w:t>
            </w:r>
          </w:p>
        </w:tc>
        <w:tc>
          <w:tcPr>
            <w:tcW w:w="1324" w:type="dxa"/>
          </w:tcPr>
          <w:p w14:paraId="7656101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90F8CF9" w14:textId="77777777" w:rsidTr="00DB411E">
        <w:tc>
          <w:tcPr>
            <w:tcW w:w="426" w:type="dxa"/>
          </w:tcPr>
          <w:p w14:paraId="48698B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w:t>
            </w:r>
          </w:p>
        </w:tc>
        <w:tc>
          <w:tcPr>
            <w:tcW w:w="4252" w:type="dxa"/>
          </w:tcPr>
          <w:p w14:paraId="141F831A"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Risk Prediction in Life Insurance Industry Using Supervised Learning Algorithms</w:t>
            </w:r>
          </w:p>
        </w:tc>
        <w:tc>
          <w:tcPr>
            <w:tcW w:w="2268" w:type="dxa"/>
          </w:tcPr>
          <w:p w14:paraId="17F5327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Noorhannah Boodhun</w:t>
            </w:r>
          </w:p>
          <w:p w14:paraId="349DFE0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Manoj Jayabalan</w:t>
            </w:r>
          </w:p>
        </w:tc>
        <w:tc>
          <w:tcPr>
            <w:tcW w:w="709" w:type="dxa"/>
          </w:tcPr>
          <w:p w14:paraId="2C26797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5B0E321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Complex &amp; Intelligent Systems</w:t>
            </w:r>
          </w:p>
        </w:tc>
        <w:tc>
          <w:tcPr>
            <w:tcW w:w="850" w:type="dxa"/>
          </w:tcPr>
          <w:p w14:paraId="4AA4FCE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709" w:type="dxa"/>
          </w:tcPr>
          <w:p w14:paraId="3687854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0811FB8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145-154</w:t>
            </w:r>
          </w:p>
        </w:tc>
        <w:tc>
          <w:tcPr>
            <w:tcW w:w="1324" w:type="dxa"/>
          </w:tcPr>
          <w:p w14:paraId="34EBE7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BA37F8C" w14:textId="77777777" w:rsidTr="00DB411E">
        <w:tc>
          <w:tcPr>
            <w:tcW w:w="426" w:type="dxa"/>
          </w:tcPr>
          <w:p w14:paraId="44A0031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40</w:t>
            </w:r>
          </w:p>
        </w:tc>
        <w:tc>
          <w:tcPr>
            <w:tcW w:w="4252" w:type="dxa"/>
          </w:tcPr>
          <w:p w14:paraId="49A2C8D8"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Robot Revolution</w:t>
            </w:r>
          </w:p>
        </w:tc>
        <w:tc>
          <w:tcPr>
            <w:tcW w:w="2268" w:type="dxa"/>
          </w:tcPr>
          <w:p w14:paraId="04FFD14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Bernard Goyder</w:t>
            </w:r>
          </w:p>
        </w:tc>
        <w:tc>
          <w:tcPr>
            <w:tcW w:w="709" w:type="dxa"/>
          </w:tcPr>
          <w:p w14:paraId="650B425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7BFDD9E0"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IQ: Insider Quarterly</w:t>
            </w:r>
          </w:p>
        </w:tc>
        <w:tc>
          <w:tcPr>
            <w:tcW w:w="850" w:type="dxa"/>
          </w:tcPr>
          <w:p w14:paraId="549C5C6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0D911F1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69</w:t>
            </w:r>
          </w:p>
        </w:tc>
        <w:tc>
          <w:tcPr>
            <w:tcW w:w="1134" w:type="dxa"/>
          </w:tcPr>
          <w:p w14:paraId="1362F9D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7-10</w:t>
            </w:r>
          </w:p>
        </w:tc>
        <w:tc>
          <w:tcPr>
            <w:tcW w:w="1324" w:type="dxa"/>
          </w:tcPr>
          <w:p w14:paraId="5716AAC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7177AFA" w14:textId="77777777" w:rsidTr="00DB411E">
        <w:tc>
          <w:tcPr>
            <w:tcW w:w="426" w:type="dxa"/>
          </w:tcPr>
          <w:p w14:paraId="6A60E81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41</w:t>
            </w:r>
          </w:p>
        </w:tc>
        <w:tc>
          <w:tcPr>
            <w:tcW w:w="4252" w:type="dxa"/>
          </w:tcPr>
          <w:p w14:paraId="22B57A9A"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Scoring with Technology</w:t>
            </w:r>
          </w:p>
        </w:tc>
        <w:tc>
          <w:tcPr>
            <w:tcW w:w="2268" w:type="dxa"/>
          </w:tcPr>
          <w:p w14:paraId="272D262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Damian Cleary</w:t>
            </w:r>
          </w:p>
          <w:p w14:paraId="0A1DBFE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Andrew Dunkley</w:t>
            </w:r>
          </w:p>
        </w:tc>
        <w:tc>
          <w:tcPr>
            <w:tcW w:w="709" w:type="dxa"/>
          </w:tcPr>
          <w:p w14:paraId="3258901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0A9C5D2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Calibri"/>
                <w:color w:val="000000"/>
                <w:sz w:val="18"/>
                <w:szCs w:val="18"/>
                <w:lang w:val="en-GB" w:eastAsia="en-US"/>
              </w:rPr>
              <w:t>IQ: Insider Quarterly</w:t>
            </w:r>
          </w:p>
        </w:tc>
        <w:tc>
          <w:tcPr>
            <w:tcW w:w="850" w:type="dxa"/>
          </w:tcPr>
          <w:p w14:paraId="2BAF88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08183C1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71</w:t>
            </w:r>
          </w:p>
        </w:tc>
        <w:tc>
          <w:tcPr>
            <w:tcW w:w="1134" w:type="dxa"/>
          </w:tcPr>
          <w:p w14:paraId="24C5DE0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54-55</w:t>
            </w:r>
          </w:p>
        </w:tc>
        <w:tc>
          <w:tcPr>
            <w:tcW w:w="1324" w:type="dxa"/>
          </w:tcPr>
          <w:p w14:paraId="55E46C3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4965D232" w14:textId="77777777" w:rsidTr="00DB411E">
        <w:tc>
          <w:tcPr>
            <w:tcW w:w="426" w:type="dxa"/>
          </w:tcPr>
          <w:p w14:paraId="1AD5A73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42</w:t>
            </w:r>
          </w:p>
        </w:tc>
        <w:tc>
          <w:tcPr>
            <w:tcW w:w="4252" w:type="dxa"/>
          </w:tcPr>
          <w:p w14:paraId="117D572E"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Next Revolution</w:t>
            </w:r>
          </w:p>
        </w:tc>
        <w:tc>
          <w:tcPr>
            <w:tcW w:w="2268" w:type="dxa"/>
          </w:tcPr>
          <w:p w14:paraId="108643E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Sabine VanderLinden</w:t>
            </w:r>
          </w:p>
        </w:tc>
        <w:tc>
          <w:tcPr>
            <w:tcW w:w="709" w:type="dxa"/>
          </w:tcPr>
          <w:p w14:paraId="09E78D4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13236B2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IQ: Insider Quarterly</w:t>
            </w:r>
          </w:p>
        </w:tc>
        <w:tc>
          <w:tcPr>
            <w:tcW w:w="850" w:type="dxa"/>
          </w:tcPr>
          <w:p w14:paraId="50D398C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70</w:t>
            </w:r>
          </w:p>
        </w:tc>
        <w:tc>
          <w:tcPr>
            <w:tcW w:w="709" w:type="dxa"/>
          </w:tcPr>
          <w:p w14:paraId="6098042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42E4E09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48-49</w:t>
            </w:r>
          </w:p>
        </w:tc>
        <w:tc>
          <w:tcPr>
            <w:tcW w:w="1324" w:type="dxa"/>
          </w:tcPr>
          <w:p w14:paraId="61886A6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00A39B8" w14:textId="77777777" w:rsidTr="00DB411E">
        <w:tc>
          <w:tcPr>
            <w:tcW w:w="426" w:type="dxa"/>
          </w:tcPr>
          <w:p w14:paraId="623DA28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43</w:t>
            </w:r>
          </w:p>
        </w:tc>
        <w:tc>
          <w:tcPr>
            <w:tcW w:w="4252" w:type="dxa"/>
          </w:tcPr>
          <w:p w14:paraId="7190F121"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Value of Vehicle Telematics Data in Insurance Risk Selection Processes</w:t>
            </w:r>
          </w:p>
        </w:tc>
        <w:tc>
          <w:tcPr>
            <w:tcW w:w="2268" w:type="dxa"/>
          </w:tcPr>
          <w:p w14:paraId="607F61E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Philippe Baecke</w:t>
            </w:r>
          </w:p>
          <w:p w14:paraId="11DB5F0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Lorenzo Bocca</w:t>
            </w:r>
          </w:p>
        </w:tc>
        <w:tc>
          <w:tcPr>
            <w:tcW w:w="709" w:type="dxa"/>
          </w:tcPr>
          <w:p w14:paraId="27D9DC1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2268" w:type="dxa"/>
          </w:tcPr>
          <w:p w14:paraId="6BDD804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Decision Support </w:t>
            </w:r>
          </w:p>
          <w:p w14:paraId="2B8EEB6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Systems</w:t>
            </w:r>
          </w:p>
        </w:tc>
        <w:tc>
          <w:tcPr>
            <w:tcW w:w="850" w:type="dxa"/>
          </w:tcPr>
          <w:p w14:paraId="24EA80F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98</w:t>
            </w:r>
          </w:p>
        </w:tc>
        <w:tc>
          <w:tcPr>
            <w:tcW w:w="709" w:type="dxa"/>
          </w:tcPr>
          <w:p w14:paraId="5361C7A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69349E7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69-79</w:t>
            </w:r>
          </w:p>
        </w:tc>
        <w:tc>
          <w:tcPr>
            <w:tcW w:w="1324" w:type="dxa"/>
          </w:tcPr>
          <w:p w14:paraId="22B11F4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21F3DD37" w14:textId="77777777" w:rsidTr="00DB411E">
        <w:tc>
          <w:tcPr>
            <w:tcW w:w="426" w:type="dxa"/>
            <w:tcBorders>
              <w:bottom w:val="single" w:sz="4" w:space="0" w:color="auto"/>
            </w:tcBorders>
          </w:tcPr>
          <w:p w14:paraId="2355078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44</w:t>
            </w:r>
          </w:p>
        </w:tc>
        <w:tc>
          <w:tcPr>
            <w:tcW w:w="4252" w:type="dxa"/>
            <w:tcBorders>
              <w:bottom w:val="single" w:sz="4" w:space="0" w:color="auto"/>
            </w:tcBorders>
          </w:tcPr>
          <w:p w14:paraId="16355F9A" w14:textId="77777777" w:rsidR="00A568AC"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Using Neural Networks as a Support Tool in the Decision Making for Insurance Industry*</w:t>
            </w:r>
          </w:p>
          <w:p w14:paraId="100ED563" w14:textId="25A06AFE" w:rsidR="00F6690D" w:rsidRPr="00BF5BD4" w:rsidRDefault="00F6690D" w:rsidP="00DB411E">
            <w:pPr>
              <w:spacing w:line="240" w:lineRule="auto"/>
              <w:ind w:left="236" w:hanging="236"/>
              <w:rPr>
                <w:rFonts w:ascii="Palatino Linotype" w:eastAsia="Times New Roman" w:hAnsi="Palatino Linotype" w:cs="Times New Roman"/>
                <w:sz w:val="18"/>
                <w:szCs w:val="18"/>
                <w:lang w:val="en-GB" w:eastAsia="en-US"/>
              </w:rPr>
            </w:pPr>
          </w:p>
        </w:tc>
        <w:tc>
          <w:tcPr>
            <w:tcW w:w="2268" w:type="dxa"/>
            <w:tcBorders>
              <w:bottom w:val="single" w:sz="4" w:space="0" w:color="auto"/>
            </w:tcBorders>
          </w:tcPr>
          <w:p w14:paraId="241CE41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Chaohsin Lin</w:t>
            </w:r>
          </w:p>
        </w:tc>
        <w:tc>
          <w:tcPr>
            <w:tcW w:w="709" w:type="dxa"/>
            <w:tcBorders>
              <w:bottom w:val="single" w:sz="4" w:space="0" w:color="auto"/>
            </w:tcBorders>
          </w:tcPr>
          <w:p w14:paraId="03666DB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2009</w:t>
            </w:r>
          </w:p>
        </w:tc>
        <w:tc>
          <w:tcPr>
            <w:tcW w:w="2268" w:type="dxa"/>
            <w:tcBorders>
              <w:bottom w:val="single" w:sz="4" w:space="0" w:color="auto"/>
            </w:tcBorders>
          </w:tcPr>
          <w:p w14:paraId="0B8BE3E5"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Expert Systems with Applications</w:t>
            </w:r>
          </w:p>
        </w:tc>
        <w:tc>
          <w:tcPr>
            <w:tcW w:w="850" w:type="dxa"/>
            <w:tcBorders>
              <w:bottom w:val="single" w:sz="4" w:space="0" w:color="auto"/>
            </w:tcBorders>
          </w:tcPr>
          <w:p w14:paraId="10B2769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w:t>
            </w:r>
          </w:p>
        </w:tc>
        <w:tc>
          <w:tcPr>
            <w:tcW w:w="709" w:type="dxa"/>
            <w:tcBorders>
              <w:bottom w:val="single" w:sz="4" w:space="0" w:color="auto"/>
            </w:tcBorders>
          </w:tcPr>
          <w:p w14:paraId="297BA99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 (2)</w:t>
            </w:r>
          </w:p>
        </w:tc>
        <w:tc>
          <w:tcPr>
            <w:tcW w:w="1134" w:type="dxa"/>
            <w:tcBorders>
              <w:bottom w:val="single" w:sz="4" w:space="0" w:color="auto"/>
            </w:tcBorders>
          </w:tcPr>
          <w:p w14:paraId="0825C49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6914-6917</w:t>
            </w:r>
          </w:p>
        </w:tc>
        <w:tc>
          <w:tcPr>
            <w:tcW w:w="1324" w:type="dxa"/>
            <w:tcBorders>
              <w:bottom w:val="single" w:sz="4" w:space="0" w:color="auto"/>
            </w:tcBorders>
          </w:tcPr>
          <w:p w14:paraId="2BF2F02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Taiwan</w:t>
            </w:r>
          </w:p>
        </w:tc>
      </w:tr>
      <w:tr w:rsidR="00A568AC" w:rsidRPr="00BF5BD4" w14:paraId="040106B5" w14:textId="77777777" w:rsidTr="00DB411E">
        <w:tc>
          <w:tcPr>
            <w:tcW w:w="426" w:type="dxa"/>
            <w:tcBorders>
              <w:top w:val="single" w:sz="4" w:space="0" w:color="auto"/>
              <w:bottom w:val="single" w:sz="4" w:space="0" w:color="auto"/>
            </w:tcBorders>
          </w:tcPr>
          <w:p w14:paraId="237A40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24100172"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151428A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4168C8B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6BE8EED7" w14:textId="5354B93C"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621FB08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74C51A90"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4899047E" w14:textId="4C7EACA5"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314E2B1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1ED8F37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560AE4AB" w14:textId="77777777" w:rsidTr="00DB411E">
        <w:tc>
          <w:tcPr>
            <w:tcW w:w="426" w:type="dxa"/>
            <w:tcBorders>
              <w:top w:val="single" w:sz="4" w:space="0" w:color="auto"/>
            </w:tcBorders>
          </w:tcPr>
          <w:p w14:paraId="366B058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45</w:t>
            </w:r>
          </w:p>
        </w:tc>
        <w:tc>
          <w:tcPr>
            <w:tcW w:w="4252" w:type="dxa"/>
            <w:tcBorders>
              <w:top w:val="single" w:sz="4" w:space="0" w:color="auto"/>
            </w:tcBorders>
          </w:tcPr>
          <w:p w14:paraId="42BEDEBC"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Vehicle Insurance Model Using Telematics System with Improved Machine Learning Techniques: A Survey</w:t>
            </w:r>
          </w:p>
        </w:tc>
        <w:tc>
          <w:tcPr>
            <w:tcW w:w="2268" w:type="dxa"/>
            <w:tcBorders>
              <w:top w:val="single" w:sz="4" w:space="0" w:color="auto"/>
            </w:tcBorders>
          </w:tcPr>
          <w:p w14:paraId="2F73A6F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Theyyagura Mani Kanta Reddy</w:t>
            </w:r>
          </w:p>
          <w:p w14:paraId="02D9355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Bulla Premamayudu</w:t>
            </w:r>
          </w:p>
        </w:tc>
        <w:tc>
          <w:tcPr>
            <w:tcW w:w="709" w:type="dxa"/>
            <w:tcBorders>
              <w:top w:val="single" w:sz="4" w:space="0" w:color="auto"/>
            </w:tcBorders>
          </w:tcPr>
          <w:p w14:paraId="61DF00E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Borders>
              <w:top w:val="single" w:sz="4" w:space="0" w:color="auto"/>
            </w:tcBorders>
          </w:tcPr>
          <w:p w14:paraId="4332524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Ingénierie des Systèmes d'Information</w:t>
            </w:r>
          </w:p>
        </w:tc>
        <w:tc>
          <w:tcPr>
            <w:tcW w:w="850" w:type="dxa"/>
            <w:tcBorders>
              <w:top w:val="single" w:sz="4" w:space="0" w:color="auto"/>
            </w:tcBorders>
          </w:tcPr>
          <w:p w14:paraId="7C8BF6D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24</w:t>
            </w:r>
          </w:p>
        </w:tc>
        <w:tc>
          <w:tcPr>
            <w:tcW w:w="709" w:type="dxa"/>
            <w:tcBorders>
              <w:top w:val="single" w:sz="4" w:space="0" w:color="auto"/>
            </w:tcBorders>
          </w:tcPr>
          <w:p w14:paraId="2088752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w:t>
            </w:r>
          </w:p>
        </w:tc>
        <w:tc>
          <w:tcPr>
            <w:tcW w:w="1134" w:type="dxa"/>
            <w:tcBorders>
              <w:top w:val="single" w:sz="4" w:space="0" w:color="auto"/>
            </w:tcBorders>
          </w:tcPr>
          <w:p w14:paraId="2E0379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507-512</w:t>
            </w:r>
          </w:p>
        </w:tc>
        <w:tc>
          <w:tcPr>
            <w:tcW w:w="1324" w:type="dxa"/>
            <w:tcBorders>
              <w:top w:val="single" w:sz="4" w:space="0" w:color="auto"/>
            </w:tcBorders>
          </w:tcPr>
          <w:p w14:paraId="5656ABD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24D902F" w14:textId="77777777" w:rsidTr="00DB411E">
        <w:tc>
          <w:tcPr>
            <w:tcW w:w="13940" w:type="dxa"/>
            <w:gridSpan w:val="9"/>
          </w:tcPr>
          <w:p w14:paraId="7AF3493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Contract administration and customer services</w:t>
            </w:r>
          </w:p>
        </w:tc>
      </w:tr>
      <w:tr w:rsidR="00A568AC" w:rsidRPr="00BF5BD4" w14:paraId="1D99D32F" w14:textId="77777777" w:rsidTr="00DB411E">
        <w:tc>
          <w:tcPr>
            <w:tcW w:w="426" w:type="dxa"/>
          </w:tcPr>
          <w:p w14:paraId="54A151F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46</w:t>
            </w:r>
          </w:p>
        </w:tc>
        <w:tc>
          <w:tcPr>
            <w:tcW w:w="4252" w:type="dxa"/>
          </w:tcPr>
          <w:p w14:paraId="4BD31480"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Addressing the Challenges of Government Service Provision with Artificial Intelligence</w:t>
            </w:r>
          </w:p>
        </w:tc>
        <w:tc>
          <w:tcPr>
            <w:tcW w:w="2268" w:type="dxa"/>
          </w:tcPr>
          <w:p w14:paraId="7BC6582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Yongqing Zheng</w:t>
            </w:r>
          </w:p>
          <w:p w14:paraId="0331A2D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Han Yu</w:t>
            </w:r>
          </w:p>
          <w:p w14:paraId="224112E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Lizhen Cui</w:t>
            </w:r>
          </w:p>
          <w:p w14:paraId="357F315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Chunyan Miao</w:t>
            </w:r>
          </w:p>
          <w:p w14:paraId="6B94A60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Cyril Leung</w:t>
            </w:r>
          </w:p>
          <w:p w14:paraId="40B2491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Yang Liu</w:t>
            </w:r>
          </w:p>
          <w:p w14:paraId="12A9C1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Qiang Yang</w:t>
            </w:r>
          </w:p>
        </w:tc>
        <w:tc>
          <w:tcPr>
            <w:tcW w:w="709" w:type="dxa"/>
          </w:tcPr>
          <w:p w14:paraId="1577118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2268" w:type="dxa"/>
          </w:tcPr>
          <w:p w14:paraId="13E7B35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AI Magazine</w:t>
            </w:r>
          </w:p>
        </w:tc>
        <w:tc>
          <w:tcPr>
            <w:tcW w:w="850" w:type="dxa"/>
          </w:tcPr>
          <w:p w14:paraId="3AD902C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41</w:t>
            </w:r>
          </w:p>
        </w:tc>
        <w:tc>
          <w:tcPr>
            <w:tcW w:w="709" w:type="dxa"/>
          </w:tcPr>
          <w:p w14:paraId="324B654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1179335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33-43</w:t>
            </w:r>
          </w:p>
        </w:tc>
        <w:tc>
          <w:tcPr>
            <w:tcW w:w="1324" w:type="dxa"/>
          </w:tcPr>
          <w:p w14:paraId="71B3E66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China</w:t>
            </w:r>
          </w:p>
        </w:tc>
      </w:tr>
      <w:tr w:rsidR="00A568AC" w:rsidRPr="00BF5BD4" w14:paraId="51D86962" w14:textId="77777777" w:rsidTr="00DB411E">
        <w:tc>
          <w:tcPr>
            <w:tcW w:w="426" w:type="dxa"/>
          </w:tcPr>
          <w:p w14:paraId="3147718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47</w:t>
            </w:r>
          </w:p>
        </w:tc>
        <w:tc>
          <w:tcPr>
            <w:tcW w:w="4252" w:type="dxa"/>
          </w:tcPr>
          <w:p w14:paraId="1CDB8F34"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Application of Digital Technologies in Health Insurance for Social Good of Bottom of Pyramid Customers in India</w:t>
            </w:r>
          </w:p>
        </w:tc>
        <w:tc>
          <w:tcPr>
            <w:tcW w:w="2268" w:type="dxa"/>
          </w:tcPr>
          <w:p w14:paraId="2E11901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Bishwajit Nayak</w:t>
            </w:r>
          </w:p>
          <w:p w14:paraId="72D17FC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Som S. Bhattacharyya</w:t>
            </w:r>
          </w:p>
          <w:p w14:paraId="6A208CD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Bala Krishnamoorthy</w:t>
            </w:r>
          </w:p>
        </w:tc>
        <w:tc>
          <w:tcPr>
            <w:tcW w:w="709" w:type="dxa"/>
          </w:tcPr>
          <w:p w14:paraId="7DC855A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098A7B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International Journal of Sociology and Social Policy</w:t>
            </w:r>
          </w:p>
        </w:tc>
        <w:tc>
          <w:tcPr>
            <w:tcW w:w="850" w:type="dxa"/>
          </w:tcPr>
          <w:p w14:paraId="20B482B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w:t>
            </w:r>
          </w:p>
        </w:tc>
        <w:tc>
          <w:tcPr>
            <w:tcW w:w="709" w:type="dxa"/>
          </w:tcPr>
          <w:p w14:paraId="480749B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9/10</w:t>
            </w:r>
          </w:p>
        </w:tc>
        <w:tc>
          <w:tcPr>
            <w:tcW w:w="1134" w:type="dxa"/>
          </w:tcPr>
          <w:p w14:paraId="5AA319B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752-772</w:t>
            </w:r>
          </w:p>
        </w:tc>
        <w:tc>
          <w:tcPr>
            <w:tcW w:w="1324" w:type="dxa"/>
          </w:tcPr>
          <w:p w14:paraId="3E1F4CF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568AC" w:rsidRPr="00BF5BD4" w14:paraId="192F11A5" w14:textId="77777777" w:rsidTr="00DB411E">
        <w:tc>
          <w:tcPr>
            <w:tcW w:w="426" w:type="dxa"/>
          </w:tcPr>
          <w:p w14:paraId="764FC3A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48</w:t>
            </w:r>
          </w:p>
        </w:tc>
        <w:tc>
          <w:tcPr>
            <w:tcW w:w="4252" w:type="dxa"/>
          </w:tcPr>
          <w:p w14:paraId="6D11721F"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Artificial Intelligence in Insurance Sector</w:t>
            </w:r>
          </w:p>
        </w:tc>
        <w:tc>
          <w:tcPr>
            <w:tcW w:w="2268" w:type="dxa"/>
          </w:tcPr>
          <w:p w14:paraId="5153FFB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Shibyanshu Sharma</w:t>
            </w:r>
          </w:p>
        </w:tc>
        <w:tc>
          <w:tcPr>
            <w:tcW w:w="709" w:type="dxa"/>
          </w:tcPr>
          <w:p w14:paraId="1E86752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27488F2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w:t>
            </w:r>
          </w:p>
          <w:p w14:paraId="25A8203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Institute of India</w:t>
            </w:r>
          </w:p>
        </w:tc>
        <w:tc>
          <w:tcPr>
            <w:tcW w:w="850" w:type="dxa"/>
          </w:tcPr>
          <w:p w14:paraId="3DE9749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40299F3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17CCDD5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59-61</w:t>
            </w:r>
          </w:p>
        </w:tc>
        <w:tc>
          <w:tcPr>
            <w:tcW w:w="1324" w:type="dxa"/>
          </w:tcPr>
          <w:p w14:paraId="2954117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D7BB451" w14:textId="77777777" w:rsidTr="00DB411E">
        <w:tc>
          <w:tcPr>
            <w:tcW w:w="426" w:type="dxa"/>
          </w:tcPr>
          <w:p w14:paraId="3DC4B3B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49</w:t>
            </w:r>
          </w:p>
        </w:tc>
        <w:tc>
          <w:tcPr>
            <w:tcW w:w="4252" w:type="dxa"/>
          </w:tcPr>
          <w:p w14:paraId="3E3060D5" w14:textId="77777777" w:rsidR="00A568AC" w:rsidRPr="00BF5BD4" w:rsidRDefault="00A568AC"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Using Artificial Intelligence to Create Value in Insurance</w:t>
            </w:r>
          </w:p>
        </w:tc>
        <w:tc>
          <w:tcPr>
            <w:tcW w:w="2268" w:type="dxa"/>
          </w:tcPr>
          <w:p w14:paraId="60FF98E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Mikko Riikkinen</w:t>
            </w:r>
          </w:p>
          <w:p w14:paraId="489ABC3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Hannu Saarijärvi</w:t>
            </w:r>
          </w:p>
          <w:p w14:paraId="7333C7C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Peter Sarlin</w:t>
            </w:r>
          </w:p>
          <w:p w14:paraId="2483D4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Ilkka Lähteenmäki</w:t>
            </w:r>
          </w:p>
        </w:tc>
        <w:tc>
          <w:tcPr>
            <w:tcW w:w="709" w:type="dxa"/>
          </w:tcPr>
          <w:p w14:paraId="7079C0E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09EA2D3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International Journal of Bank Marketing</w:t>
            </w:r>
          </w:p>
        </w:tc>
        <w:tc>
          <w:tcPr>
            <w:tcW w:w="850" w:type="dxa"/>
          </w:tcPr>
          <w:p w14:paraId="77D4918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w:t>
            </w:r>
          </w:p>
        </w:tc>
        <w:tc>
          <w:tcPr>
            <w:tcW w:w="709" w:type="dxa"/>
          </w:tcPr>
          <w:p w14:paraId="30DFFB5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1134" w:type="dxa"/>
          </w:tcPr>
          <w:p w14:paraId="1BBA89B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1145-1168</w:t>
            </w:r>
          </w:p>
        </w:tc>
        <w:tc>
          <w:tcPr>
            <w:tcW w:w="1324" w:type="dxa"/>
          </w:tcPr>
          <w:p w14:paraId="5E42A33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0248F36" w14:textId="77777777" w:rsidTr="00DB411E">
        <w:tc>
          <w:tcPr>
            <w:tcW w:w="13940" w:type="dxa"/>
            <w:gridSpan w:val="9"/>
          </w:tcPr>
          <w:p w14:paraId="4DC16AA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Claim management</w:t>
            </w:r>
          </w:p>
        </w:tc>
      </w:tr>
      <w:tr w:rsidR="00A568AC" w:rsidRPr="00BF5BD4" w14:paraId="2280B7EE" w14:textId="77777777" w:rsidTr="00DB411E">
        <w:tc>
          <w:tcPr>
            <w:tcW w:w="426" w:type="dxa"/>
          </w:tcPr>
          <w:p w14:paraId="6596D39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50</w:t>
            </w:r>
          </w:p>
        </w:tc>
        <w:tc>
          <w:tcPr>
            <w:tcW w:w="4252" w:type="dxa"/>
          </w:tcPr>
          <w:p w14:paraId="66406B46"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Comparison of State-of-the-Art Classification Techniques for Expert Automobile Insurance Claim Fraud Detection</w:t>
            </w:r>
          </w:p>
          <w:p w14:paraId="50603C5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p>
        </w:tc>
        <w:tc>
          <w:tcPr>
            <w:tcW w:w="2268" w:type="dxa"/>
          </w:tcPr>
          <w:p w14:paraId="16F79C44" w14:textId="77777777" w:rsidR="00A568AC" w:rsidRPr="00BF5BD4" w:rsidRDefault="00A568AC" w:rsidP="00DB411E">
            <w:pPr>
              <w:autoSpaceDE w:val="0"/>
              <w:autoSpaceDN w:val="0"/>
              <w:adjustRightInd w:val="0"/>
              <w:spacing w:line="240" w:lineRule="auto"/>
              <w:rPr>
                <w:rFonts w:ascii="Palatino Linotype" w:hAnsi="Palatino Linotype" w:cs="Times New Roman"/>
                <w:sz w:val="18"/>
                <w:szCs w:val="18"/>
                <w:lang w:val="en-GB" w:eastAsia="en-US"/>
              </w:rPr>
            </w:pPr>
            <w:r w:rsidRPr="00BF5BD4">
              <w:rPr>
                <w:rFonts w:ascii="Palatino Linotype" w:hAnsi="Palatino Linotype" w:cs="Times New Roman"/>
                <w:sz w:val="18"/>
                <w:szCs w:val="18"/>
                <w:lang w:val="en-GB" w:eastAsia="en-US"/>
              </w:rPr>
              <w:t>Stijn Viaene</w:t>
            </w:r>
          </w:p>
          <w:p w14:paraId="34329B32" w14:textId="77777777" w:rsidR="00A568AC" w:rsidRPr="00BF5BD4" w:rsidRDefault="00A568AC" w:rsidP="00DB411E">
            <w:pPr>
              <w:autoSpaceDE w:val="0"/>
              <w:autoSpaceDN w:val="0"/>
              <w:adjustRightInd w:val="0"/>
              <w:spacing w:line="240" w:lineRule="auto"/>
              <w:rPr>
                <w:rFonts w:ascii="Palatino Linotype" w:hAnsi="Palatino Linotype" w:cs="Times New Roman"/>
                <w:sz w:val="18"/>
                <w:szCs w:val="18"/>
                <w:lang w:val="en-GB" w:eastAsia="en-US"/>
              </w:rPr>
            </w:pPr>
            <w:r w:rsidRPr="00BF5BD4">
              <w:rPr>
                <w:rFonts w:ascii="Palatino Linotype" w:hAnsi="Palatino Linotype" w:cs="Times New Roman"/>
                <w:sz w:val="18"/>
                <w:szCs w:val="18"/>
                <w:lang w:val="en-GB" w:eastAsia="en-US"/>
              </w:rPr>
              <w:t>Richard A. Derrig</w:t>
            </w:r>
          </w:p>
          <w:p w14:paraId="14789360" w14:textId="77777777" w:rsidR="00A568AC" w:rsidRPr="00BF5BD4" w:rsidRDefault="00A568AC" w:rsidP="00DB411E">
            <w:pPr>
              <w:autoSpaceDE w:val="0"/>
              <w:autoSpaceDN w:val="0"/>
              <w:adjustRightInd w:val="0"/>
              <w:spacing w:line="240" w:lineRule="auto"/>
              <w:rPr>
                <w:rFonts w:ascii="Palatino Linotype" w:hAnsi="Palatino Linotype" w:cs="Times New Roman"/>
                <w:sz w:val="18"/>
                <w:szCs w:val="18"/>
                <w:lang w:val="en-GB" w:eastAsia="en-US"/>
              </w:rPr>
            </w:pPr>
            <w:r w:rsidRPr="00BF5BD4">
              <w:rPr>
                <w:rFonts w:ascii="Palatino Linotype" w:hAnsi="Palatino Linotype" w:cs="Times New Roman"/>
                <w:sz w:val="18"/>
                <w:szCs w:val="18"/>
                <w:lang w:val="en-GB" w:eastAsia="en-US"/>
              </w:rPr>
              <w:t>Bart Baesens</w:t>
            </w:r>
          </w:p>
          <w:p w14:paraId="70BA84E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hAnsi="Palatino Linotype" w:cs="Times New Roman"/>
                <w:sz w:val="18"/>
                <w:szCs w:val="18"/>
                <w:lang w:val="en-GB" w:eastAsia="en-US"/>
              </w:rPr>
              <w:t>Guido Dedene</w:t>
            </w:r>
          </w:p>
        </w:tc>
        <w:tc>
          <w:tcPr>
            <w:tcW w:w="709" w:type="dxa"/>
          </w:tcPr>
          <w:p w14:paraId="3E8A0A4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2002</w:t>
            </w:r>
          </w:p>
        </w:tc>
        <w:tc>
          <w:tcPr>
            <w:tcW w:w="2268" w:type="dxa"/>
          </w:tcPr>
          <w:p w14:paraId="50BA319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Journal of Risk and Insurance</w:t>
            </w:r>
          </w:p>
        </w:tc>
        <w:tc>
          <w:tcPr>
            <w:tcW w:w="850" w:type="dxa"/>
          </w:tcPr>
          <w:p w14:paraId="120C82B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69</w:t>
            </w:r>
          </w:p>
        </w:tc>
        <w:tc>
          <w:tcPr>
            <w:tcW w:w="709" w:type="dxa"/>
          </w:tcPr>
          <w:p w14:paraId="04FF3D5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4EE0CF1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373-421</w:t>
            </w:r>
          </w:p>
        </w:tc>
        <w:tc>
          <w:tcPr>
            <w:tcW w:w="1324" w:type="dxa"/>
          </w:tcPr>
          <w:p w14:paraId="21750D0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2CA4C2CC" w14:textId="77777777" w:rsidTr="00DB411E">
        <w:tc>
          <w:tcPr>
            <w:tcW w:w="426" w:type="dxa"/>
            <w:tcBorders>
              <w:bottom w:val="single" w:sz="4" w:space="0" w:color="auto"/>
            </w:tcBorders>
          </w:tcPr>
          <w:p w14:paraId="3F1CF3C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51</w:t>
            </w:r>
          </w:p>
        </w:tc>
        <w:tc>
          <w:tcPr>
            <w:tcW w:w="4252" w:type="dxa"/>
            <w:tcBorders>
              <w:bottom w:val="single" w:sz="4" w:space="0" w:color="auto"/>
            </w:tcBorders>
          </w:tcPr>
          <w:p w14:paraId="54C0528F"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Actuarial Applications of Word Embedding Models</w:t>
            </w:r>
          </w:p>
          <w:p w14:paraId="712C262B"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p w14:paraId="45C120E1"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p>
        </w:tc>
        <w:tc>
          <w:tcPr>
            <w:tcW w:w="2268" w:type="dxa"/>
            <w:tcBorders>
              <w:bottom w:val="single" w:sz="4" w:space="0" w:color="auto"/>
            </w:tcBorders>
          </w:tcPr>
          <w:p w14:paraId="1D1728E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Gee Y Lee</w:t>
            </w:r>
          </w:p>
          <w:p w14:paraId="1C885B71"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Scott Manski</w:t>
            </w:r>
          </w:p>
          <w:p w14:paraId="3628C2C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Tapabrata Maiti</w:t>
            </w:r>
          </w:p>
        </w:tc>
        <w:tc>
          <w:tcPr>
            <w:tcW w:w="709" w:type="dxa"/>
            <w:tcBorders>
              <w:bottom w:val="single" w:sz="4" w:space="0" w:color="auto"/>
            </w:tcBorders>
          </w:tcPr>
          <w:p w14:paraId="54C47BF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2268" w:type="dxa"/>
            <w:tcBorders>
              <w:bottom w:val="single" w:sz="4" w:space="0" w:color="auto"/>
            </w:tcBorders>
          </w:tcPr>
          <w:p w14:paraId="10D4BDB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Astin Bulletin</w:t>
            </w:r>
          </w:p>
        </w:tc>
        <w:tc>
          <w:tcPr>
            <w:tcW w:w="850" w:type="dxa"/>
            <w:tcBorders>
              <w:bottom w:val="single" w:sz="4" w:space="0" w:color="auto"/>
            </w:tcBorders>
          </w:tcPr>
          <w:p w14:paraId="4C7F39D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50</w:t>
            </w:r>
          </w:p>
        </w:tc>
        <w:tc>
          <w:tcPr>
            <w:tcW w:w="709" w:type="dxa"/>
            <w:tcBorders>
              <w:bottom w:val="single" w:sz="4" w:space="0" w:color="auto"/>
            </w:tcBorders>
          </w:tcPr>
          <w:p w14:paraId="47DC0DC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Borders>
              <w:bottom w:val="single" w:sz="4" w:space="0" w:color="auto"/>
            </w:tcBorders>
          </w:tcPr>
          <w:p w14:paraId="60098F7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1-24</w:t>
            </w:r>
          </w:p>
        </w:tc>
        <w:tc>
          <w:tcPr>
            <w:tcW w:w="1324" w:type="dxa"/>
            <w:tcBorders>
              <w:bottom w:val="single" w:sz="4" w:space="0" w:color="auto"/>
            </w:tcBorders>
          </w:tcPr>
          <w:p w14:paraId="69D1B1F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61282B0" w14:textId="77777777" w:rsidTr="00DB411E">
        <w:tc>
          <w:tcPr>
            <w:tcW w:w="426" w:type="dxa"/>
            <w:tcBorders>
              <w:top w:val="single" w:sz="4" w:space="0" w:color="auto"/>
              <w:bottom w:val="single" w:sz="4" w:space="0" w:color="auto"/>
            </w:tcBorders>
          </w:tcPr>
          <w:p w14:paraId="47D1C7D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55EBE0F0"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5521379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765F9FD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4D839CBF" w14:textId="430AFB97"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4D213A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0ED40EC2"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7846E624" w14:textId="71CB79B3"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52F7DFB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0A4EA4B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64EFFF2E" w14:textId="77777777" w:rsidTr="00DB411E">
        <w:tc>
          <w:tcPr>
            <w:tcW w:w="426" w:type="dxa"/>
            <w:tcBorders>
              <w:top w:val="single" w:sz="4" w:space="0" w:color="auto"/>
            </w:tcBorders>
          </w:tcPr>
          <w:p w14:paraId="0F2C4AD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52</w:t>
            </w:r>
          </w:p>
        </w:tc>
        <w:tc>
          <w:tcPr>
            <w:tcW w:w="4252" w:type="dxa"/>
            <w:tcBorders>
              <w:top w:val="single" w:sz="4" w:space="0" w:color="auto"/>
            </w:tcBorders>
          </w:tcPr>
          <w:p w14:paraId="3140F194"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Fuzzy-Based Algorithm for Auditors to Detect Elements of Fraud in Settled Insurance Claims</w:t>
            </w:r>
          </w:p>
        </w:tc>
        <w:tc>
          <w:tcPr>
            <w:tcW w:w="2268" w:type="dxa"/>
            <w:tcBorders>
              <w:top w:val="single" w:sz="4" w:space="0" w:color="auto"/>
            </w:tcBorders>
          </w:tcPr>
          <w:p w14:paraId="238086D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Jagdish Pathak</w:t>
            </w:r>
          </w:p>
          <w:p w14:paraId="14C0E7C8"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Navneet Vidyarthi</w:t>
            </w:r>
          </w:p>
          <w:p w14:paraId="47888DB1"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Scott L. Summers</w:t>
            </w:r>
          </w:p>
        </w:tc>
        <w:tc>
          <w:tcPr>
            <w:tcW w:w="709" w:type="dxa"/>
            <w:tcBorders>
              <w:top w:val="single" w:sz="4" w:space="0" w:color="auto"/>
            </w:tcBorders>
          </w:tcPr>
          <w:p w14:paraId="5CB0955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2005</w:t>
            </w:r>
          </w:p>
        </w:tc>
        <w:tc>
          <w:tcPr>
            <w:tcW w:w="2268" w:type="dxa"/>
            <w:tcBorders>
              <w:top w:val="single" w:sz="4" w:space="0" w:color="auto"/>
            </w:tcBorders>
          </w:tcPr>
          <w:p w14:paraId="7D5D325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Managerial Auditing Journal</w:t>
            </w:r>
          </w:p>
        </w:tc>
        <w:tc>
          <w:tcPr>
            <w:tcW w:w="850" w:type="dxa"/>
            <w:tcBorders>
              <w:top w:val="single" w:sz="4" w:space="0" w:color="auto"/>
            </w:tcBorders>
          </w:tcPr>
          <w:p w14:paraId="7B6145B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w:t>
            </w:r>
          </w:p>
        </w:tc>
        <w:tc>
          <w:tcPr>
            <w:tcW w:w="709" w:type="dxa"/>
            <w:tcBorders>
              <w:top w:val="single" w:sz="4" w:space="0" w:color="auto"/>
            </w:tcBorders>
          </w:tcPr>
          <w:p w14:paraId="5DBC5F1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1134" w:type="dxa"/>
            <w:tcBorders>
              <w:top w:val="single" w:sz="4" w:space="0" w:color="auto"/>
            </w:tcBorders>
          </w:tcPr>
          <w:p w14:paraId="1E99A91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632-644</w:t>
            </w:r>
          </w:p>
        </w:tc>
        <w:tc>
          <w:tcPr>
            <w:tcW w:w="1324" w:type="dxa"/>
            <w:tcBorders>
              <w:top w:val="single" w:sz="4" w:space="0" w:color="auto"/>
            </w:tcBorders>
          </w:tcPr>
          <w:p w14:paraId="07F88AC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06DCE60" w14:textId="77777777" w:rsidTr="00DB411E">
        <w:tc>
          <w:tcPr>
            <w:tcW w:w="426" w:type="dxa"/>
          </w:tcPr>
          <w:p w14:paraId="661D653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53</w:t>
            </w:r>
          </w:p>
        </w:tc>
        <w:tc>
          <w:tcPr>
            <w:tcW w:w="4252" w:type="dxa"/>
          </w:tcPr>
          <w:p w14:paraId="10C10990"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Machine Learning Approach for Individual Claims Reserving in Insurance</w:t>
            </w:r>
          </w:p>
        </w:tc>
        <w:tc>
          <w:tcPr>
            <w:tcW w:w="2268" w:type="dxa"/>
          </w:tcPr>
          <w:p w14:paraId="5898823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Maximilien Baudry</w:t>
            </w:r>
          </w:p>
          <w:p w14:paraId="6DC8A54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Christian Y. Robert</w:t>
            </w:r>
          </w:p>
        </w:tc>
        <w:tc>
          <w:tcPr>
            <w:tcW w:w="709" w:type="dxa"/>
          </w:tcPr>
          <w:p w14:paraId="4579E6E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709B9EF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Applied Stochastic Models in Business &amp; Industry</w:t>
            </w:r>
          </w:p>
        </w:tc>
        <w:tc>
          <w:tcPr>
            <w:tcW w:w="850" w:type="dxa"/>
          </w:tcPr>
          <w:p w14:paraId="1D2DE69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35</w:t>
            </w:r>
          </w:p>
        </w:tc>
        <w:tc>
          <w:tcPr>
            <w:tcW w:w="709" w:type="dxa"/>
          </w:tcPr>
          <w:p w14:paraId="04F3CA5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w:t>
            </w:r>
          </w:p>
        </w:tc>
        <w:tc>
          <w:tcPr>
            <w:tcW w:w="1134" w:type="dxa"/>
          </w:tcPr>
          <w:p w14:paraId="17A6D1F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1127-1155</w:t>
            </w:r>
          </w:p>
        </w:tc>
        <w:tc>
          <w:tcPr>
            <w:tcW w:w="1324" w:type="dxa"/>
          </w:tcPr>
          <w:p w14:paraId="75D0A59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D28B6DF" w14:textId="77777777" w:rsidTr="00DB411E">
        <w:tc>
          <w:tcPr>
            <w:tcW w:w="426" w:type="dxa"/>
          </w:tcPr>
          <w:p w14:paraId="6F93130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54</w:t>
            </w:r>
          </w:p>
        </w:tc>
        <w:tc>
          <w:tcPr>
            <w:tcW w:w="4252" w:type="dxa"/>
          </w:tcPr>
          <w:p w14:paraId="784D47A2"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An Interactive Machine-Learning-Based Electronic Fraud and Abuse Detection System in Healthcare Insurance*</w:t>
            </w:r>
          </w:p>
        </w:tc>
        <w:tc>
          <w:tcPr>
            <w:tcW w:w="2268" w:type="dxa"/>
          </w:tcPr>
          <w:p w14:paraId="47C20145"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Ilker Kose</w:t>
            </w:r>
          </w:p>
          <w:p w14:paraId="78B791C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Kemal Kilic</w:t>
            </w:r>
          </w:p>
          <w:p w14:paraId="3561483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Mehmet Gokturk</w:t>
            </w:r>
          </w:p>
        </w:tc>
        <w:tc>
          <w:tcPr>
            <w:tcW w:w="709" w:type="dxa"/>
          </w:tcPr>
          <w:p w14:paraId="701CC27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2015</w:t>
            </w:r>
          </w:p>
        </w:tc>
        <w:tc>
          <w:tcPr>
            <w:tcW w:w="2268" w:type="dxa"/>
          </w:tcPr>
          <w:p w14:paraId="1A5E4B6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Applied Soft Computing</w:t>
            </w:r>
          </w:p>
        </w:tc>
        <w:tc>
          <w:tcPr>
            <w:tcW w:w="850" w:type="dxa"/>
          </w:tcPr>
          <w:p w14:paraId="2E80143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w:t>
            </w:r>
          </w:p>
        </w:tc>
        <w:tc>
          <w:tcPr>
            <w:tcW w:w="709" w:type="dxa"/>
          </w:tcPr>
          <w:p w14:paraId="0294AC1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1C99EE7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283-299</w:t>
            </w:r>
          </w:p>
        </w:tc>
        <w:tc>
          <w:tcPr>
            <w:tcW w:w="1324" w:type="dxa"/>
          </w:tcPr>
          <w:p w14:paraId="585DAF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ADC5783" w14:textId="77777777" w:rsidTr="00DB411E">
        <w:tc>
          <w:tcPr>
            <w:tcW w:w="426" w:type="dxa"/>
          </w:tcPr>
          <w:p w14:paraId="3DFC3FA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55</w:t>
            </w:r>
          </w:p>
        </w:tc>
        <w:tc>
          <w:tcPr>
            <w:tcW w:w="4252" w:type="dxa"/>
          </w:tcPr>
          <w:p w14:paraId="112213A7"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Application of Artificial Intelligence in Claim Management and Fire Surveying in the Context of Bangladesh</w:t>
            </w:r>
          </w:p>
        </w:tc>
        <w:tc>
          <w:tcPr>
            <w:tcW w:w="2268" w:type="dxa"/>
          </w:tcPr>
          <w:p w14:paraId="6358B36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Nujhat Nahar</w:t>
            </w:r>
          </w:p>
          <w:p w14:paraId="5CE83A8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Intisar Tahmid Naheen</w:t>
            </w:r>
          </w:p>
          <w:p w14:paraId="541B513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Sayed Jobaer Hasan</w:t>
            </w:r>
          </w:p>
          <w:p w14:paraId="3708BAC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64F306F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2268" w:type="dxa"/>
          </w:tcPr>
          <w:p w14:paraId="5A5E156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BimaQuest: The Journal of Insurance &amp; Management</w:t>
            </w:r>
          </w:p>
        </w:tc>
        <w:tc>
          <w:tcPr>
            <w:tcW w:w="850" w:type="dxa"/>
          </w:tcPr>
          <w:p w14:paraId="6668FA8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w:t>
            </w:r>
          </w:p>
        </w:tc>
        <w:tc>
          <w:tcPr>
            <w:tcW w:w="709" w:type="dxa"/>
          </w:tcPr>
          <w:p w14:paraId="6460A1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6A275B5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48-56</w:t>
            </w:r>
          </w:p>
        </w:tc>
        <w:tc>
          <w:tcPr>
            <w:tcW w:w="1324" w:type="dxa"/>
          </w:tcPr>
          <w:p w14:paraId="02E8DF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Bangladesh</w:t>
            </w:r>
          </w:p>
        </w:tc>
      </w:tr>
      <w:tr w:rsidR="00A568AC" w:rsidRPr="00BF5BD4" w14:paraId="076EB0B7" w14:textId="77777777" w:rsidTr="00DB411E">
        <w:tc>
          <w:tcPr>
            <w:tcW w:w="426" w:type="dxa"/>
          </w:tcPr>
          <w:p w14:paraId="32160E1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56</w:t>
            </w:r>
          </w:p>
        </w:tc>
        <w:tc>
          <w:tcPr>
            <w:tcW w:w="4252" w:type="dxa"/>
          </w:tcPr>
          <w:p w14:paraId="132850FE"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Principle Component Analysis-Based Random Forest With the Potential Nearest Neighbor Method for Automobile Insurance Fraud Identification*</w:t>
            </w:r>
          </w:p>
        </w:tc>
        <w:tc>
          <w:tcPr>
            <w:tcW w:w="2268" w:type="dxa"/>
          </w:tcPr>
          <w:p w14:paraId="0CB7EDA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Yaqi Li</w:t>
            </w:r>
          </w:p>
          <w:p w14:paraId="0725D1A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Chun Yan</w:t>
            </w:r>
          </w:p>
          <w:p w14:paraId="50E9ACC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Wei Liu</w:t>
            </w:r>
          </w:p>
          <w:p w14:paraId="2F96C48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Maozhen Li</w:t>
            </w:r>
          </w:p>
        </w:tc>
        <w:tc>
          <w:tcPr>
            <w:tcW w:w="709" w:type="dxa"/>
          </w:tcPr>
          <w:p w14:paraId="45FD841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29C26B6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Applied Soft Computing</w:t>
            </w:r>
          </w:p>
        </w:tc>
        <w:tc>
          <w:tcPr>
            <w:tcW w:w="850" w:type="dxa"/>
          </w:tcPr>
          <w:p w14:paraId="229E6B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70</w:t>
            </w:r>
          </w:p>
        </w:tc>
        <w:tc>
          <w:tcPr>
            <w:tcW w:w="709" w:type="dxa"/>
          </w:tcPr>
          <w:p w14:paraId="328C838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539F863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1000-1009</w:t>
            </w:r>
          </w:p>
        </w:tc>
        <w:tc>
          <w:tcPr>
            <w:tcW w:w="1324" w:type="dxa"/>
          </w:tcPr>
          <w:p w14:paraId="29ED15E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50DD542" w14:textId="77777777" w:rsidTr="00DB411E">
        <w:tc>
          <w:tcPr>
            <w:tcW w:w="426" w:type="dxa"/>
          </w:tcPr>
          <w:p w14:paraId="3C7E15E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57</w:t>
            </w:r>
          </w:p>
        </w:tc>
        <w:tc>
          <w:tcPr>
            <w:tcW w:w="4252" w:type="dxa"/>
          </w:tcPr>
          <w:p w14:paraId="4C1A1175"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Review on Computer Technology Applications in Fraud Detection and Prevention</w:t>
            </w:r>
          </w:p>
        </w:tc>
        <w:tc>
          <w:tcPr>
            <w:tcW w:w="2268" w:type="dxa"/>
          </w:tcPr>
          <w:p w14:paraId="1F1CA29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Rafidah Zainal</w:t>
            </w:r>
          </w:p>
          <w:p w14:paraId="2896B368"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Ayub Md Som</w:t>
            </w:r>
          </w:p>
          <w:p w14:paraId="386D5ED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Nafsiah Mohamed</w:t>
            </w:r>
          </w:p>
        </w:tc>
        <w:tc>
          <w:tcPr>
            <w:tcW w:w="709" w:type="dxa"/>
          </w:tcPr>
          <w:p w14:paraId="56DD4C6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2268" w:type="dxa"/>
          </w:tcPr>
          <w:p w14:paraId="02C9F36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Management &amp; Accounting Review</w:t>
            </w:r>
          </w:p>
        </w:tc>
        <w:tc>
          <w:tcPr>
            <w:tcW w:w="850" w:type="dxa"/>
          </w:tcPr>
          <w:p w14:paraId="188A746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16</w:t>
            </w:r>
          </w:p>
        </w:tc>
        <w:tc>
          <w:tcPr>
            <w:tcW w:w="709" w:type="dxa"/>
          </w:tcPr>
          <w:p w14:paraId="12A16F8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5640C7D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59-71</w:t>
            </w:r>
          </w:p>
        </w:tc>
        <w:tc>
          <w:tcPr>
            <w:tcW w:w="1324" w:type="dxa"/>
          </w:tcPr>
          <w:p w14:paraId="0E40551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9759FDF" w14:textId="77777777" w:rsidTr="00DB411E">
        <w:tc>
          <w:tcPr>
            <w:tcW w:w="426" w:type="dxa"/>
          </w:tcPr>
          <w:p w14:paraId="0EBB26C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58</w:t>
            </w:r>
          </w:p>
        </w:tc>
        <w:tc>
          <w:tcPr>
            <w:tcW w:w="4252" w:type="dxa"/>
          </w:tcPr>
          <w:p w14:paraId="3CCABBE4"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Survey on the State of Healthcare Upcoding Fraud Analysis and Detection</w:t>
            </w:r>
          </w:p>
          <w:p w14:paraId="4896E46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p>
        </w:tc>
        <w:tc>
          <w:tcPr>
            <w:tcW w:w="2268" w:type="dxa"/>
          </w:tcPr>
          <w:p w14:paraId="5FC4532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Richard Bauder</w:t>
            </w:r>
          </w:p>
          <w:p w14:paraId="09B7BB7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Taghi M. Khoshgoftaar</w:t>
            </w:r>
          </w:p>
          <w:p w14:paraId="689EAC9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Naeem Seliya</w:t>
            </w:r>
          </w:p>
        </w:tc>
        <w:tc>
          <w:tcPr>
            <w:tcW w:w="709" w:type="dxa"/>
          </w:tcPr>
          <w:p w14:paraId="2A4F6B0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2268" w:type="dxa"/>
          </w:tcPr>
          <w:p w14:paraId="43C9CD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Health Services &amp; Outcomes Research Methodology</w:t>
            </w:r>
          </w:p>
        </w:tc>
        <w:tc>
          <w:tcPr>
            <w:tcW w:w="850" w:type="dxa"/>
          </w:tcPr>
          <w:p w14:paraId="2FD9A47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17</w:t>
            </w:r>
          </w:p>
        </w:tc>
        <w:tc>
          <w:tcPr>
            <w:tcW w:w="709" w:type="dxa"/>
          </w:tcPr>
          <w:p w14:paraId="4B86231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73FE2C3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31-55</w:t>
            </w:r>
          </w:p>
        </w:tc>
        <w:tc>
          <w:tcPr>
            <w:tcW w:w="1324" w:type="dxa"/>
          </w:tcPr>
          <w:p w14:paraId="78F2E62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5F54D41" w14:textId="77777777" w:rsidTr="00DB411E">
        <w:tc>
          <w:tcPr>
            <w:tcW w:w="426" w:type="dxa"/>
          </w:tcPr>
          <w:p w14:paraId="5082FF2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59</w:t>
            </w:r>
          </w:p>
        </w:tc>
        <w:tc>
          <w:tcPr>
            <w:tcW w:w="4252" w:type="dxa"/>
          </w:tcPr>
          <w:p w14:paraId="4C8396DE"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 Systematic Perspective on the Applications of Big Data Analytics in Healthcare Management</w:t>
            </w:r>
          </w:p>
          <w:p w14:paraId="6F3FADB8"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p w14:paraId="78F85B55"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p>
        </w:tc>
        <w:tc>
          <w:tcPr>
            <w:tcW w:w="2268" w:type="dxa"/>
          </w:tcPr>
          <w:p w14:paraId="6AD4D6D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Sachin S. Kamblea</w:t>
            </w:r>
          </w:p>
          <w:p w14:paraId="024400C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Angappa Gunasekaranb</w:t>
            </w:r>
          </w:p>
          <w:p w14:paraId="05DDBA91"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Milind Goswamic</w:t>
            </w:r>
          </w:p>
          <w:p w14:paraId="264B06F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Jaswant Manda</w:t>
            </w:r>
          </w:p>
        </w:tc>
        <w:tc>
          <w:tcPr>
            <w:tcW w:w="709" w:type="dxa"/>
          </w:tcPr>
          <w:p w14:paraId="2757551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5C6736D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Journal of Healthcare Management</w:t>
            </w:r>
          </w:p>
        </w:tc>
        <w:tc>
          <w:tcPr>
            <w:tcW w:w="850" w:type="dxa"/>
          </w:tcPr>
          <w:p w14:paraId="7EB0C1F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w:t>
            </w:r>
          </w:p>
        </w:tc>
        <w:tc>
          <w:tcPr>
            <w:tcW w:w="709" w:type="dxa"/>
          </w:tcPr>
          <w:p w14:paraId="5E0F1F9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053CAB1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226-240</w:t>
            </w:r>
          </w:p>
        </w:tc>
        <w:tc>
          <w:tcPr>
            <w:tcW w:w="1324" w:type="dxa"/>
          </w:tcPr>
          <w:p w14:paraId="037B8DA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2B2C2921" w14:textId="77777777" w:rsidTr="00DB411E">
        <w:tc>
          <w:tcPr>
            <w:tcW w:w="426" w:type="dxa"/>
            <w:tcBorders>
              <w:bottom w:val="single" w:sz="4" w:space="0" w:color="auto"/>
            </w:tcBorders>
          </w:tcPr>
          <w:p w14:paraId="1EA1827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60</w:t>
            </w:r>
          </w:p>
        </w:tc>
        <w:tc>
          <w:tcPr>
            <w:tcW w:w="4252" w:type="dxa"/>
            <w:tcBorders>
              <w:bottom w:val="single" w:sz="4" w:space="0" w:color="auto"/>
            </w:tcBorders>
          </w:tcPr>
          <w:p w14:paraId="3515FBFF"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Auto Claim Fraud Detection Using Bayesian Learning Neural Networks*</w:t>
            </w:r>
          </w:p>
        </w:tc>
        <w:tc>
          <w:tcPr>
            <w:tcW w:w="2268" w:type="dxa"/>
            <w:tcBorders>
              <w:bottom w:val="single" w:sz="4" w:space="0" w:color="auto"/>
            </w:tcBorders>
          </w:tcPr>
          <w:p w14:paraId="2771426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 Viaene</w:t>
            </w:r>
          </w:p>
          <w:p w14:paraId="3F0D17F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G. Dedene</w:t>
            </w:r>
          </w:p>
          <w:p w14:paraId="745C9765"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R.A. Derrig</w:t>
            </w:r>
          </w:p>
        </w:tc>
        <w:tc>
          <w:tcPr>
            <w:tcW w:w="709" w:type="dxa"/>
            <w:tcBorders>
              <w:bottom w:val="single" w:sz="4" w:space="0" w:color="auto"/>
            </w:tcBorders>
          </w:tcPr>
          <w:p w14:paraId="1F2900E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2005</w:t>
            </w:r>
          </w:p>
        </w:tc>
        <w:tc>
          <w:tcPr>
            <w:tcW w:w="2268" w:type="dxa"/>
            <w:tcBorders>
              <w:bottom w:val="single" w:sz="4" w:space="0" w:color="auto"/>
            </w:tcBorders>
          </w:tcPr>
          <w:p w14:paraId="031406C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Expert Systems with Applications</w:t>
            </w:r>
          </w:p>
        </w:tc>
        <w:tc>
          <w:tcPr>
            <w:tcW w:w="850" w:type="dxa"/>
            <w:tcBorders>
              <w:bottom w:val="single" w:sz="4" w:space="0" w:color="auto"/>
            </w:tcBorders>
          </w:tcPr>
          <w:p w14:paraId="3254622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29</w:t>
            </w:r>
          </w:p>
        </w:tc>
        <w:tc>
          <w:tcPr>
            <w:tcW w:w="709" w:type="dxa"/>
            <w:tcBorders>
              <w:bottom w:val="single" w:sz="4" w:space="0" w:color="auto"/>
            </w:tcBorders>
          </w:tcPr>
          <w:p w14:paraId="6A470B1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Borders>
              <w:bottom w:val="single" w:sz="4" w:space="0" w:color="auto"/>
            </w:tcBorders>
          </w:tcPr>
          <w:p w14:paraId="4280C79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653-666</w:t>
            </w:r>
          </w:p>
        </w:tc>
        <w:tc>
          <w:tcPr>
            <w:tcW w:w="1324" w:type="dxa"/>
            <w:tcBorders>
              <w:bottom w:val="single" w:sz="4" w:space="0" w:color="auto"/>
            </w:tcBorders>
          </w:tcPr>
          <w:p w14:paraId="6176F1E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BBEE4F1" w14:textId="77777777" w:rsidTr="00DB411E">
        <w:tc>
          <w:tcPr>
            <w:tcW w:w="426" w:type="dxa"/>
            <w:tcBorders>
              <w:top w:val="single" w:sz="4" w:space="0" w:color="auto"/>
              <w:bottom w:val="single" w:sz="4" w:space="0" w:color="auto"/>
            </w:tcBorders>
          </w:tcPr>
          <w:p w14:paraId="58329F8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291E8490"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12D05A9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5E2FF0E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7039A189" w14:textId="6C1041F0"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6DF6F9E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36DD2958"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5D87F181" w14:textId="4D20C2A7"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4348C83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5A35C47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263C18BA" w14:textId="77777777" w:rsidTr="00DB411E">
        <w:tc>
          <w:tcPr>
            <w:tcW w:w="426" w:type="dxa"/>
            <w:tcBorders>
              <w:top w:val="single" w:sz="4" w:space="0" w:color="auto"/>
            </w:tcBorders>
          </w:tcPr>
          <w:p w14:paraId="4561D7F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61</w:t>
            </w:r>
          </w:p>
        </w:tc>
        <w:tc>
          <w:tcPr>
            <w:tcW w:w="4252" w:type="dxa"/>
            <w:tcBorders>
              <w:top w:val="single" w:sz="4" w:space="0" w:color="auto"/>
            </w:tcBorders>
          </w:tcPr>
          <w:p w14:paraId="55A77746"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Auto Insurance Fraud Detection Using Unsupervised Spectral Ranking for Anomaly</w:t>
            </w:r>
          </w:p>
        </w:tc>
        <w:tc>
          <w:tcPr>
            <w:tcW w:w="2268" w:type="dxa"/>
            <w:tcBorders>
              <w:top w:val="single" w:sz="4" w:space="0" w:color="auto"/>
            </w:tcBorders>
          </w:tcPr>
          <w:p w14:paraId="1497900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Ke Nian</w:t>
            </w:r>
          </w:p>
          <w:p w14:paraId="157CF69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Haofan Zhang</w:t>
            </w:r>
          </w:p>
          <w:p w14:paraId="760DED54"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Aditya Tayal</w:t>
            </w:r>
          </w:p>
          <w:p w14:paraId="0F5698D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Thomas Coleman</w:t>
            </w:r>
          </w:p>
          <w:p w14:paraId="08333F1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Yuying Li</w:t>
            </w:r>
          </w:p>
        </w:tc>
        <w:tc>
          <w:tcPr>
            <w:tcW w:w="709" w:type="dxa"/>
            <w:tcBorders>
              <w:top w:val="single" w:sz="4" w:space="0" w:color="auto"/>
            </w:tcBorders>
          </w:tcPr>
          <w:p w14:paraId="3108F36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Borders>
              <w:top w:val="single" w:sz="4" w:space="0" w:color="auto"/>
            </w:tcBorders>
          </w:tcPr>
          <w:p w14:paraId="3F6FB02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Journal of Finance and Data Science</w:t>
            </w:r>
          </w:p>
        </w:tc>
        <w:tc>
          <w:tcPr>
            <w:tcW w:w="850" w:type="dxa"/>
            <w:tcBorders>
              <w:top w:val="single" w:sz="4" w:space="0" w:color="auto"/>
            </w:tcBorders>
          </w:tcPr>
          <w:p w14:paraId="3AC4D4C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709" w:type="dxa"/>
            <w:tcBorders>
              <w:top w:val="single" w:sz="4" w:space="0" w:color="auto"/>
            </w:tcBorders>
          </w:tcPr>
          <w:p w14:paraId="2C23BAA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Borders>
              <w:top w:val="single" w:sz="4" w:space="0" w:color="auto"/>
            </w:tcBorders>
          </w:tcPr>
          <w:p w14:paraId="71BB47E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58-75</w:t>
            </w:r>
          </w:p>
        </w:tc>
        <w:tc>
          <w:tcPr>
            <w:tcW w:w="1324" w:type="dxa"/>
            <w:tcBorders>
              <w:top w:val="single" w:sz="4" w:space="0" w:color="auto"/>
            </w:tcBorders>
          </w:tcPr>
          <w:p w14:paraId="38C2DA4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271972D9" w14:textId="77777777" w:rsidTr="00DB411E">
        <w:tc>
          <w:tcPr>
            <w:tcW w:w="426" w:type="dxa"/>
          </w:tcPr>
          <w:p w14:paraId="6A8D6FF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62</w:t>
            </w:r>
          </w:p>
        </w:tc>
        <w:tc>
          <w:tcPr>
            <w:tcW w:w="4252" w:type="dxa"/>
          </w:tcPr>
          <w:p w14:paraId="4F0DFD46"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Combining the Power of Artificial Intelligence with the Richness of Healthcare Claims Data: Opportunities and Challenges</w:t>
            </w:r>
          </w:p>
        </w:tc>
        <w:tc>
          <w:tcPr>
            <w:tcW w:w="2268" w:type="dxa"/>
          </w:tcPr>
          <w:p w14:paraId="66BA4164"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David Thesmar</w:t>
            </w:r>
          </w:p>
          <w:p w14:paraId="126B86C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David Sraer</w:t>
            </w:r>
          </w:p>
          <w:p w14:paraId="421F286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Lisa Pinheiro</w:t>
            </w:r>
          </w:p>
          <w:p w14:paraId="405E17F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Nick Dadson</w:t>
            </w:r>
          </w:p>
          <w:p w14:paraId="74CB2890"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Razvan Veliche</w:t>
            </w:r>
          </w:p>
          <w:p w14:paraId="30E00C7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Paul Greenberg</w:t>
            </w:r>
          </w:p>
        </w:tc>
        <w:tc>
          <w:tcPr>
            <w:tcW w:w="709" w:type="dxa"/>
          </w:tcPr>
          <w:p w14:paraId="1E4BA16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567ABFC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PharmacoEconomics</w:t>
            </w:r>
          </w:p>
        </w:tc>
        <w:tc>
          <w:tcPr>
            <w:tcW w:w="850" w:type="dxa"/>
          </w:tcPr>
          <w:p w14:paraId="3E1C48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w:t>
            </w:r>
          </w:p>
        </w:tc>
        <w:tc>
          <w:tcPr>
            <w:tcW w:w="709" w:type="dxa"/>
          </w:tcPr>
          <w:p w14:paraId="5E1CF9B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1134" w:type="dxa"/>
          </w:tcPr>
          <w:p w14:paraId="18A434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745-752</w:t>
            </w:r>
          </w:p>
        </w:tc>
        <w:tc>
          <w:tcPr>
            <w:tcW w:w="1324" w:type="dxa"/>
          </w:tcPr>
          <w:p w14:paraId="6E82B2F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0BDFF7C" w14:textId="77777777" w:rsidTr="00DB411E">
        <w:tc>
          <w:tcPr>
            <w:tcW w:w="426" w:type="dxa"/>
          </w:tcPr>
          <w:p w14:paraId="1657A7B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63</w:t>
            </w:r>
          </w:p>
        </w:tc>
        <w:tc>
          <w:tcPr>
            <w:tcW w:w="4252" w:type="dxa"/>
          </w:tcPr>
          <w:p w14:paraId="3BC9790F"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Data Mining Applications and Infrastructural Issues: An Indian Perspective</w:t>
            </w:r>
          </w:p>
        </w:tc>
        <w:tc>
          <w:tcPr>
            <w:tcW w:w="2268" w:type="dxa"/>
          </w:tcPr>
          <w:p w14:paraId="3B361808"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 P. Datta</w:t>
            </w:r>
          </w:p>
        </w:tc>
        <w:tc>
          <w:tcPr>
            <w:tcW w:w="709" w:type="dxa"/>
          </w:tcPr>
          <w:p w14:paraId="2544AD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2008</w:t>
            </w:r>
          </w:p>
        </w:tc>
        <w:tc>
          <w:tcPr>
            <w:tcW w:w="2268" w:type="dxa"/>
          </w:tcPr>
          <w:p w14:paraId="56CA2CC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ICFAI Journal of Infrastructure</w:t>
            </w:r>
          </w:p>
        </w:tc>
        <w:tc>
          <w:tcPr>
            <w:tcW w:w="850" w:type="dxa"/>
          </w:tcPr>
          <w:p w14:paraId="25240D6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73231D1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251F815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42-50</w:t>
            </w:r>
          </w:p>
        </w:tc>
        <w:tc>
          <w:tcPr>
            <w:tcW w:w="1324" w:type="dxa"/>
          </w:tcPr>
          <w:p w14:paraId="44B2218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568AC" w:rsidRPr="00BF5BD4" w14:paraId="70708CB9" w14:textId="77777777" w:rsidTr="00DB411E">
        <w:tc>
          <w:tcPr>
            <w:tcW w:w="426" w:type="dxa"/>
          </w:tcPr>
          <w:p w14:paraId="13FEE2A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64</w:t>
            </w:r>
          </w:p>
        </w:tc>
        <w:tc>
          <w:tcPr>
            <w:tcW w:w="4252" w:type="dxa"/>
          </w:tcPr>
          <w:p w14:paraId="344B149D"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Data Mining to Predict and Prevent Errors in Health Insurance Claims Processing*</w:t>
            </w:r>
          </w:p>
        </w:tc>
        <w:tc>
          <w:tcPr>
            <w:tcW w:w="2268" w:type="dxa"/>
          </w:tcPr>
          <w:p w14:paraId="3F62A37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Mohit Kumar</w:t>
            </w:r>
          </w:p>
          <w:p w14:paraId="4626C970"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Rayid Ghani</w:t>
            </w:r>
          </w:p>
          <w:p w14:paraId="590AB9B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Zhu-Song Mei</w:t>
            </w:r>
          </w:p>
        </w:tc>
        <w:tc>
          <w:tcPr>
            <w:tcW w:w="709" w:type="dxa"/>
          </w:tcPr>
          <w:p w14:paraId="0B84384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2010</w:t>
            </w:r>
          </w:p>
        </w:tc>
        <w:tc>
          <w:tcPr>
            <w:tcW w:w="2268" w:type="dxa"/>
          </w:tcPr>
          <w:p w14:paraId="6A70444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Proceedings of the 16th ACM SIGKDD International Conference on Knowledge Discovery and Data Mining</w:t>
            </w:r>
          </w:p>
        </w:tc>
        <w:tc>
          <w:tcPr>
            <w:tcW w:w="850" w:type="dxa"/>
          </w:tcPr>
          <w:p w14:paraId="6FF91A8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Pr>
          <w:p w14:paraId="427AD39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7D13B36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65-74</w:t>
            </w:r>
          </w:p>
        </w:tc>
        <w:tc>
          <w:tcPr>
            <w:tcW w:w="1324" w:type="dxa"/>
          </w:tcPr>
          <w:p w14:paraId="77D639B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68A2CC5" w14:textId="77777777" w:rsidTr="00DB411E">
        <w:tc>
          <w:tcPr>
            <w:tcW w:w="426" w:type="dxa"/>
          </w:tcPr>
          <w:p w14:paraId="28D3896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65</w:t>
            </w:r>
          </w:p>
        </w:tc>
        <w:tc>
          <w:tcPr>
            <w:tcW w:w="4252" w:type="dxa"/>
          </w:tcPr>
          <w:p w14:paraId="564BC395"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Detecting Hospital Fraud and Claim Abuse Through Diabetic Outpatient Services</w:t>
            </w:r>
          </w:p>
        </w:tc>
        <w:tc>
          <w:tcPr>
            <w:tcW w:w="2268" w:type="dxa"/>
          </w:tcPr>
          <w:p w14:paraId="339B12A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Fen-May Liou</w:t>
            </w:r>
          </w:p>
          <w:p w14:paraId="5F28781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Ying-Chan Tang</w:t>
            </w:r>
          </w:p>
          <w:p w14:paraId="2E943D9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Jean-Yi Chen</w:t>
            </w:r>
          </w:p>
        </w:tc>
        <w:tc>
          <w:tcPr>
            <w:tcW w:w="709" w:type="dxa"/>
          </w:tcPr>
          <w:p w14:paraId="080B698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2008</w:t>
            </w:r>
          </w:p>
        </w:tc>
        <w:tc>
          <w:tcPr>
            <w:tcW w:w="2268" w:type="dxa"/>
          </w:tcPr>
          <w:p w14:paraId="38DD19B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Health Care Management Science</w:t>
            </w:r>
          </w:p>
        </w:tc>
        <w:tc>
          <w:tcPr>
            <w:tcW w:w="850" w:type="dxa"/>
          </w:tcPr>
          <w:p w14:paraId="152F827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w:t>
            </w:r>
          </w:p>
        </w:tc>
        <w:tc>
          <w:tcPr>
            <w:tcW w:w="709" w:type="dxa"/>
          </w:tcPr>
          <w:p w14:paraId="5AAD60B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4864BA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353-358</w:t>
            </w:r>
          </w:p>
        </w:tc>
        <w:tc>
          <w:tcPr>
            <w:tcW w:w="1324" w:type="dxa"/>
          </w:tcPr>
          <w:p w14:paraId="5B5A696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449B38F" w14:textId="77777777" w:rsidTr="00DB411E">
        <w:tc>
          <w:tcPr>
            <w:tcW w:w="426" w:type="dxa"/>
          </w:tcPr>
          <w:p w14:paraId="6DE45C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66</w:t>
            </w:r>
          </w:p>
        </w:tc>
        <w:tc>
          <w:tcPr>
            <w:tcW w:w="4252" w:type="dxa"/>
          </w:tcPr>
          <w:p w14:paraId="6CC45441"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Fintech: AI Powers Financial Services to Improve People's Lives</w:t>
            </w:r>
          </w:p>
        </w:tc>
        <w:tc>
          <w:tcPr>
            <w:tcW w:w="2268" w:type="dxa"/>
          </w:tcPr>
          <w:p w14:paraId="42E121B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Yuan Qi</w:t>
            </w:r>
          </w:p>
          <w:p w14:paraId="51D8780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Jing Xiao</w:t>
            </w:r>
          </w:p>
        </w:tc>
        <w:tc>
          <w:tcPr>
            <w:tcW w:w="709" w:type="dxa"/>
          </w:tcPr>
          <w:p w14:paraId="78815DA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15F21FC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Communications of the ACM</w:t>
            </w:r>
          </w:p>
        </w:tc>
        <w:tc>
          <w:tcPr>
            <w:tcW w:w="850" w:type="dxa"/>
          </w:tcPr>
          <w:p w14:paraId="04BA5FA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61</w:t>
            </w:r>
          </w:p>
        </w:tc>
        <w:tc>
          <w:tcPr>
            <w:tcW w:w="709" w:type="dxa"/>
          </w:tcPr>
          <w:p w14:paraId="7CF53AC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w:t>
            </w:r>
          </w:p>
        </w:tc>
        <w:tc>
          <w:tcPr>
            <w:tcW w:w="1134" w:type="dxa"/>
          </w:tcPr>
          <w:p w14:paraId="66DCB05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65-69</w:t>
            </w:r>
          </w:p>
        </w:tc>
        <w:tc>
          <w:tcPr>
            <w:tcW w:w="1324" w:type="dxa"/>
          </w:tcPr>
          <w:p w14:paraId="3B6607E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54447F09" w14:textId="77777777" w:rsidTr="00E745DB">
        <w:tc>
          <w:tcPr>
            <w:tcW w:w="426" w:type="dxa"/>
          </w:tcPr>
          <w:p w14:paraId="2A7A46D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67</w:t>
            </w:r>
          </w:p>
        </w:tc>
        <w:tc>
          <w:tcPr>
            <w:tcW w:w="4252" w:type="dxa"/>
          </w:tcPr>
          <w:p w14:paraId="2FFCBAC4"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Fraud Detection in Automobile Insurance using a Data Mining Based Approach</w:t>
            </w:r>
          </w:p>
        </w:tc>
        <w:tc>
          <w:tcPr>
            <w:tcW w:w="2268" w:type="dxa"/>
          </w:tcPr>
          <w:p w14:paraId="0D95B31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Ali Ghorbani</w:t>
            </w:r>
          </w:p>
          <w:p w14:paraId="4303600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Sara Farzai</w:t>
            </w:r>
          </w:p>
        </w:tc>
        <w:tc>
          <w:tcPr>
            <w:tcW w:w="709" w:type="dxa"/>
          </w:tcPr>
          <w:p w14:paraId="7388BA7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5F6789E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Journal of Mechatronics, Electrical and Computer Technology (IJMEC)</w:t>
            </w:r>
          </w:p>
        </w:tc>
        <w:tc>
          <w:tcPr>
            <w:tcW w:w="850" w:type="dxa"/>
          </w:tcPr>
          <w:p w14:paraId="2223499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w:t>
            </w:r>
          </w:p>
        </w:tc>
        <w:tc>
          <w:tcPr>
            <w:tcW w:w="709" w:type="dxa"/>
          </w:tcPr>
          <w:p w14:paraId="3ECB602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27</w:t>
            </w:r>
          </w:p>
        </w:tc>
        <w:tc>
          <w:tcPr>
            <w:tcW w:w="1134" w:type="dxa"/>
          </w:tcPr>
          <w:p w14:paraId="1B339AE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3764-3771</w:t>
            </w:r>
          </w:p>
        </w:tc>
        <w:tc>
          <w:tcPr>
            <w:tcW w:w="1324" w:type="dxa"/>
          </w:tcPr>
          <w:p w14:paraId="25CA12E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3DC323FA" w14:textId="77777777" w:rsidTr="00E745DB">
        <w:tc>
          <w:tcPr>
            <w:tcW w:w="426" w:type="dxa"/>
            <w:tcBorders>
              <w:bottom w:val="single" w:sz="4" w:space="0" w:color="auto"/>
            </w:tcBorders>
          </w:tcPr>
          <w:p w14:paraId="62CA68E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68</w:t>
            </w:r>
          </w:p>
        </w:tc>
        <w:tc>
          <w:tcPr>
            <w:tcW w:w="4252" w:type="dxa"/>
            <w:tcBorders>
              <w:bottom w:val="single" w:sz="4" w:space="0" w:color="auto"/>
            </w:tcBorders>
          </w:tcPr>
          <w:p w14:paraId="0A27C163"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Fraud Detection System: A Survey*</w:t>
            </w:r>
          </w:p>
        </w:tc>
        <w:tc>
          <w:tcPr>
            <w:tcW w:w="2268" w:type="dxa"/>
            <w:tcBorders>
              <w:bottom w:val="single" w:sz="4" w:space="0" w:color="auto"/>
            </w:tcBorders>
          </w:tcPr>
          <w:p w14:paraId="3232A76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Aisha Abdallah</w:t>
            </w:r>
          </w:p>
          <w:p w14:paraId="5C4D6D0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Mohd Aizaini Maarof</w:t>
            </w:r>
          </w:p>
          <w:p w14:paraId="215D092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Anazida Zainal</w:t>
            </w:r>
          </w:p>
        </w:tc>
        <w:tc>
          <w:tcPr>
            <w:tcW w:w="709" w:type="dxa"/>
            <w:tcBorders>
              <w:bottom w:val="single" w:sz="4" w:space="0" w:color="auto"/>
            </w:tcBorders>
          </w:tcPr>
          <w:p w14:paraId="0935D67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Borders>
              <w:bottom w:val="single" w:sz="4" w:space="0" w:color="auto"/>
            </w:tcBorders>
          </w:tcPr>
          <w:p w14:paraId="717097B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Network and Computer Applications</w:t>
            </w:r>
          </w:p>
        </w:tc>
        <w:tc>
          <w:tcPr>
            <w:tcW w:w="850" w:type="dxa"/>
            <w:tcBorders>
              <w:bottom w:val="single" w:sz="4" w:space="0" w:color="auto"/>
            </w:tcBorders>
          </w:tcPr>
          <w:p w14:paraId="077A6D6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68</w:t>
            </w:r>
          </w:p>
        </w:tc>
        <w:tc>
          <w:tcPr>
            <w:tcW w:w="709" w:type="dxa"/>
            <w:tcBorders>
              <w:bottom w:val="single" w:sz="4" w:space="0" w:color="auto"/>
            </w:tcBorders>
          </w:tcPr>
          <w:p w14:paraId="7EC3DB5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Borders>
              <w:bottom w:val="single" w:sz="4" w:space="0" w:color="auto"/>
            </w:tcBorders>
          </w:tcPr>
          <w:p w14:paraId="3AC35B8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90-113</w:t>
            </w:r>
          </w:p>
        </w:tc>
        <w:tc>
          <w:tcPr>
            <w:tcW w:w="1324" w:type="dxa"/>
            <w:tcBorders>
              <w:bottom w:val="single" w:sz="4" w:space="0" w:color="auto"/>
            </w:tcBorders>
          </w:tcPr>
          <w:p w14:paraId="739BDEE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909DE67" w14:textId="77777777" w:rsidTr="00E745DB">
        <w:tc>
          <w:tcPr>
            <w:tcW w:w="426" w:type="dxa"/>
            <w:tcBorders>
              <w:top w:val="single" w:sz="4" w:space="0" w:color="auto"/>
              <w:bottom w:val="single" w:sz="4" w:space="0" w:color="auto"/>
            </w:tcBorders>
          </w:tcPr>
          <w:p w14:paraId="0248029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1F9738DD"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076D350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0397331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5A90D1E0" w14:textId="6C42C13A"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Journal (b</w:t>
            </w:r>
            <w:r w:rsidR="00A568AC"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00D05F4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54E33B7F"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2C6E4CC8" w14:textId="544869C0"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1E846B3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5911557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52A5BC0D" w14:textId="77777777" w:rsidTr="00DB411E">
        <w:tc>
          <w:tcPr>
            <w:tcW w:w="426" w:type="dxa"/>
            <w:tcBorders>
              <w:top w:val="single" w:sz="4" w:space="0" w:color="auto"/>
            </w:tcBorders>
          </w:tcPr>
          <w:p w14:paraId="5AA5D32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69</w:t>
            </w:r>
          </w:p>
        </w:tc>
        <w:tc>
          <w:tcPr>
            <w:tcW w:w="4252" w:type="dxa"/>
            <w:tcBorders>
              <w:top w:val="single" w:sz="4" w:space="0" w:color="auto"/>
            </w:tcBorders>
          </w:tcPr>
          <w:p w14:paraId="26A29926"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Identifying Key Fraud Indicators in the Automobile Insurance Industry Using SQL Server Analysis Services</w:t>
            </w:r>
          </w:p>
        </w:tc>
        <w:tc>
          <w:tcPr>
            <w:tcW w:w="2268" w:type="dxa"/>
            <w:tcBorders>
              <w:top w:val="single" w:sz="4" w:space="0" w:color="auto"/>
            </w:tcBorders>
          </w:tcPr>
          <w:p w14:paraId="46DA04B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Botond Benedek</w:t>
            </w:r>
          </w:p>
          <w:p w14:paraId="34F2FBDA"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Ede László</w:t>
            </w:r>
          </w:p>
        </w:tc>
        <w:tc>
          <w:tcPr>
            <w:tcW w:w="709" w:type="dxa"/>
            <w:tcBorders>
              <w:top w:val="single" w:sz="4" w:space="0" w:color="auto"/>
            </w:tcBorders>
          </w:tcPr>
          <w:p w14:paraId="68B4B63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Borders>
              <w:top w:val="single" w:sz="4" w:space="0" w:color="auto"/>
            </w:tcBorders>
          </w:tcPr>
          <w:p w14:paraId="77BEEB3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Studia Universitatis Babes-Bolyai</w:t>
            </w:r>
          </w:p>
        </w:tc>
        <w:tc>
          <w:tcPr>
            <w:tcW w:w="850" w:type="dxa"/>
            <w:tcBorders>
              <w:top w:val="single" w:sz="4" w:space="0" w:color="auto"/>
            </w:tcBorders>
          </w:tcPr>
          <w:p w14:paraId="72518BC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64</w:t>
            </w:r>
          </w:p>
        </w:tc>
        <w:tc>
          <w:tcPr>
            <w:tcW w:w="709" w:type="dxa"/>
            <w:tcBorders>
              <w:top w:val="single" w:sz="4" w:space="0" w:color="auto"/>
            </w:tcBorders>
          </w:tcPr>
          <w:p w14:paraId="3D6BDDC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Borders>
              <w:top w:val="single" w:sz="4" w:space="0" w:color="auto"/>
            </w:tcBorders>
          </w:tcPr>
          <w:p w14:paraId="6E290E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53-71</w:t>
            </w:r>
          </w:p>
        </w:tc>
        <w:tc>
          <w:tcPr>
            <w:tcW w:w="1324" w:type="dxa"/>
            <w:tcBorders>
              <w:top w:val="single" w:sz="4" w:space="0" w:color="auto"/>
            </w:tcBorders>
          </w:tcPr>
          <w:p w14:paraId="3820854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Romania</w:t>
            </w:r>
          </w:p>
        </w:tc>
      </w:tr>
      <w:tr w:rsidR="00A568AC" w:rsidRPr="00BF5BD4" w14:paraId="40ED6AEB" w14:textId="77777777" w:rsidTr="00DB411E">
        <w:tc>
          <w:tcPr>
            <w:tcW w:w="426" w:type="dxa"/>
          </w:tcPr>
          <w:p w14:paraId="3B2C0E9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70</w:t>
            </w:r>
          </w:p>
        </w:tc>
        <w:tc>
          <w:tcPr>
            <w:tcW w:w="4252" w:type="dxa"/>
          </w:tcPr>
          <w:p w14:paraId="2438CF30"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Improving Fraud and Abuse Detection in General Physician Claims: A Data Mining Study</w:t>
            </w:r>
          </w:p>
        </w:tc>
        <w:tc>
          <w:tcPr>
            <w:tcW w:w="2268" w:type="dxa"/>
          </w:tcPr>
          <w:p w14:paraId="3271227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 xml:space="preserve">Hossein Joudaki1, </w:t>
            </w:r>
          </w:p>
          <w:p w14:paraId="39448B7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Arash Rashidian</w:t>
            </w:r>
          </w:p>
          <w:p w14:paraId="15A66830"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Behrouz Minaei-Bidgoli</w:t>
            </w:r>
          </w:p>
          <w:p w14:paraId="2BF7AFC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Mahmood Mahmoodi</w:t>
            </w:r>
          </w:p>
          <w:p w14:paraId="581E99C4"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Bijan Geraili</w:t>
            </w:r>
          </w:p>
          <w:p w14:paraId="28FDCA7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Mahdi Nasiri</w:t>
            </w:r>
          </w:p>
          <w:p w14:paraId="2B4C53E1"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Mohammad Arab</w:t>
            </w:r>
          </w:p>
        </w:tc>
        <w:tc>
          <w:tcPr>
            <w:tcW w:w="709" w:type="dxa"/>
          </w:tcPr>
          <w:p w14:paraId="2A3A97C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24DCD01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Journal of Health Policy &amp; Management</w:t>
            </w:r>
          </w:p>
        </w:tc>
        <w:tc>
          <w:tcPr>
            <w:tcW w:w="850" w:type="dxa"/>
          </w:tcPr>
          <w:p w14:paraId="462790F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w:t>
            </w:r>
          </w:p>
        </w:tc>
        <w:tc>
          <w:tcPr>
            <w:tcW w:w="709" w:type="dxa"/>
          </w:tcPr>
          <w:p w14:paraId="76F13DA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1FD80FE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165-172</w:t>
            </w:r>
          </w:p>
        </w:tc>
        <w:tc>
          <w:tcPr>
            <w:tcW w:w="1324" w:type="dxa"/>
          </w:tcPr>
          <w:p w14:paraId="3EE70D1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466ED9D7" w14:textId="77777777" w:rsidTr="00DB411E">
        <w:tc>
          <w:tcPr>
            <w:tcW w:w="426" w:type="dxa"/>
          </w:tcPr>
          <w:p w14:paraId="6F2B8B1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71</w:t>
            </w:r>
          </w:p>
        </w:tc>
        <w:tc>
          <w:tcPr>
            <w:tcW w:w="4252" w:type="dxa"/>
          </w:tcPr>
          <w:p w14:paraId="7484DE41"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Insurtech: The Unchartered Potential</w:t>
            </w:r>
          </w:p>
        </w:tc>
        <w:tc>
          <w:tcPr>
            <w:tcW w:w="2268" w:type="dxa"/>
          </w:tcPr>
          <w:p w14:paraId="284F543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 xml:space="preserve">Tej Rajani </w:t>
            </w:r>
          </w:p>
        </w:tc>
        <w:tc>
          <w:tcPr>
            <w:tcW w:w="709" w:type="dxa"/>
          </w:tcPr>
          <w:p w14:paraId="065F359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0D970F9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w:t>
            </w:r>
          </w:p>
          <w:p w14:paraId="773DB66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Institute of India</w:t>
            </w:r>
          </w:p>
        </w:tc>
        <w:tc>
          <w:tcPr>
            <w:tcW w:w="850" w:type="dxa"/>
          </w:tcPr>
          <w:p w14:paraId="158B36C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18C1545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4BCCBA6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53-61</w:t>
            </w:r>
          </w:p>
        </w:tc>
        <w:tc>
          <w:tcPr>
            <w:tcW w:w="1324" w:type="dxa"/>
          </w:tcPr>
          <w:p w14:paraId="08191CB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449B08DF" w14:textId="77777777" w:rsidTr="00DB411E">
        <w:tc>
          <w:tcPr>
            <w:tcW w:w="426" w:type="dxa"/>
          </w:tcPr>
          <w:p w14:paraId="25A7ECA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72</w:t>
            </w:r>
          </w:p>
        </w:tc>
        <w:tc>
          <w:tcPr>
            <w:tcW w:w="4252" w:type="dxa"/>
          </w:tcPr>
          <w:p w14:paraId="362E19C2"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Leveraging Deep Learning With LDA-Based Text Analytics to Detect Automobile Insurance Fraud</w:t>
            </w:r>
          </w:p>
        </w:tc>
        <w:tc>
          <w:tcPr>
            <w:tcW w:w="2268" w:type="dxa"/>
          </w:tcPr>
          <w:p w14:paraId="219EFA9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Yibo Wang</w:t>
            </w:r>
          </w:p>
          <w:p w14:paraId="6AFF9DB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Wie Xu</w:t>
            </w:r>
          </w:p>
        </w:tc>
        <w:tc>
          <w:tcPr>
            <w:tcW w:w="709" w:type="dxa"/>
          </w:tcPr>
          <w:p w14:paraId="6B53284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703E580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Decision Support </w:t>
            </w:r>
          </w:p>
          <w:p w14:paraId="22C3219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Systems</w:t>
            </w:r>
          </w:p>
        </w:tc>
        <w:tc>
          <w:tcPr>
            <w:tcW w:w="850" w:type="dxa"/>
          </w:tcPr>
          <w:p w14:paraId="32EB6D4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105</w:t>
            </w:r>
          </w:p>
        </w:tc>
        <w:tc>
          <w:tcPr>
            <w:tcW w:w="709" w:type="dxa"/>
          </w:tcPr>
          <w:p w14:paraId="0CCB053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Pr>
          <w:p w14:paraId="63940E6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87-95</w:t>
            </w:r>
          </w:p>
        </w:tc>
        <w:tc>
          <w:tcPr>
            <w:tcW w:w="1324" w:type="dxa"/>
          </w:tcPr>
          <w:p w14:paraId="41FA910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4A0EDA9" w14:textId="77777777" w:rsidTr="00DB411E">
        <w:tc>
          <w:tcPr>
            <w:tcW w:w="426" w:type="dxa"/>
          </w:tcPr>
          <w:p w14:paraId="0AB01D7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73</w:t>
            </w:r>
          </w:p>
        </w:tc>
        <w:tc>
          <w:tcPr>
            <w:tcW w:w="4252" w:type="dxa"/>
          </w:tcPr>
          <w:p w14:paraId="21683362"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Machine Learning in Individual Claims Reserving*</w:t>
            </w:r>
          </w:p>
        </w:tc>
        <w:tc>
          <w:tcPr>
            <w:tcW w:w="2268" w:type="dxa"/>
          </w:tcPr>
          <w:p w14:paraId="3587EA74"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Mario V. Wu</w:t>
            </w:r>
            <w:r w:rsidRPr="00BF5BD4">
              <w:rPr>
                <w:rFonts w:eastAsia="Times New Roman" w:cs="Times New Roman"/>
                <w:color w:val="000000"/>
                <w:sz w:val="18"/>
                <w:szCs w:val="18"/>
                <w:lang w:val="en-GB" w:eastAsia="en-US"/>
              </w:rPr>
              <w:t>̈</w:t>
            </w:r>
            <w:r w:rsidRPr="00BF5BD4">
              <w:rPr>
                <w:rFonts w:ascii="Palatino Linotype" w:eastAsia="Times New Roman" w:hAnsi="Palatino Linotype" w:cs="Calibri"/>
                <w:color w:val="000000"/>
                <w:sz w:val="18"/>
                <w:szCs w:val="18"/>
                <w:lang w:val="en-GB" w:eastAsia="en-US"/>
              </w:rPr>
              <w:t>thrich</w:t>
            </w:r>
          </w:p>
        </w:tc>
        <w:tc>
          <w:tcPr>
            <w:tcW w:w="709" w:type="dxa"/>
          </w:tcPr>
          <w:p w14:paraId="3A3A324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Pr>
          <w:p w14:paraId="65A82C0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Scandinavian Actuarial Journal</w:t>
            </w:r>
          </w:p>
        </w:tc>
        <w:tc>
          <w:tcPr>
            <w:tcW w:w="850" w:type="dxa"/>
          </w:tcPr>
          <w:p w14:paraId="7FADFF0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709" w:type="dxa"/>
          </w:tcPr>
          <w:p w14:paraId="511CA9D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1134" w:type="dxa"/>
          </w:tcPr>
          <w:p w14:paraId="53ADA80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465-480</w:t>
            </w:r>
          </w:p>
        </w:tc>
        <w:tc>
          <w:tcPr>
            <w:tcW w:w="1324" w:type="dxa"/>
          </w:tcPr>
          <w:p w14:paraId="4814E4F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7E6E73E6" w14:textId="77777777" w:rsidTr="00DB411E">
        <w:tc>
          <w:tcPr>
            <w:tcW w:w="426" w:type="dxa"/>
          </w:tcPr>
          <w:p w14:paraId="0CCA57F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74</w:t>
            </w:r>
          </w:p>
        </w:tc>
        <w:tc>
          <w:tcPr>
            <w:tcW w:w="4252" w:type="dxa"/>
          </w:tcPr>
          <w:p w14:paraId="499E7ED1"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Medicare Fraud Detection Using Neural Networks</w:t>
            </w:r>
          </w:p>
        </w:tc>
        <w:tc>
          <w:tcPr>
            <w:tcW w:w="2268" w:type="dxa"/>
          </w:tcPr>
          <w:p w14:paraId="6074061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Justin M. Johnson</w:t>
            </w:r>
          </w:p>
          <w:p w14:paraId="5E19BAD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Taghi M. Khoshgoftaar</w:t>
            </w:r>
          </w:p>
        </w:tc>
        <w:tc>
          <w:tcPr>
            <w:tcW w:w="709" w:type="dxa"/>
          </w:tcPr>
          <w:p w14:paraId="1C212C2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3FA6FB6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Big Data</w:t>
            </w:r>
          </w:p>
        </w:tc>
        <w:tc>
          <w:tcPr>
            <w:tcW w:w="850" w:type="dxa"/>
          </w:tcPr>
          <w:p w14:paraId="040688B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09B78B1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61604E3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1-135</w:t>
            </w:r>
          </w:p>
        </w:tc>
        <w:tc>
          <w:tcPr>
            <w:tcW w:w="1324" w:type="dxa"/>
          </w:tcPr>
          <w:p w14:paraId="46A68CA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USA</w:t>
            </w:r>
          </w:p>
        </w:tc>
      </w:tr>
      <w:tr w:rsidR="00A568AC" w:rsidRPr="00BF5BD4" w14:paraId="3174C109" w14:textId="77777777" w:rsidTr="00DB411E">
        <w:tc>
          <w:tcPr>
            <w:tcW w:w="426" w:type="dxa"/>
          </w:tcPr>
          <w:p w14:paraId="6E61363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75</w:t>
            </w:r>
          </w:p>
        </w:tc>
        <w:tc>
          <w:tcPr>
            <w:tcW w:w="4252" w:type="dxa"/>
          </w:tcPr>
          <w:p w14:paraId="2269B8F8"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Metafraud: A Meta-Learning Framework for Detecting Financial Fraud</w:t>
            </w:r>
          </w:p>
        </w:tc>
        <w:tc>
          <w:tcPr>
            <w:tcW w:w="2268" w:type="dxa"/>
          </w:tcPr>
          <w:p w14:paraId="4CE9C59B"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Ahmed Abbasi</w:t>
            </w:r>
          </w:p>
          <w:p w14:paraId="3F4E980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Conan Albrecht</w:t>
            </w:r>
          </w:p>
          <w:p w14:paraId="452B6B1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Anthony Vance</w:t>
            </w:r>
          </w:p>
          <w:p w14:paraId="2DB8E2D8"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James Hansen</w:t>
            </w:r>
          </w:p>
        </w:tc>
        <w:tc>
          <w:tcPr>
            <w:tcW w:w="709" w:type="dxa"/>
          </w:tcPr>
          <w:p w14:paraId="28E351D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2012</w:t>
            </w:r>
          </w:p>
        </w:tc>
        <w:tc>
          <w:tcPr>
            <w:tcW w:w="2268" w:type="dxa"/>
          </w:tcPr>
          <w:p w14:paraId="33C8332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MIS Quarterly</w:t>
            </w:r>
          </w:p>
        </w:tc>
        <w:tc>
          <w:tcPr>
            <w:tcW w:w="850" w:type="dxa"/>
          </w:tcPr>
          <w:p w14:paraId="225F04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w:t>
            </w:r>
          </w:p>
        </w:tc>
        <w:tc>
          <w:tcPr>
            <w:tcW w:w="709" w:type="dxa"/>
          </w:tcPr>
          <w:p w14:paraId="323EADE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29A33DF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1293-1327</w:t>
            </w:r>
          </w:p>
        </w:tc>
        <w:tc>
          <w:tcPr>
            <w:tcW w:w="1324" w:type="dxa"/>
          </w:tcPr>
          <w:p w14:paraId="768D9AB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14EF9565" w14:textId="77777777" w:rsidTr="00DB411E">
        <w:tc>
          <w:tcPr>
            <w:tcW w:w="426" w:type="dxa"/>
            <w:tcBorders>
              <w:bottom w:val="single" w:sz="4" w:space="0" w:color="auto"/>
            </w:tcBorders>
          </w:tcPr>
          <w:p w14:paraId="671E416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76</w:t>
            </w:r>
          </w:p>
        </w:tc>
        <w:tc>
          <w:tcPr>
            <w:tcW w:w="4252" w:type="dxa"/>
            <w:tcBorders>
              <w:bottom w:val="single" w:sz="4" w:space="0" w:color="auto"/>
            </w:tcBorders>
          </w:tcPr>
          <w:p w14:paraId="0EC0AD32"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Modeling Insurance Fraud Detection Using Imbalanced Data Classification*</w:t>
            </w:r>
          </w:p>
          <w:p w14:paraId="10C10C4B"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p w14:paraId="59014467"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p w14:paraId="20AA153C"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p w14:paraId="37FD7544"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tc>
        <w:tc>
          <w:tcPr>
            <w:tcW w:w="2268" w:type="dxa"/>
            <w:tcBorders>
              <w:bottom w:val="single" w:sz="4" w:space="0" w:color="auto"/>
            </w:tcBorders>
          </w:tcPr>
          <w:p w14:paraId="11887CB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Amira Kamil Ibrahim Hassan</w:t>
            </w:r>
          </w:p>
          <w:p w14:paraId="3C24FEC6"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Ajith Abraham</w:t>
            </w:r>
          </w:p>
        </w:tc>
        <w:tc>
          <w:tcPr>
            <w:tcW w:w="709" w:type="dxa"/>
            <w:tcBorders>
              <w:bottom w:val="single" w:sz="4" w:space="0" w:color="auto"/>
            </w:tcBorders>
          </w:tcPr>
          <w:p w14:paraId="724ED5A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Borders>
              <w:bottom w:val="single" w:sz="4" w:space="0" w:color="auto"/>
            </w:tcBorders>
          </w:tcPr>
          <w:p w14:paraId="5567852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Advances in Intelligent Systems and Computing</w:t>
            </w:r>
          </w:p>
        </w:tc>
        <w:tc>
          <w:tcPr>
            <w:tcW w:w="850" w:type="dxa"/>
            <w:tcBorders>
              <w:bottom w:val="single" w:sz="4" w:space="0" w:color="auto"/>
            </w:tcBorders>
          </w:tcPr>
          <w:p w14:paraId="7F6C954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419</w:t>
            </w:r>
          </w:p>
        </w:tc>
        <w:tc>
          <w:tcPr>
            <w:tcW w:w="709" w:type="dxa"/>
            <w:tcBorders>
              <w:bottom w:val="single" w:sz="4" w:space="0" w:color="auto"/>
            </w:tcBorders>
          </w:tcPr>
          <w:p w14:paraId="03A738F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Borders>
              <w:bottom w:val="single" w:sz="4" w:space="0" w:color="auto"/>
            </w:tcBorders>
          </w:tcPr>
          <w:p w14:paraId="4140CE2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117-127</w:t>
            </w:r>
          </w:p>
        </w:tc>
        <w:tc>
          <w:tcPr>
            <w:tcW w:w="1324" w:type="dxa"/>
            <w:tcBorders>
              <w:bottom w:val="single" w:sz="4" w:space="0" w:color="auto"/>
            </w:tcBorders>
          </w:tcPr>
          <w:p w14:paraId="6E32262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EAAF2F5" w14:textId="77777777" w:rsidTr="00DB411E">
        <w:tc>
          <w:tcPr>
            <w:tcW w:w="426" w:type="dxa"/>
            <w:tcBorders>
              <w:top w:val="single" w:sz="4" w:space="0" w:color="auto"/>
              <w:bottom w:val="single" w:sz="4" w:space="0" w:color="auto"/>
            </w:tcBorders>
          </w:tcPr>
          <w:p w14:paraId="4642FFB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1358AF8E"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4C53842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3B025E8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64F24DDE" w14:textId="096102A3" w:rsidR="00A568AC" w:rsidRPr="00BF5BD4" w:rsidRDefault="00A568AC"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3EA2272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6DC4AD0D" w14:textId="77777777" w:rsidR="00A568AC" w:rsidRPr="00BF5BD4" w:rsidRDefault="00A568AC"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2D2FBA2B" w14:textId="32AC3685" w:rsidR="00A568AC" w:rsidRPr="00BF5BD4" w:rsidRDefault="00C928A6" w:rsidP="00DB411E">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568AC"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1B05D39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49925A9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568AC" w:rsidRPr="00BF5BD4" w14:paraId="5F3327C7" w14:textId="77777777" w:rsidTr="00DB411E">
        <w:tc>
          <w:tcPr>
            <w:tcW w:w="426" w:type="dxa"/>
            <w:tcBorders>
              <w:top w:val="single" w:sz="4" w:space="0" w:color="auto"/>
            </w:tcBorders>
          </w:tcPr>
          <w:p w14:paraId="4F37642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77</w:t>
            </w:r>
          </w:p>
        </w:tc>
        <w:tc>
          <w:tcPr>
            <w:tcW w:w="4252" w:type="dxa"/>
            <w:tcBorders>
              <w:top w:val="single" w:sz="4" w:space="0" w:color="auto"/>
            </w:tcBorders>
          </w:tcPr>
          <w:p w14:paraId="1B098954"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Random Rough Subspace Based Neural Network Ensemble for Insurance Fraud Detection*</w:t>
            </w:r>
          </w:p>
        </w:tc>
        <w:tc>
          <w:tcPr>
            <w:tcW w:w="2268" w:type="dxa"/>
            <w:tcBorders>
              <w:top w:val="single" w:sz="4" w:space="0" w:color="auto"/>
            </w:tcBorders>
          </w:tcPr>
          <w:p w14:paraId="57E62398"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Wei Xu</w:t>
            </w:r>
          </w:p>
          <w:p w14:paraId="32F0746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Shengnan Wang</w:t>
            </w:r>
          </w:p>
          <w:p w14:paraId="4DAD983C"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Dailing Zhang</w:t>
            </w:r>
          </w:p>
          <w:p w14:paraId="17B61E5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Bo Yang</w:t>
            </w:r>
          </w:p>
        </w:tc>
        <w:tc>
          <w:tcPr>
            <w:tcW w:w="709" w:type="dxa"/>
            <w:tcBorders>
              <w:top w:val="single" w:sz="4" w:space="0" w:color="auto"/>
            </w:tcBorders>
          </w:tcPr>
          <w:p w14:paraId="40B6188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2011</w:t>
            </w:r>
          </w:p>
        </w:tc>
        <w:tc>
          <w:tcPr>
            <w:tcW w:w="2268" w:type="dxa"/>
            <w:tcBorders>
              <w:top w:val="single" w:sz="4" w:space="0" w:color="auto"/>
            </w:tcBorders>
          </w:tcPr>
          <w:p w14:paraId="24D83D6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IEEE (2011 Fourth International Joint Conference on Computational Sciences and Optimization)</w:t>
            </w:r>
          </w:p>
        </w:tc>
        <w:tc>
          <w:tcPr>
            <w:tcW w:w="850" w:type="dxa"/>
            <w:tcBorders>
              <w:top w:val="single" w:sz="4" w:space="0" w:color="auto"/>
            </w:tcBorders>
          </w:tcPr>
          <w:p w14:paraId="16B9498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709" w:type="dxa"/>
            <w:tcBorders>
              <w:top w:val="single" w:sz="4" w:space="0" w:color="auto"/>
            </w:tcBorders>
          </w:tcPr>
          <w:p w14:paraId="5D468C1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p>
        </w:tc>
        <w:tc>
          <w:tcPr>
            <w:tcW w:w="1134" w:type="dxa"/>
            <w:tcBorders>
              <w:top w:val="single" w:sz="4" w:space="0" w:color="auto"/>
            </w:tcBorders>
          </w:tcPr>
          <w:p w14:paraId="76795C9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1276-1280</w:t>
            </w:r>
          </w:p>
        </w:tc>
        <w:tc>
          <w:tcPr>
            <w:tcW w:w="1324" w:type="dxa"/>
            <w:tcBorders>
              <w:top w:val="single" w:sz="4" w:space="0" w:color="auto"/>
            </w:tcBorders>
          </w:tcPr>
          <w:p w14:paraId="28E11D7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C3D8494" w14:textId="77777777" w:rsidTr="00DB411E">
        <w:tc>
          <w:tcPr>
            <w:tcW w:w="426" w:type="dxa"/>
          </w:tcPr>
          <w:p w14:paraId="4889F22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78</w:t>
            </w:r>
          </w:p>
        </w:tc>
        <w:tc>
          <w:tcPr>
            <w:tcW w:w="4252" w:type="dxa"/>
          </w:tcPr>
          <w:p w14:paraId="6F1CB656"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Strategies for Detecting Fraudulent Claims in the Automobile Insurance Industry*</w:t>
            </w:r>
          </w:p>
        </w:tc>
        <w:tc>
          <w:tcPr>
            <w:tcW w:w="2268" w:type="dxa"/>
          </w:tcPr>
          <w:p w14:paraId="3B8BE319"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Stijn Viaene</w:t>
            </w:r>
          </w:p>
          <w:p w14:paraId="0094189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Mercedes Ayuso</w:t>
            </w:r>
          </w:p>
          <w:p w14:paraId="4C811367"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Montserrat Guillen</w:t>
            </w:r>
          </w:p>
          <w:p w14:paraId="0ED2447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Dirk Van Gheel</w:t>
            </w:r>
          </w:p>
          <w:p w14:paraId="339A4E3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Guido Dedene</w:t>
            </w:r>
          </w:p>
        </w:tc>
        <w:tc>
          <w:tcPr>
            <w:tcW w:w="709" w:type="dxa"/>
          </w:tcPr>
          <w:p w14:paraId="41B6A56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2007</w:t>
            </w:r>
          </w:p>
        </w:tc>
        <w:tc>
          <w:tcPr>
            <w:tcW w:w="2268" w:type="dxa"/>
          </w:tcPr>
          <w:p w14:paraId="16F39CE9"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European Journal of Operational Research</w:t>
            </w:r>
          </w:p>
        </w:tc>
        <w:tc>
          <w:tcPr>
            <w:tcW w:w="850" w:type="dxa"/>
          </w:tcPr>
          <w:p w14:paraId="1AD7573C"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176</w:t>
            </w:r>
          </w:p>
        </w:tc>
        <w:tc>
          <w:tcPr>
            <w:tcW w:w="709" w:type="dxa"/>
          </w:tcPr>
          <w:p w14:paraId="523A624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24DA0515"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565-583</w:t>
            </w:r>
          </w:p>
        </w:tc>
        <w:tc>
          <w:tcPr>
            <w:tcW w:w="1324" w:type="dxa"/>
          </w:tcPr>
          <w:p w14:paraId="5B01B9B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60BE26E9" w14:textId="77777777" w:rsidTr="00DB411E">
        <w:tc>
          <w:tcPr>
            <w:tcW w:w="426" w:type="dxa"/>
          </w:tcPr>
          <w:p w14:paraId="0F14145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79</w:t>
            </w:r>
          </w:p>
        </w:tc>
        <w:tc>
          <w:tcPr>
            <w:tcW w:w="4252" w:type="dxa"/>
          </w:tcPr>
          <w:p w14:paraId="105CD062"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Survey of Insurance Fraud Detection Using Data Mining Techniques*</w:t>
            </w:r>
          </w:p>
        </w:tc>
        <w:tc>
          <w:tcPr>
            <w:tcW w:w="2268" w:type="dxa"/>
          </w:tcPr>
          <w:p w14:paraId="53B2E85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H. Lookman Sithic</w:t>
            </w:r>
          </w:p>
          <w:p w14:paraId="11890A6F"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 Balasubramanian</w:t>
            </w:r>
          </w:p>
        </w:tc>
        <w:tc>
          <w:tcPr>
            <w:tcW w:w="709" w:type="dxa"/>
          </w:tcPr>
          <w:p w14:paraId="5162053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2013</w:t>
            </w:r>
          </w:p>
        </w:tc>
        <w:tc>
          <w:tcPr>
            <w:tcW w:w="2268" w:type="dxa"/>
          </w:tcPr>
          <w:p w14:paraId="386ECDF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Journal of Innovative Technology and Exploring Engineering (IJITEE)</w:t>
            </w:r>
          </w:p>
        </w:tc>
        <w:tc>
          <w:tcPr>
            <w:tcW w:w="850" w:type="dxa"/>
          </w:tcPr>
          <w:p w14:paraId="0DE1804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709" w:type="dxa"/>
          </w:tcPr>
          <w:p w14:paraId="1F024EE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3699AF1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62-65</w:t>
            </w:r>
          </w:p>
        </w:tc>
        <w:tc>
          <w:tcPr>
            <w:tcW w:w="1324" w:type="dxa"/>
          </w:tcPr>
          <w:p w14:paraId="40DFB20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7864BA3E" w14:textId="77777777" w:rsidTr="00DB411E">
        <w:tc>
          <w:tcPr>
            <w:tcW w:w="426" w:type="dxa"/>
          </w:tcPr>
          <w:p w14:paraId="79E7AD74"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80</w:t>
            </w:r>
          </w:p>
        </w:tc>
        <w:tc>
          <w:tcPr>
            <w:tcW w:w="4252" w:type="dxa"/>
          </w:tcPr>
          <w:p w14:paraId="47F64229"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The Application of Data Mining Techniques in Financial Fraud Detection: A Classification Framework and an Academic Review of Literature</w:t>
            </w:r>
          </w:p>
        </w:tc>
        <w:tc>
          <w:tcPr>
            <w:tcW w:w="2268" w:type="dxa"/>
          </w:tcPr>
          <w:p w14:paraId="4D550505"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E.W.T. Ngai</w:t>
            </w:r>
          </w:p>
          <w:p w14:paraId="51AE80C2"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Yong Hu</w:t>
            </w:r>
          </w:p>
          <w:p w14:paraId="2E8E7A8E"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Y.H. Wong</w:t>
            </w:r>
          </w:p>
          <w:p w14:paraId="2B005887"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Yijun Chen</w:t>
            </w:r>
          </w:p>
          <w:p w14:paraId="4750FCB3"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Xin Sun</w:t>
            </w:r>
          </w:p>
        </w:tc>
        <w:tc>
          <w:tcPr>
            <w:tcW w:w="709" w:type="dxa"/>
          </w:tcPr>
          <w:p w14:paraId="08FB27B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2011</w:t>
            </w:r>
          </w:p>
        </w:tc>
        <w:tc>
          <w:tcPr>
            <w:tcW w:w="2268" w:type="dxa"/>
          </w:tcPr>
          <w:p w14:paraId="262F2BF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Decision Support </w:t>
            </w:r>
          </w:p>
          <w:p w14:paraId="7AB56037"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Systems</w:t>
            </w:r>
          </w:p>
        </w:tc>
        <w:tc>
          <w:tcPr>
            <w:tcW w:w="850" w:type="dxa"/>
          </w:tcPr>
          <w:p w14:paraId="1B390981"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50</w:t>
            </w:r>
          </w:p>
        </w:tc>
        <w:tc>
          <w:tcPr>
            <w:tcW w:w="709" w:type="dxa"/>
          </w:tcPr>
          <w:p w14:paraId="762E6683"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1134" w:type="dxa"/>
          </w:tcPr>
          <w:p w14:paraId="6D1FA8D2"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559-569</w:t>
            </w:r>
          </w:p>
        </w:tc>
        <w:tc>
          <w:tcPr>
            <w:tcW w:w="1324" w:type="dxa"/>
          </w:tcPr>
          <w:p w14:paraId="729C7C98"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568AC" w:rsidRPr="00BF5BD4" w14:paraId="03FDFB77" w14:textId="77777777" w:rsidTr="00E745DB">
        <w:tc>
          <w:tcPr>
            <w:tcW w:w="426" w:type="dxa"/>
          </w:tcPr>
          <w:p w14:paraId="4B49D36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81</w:t>
            </w:r>
          </w:p>
        </w:tc>
        <w:tc>
          <w:tcPr>
            <w:tcW w:w="4252" w:type="dxa"/>
          </w:tcPr>
          <w:p w14:paraId="6A412D5A"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Transforming Big Data into Analytical Insight</w:t>
            </w:r>
          </w:p>
          <w:p w14:paraId="7DAD6BFA" w14:textId="77777777" w:rsidR="00A568AC" w:rsidRPr="00BF5BD4" w:rsidRDefault="00A568AC" w:rsidP="00AA6A7B">
            <w:pPr>
              <w:spacing w:line="240" w:lineRule="auto"/>
              <w:rPr>
                <w:rFonts w:ascii="Palatino Linotype" w:eastAsia="Times New Roman" w:hAnsi="Palatino Linotype" w:cs="Calibri"/>
                <w:color w:val="000000"/>
                <w:sz w:val="18"/>
                <w:szCs w:val="18"/>
                <w:lang w:val="en-GB" w:eastAsia="en-US"/>
              </w:rPr>
            </w:pPr>
          </w:p>
          <w:p w14:paraId="01145700" w14:textId="77777777" w:rsidR="00A568AC" w:rsidRPr="00BF5BD4" w:rsidRDefault="00A568AC" w:rsidP="00DB411E">
            <w:pPr>
              <w:spacing w:line="240" w:lineRule="auto"/>
              <w:ind w:left="312" w:hanging="312"/>
              <w:rPr>
                <w:rFonts w:ascii="Palatino Linotype" w:eastAsia="Times New Roman" w:hAnsi="Palatino Linotype" w:cs="Calibri"/>
                <w:color w:val="000000"/>
                <w:sz w:val="18"/>
                <w:szCs w:val="18"/>
                <w:lang w:val="en-GB" w:eastAsia="en-US"/>
              </w:rPr>
            </w:pPr>
          </w:p>
        </w:tc>
        <w:tc>
          <w:tcPr>
            <w:tcW w:w="2268" w:type="dxa"/>
          </w:tcPr>
          <w:p w14:paraId="045A542D" w14:textId="77777777" w:rsidR="00A568AC" w:rsidRPr="00BF5BD4" w:rsidRDefault="00A568AC"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Tony Gallagher</w:t>
            </w:r>
          </w:p>
        </w:tc>
        <w:tc>
          <w:tcPr>
            <w:tcW w:w="709" w:type="dxa"/>
          </w:tcPr>
          <w:p w14:paraId="185BE62B"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2014</w:t>
            </w:r>
          </w:p>
        </w:tc>
        <w:tc>
          <w:tcPr>
            <w:tcW w:w="2268" w:type="dxa"/>
          </w:tcPr>
          <w:p w14:paraId="1899B7DA"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Australian &amp; New Zealand Institute of Insurance &amp; Finance</w:t>
            </w:r>
          </w:p>
        </w:tc>
        <w:tc>
          <w:tcPr>
            <w:tcW w:w="850" w:type="dxa"/>
          </w:tcPr>
          <w:p w14:paraId="5C2EF18E"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37</w:t>
            </w:r>
          </w:p>
        </w:tc>
        <w:tc>
          <w:tcPr>
            <w:tcW w:w="709" w:type="dxa"/>
          </w:tcPr>
          <w:p w14:paraId="0FF5ABF0"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5ED1C996"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21-24</w:t>
            </w:r>
          </w:p>
        </w:tc>
        <w:tc>
          <w:tcPr>
            <w:tcW w:w="1324" w:type="dxa"/>
          </w:tcPr>
          <w:p w14:paraId="312F708F"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758561F5" w14:textId="77777777" w:rsidTr="00AA6A7B">
        <w:tc>
          <w:tcPr>
            <w:tcW w:w="426" w:type="dxa"/>
          </w:tcPr>
          <w:p w14:paraId="21C4E3D0" w14:textId="1DFB3DD0"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w:t>
            </w:r>
            <w:r>
              <w:rPr>
                <w:rFonts w:ascii="Palatino Linotype" w:eastAsia="Times New Roman" w:hAnsi="Palatino Linotype" w:cs="Times New Roman"/>
                <w:sz w:val="18"/>
                <w:szCs w:val="18"/>
                <w:lang w:val="en-GB" w:eastAsia="en-US"/>
              </w:rPr>
              <w:t>2</w:t>
            </w:r>
          </w:p>
        </w:tc>
        <w:tc>
          <w:tcPr>
            <w:tcW w:w="4252" w:type="dxa"/>
          </w:tcPr>
          <w:p w14:paraId="196476EF" w14:textId="168FCBAF" w:rsidR="00AA6A7B" w:rsidRPr="00BF5BD4" w:rsidRDefault="00AA6A7B" w:rsidP="00AA6A7B">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Using Data Mining to Detect Health Care Fraud and Abuse: A Review of Literature*</w:t>
            </w:r>
          </w:p>
        </w:tc>
        <w:tc>
          <w:tcPr>
            <w:tcW w:w="2268" w:type="dxa"/>
          </w:tcPr>
          <w:p w14:paraId="2585B51E"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Hossein Joudaki</w:t>
            </w:r>
          </w:p>
          <w:p w14:paraId="158210C0"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Arash Rashidian</w:t>
            </w:r>
          </w:p>
          <w:p w14:paraId="39C948DA"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Behrouz Minaei-Bidgoli</w:t>
            </w:r>
          </w:p>
          <w:p w14:paraId="79FCA863"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Mahmood Mahmoodi</w:t>
            </w:r>
          </w:p>
          <w:p w14:paraId="6CD4CBF5"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Bijan Geraili</w:t>
            </w:r>
          </w:p>
          <w:p w14:paraId="3AA168B8"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Mahdi Nasiri</w:t>
            </w:r>
          </w:p>
          <w:p w14:paraId="3E337688" w14:textId="5D3B384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Mohammad Arab</w:t>
            </w:r>
          </w:p>
        </w:tc>
        <w:tc>
          <w:tcPr>
            <w:tcW w:w="709" w:type="dxa"/>
          </w:tcPr>
          <w:p w14:paraId="575712BA" w14:textId="43EAE90A"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2015</w:t>
            </w:r>
          </w:p>
        </w:tc>
        <w:tc>
          <w:tcPr>
            <w:tcW w:w="2268" w:type="dxa"/>
          </w:tcPr>
          <w:p w14:paraId="427642CF" w14:textId="25FAF808"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Global Journal of Health Science</w:t>
            </w:r>
          </w:p>
        </w:tc>
        <w:tc>
          <w:tcPr>
            <w:tcW w:w="850" w:type="dxa"/>
          </w:tcPr>
          <w:p w14:paraId="4DEDE5DA" w14:textId="280A04C1"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w:t>
            </w:r>
          </w:p>
        </w:tc>
        <w:tc>
          <w:tcPr>
            <w:tcW w:w="709" w:type="dxa"/>
          </w:tcPr>
          <w:p w14:paraId="3A97B031" w14:textId="23651C48"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684F1307" w14:textId="78FACA86"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194-202</w:t>
            </w:r>
          </w:p>
        </w:tc>
        <w:tc>
          <w:tcPr>
            <w:tcW w:w="1324" w:type="dxa"/>
          </w:tcPr>
          <w:p w14:paraId="3C99DB78" w14:textId="483864C0"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0AC8B724" w14:textId="77777777" w:rsidTr="00AA6A7B">
        <w:tc>
          <w:tcPr>
            <w:tcW w:w="426" w:type="dxa"/>
            <w:tcBorders>
              <w:bottom w:val="single" w:sz="4" w:space="0" w:color="auto"/>
            </w:tcBorders>
          </w:tcPr>
          <w:p w14:paraId="41A4ABB8" w14:textId="78676872"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w:t>
            </w:r>
            <w:r>
              <w:rPr>
                <w:rFonts w:ascii="Palatino Linotype" w:eastAsia="Times New Roman" w:hAnsi="Palatino Linotype" w:cs="Times New Roman"/>
                <w:sz w:val="18"/>
                <w:szCs w:val="18"/>
                <w:lang w:val="en-GB" w:eastAsia="en-US"/>
              </w:rPr>
              <w:t>3</w:t>
            </w:r>
          </w:p>
        </w:tc>
        <w:tc>
          <w:tcPr>
            <w:tcW w:w="4252" w:type="dxa"/>
            <w:tcBorders>
              <w:bottom w:val="single" w:sz="4" w:space="0" w:color="auto"/>
            </w:tcBorders>
          </w:tcPr>
          <w:p w14:paraId="655C811E" w14:textId="77777777" w:rsidR="00AA6A7B" w:rsidRPr="00BF5BD4" w:rsidRDefault="00AA6A7B" w:rsidP="00AA6A7B">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Use of Data Mining in Vehicle Insurance Fraud</w:t>
            </w:r>
          </w:p>
          <w:p w14:paraId="7ED8068E"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p>
          <w:p w14:paraId="4080659B" w14:textId="77777777" w:rsidR="00AA6A7B" w:rsidRPr="00BF5BD4" w:rsidRDefault="00AA6A7B" w:rsidP="00AA6A7B">
            <w:pPr>
              <w:spacing w:line="240" w:lineRule="auto"/>
              <w:ind w:left="312" w:hanging="312"/>
              <w:rPr>
                <w:rFonts w:ascii="Palatino Linotype" w:eastAsia="Times New Roman" w:hAnsi="Palatino Linotype" w:cs="Calibri"/>
                <w:color w:val="000000"/>
                <w:sz w:val="18"/>
                <w:szCs w:val="18"/>
                <w:lang w:val="en-GB" w:eastAsia="en-US"/>
              </w:rPr>
            </w:pPr>
          </w:p>
        </w:tc>
        <w:tc>
          <w:tcPr>
            <w:tcW w:w="2268" w:type="dxa"/>
            <w:tcBorders>
              <w:bottom w:val="single" w:sz="4" w:space="0" w:color="auto"/>
            </w:tcBorders>
          </w:tcPr>
          <w:p w14:paraId="18C6B411"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Nuran Co</w:t>
            </w:r>
            <w:r w:rsidRPr="00BF5BD4">
              <w:rPr>
                <w:rFonts w:eastAsia="Times New Roman" w:cs="Times New Roman"/>
                <w:color w:val="000000"/>
                <w:sz w:val="18"/>
                <w:szCs w:val="18"/>
                <w:lang w:val="en-GB" w:eastAsia="en-US"/>
              </w:rPr>
              <w:t>̈</w:t>
            </w:r>
            <w:r w:rsidRPr="00BF5BD4">
              <w:rPr>
                <w:rFonts w:ascii="Palatino Linotype" w:eastAsia="Times New Roman" w:hAnsi="Palatino Linotype" w:cs="Calibri"/>
                <w:color w:val="000000"/>
                <w:sz w:val="18"/>
                <w:szCs w:val="18"/>
                <w:lang w:val="en-GB" w:eastAsia="en-US"/>
              </w:rPr>
              <w:t>mert</w:t>
            </w:r>
          </w:p>
          <w:p w14:paraId="19F6B1F7"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Merve Kaymaz</w:t>
            </w:r>
          </w:p>
          <w:p w14:paraId="281616A4"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p>
        </w:tc>
        <w:tc>
          <w:tcPr>
            <w:tcW w:w="709" w:type="dxa"/>
            <w:tcBorders>
              <w:bottom w:val="single" w:sz="4" w:space="0" w:color="auto"/>
            </w:tcBorders>
          </w:tcPr>
          <w:p w14:paraId="726F571C"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Borders>
              <w:bottom w:val="single" w:sz="4" w:space="0" w:color="auto"/>
            </w:tcBorders>
          </w:tcPr>
          <w:p w14:paraId="346DBC9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Marmara University Journal of Economic &amp; Administrative Sciences</w:t>
            </w:r>
          </w:p>
        </w:tc>
        <w:tc>
          <w:tcPr>
            <w:tcW w:w="850" w:type="dxa"/>
            <w:tcBorders>
              <w:bottom w:val="single" w:sz="4" w:space="0" w:color="auto"/>
            </w:tcBorders>
          </w:tcPr>
          <w:p w14:paraId="70E8CA9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41</w:t>
            </w:r>
          </w:p>
        </w:tc>
        <w:tc>
          <w:tcPr>
            <w:tcW w:w="709" w:type="dxa"/>
            <w:tcBorders>
              <w:bottom w:val="single" w:sz="4" w:space="0" w:color="auto"/>
            </w:tcBorders>
          </w:tcPr>
          <w:p w14:paraId="2DB0E59D"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Borders>
              <w:bottom w:val="single" w:sz="4" w:space="0" w:color="auto"/>
            </w:tcBorders>
          </w:tcPr>
          <w:p w14:paraId="76657B1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364-390</w:t>
            </w:r>
          </w:p>
        </w:tc>
        <w:tc>
          <w:tcPr>
            <w:tcW w:w="1324" w:type="dxa"/>
            <w:tcBorders>
              <w:bottom w:val="single" w:sz="4" w:space="0" w:color="auto"/>
            </w:tcBorders>
          </w:tcPr>
          <w:p w14:paraId="2E30375D"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2BA81797" w14:textId="77777777" w:rsidTr="00AA6A7B">
        <w:tc>
          <w:tcPr>
            <w:tcW w:w="426" w:type="dxa"/>
            <w:tcBorders>
              <w:top w:val="single" w:sz="4" w:space="0" w:color="auto"/>
              <w:bottom w:val="single" w:sz="4" w:space="0" w:color="auto"/>
            </w:tcBorders>
          </w:tcPr>
          <w:p w14:paraId="5126971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4252" w:type="dxa"/>
            <w:tcBorders>
              <w:top w:val="single" w:sz="4" w:space="0" w:color="auto"/>
              <w:bottom w:val="single" w:sz="4" w:space="0" w:color="auto"/>
            </w:tcBorders>
          </w:tcPr>
          <w:p w14:paraId="507E9A2E" w14:textId="77777777" w:rsidR="00AA6A7B" w:rsidRPr="00BF5BD4" w:rsidRDefault="00AA6A7B" w:rsidP="00AA6A7B">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23EDAE3B"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709" w:type="dxa"/>
            <w:tcBorders>
              <w:top w:val="single" w:sz="4" w:space="0" w:color="auto"/>
              <w:bottom w:val="single" w:sz="4" w:space="0" w:color="auto"/>
            </w:tcBorders>
          </w:tcPr>
          <w:p w14:paraId="7041C6E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2268" w:type="dxa"/>
            <w:tcBorders>
              <w:top w:val="single" w:sz="4" w:space="0" w:color="auto"/>
              <w:bottom w:val="single" w:sz="4" w:space="0" w:color="auto"/>
            </w:tcBorders>
          </w:tcPr>
          <w:p w14:paraId="267871F9" w14:textId="444AD96D" w:rsidR="00AA6A7B" w:rsidRPr="00BF5BD4" w:rsidRDefault="00AA6A7B"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Journal (</w:t>
            </w:r>
            <w:r w:rsidR="00C928A6">
              <w:rPr>
                <w:rFonts w:ascii="Palatino Linotype" w:eastAsia="Times New Roman" w:hAnsi="Palatino Linotype" w:cs="Times New Roman"/>
                <w:i/>
                <w:iCs/>
                <w:sz w:val="18"/>
                <w:szCs w:val="18"/>
                <w:lang w:val="en-GB" w:eastAsia="en-US"/>
              </w:rPr>
              <w:t>b</w:t>
            </w:r>
            <w:r w:rsidRPr="00BF5BD4">
              <w:rPr>
                <w:rFonts w:ascii="Palatino Linotype" w:eastAsia="Times New Roman" w:hAnsi="Palatino Linotype" w:cs="Times New Roman"/>
                <w:i/>
                <w:iCs/>
                <w:sz w:val="18"/>
                <w:szCs w:val="18"/>
                <w:lang w:val="en-GB" w:eastAsia="en-US"/>
              </w:rPr>
              <w:t>ook)</w:t>
            </w:r>
          </w:p>
        </w:tc>
        <w:tc>
          <w:tcPr>
            <w:tcW w:w="850" w:type="dxa"/>
            <w:tcBorders>
              <w:top w:val="single" w:sz="4" w:space="0" w:color="auto"/>
              <w:bottom w:val="single" w:sz="4" w:space="0" w:color="auto"/>
            </w:tcBorders>
          </w:tcPr>
          <w:p w14:paraId="75B9203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Volume</w:t>
            </w:r>
          </w:p>
        </w:tc>
        <w:tc>
          <w:tcPr>
            <w:tcW w:w="709" w:type="dxa"/>
            <w:tcBorders>
              <w:top w:val="single" w:sz="4" w:space="0" w:color="auto"/>
              <w:bottom w:val="single" w:sz="4" w:space="0" w:color="auto"/>
            </w:tcBorders>
          </w:tcPr>
          <w:p w14:paraId="5A15D81D" w14:textId="77777777" w:rsidR="00AA6A7B" w:rsidRPr="00BF5BD4" w:rsidRDefault="00AA6A7B" w:rsidP="00AA6A7B">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Issue</w:t>
            </w:r>
          </w:p>
          <w:p w14:paraId="1310AD60" w14:textId="5AC1229A" w:rsidR="00AA6A7B" w:rsidRPr="00BF5BD4" w:rsidRDefault="00C928A6" w:rsidP="00AA6A7B">
            <w:pPr>
              <w:spacing w:line="240" w:lineRule="auto"/>
              <w:rPr>
                <w:rFonts w:ascii="Palatino Linotype" w:eastAsia="Times New Roman" w:hAnsi="Palatino Linotype" w:cs="Times New Roman"/>
                <w:sz w:val="18"/>
                <w:szCs w:val="18"/>
                <w:lang w:val="en-GB" w:eastAsia="en-US"/>
              </w:rPr>
            </w:pPr>
            <w:r>
              <w:rPr>
                <w:rFonts w:ascii="Palatino Linotype" w:eastAsia="Times New Roman" w:hAnsi="Palatino Linotype" w:cs="Times New Roman"/>
                <w:i/>
                <w:iCs/>
                <w:sz w:val="18"/>
                <w:szCs w:val="18"/>
                <w:lang w:val="en-GB" w:eastAsia="en-US"/>
              </w:rPr>
              <w:t>n</w:t>
            </w:r>
            <w:r w:rsidR="00AA6A7B" w:rsidRPr="00BF5BD4">
              <w:rPr>
                <w:rFonts w:ascii="Palatino Linotype" w:eastAsia="Times New Roman" w:hAnsi="Palatino Linotype" w:cs="Times New Roman"/>
                <w:i/>
                <w:iCs/>
                <w:sz w:val="18"/>
                <w:szCs w:val="18"/>
                <w:lang w:val="en-GB" w:eastAsia="en-US"/>
              </w:rPr>
              <w:t>o.</w:t>
            </w:r>
          </w:p>
        </w:tc>
        <w:tc>
          <w:tcPr>
            <w:tcW w:w="1134" w:type="dxa"/>
            <w:tcBorders>
              <w:top w:val="single" w:sz="4" w:space="0" w:color="auto"/>
              <w:bottom w:val="single" w:sz="4" w:space="0" w:color="auto"/>
            </w:tcBorders>
          </w:tcPr>
          <w:p w14:paraId="01D7F16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Pages</w:t>
            </w:r>
          </w:p>
        </w:tc>
        <w:tc>
          <w:tcPr>
            <w:tcW w:w="1324" w:type="dxa"/>
            <w:tcBorders>
              <w:top w:val="single" w:sz="4" w:space="0" w:color="auto"/>
              <w:bottom w:val="single" w:sz="4" w:space="0" w:color="auto"/>
            </w:tcBorders>
          </w:tcPr>
          <w:p w14:paraId="5453BDE0"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AA6A7B" w:rsidRPr="00BF5BD4" w14:paraId="5E1A325C" w14:textId="77777777" w:rsidTr="00DB411E">
        <w:tc>
          <w:tcPr>
            <w:tcW w:w="426" w:type="dxa"/>
          </w:tcPr>
          <w:p w14:paraId="27E2E14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84</w:t>
            </w:r>
          </w:p>
        </w:tc>
        <w:tc>
          <w:tcPr>
            <w:tcW w:w="4252" w:type="dxa"/>
          </w:tcPr>
          <w:p w14:paraId="45E840BF" w14:textId="77777777" w:rsidR="00AA6A7B" w:rsidRPr="00BF5BD4" w:rsidRDefault="00AA6A7B" w:rsidP="00AA6A7B">
            <w:pPr>
              <w:spacing w:line="240" w:lineRule="auto"/>
              <w:ind w:left="312" w:hanging="312"/>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What's Next for Loss Adjusters?</w:t>
            </w:r>
          </w:p>
        </w:tc>
        <w:tc>
          <w:tcPr>
            <w:tcW w:w="2268" w:type="dxa"/>
          </w:tcPr>
          <w:p w14:paraId="7A08B9D2" w14:textId="77777777" w:rsidR="00AA6A7B" w:rsidRPr="00BF5BD4" w:rsidRDefault="00AA6A7B" w:rsidP="00AA6A7B">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Calibri"/>
                <w:color w:val="000000"/>
                <w:sz w:val="18"/>
                <w:szCs w:val="18"/>
                <w:lang w:val="en-GB" w:eastAsia="en-US"/>
              </w:rPr>
              <w:t>Cameron Cooper</w:t>
            </w:r>
          </w:p>
        </w:tc>
        <w:tc>
          <w:tcPr>
            <w:tcW w:w="709" w:type="dxa"/>
          </w:tcPr>
          <w:p w14:paraId="3BCDB6B5"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2268" w:type="dxa"/>
          </w:tcPr>
          <w:p w14:paraId="5DE71CB0"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Australian &amp; New Zealand Institute of Insurance &amp; Finance</w:t>
            </w:r>
          </w:p>
        </w:tc>
        <w:tc>
          <w:tcPr>
            <w:tcW w:w="850" w:type="dxa"/>
          </w:tcPr>
          <w:p w14:paraId="06446B1A"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w:t>
            </w:r>
          </w:p>
        </w:tc>
        <w:tc>
          <w:tcPr>
            <w:tcW w:w="709" w:type="dxa"/>
          </w:tcPr>
          <w:p w14:paraId="09CD6BC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28ACBF5C"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48-50</w:t>
            </w:r>
          </w:p>
        </w:tc>
        <w:tc>
          <w:tcPr>
            <w:tcW w:w="1324" w:type="dxa"/>
          </w:tcPr>
          <w:p w14:paraId="0635EEE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7256F3A5" w14:textId="77777777" w:rsidTr="00DB411E">
        <w:tc>
          <w:tcPr>
            <w:tcW w:w="13940" w:type="dxa"/>
            <w:gridSpan w:val="9"/>
          </w:tcPr>
          <w:p w14:paraId="2E0AE09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Asset and risk management</w:t>
            </w:r>
          </w:p>
        </w:tc>
      </w:tr>
      <w:tr w:rsidR="00AA6A7B" w:rsidRPr="00BF5BD4" w14:paraId="0F7C4A6C" w14:textId="77777777" w:rsidTr="00DB411E">
        <w:tc>
          <w:tcPr>
            <w:tcW w:w="426" w:type="dxa"/>
          </w:tcPr>
          <w:p w14:paraId="0CCDE546"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85</w:t>
            </w:r>
          </w:p>
        </w:tc>
        <w:tc>
          <w:tcPr>
            <w:tcW w:w="4252" w:type="dxa"/>
          </w:tcPr>
          <w:p w14:paraId="51E16A4C"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Computational Approaches and Data Analytics in Financial Services: A Literature Review</w:t>
            </w:r>
          </w:p>
        </w:tc>
        <w:tc>
          <w:tcPr>
            <w:tcW w:w="2268" w:type="dxa"/>
          </w:tcPr>
          <w:p w14:paraId="4FB7C47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Dimitris Andriosopoulos Michalis Doumpos</w:t>
            </w:r>
          </w:p>
          <w:p w14:paraId="57F907C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Panos M. Pardalos</w:t>
            </w:r>
          </w:p>
          <w:p w14:paraId="07AC7BD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Constantin Zopounidis</w:t>
            </w:r>
          </w:p>
        </w:tc>
        <w:tc>
          <w:tcPr>
            <w:tcW w:w="709" w:type="dxa"/>
          </w:tcPr>
          <w:p w14:paraId="7F17CE6E"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4F573E4F"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Operational Research Society</w:t>
            </w:r>
          </w:p>
        </w:tc>
        <w:tc>
          <w:tcPr>
            <w:tcW w:w="850" w:type="dxa"/>
          </w:tcPr>
          <w:p w14:paraId="60FE295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70</w:t>
            </w:r>
          </w:p>
        </w:tc>
        <w:tc>
          <w:tcPr>
            <w:tcW w:w="709" w:type="dxa"/>
          </w:tcPr>
          <w:p w14:paraId="11853492"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w:t>
            </w:r>
          </w:p>
        </w:tc>
        <w:tc>
          <w:tcPr>
            <w:tcW w:w="1134" w:type="dxa"/>
          </w:tcPr>
          <w:p w14:paraId="3E3E747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1581-1599</w:t>
            </w:r>
          </w:p>
        </w:tc>
        <w:tc>
          <w:tcPr>
            <w:tcW w:w="1324" w:type="dxa"/>
          </w:tcPr>
          <w:p w14:paraId="7D06F89B"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75EDBB60" w14:textId="77777777" w:rsidTr="00DB411E">
        <w:tc>
          <w:tcPr>
            <w:tcW w:w="426" w:type="dxa"/>
          </w:tcPr>
          <w:p w14:paraId="2E3FCB4E"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86</w:t>
            </w:r>
          </w:p>
        </w:tc>
        <w:tc>
          <w:tcPr>
            <w:tcW w:w="4252" w:type="dxa"/>
          </w:tcPr>
          <w:p w14:paraId="60674068"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Fuzzy Logic in Insurance</w:t>
            </w:r>
          </w:p>
        </w:tc>
        <w:tc>
          <w:tcPr>
            <w:tcW w:w="2268" w:type="dxa"/>
          </w:tcPr>
          <w:p w14:paraId="741EC426"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Arnold F. Shapiro</w:t>
            </w:r>
          </w:p>
        </w:tc>
        <w:tc>
          <w:tcPr>
            <w:tcW w:w="709" w:type="dxa"/>
          </w:tcPr>
          <w:p w14:paraId="5B57D4FF"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2004</w:t>
            </w:r>
          </w:p>
        </w:tc>
        <w:tc>
          <w:tcPr>
            <w:tcW w:w="2268" w:type="dxa"/>
          </w:tcPr>
          <w:p w14:paraId="539329C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Mathematics &amp; Economics</w:t>
            </w:r>
          </w:p>
        </w:tc>
        <w:tc>
          <w:tcPr>
            <w:tcW w:w="850" w:type="dxa"/>
          </w:tcPr>
          <w:p w14:paraId="4FB5B94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35</w:t>
            </w:r>
          </w:p>
        </w:tc>
        <w:tc>
          <w:tcPr>
            <w:tcW w:w="709" w:type="dxa"/>
          </w:tcPr>
          <w:p w14:paraId="09912B9D"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1134" w:type="dxa"/>
          </w:tcPr>
          <w:p w14:paraId="2142EB92"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399-424</w:t>
            </w:r>
          </w:p>
        </w:tc>
        <w:tc>
          <w:tcPr>
            <w:tcW w:w="1324" w:type="dxa"/>
          </w:tcPr>
          <w:p w14:paraId="1F54091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24B657A7" w14:textId="77777777" w:rsidTr="00DB411E">
        <w:tc>
          <w:tcPr>
            <w:tcW w:w="13940" w:type="dxa"/>
            <w:gridSpan w:val="9"/>
          </w:tcPr>
          <w:p w14:paraId="3C3A540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b/>
                <w:bCs/>
                <w:sz w:val="18"/>
                <w:szCs w:val="18"/>
                <w:lang w:val="en-GB" w:eastAsia="en-US"/>
              </w:rPr>
              <w:t>Support activities</w:t>
            </w:r>
          </w:p>
        </w:tc>
      </w:tr>
      <w:tr w:rsidR="00AA6A7B" w:rsidRPr="00BF5BD4" w14:paraId="013098AB" w14:textId="77777777" w:rsidTr="00DB411E">
        <w:tc>
          <w:tcPr>
            <w:tcW w:w="426" w:type="dxa"/>
          </w:tcPr>
          <w:p w14:paraId="024D639C"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87</w:t>
            </w:r>
          </w:p>
        </w:tc>
        <w:tc>
          <w:tcPr>
            <w:tcW w:w="4252" w:type="dxa"/>
          </w:tcPr>
          <w:p w14:paraId="6DF30527"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Big Data and Discrimination: Perils, Promises and Solutions. A Systematic Review</w:t>
            </w:r>
          </w:p>
        </w:tc>
        <w:tc>
          <w:tcPr>
            <w:tcW w:w="2268" w:type="dxa"/>
          </w:tcPr>
          <w:p w14:paraId="1F198CD4"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Maddalena Favaretto</w:t>
            </w:r>
          </w:p>
          <w:p w14:paraId="323C5B8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Eva De Clercq</w:t>
            </w:r>
          </w:p>
          <w:p w14:paraId="50906B4A"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Bernice Simone Elger</w:t>
            </w:r>
          </w:p>
        </w:tc>
        <w:tc>
          <w:tcPr>
            <w:tcW w:w="709" w:type="dxa"/>
          </w:tcPr>
          <w:p w14:paraId="4F70CB86"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353CC51F"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Big Data</w:t>
            </w:r>
          </w:p>
        </w:tc>
        <w:tc>
          <w:tcPr>
            <w:tcW w:w="850" w:type="dxa"/>
          </w:tcPr>
          <w:p w14:paraId="7763103F"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2E7346DC"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1134" w:type="dxa"/>
          </w:tcPr>
          <w:p w14:paraId="17723712"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1-27</w:t>
            </w:r>
          </w:p>
        </w:tc>
        <w:tc>
          <w:tcPr>
            <w:tcW w:w="1324" w:type="dxa"/>
          </w:tcPr>
          <w:p w14:paraId="13B77C84"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75606A73" w14:textId="77777777" w:rsidTr="00DB411E">
        <w:tc>
          <w:tcPr>
            <w:tcW w:w="426" w:type="dxa"/>
          </w:tcPr>
          <w:p w14:paraId="405D7AE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88</w:t>
            </w:r>
          </w:p>
        </w:tc>
        <w:tc>
          <w:tcPr>
            <w:tcW w:w="4252" w:type="dxa"/>
          </w:tcPr>
          <w:p w14:paraId="5D403B18"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Big Data – Can It Make a Big Impact in the Insurance Sector?</w:t>
            </w:r>
          </w:p>
          <w:p w14:paraId="0427EADA"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p>
        </w:tc>
        <w:tc>
          <w:tcPr>
            <w:tcW w:w="2268" w:type="dxa"/>
          </w:tcPr>
          <w:p w14:paraId="0A696C9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Srinidhi Venkatesh</w:t>
            </w:r>
          </w:p>
        </w:tc>
        <w:tc>
          <w:tcPr>
            <w:tcW w:w="709" w:type="dxa"/>
          </w:tcPr>
          <w:p w14:paraId="0977839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2268" w:type="dxa"/>
          </w:tcPr>
          <w:p w14:paraId="49003489"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Journal of the </w:t>
            </w:r>
          </w:p>
          <w:p w14:paraId="27EC4F3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Institute of India</w:t>
            </w:r>
          </w:p>
        </w:tc>
        <w:tc>
          <w:tcPr>
            <w:tcW w:w="850" w:type="dxa"/>
          </w:tcPr>
          <w:p w14:paraId="2FA732CB"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709" w:type="dxa"/>
          </w:tcPr>
          <w:p w14:paraId="3C54525D"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09E8919B"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92-97</w:t>
            </w:r>
          </w:p>
        </w:tc>
        <w:tc>
          <w:tcPr>
            <w:tcW w:w="1324" w:type="dxa"/>
          </w:tcPr>
          <w:p w14:paraId="3A26964A"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AA6A7B" w:rsidRPr="00BF5BD4" w14:paraId="337D1036" w14:textId="77777777" w:rsidTr="00AA6A7B">
        <w:tc>
          <w:tcPr>
            <w:tcW w:w="426" w:type="dxa"/>
          </w:tcPr>
          <w:p w14:paraId="0EE0A84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89</w:t>
            </w:r>
          </w:p>
        </w:tc>
        <w:tc>
          <w:tcPr>
            <w:tcW w:w="4252" w:type="dxa"/>
          </w:tcPr>
          <w:p w14:paraId="5BA37D6F"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Ensuring Trustworthy Use of Artificial Intelligence and Big Data Analytics in Health Insurance</w:t>
            </w:r>
          </w:p>
          <w:p w14:paraId="7837BCCF"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p>
        </w:tc>
        <w:tc>
          <w:tcPr>
            <w:tcW w:w="2268" w:type="dxa"/>
          </w:tcPr>
          <w:p w14:paraId="0D5336E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Calvin W L Ho</w:t>
            </w:r>
          </w:p>
          <w:p w14:paraId="4C6D1BF2"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Joseph Alib</w:t>
            </w:r>
          </w:p>
          <w:p w14:paraId="10D5F45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Karel Caals</w:t>
            </w:r>
          </w:p>
        </w:tc>
        <w:tc>
          <w:tcPr>
            <w:tcW w:w="709" w:type="dxa"/>
          </w:tcPr>
          <w:p w14:paraId="7B0ACCB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2268" w:type="dxa"/>
          </w:tcPr>
          <w:p w14:paraId="685CB45D"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World Health Organization. Bulletin of the World Health Organization</w:t>
            </w:r>
          </w:p>
        </w:tc>
        <w:tc>
          <w:tcPr>
            <w:tcW w:w="850" w:type="dxa"/>
          </w:tcPr>
          <w:p w14:paraId="47804800"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98</w:t>
            </w:r>
          </w:p>
        </w:tc>
        <w:tc>
          <w:tcPr>
            <w:tcW w:w="709" w:type="dxa"/>
          </w:tcPr>
          <w:p w14:paraId="1F56F74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6659190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263-269</w:t>
            </w:r>
          </w:p>
        </w:tc>
        <w:tc>
          <w:tcPr>
            <w:tcW w:w="1324" w:type="dxa"/>
          </w:tcPr>
          <w:p w14:paraId="0321671A"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5652BAB9" w14:textId="77777777" w:rsidTr="00AA6A7B">
        <w:tc>
          <w:tcPr>
            <w:tcW w:w="426" w:type="dxa"/>
          </w:tcPr>
          <w:p w14:paraId="772D7B08"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90</w:t>
            </w:r>
          </w:p>
        </w:tc>
        <w:tc>
          <w:tcPr>
            <w:tcW w:w="4252" w:type="dxa"/>
          </w:tcPr>
          <w:p w14:paraId="26D5E9FA"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Ethical Barriers to Artificial Intelligence in the National Health Service, United Kingdom of Great Britain and Northern Ireland</w:t>
            </w:r>
          </w:p>
        </w:tc>
        <w:tc>
          <w:tcPr>
            <w:tcW w:w="2268" w:type="dxa"/>
          </w:tcPr>
          <w:p w14:paraId="777DF043"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Claire Louise Thompson</w:t>
            </w:r>
          </w:p>
          <w:p w14:paraId="35772F6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Heather May Morgan</w:t>
            </w:r>
          </w:p>
        </w:tc>
        <w:tc>
          <w:tcPr>
            <w:tcW w:w="709" w:type="dxa"/>
          </w:tcPr>
          <w:p w14:paraId="38616B97"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2268" w:type="dxa"/>
          </w:tcPr>
          <w:p w14:paraId="0C69410C"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World Health Organization. Bulletin of the World Health Organization</w:t>
            </w:r>
          </w:p>
        </w:tc>
        <w:tc>
          <w:tcPr>
            <w:tcW w:w="850" w:type="dxa"/>
          </w:tcPr>
          <w:p w14:paraId="3CF11DE2"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98</w:t>
            </w:r>
          </w:p>
        </w:tc>
        <w:tc>
          <w:tcPr>
            <w:tcW w:w="709" w:type="dxa"/>
          </w:tcPr>
          <w:p w14:paraId="09144D9B"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1134" w:type="dxa"/>
          </w:tcPr>
          <w:p w14:paraId="6AF1F95D"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293-295</w:t>
            </w:r>
          </w:p>
        </w:tc>
        <w:tc>
          <w:tcPr>
            <w:tcW w:w="1324" w:type="dxa"/>
          </w:tcPr>
          <w:p w14:paraId="5FF85E9E"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464FD4F6" w14:textId="77777777" w:rsidTr="00DB411E">
        <w:tc>
          <w:tcPr>
            <w:tcW w:w="426" w:type="dxa"/>
            <w:tcBorders>
              <w:bottom w:val="single" w:sz="4" w:space="0" w:color="auto"/>
            </w:tcBorders>
          </w:tcPr>
          <w:p w14:paraId="3ED2378E"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91</w:t>
            </w:r>
          </w:p>
        </w:tc>
        <w:tc>
          <w:tcPr>
            <w:tcW w:w="4252" w:type="dxa"/>
            <w:tcBorders>
              <w:bottom w:val="single" w:sz="4" w:space="0" w:color="auto"/>
            </w:tcBorders>
          </w:tcPr>
          <w:p w14:paraId="21AA0F17" w14:textId="77777777" w:rsidR="00AA6A7B" w:rsidRPr="00BF5BD4" w:rsidRDefault="00AA6A7B" w:rsidP="00AA6A7B">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Missing Link</w:t>
            </w:r>
          </w:p>
        </w:tc>
        <w:tc>
          <w:tcPr>
            <w:tcW w:w="2268" w:type="dxa"/>
            <w:tcBorders>
              <w:bottom w:val="single" w:sz="4" w:space="0" w:color="auto"/>
            </w:tcBorders>
          </w:tcPr>
          <w:p w14:paraId="1411AA4B"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Nick Mair</w:t>
            </w:r>
          </w:p>
        </w:tc>
        <w:tc>
          <w:tcPr>
            <w:tcW w:w="709" w:type="dxa"/>
            <w:tcBorders>
              <w:bottom w:val="single" w:sz="4" w:space="0" w:color="auto"/>
            </w:tcBorders>
          </w:tcPr>
          <w:p w14:paraId="04BEB6EC"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2268" w:type="dxa"/>
            <w:tcBorders>
              <w:bottom w:val="single" w:sz="4" w:space="0" w:color="auto"/>
            </w:tcBorders>
          </w:tcPr>
          <w:p w14:paraId="237C2DA4"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IQ: Insider Quarterly</w:t>
            </w:r>
          </w:p>
        </w:tc>
        <w:tc>
          <w:tcPr>
            <w:tcW w:w="850" w:type="dxa"/>
            <w:tcBorders>
              <w:bottom w:val="single" w:sz="4" w:space="0" w:color="auto"/>
            </w:tcBorders>
          </w:tcPr>
          <w:p w14:paraId="6DEF9F01"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p>
        </w:tc>
        <w:tc>
          <w:tcPr>
            <w:tcW w:w="709" w:type="dxa"/>
            <w:tcBorders>
              <w:bottom w:val="single" w:sz="4" w:space="0" w:color="auto"/>
            </w:tcBorders>
          </w:tcPr>
          <w:p w14:paraId="1CB3CC92"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68</w:t>
            </w:r>
          </w:p>
        </w:tc>
        <w:tc>
          <w:tcPr>
            <w:tcW w:w="1134" w:type="dxa"/>
            <w:tcBorders>
              <w:bottom w:val="single" w:sz="4" w:space="0" w:color="auto"/>
            </w:tcBorders>
          </w:tcPr>
          <w:p w14:paraId="38BBC366"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39-40</w:t>
            </w:r>
          </w:p>
        </w:tc>
        <w:tc>
          <w:tcPr>
            <w:tcW w:w="1324" w:type="dxa"/>
            <w:tcBorders>
              <w:bottom w:val="single" w:sz="4" w:space="0" w:color="auto"/>
            </w:tcBorders>
          </w:tcPr>
          <w:p w14:paraId="1643E90A"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AA6A7B" w:rsidRPr="00BF5BD4" w14:paraId="2E688774" w14:textId="77777777" w:rsidTr="00DB411E">
        <w:tc>
          <w:tcPr>
            <w:tcW w:w="13940" w:type="dxa"/>
            <w:gridSpan w:val="9"/>
            <w:tcBorders>
              <w:top w:val="single" w:sz="4" w:space="0" w:color="auto"/>
            </w:tcBorders>
          </w:tcPr>
          <w:p w14:paraId="7FA9C146" w14:textId="77777777" w:rsidR="00AA6A7B" w:rsidRPr="00BF5BD4" w:rsidRDefault="00AA6A7B" w:rsidP="00AA6A7B">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Sources marked with an * at the end of the title in column 2 have been identified during the backward search.</w:t>
            </w:r>
          </w:p>
        </w:tc>
      </w:tr>
    </w:tbl>
    <w:p w14:paraId="7B212BB4" w14:textId="77777777" w:rsidR="00A568AC" w:rsidRPr="00BF5BD4" w:rsidRDefault="00A568AC" w:rsidP="00A568AC">
      <w:pPr>
        <w:spacing w:line="240" w:lineRule="auto"/>
        <w:rPr>
          <w:lang w:val="en-GB"/>
        </w:rPr>
      </w:pPr>
    </w:p>
    <w:p w14:paraId="42968BEE" w14:textId="34F69D82" w:rsidR="00A568AC" w:rsidRPr="00BF5BD4" w:rsidRDefault="00A568AC" w:rsidP="00A568AC">
      <w:pPr>
        <w:spacing w:before="120" w:after="120" w:line="240" w:lineRule="auto"/>
        <w:rPr>
          <w:sz w:val="20"/>
          <w:szCs w:val="20"/>
          <w:lang w:val="en-GB"/>
        </w:rPr>
      </w:pPr>
      <w:r w:rsidRPr="00BF5BD4">
        <w:rPr>
          <w:lang w:val="en-GB"/>
        </w:rPr>
        <w:br w:type="page"/>
      </w:r>
      <w:r w:rsidRPr="00BF5BD4">
        <w:rPr>
          <w:b/>
          <w:bCs/>
          <w:sz w:val="20"/>
          <w:szCs w:val="20"/>
          <w:lang w:val="en-GB"/>
        </w:rPr>
        <w:lastRenderedPageBreak/>
        <w:t>Table B2</w:t>
      </w:r>
      <w:r w:rsidRPr="00BF5BD4">
        <w:rPr>
          <w:b/>
          <w:sz w:val="20"/>
          <w:szCs w:val="20"/>
          <w:lang w:val="en-GB"/>
        </w:rPr>
        <w:t xml:space="preserve">: </w:t>
      </w:r>
      <w:r w:rsidRPr="00BF5BD4">
        <w:rPr>
          <w:bCs/>
          <w:sz w:val="20"/>
          <w:szCs w:val="20"/>
          <w:lang w:val="en-GB"/>
        </w:rPr>
        <w:t>Data</w:t>
      </w:r>
      <w:r w:rsidR="00C928A6">
        <w:rPr>
          <w:bCs/>
          <w:sz w:val="20"/>
          <w:szCs w:val="20"/>
          <w:lang w:val="en-GB"/>
        </w:rPr>
        <w:t xml:space="preserve"> </w:t>
      </w:r>
      <w:r w:rsidRPr="00BF5BD4">
        <w:rPr>
          <w:bCs/>
          <w:sz w:val="20"/>
          <w:szCs w:val="20"/>
          <w:lang w:val="en-GB"/>
        </w:rPr>
        <w:t>set of industry studies that address multiple stages of the insurance value chain</w:t>
      </w:r>
    </w:p>
    <w:tbl>
      <w:tblPr>
        <w:tblStyle w:val="TableGrid2"/>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567"/>
        <w:gridCol w:w="5387"/>
        <w:gridCol w:w="2268"/>
        <w:gridCol w:w="850"/>
        <w:gridCol w:w="3119"/>
        <w:gridCol w:w="1701"/>
      </w:tblGrid>
      <w:tr w:rsidR="00E745DB" w:rsidRPr="00BF5BD4" w14:paraId="5524A208" w14:textId="77777777" w:rsidTr="00E745DB">
        <w:tc>
          <w:tcPr>
            <w:tcW w:w="567" w:type="dxa"/>
            <w:tcBorders>
              <w:top w:val="single" w:sz="4" w:space="0" w:color="auto"/>
              <w:bottom w:val="single" w:sz="4" w:space="0" w:color="auto"/>
            </w:tcBorders>
          </w:tcPr>
          <w:p w14:paraId="248306E6" w14:textId="77777777" w:rsidR="00E745DB" w:rsidRPr="00BF5BD4" w:rsidRDefault="00E745DB"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ID</w:t>
            </w:r>
          </w:p>
        </w:tc>
        <w:tc>
          <w:tcPr>
            <w:tcW w:w="5387" w:type="dxa"/>
            <w:tcBorders>
              <w:top w:val="single" w:sz="4" w:space="0" w:color="auto"/>
              <w:bottom w:val="single" w:sz="4" w:space="0" w:color="auto"/>
            </w:tcBorders>
          </w:tcPr>
          <w:p w14:paraId="51AC6C70" w14:textId="77777777" w:rsidR="00E745DB" w:rsidRPr="00BF5BD4" w:rsidRDefault="00E745DB"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5EC8D815" w14:textId="77777777" w:rsidR="00E745DB" w:rsidRPr="00BF5BD4" w:rsidRDefault="00E745DB"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850" w:type="dxa"/>
            <w:tcBorders>
              <w:top w:val="single" w:sz="4" w:space="0" w:color="auto"/>
              <w:bottom w:val="single" w:sz="4" w:space="0" w:color="auto"/>
            </w:tcBorders>
          </w:tcPr>
          <w:p w14:paraId="5A167DD6" w14:textId="77777777" w:rsidR="00E745DB" w:rsidRPr="00BF5BD4" w:rsidRDefault="00E745DB"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3119" w:type="dxa"/>
            <w:tcBorders>
              <w:top w:val="single" w:sz="4" w:space="0" w:color="auto"/>
              <w:bottom w:val="single" w:sz="4" w:space="0" w:color="auto"/>
            </w:tcBorders>
          </w:tcPr>
          <w:p w14:paraId="2BE65D46" w14:textId="095D4E3E" w:rsidR="00E745DB" w:rsidRPr="00BF5BD4" w:rsidRDefault="00E745DB" w:rsidP="00C928A6">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Company/</w:t>
            </w:r>
            <w:r w:rsidR="00C928A6">
              <w:rPr>
                <w:rFonts w:ascii="Palatino Linotype" w:eastAsia="Times New Roman" w:hAnsi="Palatino Linotype" w:cs="Times New Roman"/>
                <w:i/>
                <w:iCs/>
                <w:sz w:val="18"/>
                <w:szCs w:val="18"/>
                <w:lang w:val="en-GB" w:eastAsia="en-US"/>
              </w:rPr>
              <w:t>i</w:t>
            </w:r>
            <w:r w:rsidRPr="00BF5BD4">
              <w:rPr>
                <w:rFonts w:ascii="Palatino Linotype" w:eastAsia="Times New Roman" w:hAnsi="Palatino Linotype" w:cs="Times New Roman"/>
                <w:i/>
                <w:iCs/>
                <w:sz w:val="18"/>
                <w:szCs w:val="18"/>
                <w:lang w:val="en-GB" w:eastAsia="en-US"/>
              </w:rPr>
              <w:t>nstitute</w:t>
            </w:r>
          </w:p>
        </w:tc>
        <w:tc>
          <w:tcPr>
            <w:tcW w:w="1701" w:type="dxa"/>
            <w:tcBorders>
              <w:top w:val="single" w:sz="4" w:space="0" w:color="auto"/>
              <w:bottom w:val="single" w:sz="4" w:space="0" w:color="auto"/>
            </w:tcBorders>
          </w:tcPr>
          <w:p w14:paraId="5631F22E" w14:textId="77777777" w:rsidR="00E745DB" w:rsidRPr="00BF5BD4" w:rsidRDefault="00E745DB" w:rsidP="00DB411E">
            <w:pPr>
              <w:spacing w:line="240" w:lineRule="auto"/>
              <w:rPr>
                <w:rFonts w:ascii="Palatino Linotype" w:eastAsia="Times New Roman" w:hAnsi="Palatino Linotype" w:cs="Times New Roman"/>
                <w:i/>
                <w:iCs/>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E745DB" w:rsidRPr="00BF5BD4" w14:paraId="5D8F2A80" w14:textId="77777777" w:rsidTr="00E745DB">
        <w:tc>
          <w:tcPr>
            <w:tcW w:w="567" w:type="dxa"/>
            <w:tcBorders>
              <w:top w:val="single" w:sz="4" w:space="0" w:color="auto"/>
            </w:tcBorders>
          </w:tcPr>
          <w:p w14:paraId="7968E62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w:t>
            </w:r>
          </w:p>
        </w:tc>
        <w:tc>
          <w:tcPr>
            <w:tcW w:w="5387" w:type="dxa"/>
            <w:tcBorders>
              <w:top w:val="single" w:sz="4" w:space="0" w:color="auto"/>
            </w:tcBorders>
          </w:tcPr>
          <w:p w14:paraId="48520018"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AI in Insurance: Hype or Reality?</w:t>
            </w:r>
          </w:p>
        </w:tc>
        <w:tc>
          <w:tcPr>
            <w:tcW w:w="2268" w:type="dxa"/>
            <w:tcBorders>
              <w:top w:val="single" w:sz="4" w:space="0" w:color="auto"/>
            </w:tcBorders>
          </w:tcPr>
          <w:p w14:paraId="0CDA6CD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Unknown</w:t>
            </w:r>
          </w:p>
        </w:tc>
        <w:tc>
          <w:tcPr>
            <w:tcW w:w="850" w:type="dxa"/>
            <w:tcBorders>
              <w:top w:val="single" w:sz="4" w:space="0" w:color="auto"/>
            </w:tcBorders>
          </w:tcPr>
          <w:p w14:paraId="328F337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3119" w:type="dxa"/>
            <w:tcBorders>
              <w:top w:val="single" w:sz="4" w:space="0" w:color="auto"/>
            </w:tcBorders>
          </w:tcPr>
          <w:p w14:paraId="3AB5A27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PwC</w:t>
            </w:r>
          </w:p>
        </w:tc>
        <w:tc>
          <w:tcPr>
            <w:tcW w:w="1701" w:type="dxa"/>
            <w:tcBorders>
              <w:top w:val="single" w:sz="4" w:space="0" w:color="auto"/>
            </w:tcBorders>
          </w:tcPr>
          <w:p w14:paraId="0C636E6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0A8FAD06" w14:textId="77777777" w:rsidTr="00E745DB">
        <w:tc>
          <w:tcPr>
            <w:tcW w:w="567" w:type="dxa"/>
          </w:tcPr>
          <w:p w14:paraId="585E5C7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w:t>
            </w:r>
          </w:p>
        </w:tc>
        <w:tc>
          <w:tcPr>
            <w:tcW w:w="5387" w:type="dxa"/>
          </w:tcPr>
          <w:p w14:paraId="370E5DFB"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Artificial Intelligence in Health Insurance: Smart Claims Management with Self-Learning Software*</w:t>
            </w:r>
          </w:p>
        </w:tc>
        <w:tc>
          <w:tcPr>
            <w:tcW w:w="2268" w:type="dxa"/>
          </w:tcPr>
          <w:p w14:paraId="3D383FB9"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Steffen Hehner</w:t>
            </w:r>
          </w:p>
          <w:p w14:paraId="31F1785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Boris Ko</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rs</w:t>
            </w:r>
          </w:p>
          <w:p w14:paraId="17A3980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Manuela Martin</w:t>
            </w:r>
          </w:p>
          <w:p w14:paraId="7A0BEAE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Elke Uhrmann-Klingen</w:t>
            </w:r>
          </w:p>
          <w:p w14:paraId="363FA01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Jack Waldron</w:t>
            </w:r>
          </w:p>
        </w:tc>
        <w:tc>
          <w:tcPr>
            <w:tcW w:w="850" w:type="dxa"/>
          </w:tcPr>
          <w:p w14:paraId="41EE970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7924081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McKinsey &amp; Company</w:t>
            </w:r>
          </w:p>
        </w:tc>
        <w:tc>
          <w:tcPr>
            <w:tcW w:w="1701" w:type="dxa"/>
          </w:tcPr>
          <w:p w14:paraId="025ED14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6564537E" w14:textId="77777777" w:rsidTr="00E745DB">
        <w:tc>
          <w:tcPr>
            <w:tcW w:w="567" w:type="dxa"/>
          </w:tcPr>
          <w:p w14:paraId="44ED67F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3</w:t>
            </w:r>
          </w:p>
        </w:tc>
        <w:tc>
          <w:tcPr>
            <w:tcW w:w="5387" w:type="dxa"/>
          </w:tcPr>
          <w:p w14:paraId="62B97230"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Big Data Analytics in Motor and Health Insurance: A Thematic Review*</w:t>
            </w:r>
          </w:p>
        </w:tc>
        <w:tc>
          <w:tcPr>
            <w:tcW w:w="2268" w:type="dxa"/>
          </w:tcPr>
          <w:p w14:paraId="7F5E90B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Unknown</w:t>
            </w:r>
          </w:p>
        </w:tc>
        <w:tc>
          <w:tcPr>
            <w:tcW w:w="850" w:type="dxa"/>
          </w:tcPr>
          <w:p w14:paraId="69E2072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3119" w:type="dxa"/>
          </w:tcPr>
          <w:p w14:paraId="1F38709B"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European Insurance and Occupational Pensions Authority (EIOPA)</w:t>
            </w:r>
          </w:p>
        </w:tc>
        <w:tc>
          <w:tcPr>
            <w:tcW w:w="1701" w:type="dxa"/>
          </w:tcPr>
          <w:p w14:paraId="0BF587B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037A90A7" w14:textId="77777777" w:rsidTr="00E745DB">
        <w:tc>
          <w:tcPr>
            <w:tcW w:w="567" w:type="dxa"/>
          </w:tcPr>
          <w:p w14:paraId="54E3E4B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4</w:t>
            </w:r>
          </w:p>
        </w:tc>
        <w:tc>
          <w:tcPr>
            <w:tcW w:w="5387" w:type="dxa"/>
          </w:tcPr>
          <w:p w14:paraId="45C9EF16"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Considering the Impact of AI in Insurance</w:t>
            </w:r>
          </w:p>
        </w:tc>
        <w:tc>
          <w:tcPr>
            <w:tcW w:w="2268" w:type="dxa"/>
          </w:tcPr>
          <w:p w14:paraId="6EE5F81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Sam Jones</w:t>
            </w:r>
          </w:p>
          <w:p w14:paraId="076B1659"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Becky Humphreys</w:t>
            </w:r>
          </w:p>
          <w:p w14:paraId="32450A3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Mark Woolnough</w:t>
            </w:r>
          </w:p>
        </w:tc>
        <w:tc>
          <w:tcPr>
            <w:tcW w:w="850" w:type="dxa"/>
          </w:tcPr>
          <w:p w14:paraId="1DA55DB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3119" w:type="dxa"/>
          </w:tcPr>
          <w:p w14:paraId="6C09BDE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IBM</w:t>
            </w:r>
          </w:p>
        </w:tc>
        <w:tc>
          <w:tcPr>
            <w:tcW w:w="1701" w:type="dxa"/>
          </w:tcPr>
          <w:p w14:paraId="0E4EE38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5428FC2E" w14:textId="77777777" w:rsidTr="00E745DB">
        <w:tc>
          <w:tcPr>
            <w:tcW w:w="567" w:type="dxa"/>
          </w:tcPr>
          <w:p w14:paraId="100C006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5</w:t>
            </w:r>
          </w:p>
        </w:tc>
        <w:tc>
          <w:tcPr>
            <w:tcW w:w="5387" w:type="dxa"/>
          </w:tcPr>
          <w:p w14:paraId="37784FED"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Data Logistics and AI in Insurance Risk Management</w:t>
            </w:r>
          </w:p>
        </w:tc>
        <w:tc>
          <w:tcPr>
            <w:tcW w:w="2268" w:type="dxa"/>
          </w:tcPr>
          <w:p w14:paraId="1D9F0F2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Christian Spindler</w:t>
            </w:r>
          </w:p>
          <w:p w14:paraId="7A149BF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Christian H. Hoffmann</w:t>
            </w:r>
          </w:p>
        </w:tc>
        <w:tc>
          <w:tcPr>
            <w:tcW w:w="850" w:type="dxa"/>
          </w:tcPr>
          <w:p w14:paraId="03B01BF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3119" w:type="dxa"/>
          </w:tcPr>
          <w:p w14:paraId="162C8B8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International Data Spaces Association (White Paper)</w:t>
            </w:r>
          </w:p>
        </w:tc>
        <w:tc>
          <w:tcPr>
            <w:tcW w:w="1701" w:type="dxa"/>
          </w:tcPr>
          <w:p w14:paraId="31DF075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6386806E" w14:textId="77777777" w:rsidTr="00E745DB">
        <w:tc>
          <w:tcPr>
            <w:tcW w:w="567" w:type="dxa"/>
          </w:tcPr>
          <w:p w14:paraId="435F424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6</w:t>
            </w:r>
          </w:p>
        </w:tc>
        <w:tc>
          <w:tcPr>
            <w:tcW w:w="5387" w:type="dxa"/>
          </w:tcPr>
          <w:p w14:paraId="387FA31F"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Digital Disruption in the Insurance Industry*</w:t>
            </w:r>
          </w:p>
        </w:tc>
        <w:tc>
          <w:tcPr>
            <w:tcW w:w="2268" w:type="dxa"/>
          </w:tcPr>
          <w:p w14:paraId="13A1AE9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Tanushree Srivastava Deepanshu Yadav</w:t>
            </w:r>
          </w:p>
        </w:tc>
        <w:tc>
          <w:tcPr>
            <w:tcW w:w="850" w:type="dxa"/>
          </w:tcPr>
          <w:p w14:paraId="3CB4620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6F225C3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KPMG</w:t>
            </w:r>
          </w:p>
        </w:tc>
        <w:tc>
          <w:tcPr>
            <w:tcW w:w="1701" w:type="dxa"/>
          </w:tcPr>
          <w:p w14:paraId="610A4F0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059D6A46" w14:textId="77777777" w:rsidTr="00E745DB">
        <w:tc>
          <w:tcPr>
            <w:tcW w:w="567" w:type="dxa"/>
          </w:tcPr>
          <w:p w14:paraId="39F9E15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7</w:t>
            </w:r>
          </w:p>
        </w:tc>
        <w:tc>
          <w:tcPr>
            <w:tcW w:w="5387" w:type="dxa"/>
          </w:tcPr>
          <w:p w14:paraId="4246973A"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From Mystery to Mastery: Unlocking the Business Value of Artificial Intelligence in the Insurance Industry</w:t>
            </w:r>
          </w:p>
        </w:tc>
        <w:tc>
          <w:tcPr>
            <w:tcW w:w="2268" w:type="dxa"/>
          </w:tcPr>
          <w:p w14:paraId="292476F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Unknown</w:t>
            </w:r>
          </w:p>
        </w:tc>
        <w:tc>
          <w:tcPr>
            <w:tcW w:w="850" w:type="dxa"/>
          </w:tcPr>
          <w:p w14:paraId="76F5CFD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4F32E4E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Deloitte</w:t>
            </w:r>
          </w:p>
        </w:tc>
        <w:tc>
          <w:tcPr>
            <w:tcW w:w="1701" w:type="dxa"/>
          </w:tcPr>
          <w:p w14:paraId="4CEEF0E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4B871A23" w14:textId="77777777" w:rsidTr="00E745DB">
        <w:tc>
          <w:tcPr>
            <w:tcW w:w="567" w:type="dxa"/>
          </w:tcPr>
          <w:p w14:paraId="0302BF6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8</w:t>
            </w:r>
          </w:p>
        </w:tc>
        <w:tc>
          <w:tcPr>
            <w:tcW w:w="5387" w:type="dxa"/>
          </w:tcPr>
          <w:p w14:paraId="1B764A5C"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Global Insurance Trends Analysis 2018*</w:t>
            </w:r>
          </w:p>
        </w:tc>
        <w:tc>
          <w:tcPr>
            <w:tcW w:w="2268" w:type="dxa"/>
          </w:tcPr>
          <w:p w14:paraId="240F60C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Shaun Crawford</w:t>
            </w:r>
          </w:p>
          <w:p w14:paraId="7D0062F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Luca Russignan</w:t>
            </w:r>
          </w:p>
          <w:p w14:paraId="12E2AD0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Nilabh Kumar</w:t>
            </w:r>
          </w:p>
        </w:tc>
        <w:tc>
          <w:tcPr>
            <w:tcW w:w="850" w:type="dxa"/>
          </w:tcPr>
          <w:p w14:paraId="1D1497A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3119" w:type="dxa"/>
          </w:tcPr>
          <w:p w14:paraId="3A0B68D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Ernst &amp; Young Global Limited</w:t>
            </w:r>
          </w:p>
        </w:tc>
        <w:tc>
          <w:tcPr>
            <w:tcW w:w="1701" w:type="dxa"/>
          </w:tcPr>
          <w:p w14:paraId="1EE17D0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6106B2A6" w14:textId="77777777" w:rsidTr="00E745DB">
        <w:tc>
          <w:tcPr>
            <w:tcW w:w="567" w:type="dxa"/>
          </w:tcPr>
          <w:p w14:paraId="1902965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9</w:t>
            </w:r>
          </w:p>
        </w:tc>
        <w:tc>
          <w:tcPr>
            <w:tcW w:w="5387" w:type="dxa"/>
          </w:tcPr>
          <w:p w14:paraId="134D86F5"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How Smarter Technologies Are Transforming the Insurance Industry*</w:t>
            </w:r>
          </w:p>
        </w:tc>
        <w:tc>
          <w:tcPr>
            <w:tcW w:w="2268" w:type="dxa"/>
          </w:tcPr>
          <w:p w14:paraId="203F1D3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Roy Jubraj</w:t>
            </w:r>
          </w:p>
          <w:p w14:paraId="3050103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Sharad Sachdev</w:t>
            </w:r>
          </w:p>
          <w:p w14:paraId="0A8AA39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Simon Tottman</w:t>
            </w:r>
          </w:p>
        </w:tc>
        <w:tc>
          <w:tcPr>
            <w:tcW w:w="850" w:type="dxa"/>
          </w:tcPr>
          <w:p w14:paraId="03B18AC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3119" w:type="dxa"/>
          </w:tcPr>
          <w:p w14:paraId="4D25C85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Accenture</w:t>
            </w:r>
          </w:p>
        </w:tc>
        <w:tc>
          <w:tcPr>
            <w:tcW w:w="1701" w:type="dxa"/>
          </w:tcPr>
          <w:p w14:paraId="1BE2A5F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7CDF7D15" w14:textId="77777777" w:rsidTr="00E745DB">
        <w:tc>
          <w:tcPr>
            <w:tcW w:w="567" w:type="dxa"/>
          </w:tcPr>
          <w:p w14:paraId="59007F0B"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10</w:t>
            </w:r>
          </w:p>
        </w:tc>
        <w:tc>
          <w:tcPr>
            <w:tcW w:w="5387" w:type="dxa"/>
          </w:tcPr>
          <w:p w14:paraId="0316A2B0"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Hype or Reality? The State of Artificial Intelligence and Machine Learning in the Insurance Industry</w:t>
            </w:r>
          </w:p>
        </w:tc>
        <w:tc>
          <w:tcPr>
            <w:tcW w:w="2268" w:type="dxa"/>
          </w:tcPr>
          <w:p w14:paraId="166BFDA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John Beal</w:t>
            </w:r>
          </w:p>
        </w:tc>
        <w:tc>
          <w:tcPr>
            <w:tcW w:w="850" w:type="dxa"/>
          </w:tcPr>
          <w:p w14:paraId="47EF911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2019</w:t>
            </w:r>
          </w:p>
        </w:tc>
        <w:tc>
          <w:tcPr>
            <w:tcW w:w="3119" w:type="dxa"/>
          </w:tcPr>
          <w:p w14:paraId="4C9F106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LexisNexis Risk Solutions</w:t>
            </w:r>
          </w:p>
        </w:tc>
        <w:tc>
          <w:tcPr>
            <w:tcW w:w="1701" w:type="dxa"/>
          </w:tcPr>
          <w:p w14:paraId="09FE53B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392DE68B" w14:textId="77777777" w:rsidTr="00E745DB">
        <w:tc>
          <w:tcPr>
            <w:tcW w:w="567" w:type="dxa"/>
          </w:tcPr>
          <w:p w14:paraId="24CE7F6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11</w:t>
            </w:r>
          </w:p>
        </w:tc>
        <w:tc>
          <w:tcPr>
            <w:tcW w:w="5387" w:type="dxa"/>
          </w:tcPr>
          <w:p w14:paraId="20FA2DC5"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 Insurance Perspective*</w:t>
            </w:r>
          </w:p>
          <w:p w14:paraId="38BA9D8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p>
        </w:tc>
        <w:tc>
          <w:tcPr>
            <w:tcW w:w="2268" w:type="dxa"/>
          </w:tcPr>
          <w:p w14:paraId="6A394DE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Joydeep K Roy</w:t>
            </w:r>
          </w:p>
          <w:p w14:paraId="336D9FC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Atanu Sen</w:t>
            </w:r>
          </w:p>
        </w:tc>
        <w:tc>
          <w:tcPr>
            <w:tcW w:w="850" w:type="dxa"/>
          </w:tcPr>
          <w:p w14:paraId="0F979CD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4668AE2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PwC</w:t>
            </w:r>
          </w:p>
        </w:tc>
        <w:tc>
          <w:tcPr>
            <w:tcW w:w="1701" w:type="dxa"/>
          </w:tcPr>
          <w:p w14:paraId="7FD212F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E745DB" w:rsidRPr="00BF5BD4" w14:paraId="2DEDF1FA" w14:textId="77777777" w:rsidTr="00E745DB">
        <w:tc>
          <w:tcPr>
            <w:tcW w:w="567" w:type="dxa"/>
            <w:tcBorders>
              <w:bottom w:val="single" w:sz="4" w:space="0" w:color="auto"/>
            </w:tcBorders>
          </w:tcPr>
          <w:p w14:paraId="30F23C7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12</w:t>
            </w:r>
          </w:p>
        </w:tc>
        <w:tc>
          <w:tcPr>
            <w:tcW w:w="5387" w:type="dxa"/>
            <w:tcBorders>
              <w:bottom w:val="single" w:sz="4" w:space="0" w:color="auto"/>
            </w:tcBorders>
          </w:tcPr>
          <w:p w14:paraId="580740A7"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Innovation in Insurance: How Technology Is Changing the Industry*</w:t>
            </w:r>
          </w:p>
          <w:p w14:paraId="73188C8A" w14:textId="77777777" w:rsidR="00E745DB" w:rsidRDefault="00E745DB" w:rsidP="00DB411E">
            <w:pPr>
              <w:spacing w:line="240" w:lineRule="auto"/>
              <w:ind w:left="236" w:hanging="236"/>
              <w:rPr>
                <w:rFonts w:ascii="Palatino Linotype" w:eastAsia="Times New Roman" w:hAnsi="Palatino Linotype" w:cs="Times New Roman"/>
                <w:sz w:val="18"/>
                <w:szCs w:val="18"/>
                <w:lang w:val="en-GB" w:eastAsia="en-US"/>
              </w:rPr>
            </w:pPr>
          </w:p>
          <w:p w14:paraId="29483E2E" w14:textId="743D6A01" w:rsidR="00F6690D" w:rsidRPr="00BF5BD4" w:rsidRDefault="00F6690D" w:rsidP="00DB411E">
            <w:pPr>
              <w:spacing w:line="240" w:lineRule="auto"/>
              <w:ind w:left="236" w:hanging="236"/>
              <w:rPr>
                <w:rFonts w:ascii="Palatino Linotype" w:eastAsia="Times New Roman" w:hAnsi="Palatino Linotype" w:cs="Times New Roman"/>
                <w:sz w:val="18"/>
                <w:szCs w:val="18"/>
                <w:lang w:val="en-GB" w:eastAsia="en-US"/>
              </w:rPr>
            </w:pPr>
          </w:p>
        </w:tc>
        <w:tc>
          <w:tcPr>
            <w:tcW w:w="2268" w:type="dxa"/>
            <w:tcBorders>
              <w:bottom w:val="single" w:sz="4" w:space="0" w:color="auto"/>
            </w:tcBorders>
          </w:tcPr>
          <w:p w14:paraId="538639A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Unknown</w:t>
            </w:r>
          </w:p>
        </w:tc>
        <w:tc>
          <w:tcPr>
            <w:tcW w:w="850" w:type="dxa"/>
            <w:tcBorders>
              <w:bottom w:val="single" w:sz="4" w:space="0" w:color="auto"/>
            </w:tcBorders>
          </w:tcPr>
          <w:p w14:paraId="5F5FD9A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3119" w:type="dxa"/>
            <w:tcBorders>
              <w:bottom w:val="single" w:sz="4" w:space="0" w:color="auto"/>
            </w:tcBorders>
          </w:tcPr>
          <w:p w14:paraId="7B2D7E6E" w14:textId="77777777" w:rsidR="00E745DB" w:rsidRPr="00BF5BD4" w:rsidRDefault="00E745DB" w:rsidP="00DB411E">
            <w:pPr>
              <w:spacing w:line="240" w:lineRule="auto"/>
              <w:rPr>
                <w:rFonts w:ascii="Palatino Linotype" w:eastAsia="Times New Roman" w:hAnsi="Palatino Linotype" w:cs="Calibri"/>
                <w:color w:val="000000"/>
                <w:sz w:val="18"/>
                <w:szCs w:val="18"/>
                <w:lang w:val="en-GB" w:eastAsia="en-US"/>
              </w:rPr>
            </w:pPr>
            <w:r w:rsidRPr="00BF5BD4">
              <w:rPr>
                <w:rFonts w:ascii="Palatino Linotype" w:eastAsia="Times New Roman" w:hAnsi="Palatino Linotype" w:cs="Times New Roman"/>
                <w:sz w:val="18"/>
                <w:szCs w:val="18"/>
                <w:lang w:val="en-GB" w:eastAsia="en-US"/>
              </w:rPr>
              <w:t>Institute of International Finance (IIF)</w:t>
            </w:r>
          </w:p>
        </w:tc>
        <w:tc>
          <w:tcPr>
            <w:tcW w:w="1701" w:type="dxa"/>
            <w:tcBorders>
              <w:bottom w:val="single" w:sz="4" w:space="0" w:color="auto"/>
            </w:tcBorders>
          </w:tcPr>
          <w:p w14:paraId="258D046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60F300CA" w14:textId="77777777" w:rsidTr="00E745DB">
        <w:tc>
          <w:tcPr>
            <w:tcW w:w="567" w:type="dxa"/>
            <w:tcBorders>
              <w:top w:val="single" w:sz="4" w:space="0" w:color="auto"/>
              <w:bottom w:val="single" w:sz="4" w:space="0" w:color="auto"/>
            </w:tcBorders>
          </w:tcPr>
          <w:p w14:paraId="1C68DD8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lastRenderedPageBreak/>
              <w:t>ID</w:t>
            </w:r>
          </w:p>
        </w:tc>
        <w:tc>
          <w:tcPr>
            <w:tcW w:w="5387" w:type="dxa"/>
            <w:tcBorders>
              <w:top w:val="single" w:sz="4" w:space="0" w:color="auto"/>
              <w:bottom w:val="single" w:sz="4" w:space="0" w:color="auto"/>
            </w:tcBorders>
          </w:tcPr>
          <w:p w14:paraId="7E06AE52"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Title</w:t>
            </w:r>
          </w:p>
        </w:tc>
        <w:tc>
          <w:tcPr>
            <w:tcW w:w="2268" w:type="dxa"/>
            <w:tcBorders>
              <w:top w:val="single" w:sz="4" w:space="0" w:color="auto"/>
              <w:bottom w:val="single" w:sz="4" w:space="0" w:color="auto"/>
            </w:tcBorders>
          </w:tcPr>
          <w:p w14:paraId="615A87C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Author(s)</w:t>
            </w:r>
          </w:p>
        </w:tc>
        <w:tc>
          <w:tcPr>
            <w:tcW w:w="850" w:type="dxa"/>
            <w:tcBorders>
              <w:top w:val="single" w:sz="4" w:space="0" w:color="auto"/>
              <w:bottom w:val="single" w:sz="4" w:space="0" w:color="auto"/>
            </w:tcBorders>
          </w:tcPr>
          <w:p w14:paraId="6917F79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Year</w:t>
            </w:r>
          </w:p>
        </w:tc>
        <w:tc>
          <w:tcPr>
            <w:tcW w:w="3119" w:type="dxa"/>
            <w:tcBorders>
              <w:top w:val="single" w:sz="4" w:space="0" w:color="auto"/>
              <w:bottom w:val="single" w:sz="4" w:space="0" w:color="auto"/>
            </w:tcBorders>
          </w:tcPr>
          <w:p w14:paraId="578175CD" w14:textId="122DC185" w:rsidR="00E745DB" w:rsidRPr="00BF5BD4" w:rsidRDefault="00E745DB" w:rsidP="00C928A6">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Company/</w:t>
            </w:r>
            <w:r w:rsidR="00C928A6">
              <w:rPr>
                <w:rFonts w:ascii="Palatino Linotype" w:eastAsia="Times New Roman" w:hAnsi="Palatino Linotype" w:cs="Times New Roman"/>
                <w:i/>
                <w:iCs/>
                <w:sz w:val="18"/>
                <w:szCs w:val="18"/>
                <w:lang w:val="en-GB" w:eastAsia="en-US"/>
              </w:rPr>
              <w:t>i</w:t>
            </w:r>
            <w:r w:rsidRPr="00BF5BD4">
              <w:rPr>
                <w:rFonts w:ascii="Palatino Linotype" w:eastAsia="Times New Roman" w:hAnsi="Palatino Linotype" w:cs="Times New Roman"/>
                <w:i/>
                <w:iCs/>
                <w:sz w:val="18"/>
                <w:szCs w:val="18"/>
                <w:lang w:val="en-GB" w:eastAsia="en-US"/>
              </w:rPr>
              <w:t>nstitute</w:t>
            </w:r>
          </w:p>
        </w:tc>
        <w:tc>
          <w:tcPr>
            <w:tcW w:w="1701" w:type="dxa"/>
            <w:tcBorders>
              <w:top w:val="single" w:sz="4" w:space="0" w:color="auto"/>
              <w:bottom w:val="single" w:sz="4" w:space="0" w:color="auto"/>
            </w:tcBorders>
          </w:tcPr>
          <w:p w14:paraId="0819CDA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i/>
                <w:iCs/>
                <w:sz w:val="18"/>
                <w:szCs w:val="18"/>
                <w:lang w:val="en-GB" w:eastAsia="en-US"/>
              </w:rPr>
              <w:t>Country</w:t>
            </w:r>
          </w:p>
        </w:tc>
      </w:tr>
      <w:tr w:rsidR="00E745DB" w:rsidRPr="00BF5BD4" w14:paraId="2C8402DE" w14:textId="77777777" w:rsidTr="00E745DB">
        <w:tc>
          <w:tcPr>
            <w:tcW w:w="567" w:type="dxa"/>
            <w:tcBorders>
              <w:top w:val="single" w:sz="4" w:space="0" w:color="auto"/>
            </w:tcBorders>
          </w:tcPr>
          <w:p w14:paraId="65723B0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13</w:t>
            </w:r>
          </w:p>
        </w:tc>
        <w:tc>
          <w:tcPr>
            <w:tcW w:w="5387" w:type="dxa"/>
            <w:tcBorders>
              <w:top w:val="single" w:sz="4" w:space="0" w:color="auto"/>
            </w:tcBorders>
          </w:tcPr>
          <w:p w14:paraId="6A4F0F66"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Insurance 2030– The Impact of AI on the Future of Insurance*</w:t>
            </w:r>
          </w:p>
        </w:tc>
        <w:tc>
          <w:tcPr>
            <w:tcW w:w="2268" w:type="dxa"/>
            <w:tcBorders>
              <w:top w:val="single" w:sz="4" w:space="0" w:color="auto"/>
            </w:tcBorders>
          </w:tcPr>
          <w:p w14:paraId="760E9B1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Ramnath Balasubramanian</w:t>
            </w:r>
          </w:p>
          <w:p w14:paraId="295F9AF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Ari Libarikian</w:t>
            </w:r>
          </w:p>
          <w:p w14:paraId="53C7D93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Doug McElhaney</w:t>
            </w:r>
          </w:p>
        </w:tc>
        <w:tc>
          <w:tcPr>
            <w:tcW w:w="850" w:type="dxa"/>
            <w:tcBorders>
              <w:top w:val="single" w:sz="4" w:space="0" w:color="auto"/>
            </w:tcBorders>
          </w:tcPr>
          <w:p w14:paraId="34E48EE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2018</w:t>
            </w:r>
          </w:p>
        </w:tc>
        <w:tc>
          <w:tcPr>
            <w:tcW w:w="3119" w:type="dxa"/>
            <w:tcBorders>
              <w:top w:val="single" w:sz="4" w:space="0" w:color="auto"/>
            </w:tcBorders>
          </w:tcPr>
          <w:p w14:paraId="3F4C480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McKinsey &amp; Company</w:t>
            </w:r>
          </w:p>
        </w:tc>
        <w:tc>
          <w:tcPr>
            <w:tcW w:w="1701" w:type="dxa"/>
            <w:tcBorders>
              <w:top w:val="single" w:sz="4" w:space="0" w:color="auto"/>
            </w:tcBorders>
          </w:tcPr>
          <w:p w14:paraId="1C3B5DA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0257F784" w14:textId="77777777" w:rsidTr="00E745DB">
        <w:tc>
          <w:tcPr>
            <w:tcW w:w="567" w:type="dxa"/>
          </w:tcPr>
          <w:p w14:paraId="5F6ED18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14</w:t>
            </w:r>
          </w:p>
        </w:tc>
        <w:tc>
          <w:tcPr>
            <w:tcW w:w="5387" w:type="dxa"/>
          </w:tcPr>
          <w:p w14:paraId="3968B11C"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Insurtech—The Threat That Inspires*</w:t>
            </w:r>
          </w:p>
        </w:tc>
        <w:tc>
          <w:tcPr>
            <w:tcW w:w="2268" w:type="dxa"/>
          </w:tcPr>
          <w:p w14:paraId="005F583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Tanguy Catlin</w:t>
            </w:r>
          </w:p>
          <w:p w14:paraId="64C6FB2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Johannes-Tobias Lorenz</w:t>
            </w:r>
          </w:p>
          <w:p w14:paraId="409F1A6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Bjo</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rn Mu</w:t>
            </w:r>
            <w:r w:rsidRPr="00BF5BD4">
              <w:rPr>
                <w:rFonts w:eastAsia="Times New Roman" w:cs="Times New Roman"/>
                <w:sz w:val="18"/>
                <w:szCs w:val="18"/>
                <w:lang w:val="en-GB" w:eastAsia="en-US"/>
              </w:rPr>
              <w:t>̈</w:t>
            </w:r>
            <w:r w:rsidRPr="00BF5BD4">
              <w:rPr>
                <w:rFonts w:ascii="Palatino Linotype" w:eastAsia="Times New Roman" w:hAnsi="Palatino Linotype" w:cs="Times New Roman"/>
                <w:sz w:val="18"/>
                <w:szCs w:val="18"/>
                <w:lang w:val="en-GB" w:eastAsia="en-US"/>
              </w:rPr>
              <w:t>nstermann</w:t>
            </w:r>
          </w:p>
          <w:p w14:paraId="32C5ECD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Peter Braad Olesen</w:t>
            </w:r>
          </w:p>
          <w:p w14:paraId="6E1AD54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Valentino Ricciardi</w:t>
            </w:r>
          </w:p>
        </w:tc>
        <w:tc>
          <w:tcPr>
            <w:tcW w:w="850" w:type="dxa"/>
          </w:tcPr>
          <w:p w14:paraId="16741BD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7F5C0ED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McKinsey &amp; Company</w:t>
            </w:r>
          </w:p>
        </w:tc>
        <w:tc>
          <w:tcPr>
            <w:tcW w:w="1701" w:type="dxa"/>
          </w:tcPr>
          <w:p w14:paraId="1B21FF9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3AB3ECEB" w14:textId="77777777" w:rsidTr="00E745DB">
        <w:tc>
          <w:tcPr>
            <w:tcW w:w="567" w:type="dxa"/>
          </w:tcPr>
          <w:p w14:paraId="03BF2F6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15</w:t>
            </w:r>
          </w:p>
        </w:tc>
        <w:tc>
          <w:tcPr>
            <w:tcW w:w="5387" w:type="dxa"/>
          </w:tcPr>
          <w:p w14:paraId="5889B7CA"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Machine Learning in Insurance</w:t>
            </w:r>
          </w:p>
        </w:tc>
        <w:tc>
          <w:tcPr>
            <w:tcW w:w="2268" w:type="dxa"/>
          </w:tcPr>
          <w:p w14:paraId="365CB48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Ravi Malhotra</w:t>
            </w:r>
          </w:p>
          <w:p w14:paraId="1D85E4F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Swati Sharma</w:t>
            </w:r>
          </w:p>
        </w:tc>
        <w:tc>
          <w:tcPr>
            <w:tcW w:w="850" w:type="dxa"/>
          </w:tcPr>
          <w:p w14:paraId="34AE071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 xml:space="preserve">2018 </w:t>
            </w:r>
          </w:p>
        </w:tc>
        <w:tc>
          <w:tcPr>
            <w:tcW w:w="3119" w:type="dxa"/>
          </w:tcPr>
          <w:p w14:paraId="1351CC2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Accenture</w:t>
            </w:r>
          </w:p>
        </w:tc>
        <w:tc>
          <w:tcPr>
            <w:tcW w:w="1701" w:type="dxa"/>
          </w:tcPr>
          <w:p w14:paraId="76C33AC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38AC6F38" w14:textId="77777777" w:rsidTr="00E745DB">
        <w:tc>
          <w:tcPr>
            <w:tcW w:w="567" w:type="dxa"/>
          </w:tcPr>
          <w:p w14:paraId="2394C56B"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16</w:t>
            </w:r>
          </w:p>
        </w:tc>
        <w:tc>
          <w:tcPr>
            <w:tcW w:w="5387" w:type="dxa"/>
          </w:tcPr>
          <w:p w14:paraId="1D666FBE"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Making Digital Strategy a Reality in Insurance*</w:t>
            </w:r>
          </w:p>
        </w:tc>
        <w:tc>
          <w:tcPr>
            <w:tcW w:w="2268" w:type="dxa"/>
          </w:tcPr>
          <w:p w14:paraId="7DD985A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Tanguy Catlin</w:t>
            </w:r>
          </w:p>
          <w:p w14:paraId="1CE8D89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Somesh Khanna</w:t>
            </w:r>
          </w:p>
          <w:p w14:paraId="2BC91369"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Johannes-Tobiaz Lorenz</w:t>
            </w:r>
          </w:p>
          <w:p w14:paraId="5BFA69B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Sandra Sancier-Sultan</w:t>
            </w:r>
          </w:p>
        </w:tc>
        <w:tc>
          <w:tcPr>
            <w:tcW w:w="850" w:type="dxa"/>
          </w:tcPr>
          <w:p w14:paraId="30B6E27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2016</w:t>
            </w:r>
          </w:p>
        </w:tc>
        <w:tc>
          <w:tcPr>
            <w:tcW w:w="3119" w:type="dxa"/>
          </w:tcPr>
          <w:p w14:paraId="731A6CD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McKinsey &amp; Company</w:t>
            </w:r>
          </w:p>
        </w:tc>
        <w:tc>
          <w:tcPr>
            <w:tcW w:w="1701" w:type="dxa"/>
          </w:tcPr>
          <w:p w14:paraId="162586A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03A71FE0" w14:textId="77777777" w:rsidTr="00E745DB">
        <w:tc>
          <w:tcPr>
            <w:tcW w:w="567" w:type="dxa"/>
          </w:tcPr>
          <w:p w14:paraId="4A337F0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17</w:t>
            </w:r>
          </w:p>
        </w:tc>
        <w:tc>
          <w:tcPr>
            <w:tcW w:w="5387" w:type="dxa"/>
          </w:tcPr>
          <w:p w14:paraId="349DE90B"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Promoting Responsible Artificial Intelligence in Insurance</w:t>
            </w:r>
          </w:p>
        </w:tc>
        <w:tc>
          <w:tcPr>
            <w:tcW w:w="2268" w:type="dxa"/>
          </w:tcPr>
          <w:p w14:paraId="2902243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Unknown</w:t>
            </w:r>
          </w:p>
        </w:tc>
        <w:tc>
          <w:tcPr>
            <w:tcW w:w="850" w:type="dxa"/>
          </w:tcPr>
          <w:p w14:paraId="5234F87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3119" w:type="dxa"/>
          </w:tcPr>
          <w:p w14:paraId="552C27C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Geneva Association</w:t>
            </w:r>
          </w:p>
        </w:tc>
        <w:tc>
          <w:tcPr>
            <w:tcW w:w="1701" w:type="dxa"/>
          </w:tcPr>
          <w:p w14:paraId="589FC075"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74D58C90" w14:textId="77777777" w:rsidTr="00E745DB">
        <w:tc>
          <w:tcPr>
            <w:tcW w:w="567" w:type="dxa"/>
          </w:tcPr>
          <w:p w14:paraId="3D7E7FE9"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18</w:t>
            </w:r>
          </w:p>
        </w:tc>
        <w:tc>
          <w:tcPr>
            <w:tcW w:w="5387" w:type="dxa"/>
          </w:tcPr>
          <w:p w14:paraId="38FDD594"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Technology for People – The Era of the Intelligent Insurer</w:t>
            </w:r>
          </w:p>
        </w:tc>
        <w:tc>
          <w:tcPr>
            <w:tcW w:w="2268" w:type="dxa"/>
          </w:tcPr>
          <w:p w14:paraId="7CF750A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John Cusano</w:t>
            </w:r>
          </w:p>
          <w:p w14:paraId="36DCFD5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Andy Starrs</w:t>
            </w:r>
          </w:p>
        </w:tc>
        <w:tc>
          <w:tcPr>
            <w:tcW w:w="850" w:type="dxa"/>
          </w:tcPr>
          <w:p w14:paraId="56F0C0B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6D1DDD7B"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Accenture</w:t>
            </w:r>
          </w:p>
        </w:tc>
        <w:tc>
          <w:tcPr>
            <w:tcW w:w="1701" w:type="dxa"/>
          </w:tcPr>
          <w:p w14:paraId="3A589EE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7D1CCEB6" w14:textId="77777777" w:rsidTr="00E745DB">
        <w:tc>
          <w:tcPr>
            <w:tcW w:w="567" w:type="dxa"/>
          </w:tcPr>
          <w:p w14:paraId="3F7E5F6E"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19</w:t>
            </w:r>
          </w:p>
        </w:tc>
        <w:tc>
          <w:tcPr>
            <w:tcW w:w="5387" w:type="dxa"/>
          </w:tcPr>
          <w:p w14:paraId="6E1FE72F"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Changing Face of Indian Insurance: Bigger, Better, Faster</w:t>
            </w:r>
          </w:p>
        </w:tc>
        <w:tc>
          <w:tcPr>
            <w:tcW w:w="2268" w:type="dxa"/>
          </w:tcPr>
          <w:p w14:paraId="58F4E95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Philipp Gerbert</w:t>
            </w:r>
          </w:p>
          <w:p w14:paraId="46A789F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Jan Justus</w:t>
            </w:r>
          </w:p>
          <w:p w14:paraId="2465864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Martin Hecker</w:t>
            </w:r>
          </w:p>
        </w:tc>
        <w:tc>
          <w:tcPr>
            <w:tcW w:w="850" w:type="dxa"/>
          </w:tcPr>
          <w:p w14:paraId="65DD23B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6FAF053B"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Federation of Indian Chambers of Commerce and Industry and The Boston Consulting Group (BCG)</w:t>
            </w:r>
          </w:p>
        </w:tc>
        <w:tc>
          <w:tcPr>
            <w:tcW w:w="1701" w:type="dxa"/>
          </w:tcPr>
          <w:p w14:paraId="4E82705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India</w:t>
            </w:r>
          </w:p>
        </w:tc>
      </w:tr>
      <w:tr w:rsidR="00E745DB" w:rsidRPr="00BF5BD4" w14:paraId="0F05E441" w14:textId="77777777" w:rsidTr="00E745DB">
        <w:tc>
          <w:tcPr>
            <w:tcW w:w="567" w:type="dxa"/>
          </w:tcPr>
          <w:p w14:paraId="553307C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w:t>
            </w:r>
          </w:p>
        </w:tc>
        <w:tc>
          <w:tcPr>
            <w:tcW w:w="5387" w:type="dxa"/>
          </w:tcPr>
          <w:p w14:paraId="21BEAAF9"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Chaotic Middle – The Autonomous Vehicle and Disruption in Automobile Insurance*</w:t>
            </w:r>
          </w:p>
        </w:tc>
        <w:tc>
          <w:tcPr>
            <w:tcW w:w="2268" w:type="dxa"/>
          </w:tcPr>
          <w:p w14:paraId="2AB1DD1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Nick Failla</w:t>
            </w:r>
          </w:p>
          <w:p w14:paraId="047B6B8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Dylan Jaffee</w:t>
            </w:r>
          </w:p>
          <w:p w14:paraId="0DD938B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Nate Loughin</w:t>
            </w:r>
          </w:p>
        </w:tc>
        <w:tc>
          <w:tcPr>
            <w:tcW w:w="850" w:type="dxa"/>
          </w:tcPr>
          <w:p w14:paraId="61629FEC"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1F9E04D7"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KPMG</w:t>
            </w:r>
          </w:p>
        </w:tc>
        <w:tc>
          <w:tcPr>
            <w:tcW w:w="1701" w:type="dxa"/>
          </w:tcPr>
          <w:p w14:paraId="21387C51"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5F6D682E" w14:textId="77777777" w:rsidTr="00E745DB">
        <w:tc>
          <w:tcPr>
            <w:tcW w:w="567" w:type="dxa"/>
          </w:tcPr>
          <w:p w14:paraId="70124742"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21</w:t>
            </w:r>
          </w:p>
        </w:tc>
        <w:tc>
          <w:tcPr>
            <w:tcW w:w="5387" w:type="dxa"/>
          </w:tcPr>
          <w:p w14:paraId="0844B148"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Current InsurTech Landscape: Business Models and Disruptive Potential*</w:t>
            </w:r>
          </w:p>
        </w:tc>
        <w:tc>
          <w:tcPr>
            <w:tcW w:w="2268" w:type="dxa"/>
          </w:tcPr>
          <w:p w14:paraId="4E51C5D6"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Alexander Braun</w:t>
            </w:r>
          </w:p>
          <w:p w14:paraId="321F82C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Florian Schreiber</w:t>
            </w:r>
          </w:p>
        </w:tc>
        <w:tc>
          <w:tcPr>
            <w:tcW w:w="850" w:type="dxa"/>
          </w:tcPr>
          <w:p w14:paraId="7DE9C710"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2017</w:t>
            </w:r>
          </w:p>
        </w:tc>
        <w:tc>
          <w:tcPr>
            <w:tcW w:w="3119" w:type="dxa"/>
          </w:tcPr>
          <w:p w14:paraId="0C86B3C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Institute of Insurance Economics I.VW-HSG, University of St. Gallen</w:t>
            </w:r>
          </w:p>
        </w:tc>
        <w:tc>
          <w:tcPr>
            <w:tcW w:w="1701" w:type="dxa"/>
          </w:tcPr>
          <w:p w14:paraId="326ECAF8"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r w:rsidR="00E745DB" w:rsidRPr="00BF5BD4" w14:paraId="504A44EF" w14:textId="77777777" w:rsidTr="00E745DB">
        <w:tc>
          <w:tcPr>
            <w:tcW w:w="567" w:type="dxa"/>
          </w:tcPr>
          <w:p w14:paraId="03428F9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22</w:t>
            </w:r>
          </w:p>
          <w:p w14:paraId="2B8C713F"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p>
        </w:tc>
        <w:tc>
          <w:tcPr>
            <w:tcW w:w="5387" w:type="dxa"/>
          </w:tcPr>
          <w:p w14:paraId="45E1575A" w14:textId="77777777" w:rsidR="00E745DB" w:rsidRPr="00BF5BD4" w:rsidRDefault="00E745DB" w:rsidP="00DB411E">
            <w:pPr>
              <w:spacing w:line="240" w:lineRule="auto"/>
              <w:ind w:left="236" w:hanging="236"/>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The Impact of Big Data and Artificial Intelligence (AI) in the Insurance Sector</w:t>
            </w:r>
          </w:p>
        </w:tc>
        <w:tc>
          <w:tcPr>
            <w:tcW w:w="2268" w:type="dxa"/>
          </w:tcPr>
          <w:p w14:paraId="70E103E4"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Unknown</w:t>
            </w:r>
          </w:p>
        </w:tc>
        <w:tc>
          <w:tcPr>
            <w:tcW w:w="850" w:type="dxa"/>
          </w:tcPr>
          <w:p w14:paraId="035F26C3"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2020</w:t>
            </w:r>
          </w:p>
        </w:tc>
        <w:tc>
          <w:tcPr>
            <w:tcW w:w="3119" w:type="dxa"/>
          </w:tcPr>
          <w:p w14:paraId="745EADBA"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OECD</w:t>
            </w:r>
          </w:p>
        </w:tc>
        <w:tc>
          <w:tcPr>
            <w:tcW w:w="1701" w:type="dxa"/>
          </w:tcPr>
          <w:p w14:paraId="5CFC25FD" w14:textId="77777777" w:rsidR="00E745DB" w:rsidRPr="00BF5BD4" w:rsidRDefault="00E745DB"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No specific</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940"/>
      </w:tblGrid>
      <w:tr w:rsidR="00A568AC" w:rsidRPr="00BF5BD4" w14:paraId="4FB31002" w14:textId="77777777" w:rsidTr="00DB411E">
        <w:tc>
          <w:tcPr>
            <w:tcW w:w="13940" w:type="dxa"/>
            <w:tcBorders>
              <w:top w:val="single" w:sz="4" w:space="0" w:color="auto"/>
            </w:tcBorders>
          </w:tcPr>
          <w:p w14:paraId="4C435F7D" w14:textId="77777777" w:rsidR="00A568AC" w:rsidRPr="00BF5BD4" w:rsidRDefault="00A568AC" w:rsidP="00DB411E">
            <w:pPr>
              <w:spacing w:line="240" w:lineRule="auto"/>
              <w:rPr>
                <w:rFonts w:ascii="Palatino Linotype" w:eastAsia="Times New Roman" w:hAnsi="Palatino Linotype" w:cs="Times New Roman"/>
                <w:sz w:val="18"/>
                <w:szCs w:val="18"/>
                <w:lang w:val="en-GB" w:eastAsia="en-US"/>
              </w:rPr>
            </w:pPr>
            <w:r w:rsidRPr="00BF5BD4">
              <w:rPr>
                <w:rFonts w:ascii="Palatino Linotype" w:eastAsia="Times New Roman" w:hAnsi="Palatino Linotype" w:cs="Times New Roman"/>
                <w:sz w:val="18"/>
                <w:szCs w:val="18"/>
                <w:lang w:val="en-GB" w:eastAsia="en-US"/>
              </w:rPr>
              <w:t>Sources marked with an * at the end of the title in column 2 have been identified during the backward search.</w:t>
            </w:r>
          </w:p>
        </w:tc>
      </w:tr>
    </w:tbl>
    <w:p w14:paraId="2379EF26" w14:textId="77777777" w:rsidR="00A568AC" w:rsidRPr="00BF5BD4" w:rsidRDefault="00A568AC" w:rsidP="00A568AC">
      <w:pPr>
        <w:spacing w:line="240" w:lineRule="auto"/>
        <w:rPr>
          <w:b/>
          <w:bCs/>
          <w:lang w:val="en-GB"/>
        </w:rPr>
        <w:sectPr w:rsidR="00A568AC" w:rsidRPr="00BF5BD4" w:rsidSect="00B43D99">
          <w:pgSz w:w="16838" w:h="11906" w:orient="landscape" w:code="9"/>
          <w:pgMar w:top="1418" w:right="1418" w:bottom="1418" w:left="1418" w:header="851" w:footer="284" w:gutter="0"/>
          <w:cols w:space="720"/>
          <w:docGrid w:linePitch="299"/>
        </w:sectPr>
      </w:pPr>
    </w:p>
    <w:p w14:paraId="06675514" w14:textId="77777777" w:rsidR="002362D9" w:rsidRPr="00BF5BD4" w:rsidRDefault="002362D9" w:rsidP="002362D9">
      <w:pPr>
        <w:pStyle w:val="Heading2"/>
        <w:rPr>
          <w:rFonts w:cs="Times New Roman"/>
          <w:szCs w:val="24"/>
          <w:lang w:val="en-GB"/>
        </w:rPr>
      </w:pPr>
      <w:r w:rsidRPr="00BF5BD4">
        <w:rPr>
          <w:rFonts w:cs="Times New Roman"/>
          <w:szCs w:val="24"/>
          <w:lang w:val="en-GB"/>
        </w:rPr>
        <w:lastRenderedPageBreak/>
        <w:t>Appendix C</w:t>
      </w:r>
    </w:p>
    <w:p w14:paraId="453787FA" w14:textId="662E5716" w:rsidR="002362D9" w:rsidRPr="00BF5BD4" w:rsidRDefault="002362D9" w:rsidP="008378E1">
      <w:pPr>
        <w:jc w:val="both"/>
        <w:rPr>
          <w:lang w:val="en-GB" w:eastAsia="en-US"/>
        </w:rPr>
      </w:pPr>
      <w:r w:rsidRPr="00BF5BD4">
        <w:rPr>
          <w:rFonts w:eastAsia="Times New Roman" w:cs="Times New Roman"/>
          <w:sz w:val="24"/>
          <w:szCs w:val="24"/>
          <w:lang w:val="en-GB"/>
        </w:rPr>
        <w:t>Figure C1 illustrates the importance of artificial intelligence in different parts of the value chain</w:t>
      </w:r>
      <w:r w:rsidR="00E745DB" w:rsidRPr="00BF5BD4">
        <w:rPr>
          <w:rFonts w:eastAsia="Times New Roman" w:cs="Times New Roman"/>
          <w:sz w:val="24"/>
          <w:szCs w:val="24"/>
          <w:lang w:val="en-GB"/>
        </w:rPr>
        <w:t xml:space="preserve"> based on the number of articles addressing the respective stage in the insurance value chain</w:t>
      </w:r>
      <w:r w:rsidRPr="00BF5BD4">
        <w:rPr>
          <w:rFonts w:eastAsia="Times New Roman" w:cs="Times New Roman"/>
          <w:sz w:val="24"/>
          <w:szCs w:val="24"/>
          <w:lang w:val="en-GB"/>
        </w:rPr>
        <w:t>. The number of papers assigned to each stage in the value chain is divided by the 91 papers that have been assigned to any value chain stage in Table B1. Sources from Table B2 are not included in this examination, as they apply to more than one stage in the value chain. Most papers assess the potential of artificial intelligence for claim management (38%) and underwriting and pricing (26%).</w:t>
      </w:r>
    </w:p>
    <w:p w14:paraId="7E6865FF" w14:textId="77777777" w:rsidR="002362D9" w:rsidRPr="00BF5BD4" w:rsidRDefault="002362D9" w:rsidP="002362D9">
      <w:pPr>
        <w:pStyle w:val="Caption"/>
        <w:keepNext/>
        <w:spacing w:before="120" w:after="120"/>
        <w:rPr>
          <w:color w:val="auto"/>
          <w:sz w:val="20"/>
          <w:szCs w:val="20"/>
          <w:lang w:val="en-GB"/>
        </w:rPr>
      </w:pPr>
      <w:r w:rsidRPr="00BF5BD4">
        <w:rPr>
          <w:noProof/>
          <w:color w:val="auto"/>
          <w:sz w:val="20"/>
          <w:szCs w:val="20"/>
          <w:lang w:val="en-IN" w:eastAsia="en-IN"/>
        </w:rPr>
        <w:drawing>
          <wp:inline distT="0" distB="0" distL="0" distR="0" wp14:anchorId="49A528A6" wp14:editId="60155194">
            <wp:extent cx="5721179" cy="3842951"/>
            <wp:effectExtent l="0" t="0" r="6985" b="1841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61DE239" w14:textId="7AD941A6" w:rsidR="002362D9" w:rsidRPr="00BF5BD4" w:rsidRDefault="002362D9" w:rsidP="002362D9">
      <w:pPr>
        <w:pStyle w:val="Caption"/>
        <w:keepNext/>
        <w:spacing w:before="120" w:after="120"/>
        <w:rPr>
          <w:b w:val="0"/>
          <w:color w:val="auto"/>
          <w:sz w:val="20"/>
          <w:szCs w:val="20"/>
          <w:lang w:val="en-GB"/>
        </w:rPr>
      </w:pPr>
      <w:r w:rsidRPr="00BF5BD4">
        <w:rPr>
          <w:color w:val="auto"/>
          <w:sz w:val="20"/>
          <w:szCs w:val="20"/>
          <w:lang w:val="en-GB"/>
        </w:rPr>
        <w:t xml:space="preserve">Figure C1: </w:t>
      </w:r>
      <w:r w:rsidRPr="00BF5BD4">
        <w:rPr>
          <w:b w:val="0"/>
          <w:color w:val="auto"/>
          <w:sz w:val="20"/>
          <w:szCs w:val="20"/>
          <w:lang w:val="en-GB"/>
        </w:rPr>
        <w:t>Relative importance of artificial intelligence in different parts of the</w:t>
      </w:r>
      <w:r w:rsidR="00E745DB" w:rsidRPr="00BF5BD4">
        <w:rPr>
          <w:b w:val="0"/>
          <w:color w:val="auto"/>
          <w:sz w:val="20"/>
          <w:szCs w:val="20"/>
          <w:lang w:val="en-GB"/>
        </w:rPr>
        <w:t xml:space="preserve"> insurance</w:t>
      </w:r>
      <w:r w:rsidRPr="00BF5BD4">
        <w:rPr>
          <w:b w:val="0"/>
          <w:color w:val="auto"/>
          <w:sz w:val="20"/>
          <w:szCs w:val="20"/>
          <w:lang w:val="en-GB"/>
        </w:rPr>
        <w:t xml:space="preserve"> value chain (n=91)</w:t>
      </w:r>
    </w:p>
    <w:p w14:paraId="437C5E7A" w14:textId="77777777" w:rsidR="002362D9" w:rsidRPr="00BF5BD4" w:rsidRDefault="002362D9" w:rsidP="002362D9">
      <w:pPr>
        <w:spacing w:line="240" w:lineRule="auto"/>
        <w:rPr>
          <w:lang w:val="en-GB"/>
        </w:rPr>
      </w:pPr>
    </w:p>
    <w:p w14:paraId="154149E3" w14:textId="77777777" w:rsidR="002362D9" w:rsidRPr="00BF5BD4" w:rsidRDefault="002362D9" w:rsidP="002362D9">
      <w:pPr>
        <w:spacing w:line="240" w:lineRule="auto"/>
        <w:rPr>
          <w:rFonts w:cs="Times New Roman"/>
          <w:b/>
          <w:bCs/>
          <w:sz w:val="24"/>
          <w:szCs w:val="24"/>
          <w:lang w:val="en-GB"/>
        </w:rPr>
      </w:pPr>
      <w:r w:rsidRPr="00BF5BD4">
        <w:rPr>
          <w:rFonts w:cs="Times New Roman"/>
          <w:sz w:val="24"/>
          <w:szCs w:val="24"/>
          <w:lang w:val="en-GB"/>
        </w:rPr>
        <w:br w:type="page"/>
      </w:r>
    </w:p>
    <w:p w14:paraId="04BC3B99" w14:textId="77777777" w:rsidR="002362D9" w:rsidRPr="00BF5BD4" w:rsidRDefault="002362D9" w:rsidP="002362D9">
      <w:pPr>
        <w:pStyle w:val="Heading2"/>
        <w:rPr>
          <w:rFonts w:cs="Times New Roman"/>
          <w:szCs w:val="24"/>
          <w:lang w:val="en-GB"/>
        </w:rPr>
        <w:sectPr w:rsidR="002362D9" w:rsidRPr="00BF5BD4" w:rsidSect="00B43D99">
          <w:pgSz w:w="11906" w:h="16838" w:code="9"/>
          <w:pgMar w:top="1418" w:right="1418" w:bottom="1418" w:left="1418" w:header="851" w:footer="284" w:gutter="0"/>
          <w:cols w:space="720"/>
          <w:docGrid w:linePitch="299"/>
        </w:sectPr>
      </w:pPr>
    </w:p>
    <w:p w14:paraId="4446FD8D" w14:textId="77777777" w:rsidR="002362D9" w:rsidRPr="00BF5BD4" w:rsidRDefault="002362D9" w:rsidP="002362D9">
      <w:pPr>
        <w:pStyle w:val="Heading2"/>
        <w:rPr>
          <w:rFonts w:cs="Times New Roman"/>
          <w:lang w:val="en-GB"/>
        </w:rPr>
      </w:pPr>
      <w:r w:rsidRPr="00BF5BD4">
        <w:rPr>
          <w:rFonts w:cs="Times New Roman"/>
          <w:szCs w:val="24"/>
          <w:lang w:val="en-GB"/>
        </w:rPr>
        <w:lastRenderedPageBreak/>
        <w:t>Appendix</w:t>
      </w:r>
      <w:r w:rsidRPr="00BF5BD4">
        <w:rPr>
          <w:rFonts w:cs="Times New Roman"/>
          <w:lang w:val="en-GB"/>
        </w:rPr>
        <w:t xml:space="preserve"> D</w:t>
      </w:r>
    </w:p>
    <w:p w14:paraId="7279E110" w14:textId="77777777" w:rsidR="002362D9" w:rsidRPr="00BF5BD4" w:rsidRDefault="002362D9" w:rsidP="002362D9">
      <w:pPr>
        <w:pStyle w:val="Caption"/>
        <w:keepNext/>
        <w:spacing w:before="120" w:after="120"/>
        <w:rPr>
          <w:b w:val="0"/>
          <w:color w:val="auto"/>
          <w:sz w:val="20"/>
          <w:szCs w:val="20"/>
          <w:lang w:val="en-GB"/>
        </w:rPr>
      </w:pPr>
      <w:r w:rsidRPr="00BF5BD4">
        <w:rPr>
          <w:color w:val="auto"/>
          <w:sz w:val="20"/>
          <w:szCs w:val="20"/>
          <w:lang w:val="en-GB"/>
        </w:rPr>
        <w:t>Table D1</w:t>
      </w:r>
      <w:r w:rsidRPr="00BF5BD4">
        <w:rPr>
          <w:b w:val="0"/>
          <w:color w:val="auto"/>
          <w:sz w:val="20"/>
          <w:szCs w:val="20"/>
          <w:lang w:val="en-GB"/>
        </w:rPr>
        <w:t>: Definitions of artificial intelligence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124"/>
        <w:gridCol w:w="6948"/>
      </w:tblGrid>
      <w:tr w:rsidR="002362D9" w:rsidRPr="00BF5BD4" w14:paraId="0204678C" w14:textId="77777777" w:rsidTr="00DB411E">
        <w:tc>
          <w:tcPr>
            <w:tcW w:w="2124" w:type="dxa"/>
            <w:tcBorders>
              <w:top w:val="single" w:sz="4" w:space="0" w:color="auto"/>
              <w:left w:val="nil"/>
              <w:bottom w:val="single" w:sz="4" w:space="0" w:color="auto"/>
              <w:right w:val="nil"/>
            </w:tcBorders>
            <w:hideMark/>
          </w:tcPr>
          <w:p w14:paraId="48BC10A8" w14:textId="77777777" w:rsidR="002362D9" w:rsidRPr="00BF5BD4" w:rsidRDefault="002362D9" w:rsidP="00DB411E">
            <w:pPr>
              <w:spacing w:line="240" w:lineRule="auto"/>
              <w:rPr>
                <w:rFonts w:cs="Times New Roman"/>
                <w:b/>
                <w:sz w:val="18"/>
                <w:szCs w:val="18"/>
                <w:lang w:val="en-GB" w:eastAsia="en-US"/>
              </w:rPr>
            </w:pPr>
            <w:r w:rsidRPr="00BF5BD4">
              <w:rPr>
                <w:rFonts w:cs="Times New Roman"/>
                <w:b/>
                <w:sz w:val="18"/>
                <w:szCs w:val="18"/>
                <w:lang w:val="en-GB"/>
              </w:rPr>
              <w:t>Source</w:t>
            </w:r>
          </w:p>
        </w:tc>
        <w:tc>
          <w:tcPr>
            <w:tcW w:w="6948" w:type="dxa"/>
            <w:tcBorders>
              <w:top w:val="single" w:sz="4" w:space="0" w:color="auto"/>
              <w:left w:val="nil"/>
              <w:bottom w:val="single" w:sz="4" w:space="0" w:color="auto"/>
              <w:right w:val="nil"/>
            </w:tcBorders>
          </w:tcPr>
          <w:p w14:paraId="71D7E1F5" w14:textId="77777777" w:rsidR="002362D9" w:rsidRPr="00BF5BD4" w:rsidRDefault="002362D9" w:rsidP="00DB411E">
            <w:pPr>
              <w:spacing w:line="240" w:lineRule="auto"/>
              <w:rPr>
                <w:rFonts w:cs="Times New Roman"/>
                <w:b/>
                <w:sz w:val="18"/>
                <w:szCs w:val="18"/>
                <w:lang w:val="en-GB"/>
              </w:rPr>
            </w:pPr>
            <w:r w:rsidRPr="00BF5BD4">
              <w:rPr>
                <w:rFonts w:cs="Times New Roman"/>
                <w:b/>
                <w:sz w:val="18"/>
                <w:szCs w:val="18"/>
                <w:lang w:val="en-GB"/>
              </w:rPr>
              <w:t>Definition of artificial intelligence</w:t>
            </w:r>
          </w:p>
        </w:tc>
      </w:tr>
      <w:tr w:rsidR="002362D9" w:rsidRPr="00BF5BD4" w14:paraId="53B84C2E" w14:textId="77777777" w:rsidTr="00DB411E">
        <w:tc>
          <w:tcPr>
            <w:tcW w:w="2124" w:type="dxa"/>
            <w:tcBorders>
              <w:top w:val="single" w:sz="4" w:space="0" w:color="auto"/>
            </w:tcBorders>
            <w:hideMark/>
          </w:tcPr>
          <w:p w14:paraId="7E051CEE" w14:textId="77777777" w:rsidR="002362D9" w:rsidRPr="00BF5BD4" w:rsidRDefault="002362D9" w:rsidP="00DB411E">
            <w:pPr>
              <w:spacing w:line="240" w:lineRule="auto"/>
              <w:rPr>
                <w:rFonts w:cs="Times New Roman"/>
                <w:sz w:val="18"/>
                <w:szCs w:val="18"/>
                <w:lang w:val="en-GB"/>
              </w:rPr>
            </w:pPr>
            <w:r w:rsidRPr="00BF5BD4">
              <w:rPr>
                <w:rFonts w:cs="Times New Roman"/>
                <w:sz w:val="18"/>
                <w:szCs w:val="18"/>
                <w:lang w:val="en-GB"/>
              </w:rPr>
              <w:t>Barr and Feigenbaum (1981)</w:t>
            </w:r>
          </w:p>
        </w:tc>
        <w:tc>
          <w:tcPr>
            <w:tcW w:w="6948" w:type="dxa"/>
            <w:tcBorders>
              <w:top w:val="single" w:sz="4" w:space="0" w:color="auto"/>
            </w:tcBorders>
          </w:tcPr>
          <w:p w14:paraId="2533C3B6" w14:textId="18985979" w:rsidR="002362D9" w:rsidRPr="00BF5BD4" w:rsidRDefault="008C2B90" w:rsidP="00DB411E">
            <w:pPr>
              <w:spacing w:line="240" w:lineRule="auto"/>
              <w:rPr>
                <w:rFonts w:eastAsia="Times New Roman" w:cs="Times New Roman"/>
                <w:sz w:val="18"/>
                <w:szCs w:val="18"/>
                <w:lang w:val="en-GB"/>
              </w:rPr>
            </w:pPr>
            <w:r>
              <w:rPr>
                <w:rFonts w:eastAsia="Times New Roman" w:cs="Times New Roman"/>
                <w:sz w:val="18"/>
                <w:szCs w:val="18"/>
                <w:lang w:val="en-GB"/>
              </w:rPr>
              <w:t>‘</w:t>
            </w:r>
            <w:r w:rsidR="002362D9" w:rsidRPr="00BF5BD4">
              <w:rPr>
                <w:rFonts w:eastAsia="Times New Roman" w:cs="Times New Roman"/>
                <w:sz w:val="18"/>
                <w:szCs w:val="18"/>
                <w:lang w:val="en-GB"/>
              </w:rPr>
              <w:t>The part of computer science concerned with designing intelligent computer systems, that is, systems that exhibit characteristics we associate with intelligence in human behavio</w:t>
            </w:r>
            <w:r w:rsidR="00F6690D">
              <w:rPr>
                <w:rFonts w:eastAsia="Times New Roman" w:cs="Times New Roman"/>
                <w:sz w:val="18"/>
                <w:szCs w:val="18"/>
                <w:lang w:val="en-GB"/>
              </w:rPr>
              <w:t>u</w:t>
            </w:r>
            <w:r w:rsidR="002362D9" w:rsidRPr="00BF5BD4">
              <w:rPr>
                <w:rFonts w:eastAsia="Times New Roman" w:cs="Times New Roman"/>
                <w:sz w:val="18"/>
                <w:szCs w:val="18"/>
                <w:lang w:val="en-GB"/>
              </w:rPr>
              <w:t>r – understanding language, learning, reason</w:t>
            </w:r>
            <w:r>
              <w:rPr>
                <w:rFonts w:eastAsia="Times New Roman" w:cs="Times New Roman"/>
                <w:sz w:val="18"/>
                <w:szCs w:val="18"/>
                <w:lang w:val="en-GB"/>
              </w:rPr>
              <w:t>ing, solving problems and so on’</w:t>
            </w:r>
          </w:p>
          <w:p w14:paraId="4DE7E13A" w14:textId="77777777" w:rsidR="002362D9" w:rsidRPr="00BF5BD4" w:rsidRDefault="002362D9" w:rsidP="00DB411E">
            <w:pPr>
              <w:spacing w:line="240" w:lineRule="auto"/>
              <w:rPr>
                <w:rFonts w:cs="Times New Roman"/>
                <w:sz w:val="18"/>
                <w:szCs w:val="18"/>
                <w:lang w:val="en-GB" w:eastAsia="en-US"/>
              </w:rPr>
            </w:pPr>
          </w:p>
        </w:tc>
      </w:tr>
      <w:tr w:rsidR="002362D9" w:rsidRPr="00BF5BD4" w14:paraId="6225B6F4" w14:textId="77777777" w:rsidTr="00DB411E">
        <w:tc>
          <w:tcPr>
            <w:tcW w:w="2124" w:type="dxa"/>
            <w:tcBorders>
              <w:left w:val="nil"/>
              <w:bottom w:val="nil"/>
              <w:right w:val="nil"/>
            </w:tcBorders>
            <w:hideMark/>
          </w:tcPr>
          <w:p w14:paraId="604F5FF1" w14:textId="77777777" w:rsidR="002362D9" w:rsidRPr="00BF5BD4" w:rsidRDefault="002362D9" w:rsidP="00DB411E">
            <w:pPr>
              <w:spacing w:line="240" w:lineRule="auto"/>
              <w:rPr>
                <w:rFonts w:cs="Times New Roman"/>
                <w:sz w:val="18"/>
                <w:szCs w:val="18"/>
                <w:lang w:val="en-GB"/>
              </w:rPr>
            </w:pPr>
            <w:r w:rsidRPr="00BF5BD4">
              <w:rPr>
                <w:rFonts w:cs="Times New Roman"/>
                <w:sz w:val="18"/>
                <w:szCs w:val="18"/>
                <w:lang w:val="en-GB"/>
              </w:rPr>
              <w:t>McCarthy (2007)</w:t>
            </w:r>
          </w:p>
        </w:tc>
        <w:tc>
          <w:tcPr>
            <w:tcW w:w="6948" w:type="dxa"/>
            <w:tcBorders>
              <w:left w:val="nil"/>
              <w:bottom w:val="nil"/>
              <w:right w:val="nil"/>
            </w:tcBorders>
          </w:tcPr>
          <w:p w14:paraId="60209B95" w14:textId="6F844FE8" w:rsidR="002362D9" w:rsidRPr="00BF5BD4" w:rsidRDefault="008C2B90" w:rsidP="00DB411E">
            <w:pPr>
              <w:spacing w:line="240" w:lineRule="auto"/>
              <w:rPr>
                <w:rFonts w:eastAsia="Times New Roman" w:cs="Times New Roman"/>
                <w:sz w:val="18"/>
                <w:szCs w:val="18"/>
                <w:lang w:val="en-GB"/>
              </w:rPr>
            </w:pPr>
            <w:r>
              <w:rPr>
                <w:rFonts w:eastAsia="Times New Roman" w:cs="Times New Roman"/>
                <w:sz w:val="18"/>
                <w:szCs w:val="18"/>
                <w:lang w:val="en-GB"/>
              </w:rPr>
              <w:t>‘</w:t>
            </w:r>
            <w:r w:rsidR="002362D9" w:rsidRPr="00BF5BD4">
              <w:rPr>
                <w:rFonts w:eastAsia="Times New Roman" w:cs="Times New Roman"/>
                <w:sz w:val="18"/>
                <w:szCs w:val="18"/>
                <w:lang w:val="en-GB"/>
              </w:rPr>
              <w:t>The science and engineering of making intelligent machines, where intelligence is the computational part of the abilit</w:t>
            </w:r>
            <w:r>
              <w:rPr>
                <w:rFonts w:eastAsia="Times New Roman" w:cs="Times New Roman"/>
                <w:sz w:val="18"/>
                <w:szCs w:val="18"/>
                <w:lang w:val="en-GB"/>
              </w:rPr>
              <w:t>y to achieve goals in the world’</w:t>
            </w:r>
          </w:p>
          <w:p w14:paraId="5DFD86B5" w14:textId="77777777" w:rsidR="002362D9" w:rsidRPr="00BF5BD4" w:rsidRDefault="002362D9" w:rsidP="00DB411E">
            <w:pPr>
              <w:spacing w:line="240" w:lineRule="auto"/>
              <w:rPr>
                <w:rFonts w:cs="Times New Roman"/>
                <w:sz w:val="18"/>
                <w:szCs w:val="18"/>
                <w:lang w:val="en-GB" w:eastAsia="en-US"/>
              </w:rPr>
            </w:pPr>
          </w:p>
        </w:tc>
      </w:tr>
      <w:tr w:rsidR="002362D9" w:rsidRPr="00BF5BD4" w14:paraId="354CC070" w14:textId="77777777" w:rsidTr="00DB411E">
        <w:tc>
          <w:tcPr>
            <w:tcW w:w="2124" w:type="dxa"/>
          </w:tcPr>
          <w:p w14:paraId="5BE88961" w14:textId="77777777" w:rsidR="002362D9" w:rsidRPr="00BF5BD4" w:rsidRDefault="002362D9" w:rsidP="00DB411E">
            <w:pPr>
              <w:spacing w:line="240" w:lineRule="auto"/>
              <w:rPr>
                <w:rFonts w:cs="Times New Roman"/>
                <w:sz w:val="18"/>
                <w:szCs w:val="18"/>
                <w:lang w:val="en-GB"/>
              </w:rPr>
            </w:pPr>
            <w:r w:rsidRPr="00BF5BD4">
              <w:rPr>
                <w:rFonts w:cs="Times New Roman"/>
                <w:sz w:val="18"/>
                <w:szCs w:val="18"/>
                <w:lang w:val="en-GB"/>
              </w:rPr>
              <w:t>Wang (2008)</w:t>
            </w:r>
          </w:p>
        </w:tc>
        <w:tc>
          <w:tcPr>
            <w:tcW w:w="6948" w:type="dxa"/>
          </w:tcPr>
          <w:p w14:paraId="02EB26CF" w14:textId="431FF79F" w:rsidR="002362D9" w:rsidRPr="00BF5BD4" w:rsidRDefault="008C2B90" w:rsidP="00DB411E">
            <w:pPr>
              <w:spacing w:line="240" w:lineRule="auto"/>
              <w:rPr>
                <w:rFonts w:eastAsia="Times New Roman" w:cs="Times New Roman"/>
                <w:sz w:val="18"/>
                <w:szCs w:val="18"/>
                <w:lang w:val="en-GB"/>
              </w:rPr>
            </w:pPr>
            <w:r>
              <w:rPr>
                <w:rFonts w:eastAsia="Times New Roman" w:cs="Times New Roman"/>
                <w:sz w:val="18"/>
                <w:szCs w:val="18"/>
                <w:lang w:val="en-GB"/>
              </w:rPr>
              <w:t>‘</w:t>
            </w:r>
            <w:r w:rsidR="002362D9" w:rsidRPr="00BF5BD4">
              <w:rPr>
                <w:rFonts w:eastAsia="Times New Roman" w:cs="Times New Roman"/>
                <w:sz w:val="18"/>
                <w:szCs w:val="18"/>
                <w:lang w:val="en-GB"/>
              </w:rPr>
              <w:t xml:space="preserve">The essence of intelligence is the principle of adapting to the environment while working with insufficient knowledge and resources. Accordingly, an intelligent system should rely on finite processing capacity, work in real time, open to unexpected tasks, and learn from experience. This working definition interprets “intelligence” as </w:t>
            </w:r>
            <w:r>
              <w:rPr>
                <w:rFonts w:eastAsia="Times New Roman" w:cs="Times New Roman"/>
                <w:sz w:val="18"/>
                <w:szCs w:val="18"/>
                <w:lang w:val="en-GB"/>
              </w:rPr>
              <w:t>a form of relative rationality’</w:t>
            </w:r>
          </w:p>
          <w:p w14:paraId="123C7B24" w14:textId="77777777" w:rsidR="002362D9" w:rsidRPr="00BF5BD4" w:rsidRDefault="002362D9" w:rsidP="00DB411E">
            <w:pPr>
              <w:spacing w:line="240" w:lineRule="auto"/>
              <w:rPr>
                <w:rFonts w:eastAsia="Times New Roman" w:cs="Times New Roman"/>
                <w:sz w:val="18"/>
                <w:szCs w:val="18"/>
                <w:lang w:val="en-GB"/>
              </w:rPr>
            </w:pPr>
          </w:p>
        </w:tc>
      </w:tr>
      <w:tr w:rsidR="002362D9" w:rsidRPr="00BF5BD4" w14:paraId="0FE19DD3" w14:textId="77777777" w:rsidTr="00DB411E">
        <w:tc>
          <w:tcPr>
            <w:tcW w:w="2124" w:type="dxa"/>
            <w:hideMark/>
          </w:tcPr>
          <w:p w14:paraId="5C7F678C" w14:textId="77777777" w:rsidR="002362D9" w:rsidRPr="00BF5BD4" w:rsidRDefault="002362D9" w:rsidP="00DB411E">
            <w:pPr>
              <w:spacing w:line="240" w:lineRule="auto"/>
              <w:rPr>
                <w:rFonts w:cs="Times New Roman"/>
                <w:sz w:val="18"/>
                <w:szCs w:val="18"/>
                <w:lang w:val="en-GB"/>
              </w:rPr>
            </w:pPr>
            <w:r w:rsidRPr="00BF5BD4">
              <w:rPr>
                <w:rFonts w:cs="Times New Roman"/>
                <w:sz w:val="18"/>
                <w:szCs w:val="18"/>
                <w:lang w:val="en-GB"/>
              </w:rPr>
              <w:t>Struhl (2017)</w:t>
            </w:r>
          </w:p>
        </w:tc>
        <w:tc>
          <w:tcPr>
            <w:tcW w:w="6948" w:type="dxa"/>
          </w:tcPr>
          <w:p w14:paraId="1EB43E0D" w14:textId="3780AFEE" w:rsidR="002362D9" w:rsidRPr="00BF5BD4" w:rsidRDefault="008C2B90" w:rsidP="00DB411E">
            <w:pPr>
              <w:spacing w:line="240" w:lineRule="auto"/>
              <w:rPr>
                <w:rFonts w:eastAsia="Times New Roman" w:cs="Times New Roman"/>
                <w:sz w:val="18"/>
                <w:szCs w:val="18"/>
                <w:lang w:val="en-GB"/>
              </w:rPr>
            </w:pPr>
            <w:r>
              <w:rPr>
                <w:rFonts w:cs="Times New Roman"/>
                <w:sz w:val="18"/>
                <w:szCs w:val="18"/>
                <w:lang w:val="en-GB"/>
              </w:rPr>
              <w:t>‘</w:t>
            </w:r>
            <w:r w:rsidR="002362D9" w:rsidRPr="00BF5BD4">
              <w:rPr>
                <w:rFonts w:eastAsia="Times New Roman" w:cs="Times New Roman"/>
                <w:sz w:val="18"/>
                <w:szCs w:val="18"/>
                <w:lang w:val="en-GB"/>
              </w:rPr>
              <w:t xml:space="preserve">Anything a machine does to respond to its environment to </w:t>
            </w:r>
            <w:r>
              <w:rPr>
                <w:rFonts w:eastAsia="Times New Roman" w:cs="Times New Roman"/>
                <w:sz w:val="18"/>
                <w:szCs w:val="18"/>
                <w:lang w:val="en-GB"/>
              </w:rPr>
              <w:t>maximise its chances of success’</w:t>
            </w:r>
          </w:p>
          <w:p w14:paraId="03BD4A8C" w14:textId="77777777" w:rsidR="002362D9" w:rsidRPr="00BF5BD4" w:rsidRDefault="002362D9" w:rsidP="00DB411E">
            <w:pPr>
              <w:spacing w:line="240" w:lineRule="auto"/>
              <w:rPr>
                <w:rFonts w:cs="Times New Roman"/>
                <w:sz w:val="18"/>
                <w:szCs w:val="18"/>
                <w:lang w:val="en-GB" w:eastAsia="en-US"/>
              </w:rPr>
            </w:pPr>
          </w:p>
        </w:tc>
      </w:tr>
      <w:tr w:rsidR="002362D9" w:rsidRPr="00BF5BD4" w14:paraId="47652D54" w14:textId="77777777" w:rsidTr="00DB411E">
        <w:tc>
          <w:tcPr>
            <w:tcW w:w="2124" w:type="dxa"/>
          </w:tcPr>
          <w:p w14:paraId="5D706DA2" w14:textId="77777777" w:rsidR="002362D9" w:rsidRPr="00BF5BD4" w:rsidRDefault="002362D9" w:rsidP="00DB411E">
            <w:pPr>
              <w:spacing w:line="240" w:lineRule="auto"/>
              <w:rPr>
                <w:rFonts w:cs="Times New Roman"/>
                <w:sz w:val="18"/>
                <w:szCs w:val="18"/>
                <w:lang w:val="en-GB"/>
              </w:rPr>
            </w:pPr>
            <w:r w:rsidRPr="00BF5BD4">
              <w:rPr>
                <w:rFonts w:cs="Times New Roman"/>
                <w:sz w:val="18"/>
                <w:szCs w:val="18"/>
                <w:lang w:val="en-GB"/>
              </w:rPr>
              <w:t>Kelley et al. (2018)</w:t>
            </w:r>
          </w:p>
        </w:tc>
        <w:tc>
          <w:tcPr>
            <w:tcW w:w="6948" w:type="dxa"/>
          </w:tcPr>
          <w:p w14:paraId="3D2AD2B8" w14:textId="1C80D771" w:rsidR="002362D9" w:rsidRPr="00BF5BD4" w:rsidRDefault="008C2B90" w:rsidP="00DB411E">
            <w:pPr>
              <w:spacing w:line="240" w:lineRule="auto"/>
              <w:rPr>
                <w:rFonts w:cs="Times New Roman"/>
                <w:sz w:val="18"/>
                <w:szCs w:val="18"/>
                <w:lang w:val="en-GB"/>
              </w:rPr>
            </w:pPr>
            <w:r>
              <w:rPr>
                <w:rFonts w:cs="Times New Roman"/>
                <w:sz w:val="18"/>
                <w:szCs w:val="18"/>
                <w:lang w:val="en-GB"/>
              </w:rPr>
              <w:t>‘</w:t>
            </w:r>
            <w:r w:rsidR="002362D9" w:rsidRPr="00BF5BD4">
              <w:rPr>
                <w:rFonts w:cs="Times New Roman"/>
                <w:sz w:val="18"/>
                <w:szCs w:val="18"/>
                <w:lang w:val="en-GB"/>
              </w:rPr>
              <w:t xml:space="preserve">A computer system that can sense its environment, comprehend, learn, and take </w:t>
            </w:r>
            <w:r>
              <w:rPr>
                <w:rFonts w:cs="Times New Roman"/>
                <w:sz w:val="18"/>
                <w:szCs w:val="18"/>
                <w:lang w:val="en-GB"/>
              </w:rPr>
              <w:t>action from what it is learning’</w:t>
            </w:r>
          </w:p>
          <w:p w14:paraId="2EE2A1C7" w14:textId="77777777" w:rsidR="002362D9" w:rsidRPr="00BF5BD4" w:rsidRDefault="002362D9" w:rsidP="00DB411E">
            <w:pPr>
              <w:spacing w:line="240" w:lineRule="auto"/>
              <w:rPr>
                <w:rFonts w:cs="Times New Roman"/>
                <w:sz w:val="18"/>
                <w:szCs w:val="18"/>
                <w:lang w:val="en-GB"/>
              </w:rPr>
            </w:pPr>
          </w:p>
        </w:tc>
      </w:tr>
      <w:tr w:rsidR="002362D9" w:rsidRPr="00BF5BD4" w14:paraId="75E6AE1E" w14:textId="77777777" w:rsidTr="00DB411E">
        <w:tc>
          <w:tcPr>
            <w:tcW w:w="2124" w:type="dxa"/>
            <w:tcBorders>
              <w:bottom w:val="single" w:sz="4" w:space="0" w:color="auto"/>
            </w:tcBorders>
          </w:tcPr>
          <w:p w14:paraId="0F88C7C9" w14:textId="77777777" w:rsidR="002362D9" w:rsidRPr="00BF5BD4" w:rsidRDefault="002362D9" w:rsidP="00DB411E">
            <w:pPr>
              <w:spacing w:line="240" w:lineRule="auto"/>
              <w:rPr>
                <w:rFonts w:cs="Times New Roman"/>
                <w:sz w:val="18"/>
                <w:szCs w:val="18"/>
                <w:lang w:val="en-GB"/>
              </w:rPr>
            </w:pPr>
            <w:r w:rsidRPr="00BF5BD4">
              <w:rPr>
                <w:rFonts w:cs="Times New Roman"/>
                <w:sz w:val="18"/>
                <w:szCs w:val="18"/>
                <w:lang w:val="en-GB"/>
              </w:rPr>
              <w:t>Kaplan and Haenlein (2019)</w:t>
            </w:r>
          </w:p>
        </w:tc>
        <w:tc>
          <w:tcPr>
            <w:tcW w:w="6948" w:type="dxa"/>
            <w:tcBorders>
              <w:bottom w:val="single" w:sz="4" w:space="0" w:color="auto"/>
            </w:tcBorders>
          </w:tcPr>
          <w:p w14:paraId="0D651C73" w14:textId="59407A43" w:rsidR="002362D9" w:rsidRPr="00BF5BD4" w:rsidRDefault="008C2B90" w:rsidP="00DB411E">
            <w:pPr>
              <w:spacing w:line="240" w:lineRule="auto"/>
              <w:rPr>
                <w:rFonts w:cs="Times New Roman"/>
                <w:sz w:val="18"/>
                <w:szCs w:val="18"/>
                <w:lang w:val="en-GB"/>
              </w:rPr>
            </w:pPr>
            <w:r>
              <w:rPr>
                <w:rFonts w:cs="Times New Roman"/>
                <w:sz w:val="18"/>
                <w:szCs w:val="18"/>
                <w:lang w:val="en-GB"/>
              </w:rPr>
              <w:t>‘</w:t>
            </w:r>
            <w:r w:rsidR="002362D9" w:rsidRPr="00BF5BD4">
              <w:rPr>
                <w:rFonts w:cs="Times New Roman"/>
                <w:sz w:val="18"/>
                <w:szCs w:val="18"/>
                <w:lang w:val="en-GB"/>
              </w:rPr>
              <w:t xml:space="preserve">A system’s ability to correctly interpret external data, to learn from such data, and to use those learnings to achieve specific goals and </w:t>
            </w:r>
            <w:r>
              <w:rPr>
                <w:rFonts w:cs="Times New Roman"/>
                <w:sz w:val="18"/>
                <w:szCs w:val="18"/>
                <w:lang w:val="en-GB"/>
              </w:rPr>
              <w:t>tasks through flexible adaption’</w:t>
            </w:r>
          </w:p>
          <w:p w14:paraId="7B01249E" w14:textId="77777777" w:rsidR="002362D9" w:rsidRPr="00BF5BD4" w:rsidRDefault="002362D9" w:rsidP="00DB411E">
            <w:pPr>
              <w:spacing w:line="240" w:lineRule="auto"/>
              <w:rPr>
                <w:rFonts w:cs="Times New Roman"/>
                <w:sz w:val="18"/>
                <w:szCs w:val="18"/>
                <w:lang w:val="en-GB"/>
              </w:rPr>
            </w:pPr>
          </w:p>
        </w:tc>
      </w:tr>
    </w:tbl>
    <w:p w14:paraId="2DB2A451" w14:textId="77777777" w:rsidR="002362D9" w:rsidRPr="00BF5BD4" w:rsidRDefault="002362D9" w:rsidP="002362D9">
      <w:pPr>
        <w:rPr>
          <w:lang w:val="en-GB" w:eastAsia="en-US"/>
        </w:rPr>
      </w:pPr>
    </w:p>
    <w:p w14:paraId="39569529" w14:textId="77777777" w:rsidR="002362D9" w:rsidRPr="00BF5BD4" w:rsidRDefault="002362D9" w:rsidP="002362D9">
      <w:pPr>
        <w:spacing w:line="240" w:lineRule="auto"/>
        <w:rPr>
          <w:rFonts w:cs="Times New Roman"/>
          <w:szCs w:val="24"/>
          <w:lang w:val="en-GB"/>
        </w:rPr>
        <w:sectPr w:rsidR="002362D9" w:rsidRPr="00BF5BD4" w:rsidSect="00B43D99">
          <w:pgSz w:w="11906" w:h="16838" w:code="9"/>
          <w:pgMar w:top="1418" w:right="1418" w:bottom="1418" w:left="1418" w:header="851" w:footer="284" w:gutter="0"/>
          <w:cols w:space="720"/>
          <w:docGrid w:linePitch="299"/>
        </w:sectPr>
      </w:pPr>
    </w:p>
    <w:p w14:paraId="6D9B02EB" w14:textId="77777777" w:rsidR="00EB6443" w:rsidRPr="00BF5BD4" w:rsidRDefault="00EB6443" w:rsidP="00EB6443">
      <w:pPr>
        <w:keepNext/>
        <w:outlineLvl w:val="1"/>
        <w:rPr>
          <w:rFonts w:eastAsia="Times New Roman" w:cs="Times New Roman"/>
          <w:b/>
          <w:bCs/>
          <w:sz w:val="24"/>
          <w:szCs w:val="24"/>
          <w:lang w:val="en-GB"/>
        </w:rPr>
      </w:pPr>
      <w:r w:rsidRPr="00BF5BD4">
        <w:rPr>
          <w:rFonts w:eastAsia="Times New Roman" w:cs="Times New Roman"/>
          <w:b/>
          <w:bCs/>
          <w:sz w:val="24"/>
          <w:szCs w:val="24"/>
          <w:lang w:val="en-GB"/>
        </w:rPr>
        <w:lastRenderedPageBreak/>
        <w:t>Appendix E</w:t>
      </w:r>
    </w:p>
    <w:p w14:paraId="6ECBEDF9" w14:textId="3F9863DA" w:rsidR="00EB6443" w:rsidRPr="00BF5BD4" w:rsidRDefault="00EB6443" w:rsidP="00EB6443">
      <w:pPr>
        <w:keepNext/>
        <w:spacing w:before="120" w:after="120" w:line="240" w:lineRule="auto"/>
        <w:jc w:val="both"/>
        <w:rPr>
          <w:rFonts w:eastAsia="Palatino Linotype" w:cs="Times New Roman"/>
          <w:bCs/>
          <w:sz w:val="20"/>
          <w:szCs w:val="20"/>
          <w:lang w:val="en-GB" w:eastAsia="en-US"/>
        </w:rPr>
      </w:pPr>
      <w:r w:rsidRPr="00BF5BD4">
        <w:rPr>
          <w:rFonts w:eastAsia="Palatino Linotype" w:cs="Times New Roman"/>
          <w:b/>
          <w:bCs/>
          <w:sz w:val="20"/>
          <w:szCs w:val="20"/>
          <w:lang w:val="en-GB" w:eastAsia="en-US"/>
        </w:rPr>
        <w:t xml:space="preserve">Table E1: </w:t>
      </w:r>
      <w:r w:rsidRPr="00BF5BD4">
        <w:rPr>
          <w:rFonts w:eastAsia="Palatino Linotype" w:cs="Times New Roman"/>
          <w:bCs/>
          <w:sz w:val="20"/>
          <w:szCs w:val="20"/>
          <w:lang w:val="en-GB" w:eastAsia="en-US"/>
        </w:rPr>
        <w:t xml:space="preserve">Value </w:t>
      </w:r>
      <w:r w:rsidR="00015590" w:rsidRPr="00BF5BD4">
        <w:rPr>
          <w:rFonts w:eastAsia="Palatino Linotype" w:cs="Times New Roman"/>
          <w:bCs/>
          <w:sz w:val="20"/>
          <w:szCs w:val="20"/>
          <w:lang w:val="en-GB" w:eastAsia="en-US"/>
        </w:rPr>
        <w:t>c</w:t>
      </w:r>
      <w:r w:rsidR="008F0325" w:rsidRPr="00BF5BD4">
        <w:rPr>
          <w:rFonts w:eastAsia="Palatino Linotype" w:cs="Times New Roman"/>
          <w:bCs/>
          <w:sz w:val="20"/>
          <w:szCs w:val="20"/>
          <w:lang w:val="en-GB" w:eastAsia="en-US"/>
        </w:rPr>
        <w:t xml:space="preserve">hain </w:t>
      </w:r>
      <w:r w:rsidRPr="00BF5BD4">
        <w:rPr>
          <w:rFonts w:eastAsia="Palatino Linotype" w:cs="Times New Roman"/>
          <w:bCs/>
          <w:sz w:val="20"/>
          <w:szCs w:val="20"/>
          <w:lang w:val="en-GB" w:eastAsia="en-US"/>
        </w:rPr>
        <w:t xml:space="preserve">and </w:t>
      </w:r>
      <w:r w:rsidR="00015590" w:rsidRPr="00BF5BD4">
        <w:rPr>
          <w:rFonts w:eastAsia="Palatino Linotype" w:cs="Times New Roman"/>
          <w:bCs/>
          <w:sz w:val="20"/>
          <w:szCs w:val="20"/>
          <w:lang w:val="en-GB" w:eastAsia="en-US"/>
        </w:rPr>
        <w:t>t</w:t>
      </w:r>
      <w:r w:rsidR="008F0325" w:rsidRPr="00BF5BD4">
        <w:rPr>
          <w:rFonts w:eastAsia="Palatino Linotype" w:cs="Times New Roman"/>
          <w:bCs/>
          <w:sz w:val="20"/>
          <w:szCs w:val="20"/>
          <w:lang w:val="en-GB" w:eastAsia="en-US"/>
        </w:rPr>
        <w:t xml:space="preserve">echnology </w:t>
      </w:r>
      <w:r w:rsidR="00015590" w:rsidRPr="00BF5BD4">
        <w:rPr>
          <w:rFonts w:eastAsia="Palatino Linotype" w:cs="Times New Roman"/>
          <w:bCs/>
          <w:sz w:val="20"/>
          <w:szCs w:val="20"/>
          <w:lang w:val="en-GB" w:eastAsia="en-US"/>
        </w:rPr>
        <w:t>m</w:t>
      </w:r>
      <w:r w:rsidR="008F0325" w:rsidRPr="00BF5BD4">
        <w:rPr>
          <w:rFonts w:eastAsia="Palatino Linotype" w:cs="Times New Roman"/>
          <w:bCs/>
          <w:sz w:val="20"/>
          <w:szCs w:val="20"/>
          <w:lang w:val="en-GB" w:eastAsia="en-US"/>
        </w:rPr>
        <w:t>atrix</w:t>
      </w:r>
    </w:p>
    <w:tbl>
      <w:tblPr>
        <w:tblStyle w:val="TableGrid3"/>
        <w:tblW w:w="0" w:type="auto"/>
        <w:tblLook w:val="04A0" w:firstRow="1" w:lastRow="0" w:firstColumn="1" w:lastColumn="0" w:noHBand="0" w:noVBand="1"/>
      </w:tblPr>
      <w:tblGrid>
        <w:gridCol w:w="1681"/>
        <w:gridCol w:w="1951"/>
        <w:gridCol w:w="1661"/>
        <w:gridCol w:w="1151"/>
        <w:gridCol w:w="1397"/>
        <w:gridCol w:w="1510"/>
        <w:gridCol w:w="1610"/>
        <w:gridCol w:w="1083"/>
        <w:gridCol w:w="1886"/>
      </w:tblGrid>
      <w:tr w:rsidR="00EB6443" w:rsidRPr="00BF5BD4" w14:paraId="148DDC35" w14:textId="77777777" w:rsidTr="00B43D99">
        <w:trPr>
          <w:trHeight w:val="557"/>
        </w:trPr>
        <w:tc>
          <w:tcPr>
            <w:tcW w:w="1681" w:type="dxa"/>
            <w:tcBorders>
              <w:tl2br w:val="nil"/>
            </w:tcBorders>
          </w:tcPr>
          <w:p w14:paraId="20756C5C" w14:textId="77777777" w:rsidR="00EB6443" w:rsidRPr="00BF5BD4" w:rsidRDefault="00EB6443" w:rsidP="00EB6443">
            <w:pPr>
              <w:spacing w:line="240" w:lineRule="auto"/>
              <w:jc w:val="right"/>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Value chain</w:t>
            </w:r>
          </w:p>
          <w:p w14:paraId="53CAC57C" w14:textId="77777777" w:rsidR="00EB6443" w:rsidRPr="00BF5BD4" w:rsidRDefault="00EB6443" w:rsidP="00EB6443">
            <w:pPr>
              <w:spacing w:line="240" w:lineRule="auto"/>
              <w:jc w:val="right"/>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stage</w:t>
            </w:r>
          </w:p>
          <w:p w14:paraId="25070B80" w14:textId="77777777" w:rsidR="00EB6443" w:rsidRPr="00BF5BD4" w:rsidRDefault="00EB6443" w:rsidP="00EB6443">
            <w:pPr>
              <w:spacing w:line="240" w:lineRule="auto"/>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AI</w:t>
            </w:r>
          </w:p>
          <w:p w14:paraId="1A510518" w14:textId="77777777" w:rsidR="00EB6443" w:rsidRPr="00BF5BD4" w:rsidRDefault="00EB6443" w:rsidP="00EB6443">
            <w:pPr>
              <w:spacing w:line="240" w:lineRule="auto"/>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b/>
                <w:bCs/>
                <w:sz w:val="16"/>
                <w:szCs w:val="16"/>
                <w:lang w:val="en-GB" w:eastAsia="en-US"/>
              </w:rPr>
              <w:t>application</w:t>
            </w:r>
          </w:p>
        </w:tc>
        <w:tc>
          <w:tcPr>
            <w:tcW w:w="1951" w:type="dxa"/>
            <w:vAlign w:val="center"/>
          </w:tcPr>
          <w:p w14:paraId="313D2A29"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Marketing</w:t>
            </w:r>
          </w:p>
        </w:tc>
        <w:tc>
          <w:tcPr>
            <w:tcW w:w="2812" w:type="dxa"/>
            <w:gridSpan w:val="2"/>
            <w:vAlign w:val="center"/>
          </w:tcPr>
          <w:p w14:paraId="12872277"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Product development</w:t>
            </w:r>
          </w:p>
        </w:tc>
        <w:tc>
          <w:tcPr>
            <w:tcW w:w="1397" w:type="dxa"/>
            <w:vAlign w:val="center"/>
          </w:tcPr>
          <w:p w14:paraId="1BAA1A8C" w14:textId="77777777" w:rsidR="002A792B"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 xml:space="preserve">Sales and </w:t>
            </w:r>
          </w:p>
          <w:p w14:paraId="6541F237" w14:textId="08131747" w:rsidR="00EB6443" w:rsidRPr="00BF5BD4" w:rsidRDefault="008C2B90" w:rsidP="00EB6443">
            <w:pPr>
              <w:spacing w:line="240" w:lineRule="auto"/>
              <w:jc w:val="center"/>
              <w:rPr>
                <w:rFonts w:ascii="Palatino Linotype" w:eastAsia="Times New Roman" w:hAnsi="Palatino Linotype" w:cs="Times New Roman"/>
                <w:b/>
                <w:bCs/>
                <w:sz w:val="16"/>
                <w:szCs w:val="16"/>
                <w:lang w:val="en-GB" w:eastAsia="en-US"/>
              </w:rPr>
            </w:pPr>
            <w:r>
              <w:rPr>
                <w:rFonts w:ascii="Palatino Linotype" w:eastAsia="Times New Roman" w:hAnsi="Palatino Linotype" w:cs="Times New Roman"/>
                <w:b/>
                <w:bCs/>
                <w:sz w:val="16"/>
                <w:szCs w:val="16"/>
                <w:lang w:val="en-GB" w:eastAsia="en-US"/>
              </w:rPr>
              <w:t>d</w:t>
            </w:r>
            <w:r w:rsidR="00EB6443" w:rsidRPr="00BF5BD4">
              <w:rPr>
                <w:rFonts w:ascii="Palatino Linotype" w:eastAsia="Times New Roman" w:hAnsi="Palatino Linotype" w:cs="Times New Roman"/>
                <w:b/>
                <w:bCs/>
                <w:sz w:val="16"/>
                <w:szCs w:val="16"/>
                <w:lang w:val="en-GB" w:eastAsia="en-US"/>
              </w:rPr>
              <w:t>istribution</w:t>
            </w:r>
          </w:p>
        </w:tc>
        <w:tc>
          <w:tcPr>
            <w:tcW w:w="1510" w:type="dxa"/>
            <w:vAlign w:val="center"/>
          </w:tcPr>
          <w:p w14:paraId="2DF610A8" w14:textId="3D3C871D" w:rsidR="00EB6443" w:rsidRPr="00BF5BD4" w:rsidRDefault="00EB6443" w:rsidP="008C2B90">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 xml:space="preserve">Underwriting and </w:t>
            </w:r>
            <w:r w:rsidR="008C2B90">
              <w:rPr>
                <w:rFonts w:ascii="Palatino Linotype" w:eastAsia="Times New Roman" w:hAnsi="Palatino Linotype" w:cs="Times New Roman"/>
                <w:b/>
                <w:bCs/>
                <w:sz w:val="16"/>
                <w:szCs w:val="16"/>
                <w:lang w:val="en-GB" w:eastAsia="en-US"/>
              </w:rPr>
              <w:t>p</w:t>
            </w:r>
            <w:r w:rsidRPr="00BF5BD4">
              <w:rPr>
                <w:rFonts w:ascii="Palatino Linotype" w:eastAsia="Times New Roman" w:hAnsi="Palatino Linotype" w:cs="Times New Roman"/>
                <w:b/>
                <w:bCs/>
                <w:sz w:val="16"/>
                <w:szCs w:val="16"/>
                <w:lang w:val="en-GB" w:eastAsia="en-US"/>
              </w:rPr>
              <w:t>ricing</w:t>
            </w:r>
          </w:p>
        </w:tc>
        <w:tc>
          <w:tcPr>
            <w:tcW w:w="1610" w:type="dxa"/>
            <w:vAlign w:val="center"/>
          </w:tcPr>
          <w:p w14:paraId="53E9CD5A" w14:textId="4898F0A8" w:rsidR="00EB6443" w:rsidRPr="00BF5BD4" w:rsidRDefault="00EB6443" w:rsidP="002A792B">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Contract administration and customer service</w:t>
            </w:r>
          </w:p>
        </w:tc>
        <w:tc>
          <w:tcPr>
            <w:tcW w:w="1083" w:type="dxa"/>
            <w:vAlign w:val="center"/>
          </w:tcPr>
          <w:p w14:paraId="4B77EB1C" w14:textId="6369232C" w:rsidR="00EB6443" w:rsidRPr="00BF5BD4" w:rsidRDefault="00EB6443" w:rsidP="002A792B">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Claim management</w:t>
            </w:r>
          </w:p>
        </w:tc>
        <w:tc>
          <w:tcPr>
            <w:tcW w:w="1886" w:type="dxa"/>
            <w:vAlign w:val="center"/>
          </w:tcPr>
          <w:p w14:paraId="2012198C" w14:textId="77777777" w:rsidR="002A792B"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 xml:space="preserve">Asset and risk </w:t>
            </w:r>
          </w:p>
          <w:p w14:paraId="52835CD9" w14:textId="53773AA8"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management</w:t>
            </w:r>
          </w:p>
        </w:tc>
      </w:tr>
      <w:tr w:rsidR="00EB6443" w:rsidRPr="00BF5BD4" w14:paraId="30FD51E8" w14:textId="77777777" w:rsidTr="002A792B">
        <w:trPr>
          <w:trHeight w:val="916"/>
        </w:trPr>
        <w:tc>
          <w:tcPr>
            <w:tcW w:w="1681" w:type="dxa"/>
            <w:vAlign w:val="center"/>
          </w:tcPr>
          <w:p w14:paraId="2DDAD250" w14:textId="77777777" w:rsidR="002A792B"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 xml:space="preserve">Voice/speech </w:t>
            </w:r>
          </w:p>
          <w:p w14:paraId="21459BE5" w14:textId="71A6FA3C"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recognition and natural language generation</w:t>
            </w:r>
          </w:p>
        </w:tc>
        <w:tc>
          <w:tcPr>
            <w:tcW w:w="1951" w:type="dxa"/>
            <w:vAlign w:val="center"/>
          </w:tcPr>
          <w:p w14:paraId="067A7457"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2812" w:type="dxa"/>
            <w:gridSpan w:val="2"/>
            <w:vAlign w:val="center"/>
          </w:tcPr>
          <w:p w14:paraId="22CDE06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Merge w:val="restart"/>
            <w:vAlign w:val="center"/>
          </w:tcPr>
          <w:p w14:paraId="4F26D577" w14:textId="20194CCE"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Chatbots for automated product consultation and sales of standard</w:t>
            </w:r>
            <w:r w:rsidR="008378E1" w:rsidRPr="00BF5BD4">
              <w:rPr>
                <w:rFonts w:ascii="Palatino Linotype" w:eastAsia="Times New Roman" w:hAnsi="Palatino Linotype" w:cs="Times New Roman"/>
                <w:sz w:val="16"/>
                <w:szCs w:val="16"/>
                <w:lang w:val="en-GB" w:eastAsia="en-US"/>
              </w:rPr>
              <w:t>ise</w:t>
            </w:r>
            <w:r w:rsidRPr="00BF5BD4">
              <w:rPr>
                <w:rFonts w:ascii="Palatino Linotype" w:eastAsia="Times New Roman" w:hAnsi="Palatino Linotype" w:cs="Times New Roman"/>
                <w:sz w:val="16"/>
                <w:szCs w:val="16"/>
                <w:lang w:val="en-GB" w:eastAsia="en-US"/>
              </w:rPr>
              <w:t>d products</w:t>
            </w:r>
          </w:p>
        </w:tc>
        <w:tc>
          <w:tcPr>
            <w:tcW w:w="1510" w:type="dxa"/>
            <w:vAlign w:val="center"/>
          </w:tcPr>
          <w:p w14:paraId="1FD80E5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Merge w:val="restart"/>
            <w:vAlign w:val="center"/>
          </w:tcPr>
          <w:p w14:paraId="3EAB373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Chatbots answering written and verbal customer queries</w:t>
            </w:r>
          </w:p>
        </w:tc>
        <w:tc>
          <w:tcPr>
            <w:tcW w:w="1083" w:type="dxa"/>
            <w:vAlign w:val="center"/>
          </w:tcPr>
          <w:p w14:paraId="4970F185"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Align w:val="center"/>
          </w:tcPr>
          <w:p w14:paraId="0CEE674B"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r>
      <w:tr w:rsidR="00EB6443" w:rsidRPr="00BF5BD4" w14:paraId="13FCD595" w14:textId="77777777" w:rsidTr="00B43D99">
        <w:trPr>
          <w:trHeight w:val="759"/>
        </w:trPr>
        <w:tc>
          <w:tcPr>
            <w:tcW w:w="1681" w:type="dxa"/>
            <w:vAlign w:val="center"/>
          </w:tcPr>
          <w:p w14:paraId="013C0AD3"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Text analytics and natural language processing</w:t>
            </w:r>
          </w:p>
        </w:tc>
        <w:tc>
          <w:tcPr>
            <w:tcW w:w="1951" w:type="dxa"/>
            <w:vAlign w:val="center"/>
          </w:tcPr>
          <w:p w14:paraId="7777F67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2812" w:type="dxa"/>
            <w:gridSpan w:val="2"/>
            <w:vAlign w:val="center"/>
          </w:tcPr>
          <w:p w14:paraId="503683A7"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Merge/>
            <w:vAlign w:val="center"/>
          </w:tcPr>
          <w:p w14:paraId="56657602"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510" w:type="dxa"/>
            <w:vMerge w:val="restart"/>
            <w:vAlign w:val="center"/>
          </w:tcPr>
          <w:p w14:paraId="0D6D0A7D"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Automated underwriting process</w:t>
            </w:r>
          </w:p>
          <w:p w14:paraId="2B381622"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21B5DD16"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 xml:space="preserve">More accurate risk assessment </w:t>
            </w:r>
          </w:p>
          <w:p w14:paraId="58EF5A7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716DD63A"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Instant insurance quotes</w:t>
            </w:r>
          </w:p>
          <w:p w14:paraId="1DC050DB"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75EA96AE"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Real-time data evaluation for premium pricing</w:t>
            </w:r>
          </w:p>
          <w:p w14:paraId="43A3891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73CF4F88"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Automation of application handling</w:t>
            </w:r>
          </w:p>
        </w:tc>
        <w:tc>
          <w:tcPr>
            <w:tcW w:w="1610" w:type="dxa"/>
            <w:vMerge/>
            <w:vAlign w:val="center"/>
          </w:tcPr>
          <w:p w14:paraId="732B113C"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083" w:type="dxa"/>
            <w:vMerge w:val="restart"/>
            <w:vAlign w:val="center"/>
          </w:tcPr>
          <w:p w14:paraId="56411C5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Automated claims management process</w:t>
            </w:r>
          </w:p>
          <w:p w14:paraId="1AE80A1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52D81D2C"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Improved fraud detection</w:t>
            </w:r>
          </w:p>
        </w:tc>
        <w:tc>
          <w:tcPr>
            <w:tcW w:w="1886" w:type="dxa"/>
            <w:vAlign w:val="center"/>
          </w:tcPr>
          <w:p w14:paraId="47E414C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r>
      <w:tr w:rsidR="00EB6443" w:rsidRPr="00BF5BD4" w14:paraId="34886F5D" w14:textId="77777777" w:rsidTr="00B43D99">
        <w:trPr>
          <w:trHeight w:val="542"/>
        </w:trPr>
        <w:tc>
          <w:tcPr>
            <w:tcW w:w="1681" w:type="dxa"/>
            <w:vAlign w:val="center"/>
          </w:tcPr>
          <w:p w14:paraId="659A61B6"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Image and video analysis</w:t>
            </w:r>
          </w:p>
        </w:tc>
        <w:tc>
          <w:tcPr>
            <w:tcW w:w="1951" w:type="dxa"/>
            <w:vAlign w:val="center"/>
          </w:tcPr>
          <w:p w14:paraId="6EA35FE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61" w:type="dxa"/>
            <w:vAlign w:val="center"/>
          </w:tcPr>
          <w:p w14:paraId="0CA20FA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151" w:type="dxa"/>
            <w:vMerge w:val="restart"/>
            <w:vAlign w:val="center"/>
          </w:tcPr>
          <w:p w14:paraId="403E8C0C"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Enter new expansion markets and development of ecosystems</w:t>
            </w:r>
          </w:p>
        </w:tc>
        <w:tc>
          <w:tcPr>
            <w:tcW w:w="1397" w:type="dxa"/>
            <w:vAlign w:val="center"/>
          </w:tcPr>
          <w:p w14:paraId="3A8F8C2A"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510" w:type="dxa"/>
            <w:vMerge/>
            <w:vAlign w:val="center"/>
          </w:tcPr>
          <w:p w14:paraId="3000FF0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Align w:val="center"/>
          </w:tcPr>
          <w:p w14:paraId="3143716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083" w:type="dxa"/>
            <w:vMerge/>
            <w:vAlign w:val="center"/>
          </w:tcPr>
          <w:p w14:paraId="0361499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Merge w:val="restart"/>
            <w:vAlign w:val="center"/>
          </w:tcPr>
          <w:p w14:paraId="4650036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Automated market research and more sophisticated analysis of market data</w:t>
            </w:r>
          </w:p>
          <w:p w14:paraId="069FB4C8"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37E703C5"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Automated risk reporting</w:t>
            </w:r>
          </w:p>
        </w:tc>
      </w:tr>
      <w:tr w:rsidR="00EB6443" w:rsidRPr="00BF5BD4" w14:paraId="36A500E0" w14:textId="77777777" w:rsidTr="00B43D99">
        <w:trPr>
          <w:trHeight w:val="720"/>
        </w:trPr>
        <w:tc>
          <w:tcPr>
            <w:tcW w:w="1681" w:type="dxa"/>
            <w:vAlign w:val="center"/>
          </w:tcPr>
          <w:p w14:paraId="7125119B"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Predictive analytics</w:t>
            </w:r>
          </w:p>
        </w:tc>
        <w:tc>
          <w:tcPr>
            <w:tcW w:w="1951" w:type="dxa"/>
            <w:vMerge w:val="restart"/>
            <w:vAlign w:val="center"/>
          </w:tcPr>
          <w:p w14:paraId="36216ACF"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 xml:space="preserve">Improved prediction of customer lifetime value </w:t>
            </w:r>
          </w:p>
          <w:p w14:paraId="3B0B58A6"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3D549CCA"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Enhanced customer segmentation</w:t>
            </w:r>
          </w:p>
          <w:p w14:paraId="720FCBF8"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6310DA15"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Tailored communication strategies</w:t>
            </w:r>
          </w:p>
        </w:tc>
        <w:tc>
          <w:tcPr>
            <w:tcW w:w="1661" w:type="dxa"/>
            <w:vMerge w:val="restart"/>
            <w:vAlign w:val="center"/>
          </w:tcPr>
          <w:p w14:paraId="188B548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Advanced customer insights enable development of innovative insurance products</w:t>
            </w:r>
          </w:p>
          <w:p w14:paraId="3436DDBE"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37E590EC"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Establish Add-on services in addition to risk coverage</w:t>
            </w:r>
          </w:p>
        </w:tc>
        <w:tc>
          <w:tcPr>
            <w:tcW w:w="1151" w:type="dxa"/>
            <w:vMerge/>
            <w:vAlign w:val="center"/>
          </w:tcPr>
          <w:p w14:paraId="7CF591D6"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Merge w:val="restart"/>
            <w:vAlign w:val="center"/>
          </w:tcPr>
          <w:p w14:paraId="73E8B25B"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Proactive customer relationship management</w:t>
            </w:r>
          </w:p>
          <w:p w14:paraId="410F316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7EE6853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Improved after-sales services</w:t>
            </w:r>
          </w:p>
          <w:p w14:paraId="6C90AE05"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0570F486"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Identification of cross- and up-selling opportunities</w:t>
            </w:r>
          </w:p>
        </w:tc>
        <w:tc>
          <w:tcPr>
            <w:tcW w:w="1510" w:type="dxa"/>
            <w:vMerge/>
            <w:vAlign w:val="center"/>
          </w:tcPr>
          <w:p w14:paraId="59617226"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Align w:val="center"/>
          </w:tcPr>
          <w:p w14:paraId="0A6501DC"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Improved customer engagement and proactive client outreach</w:t>
            </w:r>
          </w:p>
        </w:tc>
        <w:tc>
          <w:tcPr>
            <w:tcW w:w="1083" w:type="dxa"/>
            <w:vMerge/>
            <w:vAlign w:val="center"/>
          </w:tcPr>
          <w:p w14:paraId="60051788"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Merge/>
            <w:vAlign w:val="center"/>
          </w:tcPr>
          <w:p w14:paraId="3E64A89A"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r>
      <w:tr w:rsidR="00EB6443" w:rsidRPr="00BF5BD4" w14:paraId="7549A783" w14:textId="77777777" w:rsidTr="00B43D99">
        <w:trPr>
          <w:trHeight w:val="1034"/>
        </w:trPr>
        <w:tc>
          <w:tcPr>
            <w:tcW w:w="1681" w:type="dxa"/>
            <w:vAlign w:val="center"/>
          </w:tcPr>
          <w:p w14:paraId="5EF48E09" w14:textId="77777777" w:rsidR="002A792B"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 xml:space="preserve">Pattern and </w:t>
            </w:r>
          </w:p>
          <w:p w14:paraId="731F5E8C" w14:textId="3EC321CD"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anomaly detection</w:t>
            </w:r>
          </w:p>
        </w:tc>
        <w:tc>
          <w:tcPr>
            <w:tcW w:w="1951" w:type="dxa"/>
            <w:vMerge/>
            <w:vAlign w:val="center"/>
          </w:tcPr>
          <w:p w14:paraId="157B248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61" w:type="dxa"/>
            <w:vMerge/>
            <w:vAlign w:val="center"/>
          </w:tcPr>
          <w:p w14:paraId="30346E9D"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151" w:type="dxa"/>
            <w:vAlign w:val="center"/>
          </w:tcPr>
          <w:p w14:paraId="66843947"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Merge/>
            <w:vAlign w:val="center"/>
          </w:tcPr>
          <w:p w14:paraId="7996342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510" w:type="dxa"/>
            <w:vMerge/>
            <w:vAlign w:val="center"/>
          </w:tcPr>
          <w:p w14:paraId="125ABFF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Align w:val="center"/>
          </w:tcPr>
          <w:p w14:paraId="3E822E08"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083" w:type="dxa"/>
            <w:vMerge/>
            <w:vAlign w:val="center"/>
          </w:tcPr>
          <w:p w14:paraId="232CCC90"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Merge/>
            <w:vAlign w:val="center"/>
          </w:tcPr>
          <w:p w14:paraId="08B07A1F"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r>
      <w:tr w:rsidR="00EB6443" w:rsidRPr="00BF5BD4" w14:paraId="66D2D2BD" w14:textId="77777777" w:rsidTr="00B43D99">
        <w:trPr>
          <w:trHeight w:val="618"/>
        </w:trPr>
        <w:tc>
          <w:tcPr>
            <w:tcW w:w="1681" w:type="dxa"/>
            <w:vAlign w:val="center"/>
          </w:tcPr>
          <w:p w14:paraId="25AC4BE5"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Recommendation engine</w:t>
            </w:r>
          </w:p>
        </w:tc>
        <w:tc>
          <w:tcPr>
            <w:tcW w:w="1951" w:type="dxa"/>
            <w:vAlign w:val="center"/>
          </w:tcPr>
          <w:p w14:paraId="5DE85B0B"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More sophisticated marketing campaigns</w:t>
            </w:r>
          </w:p>
          <w:p w14:paraId="35F9A072"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p w14:paraId="448CFB06"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Tailored product recommendations</w:t>
            </w:r>
          </w:p>
        </w:tc>
        <w:tc>
          <w:tcPr>
            <w:tcW w:w="2812" w:type="dxa"/>
            <w:gridSpan w:val="2"/>
            <w:vAlign w:val="center"/>
          </w:tcPr>
          <w:p w14:paraId="6F86E53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Merge/>
            <w:vAlign w:val="center"/>
          </w:tcPr>
          <w:p w14:paraId="2513D56F"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510" w:type="dxa"/>
            <w:vAlign w:val="center"/>
          </w:tcPr>
          <w:p w14:paraId="04EFB934"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Align w:val="center"/>
          </w:tcPr>
          <w:p w14:paraId="7BA0A40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Offering product recommendations in addition to customer service</w:t>
            </w:r>
          </w:p>
        </w:tc>
        <w:tc>
          <w:tcPr>
            <w:tcW w:w="1083" w:type="dxa"/>
            <w:vAlign w:val="center"/>
          </w:tcPr>
          <w:p w14:paraId="5CC0A955"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Merge/>
            <w:vAlign w:val="center"/>
          </w:tcPr>
          <w:p w14:paraId="662CFC2A"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r>
      <w:tr w:rsidR="00EB6443" w:rsidRPr="00BF5BD4" w14:paraId="520D0170" w14:textId="77777777" w:rsidTr="00B43D99">
        <w:trPr>
          <w:trHeight w:val="529"/>
        </w:trPr>
        <w:tc>
          <w:tcPr>
            <w:tcW w:w="1681" w:type="dxa"/>
            <w:vAlign w:val="center"/>
          </w:tcPr>
          <w:p w14:paraId="40EB83B0"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Facial recognition and biometrics</w:t>
            </w:r>
          </w:p>
        </w:tc>
        <w:tc>
          <w:tcPr>
            <w:tcW w:w="1951" w:type="dxa"/>
            <w:vAlign w:val="center"/>
          </w:tcPr>
          <w:p w14:paraId="2627C76A"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2812" w:type="dxa"/>
            <w:gridSpan w:val="2"/>
            <w:vAlign w:val="center"/>
          </w:tcPr>
          <w:p w14:paraId="5F19E42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Align w:val="center"/>
          </w:tcPr>
          <w:p w14:paraId="7F51AFC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510" w:type="dxa"/>
            <w:vAlign w:val="center"/>
          </w:tcPr>
          <w:p w14:paraId="7BD19E2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Align w:val="center"/>
          </w:tcPr>
          <w:p w14:paraId="33ACA91D" w14:textId="5D4CD2E6"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Biometrics authori</w:t>
            </w:r>
            <w:r w:rsidR="00565C55" w:rsidRPr="00BF5BD4">
              <w:rPr>
                <w:rFonts w:ascii="Palatino Linotype" w:eastAsia="Times New Roman" w:hAnsi="Palatino Linotype" w:cs="Times New Roman"/>
                <w:sz w:val="16"/>
                <w:szCs w:val="16"/>
                <w:lang w:val="en-GB" w:eastAsia="en-US"/>
              </w:rPr>
              <w:t>s</w:t>
            </w:r>
            <w:r w:rsidRPr="00BF5BD4">
              <w:rPr>
                <w:rFonts w:ascii="Palatino Linotype" w:eastAsia="Times New Roman" w:hAnsi="Palatino Linotype" w:cs="Times New Roman"/>
                <w:sz w:val="16"/>
                <w:szCs w:val="16"/>
                <w:lang w:val="en-GB" w:eastAsia="en-US"/>
              </w:rPr>
              <w:t>ation processes</w:t>
            </w:r>
          </w:p>
        </w:tc>
        <w:tc>
          <w:tcPr>
            <w:tcW w:w="1083" w:type="dxa"/>
            <w:vAlign w:val="center"/>
          </w:tcPr>
          <w:p w14:paraId="01E095E1"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Align w:val="center"/>
          </w:tcPr>
          <w:p w14:paraId="1FE29223"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r>
      <w:tr w:rsidR="00EB6443" w:rsidRPr="00BF5BD4" w14:paraId="3A1BE199" w14:textId="77777777" w:rsidTr="002A792B">
        <w:trPr>
          <w:trHeight w:val="90"/>
        </w:trPr>
        <w:tc>
          <w:tcPr>
            <w:tcW w:w="1681" w:type="dxa"/>
            <w:vAlign w:val="center"/>
          </w:tcPr>
          <w:p w14:paraId="57FD036C" w14:textId="77777777" w:rsidR="00EB6443" w:rsidRPr="00BF5BD4" w:rsidRDefault="00EB6443" w:rsidP="00EB6443">
            <w:pPr>
              <w:spacing w:line="240" w:lineRule="auto"/>
              <w:jc w:val="center"/>
              <w:rPr>
                <w:rFonts w:ascii="Palatino Linotype" w:eastAsia="Times New Roman" w:hAnsi="Palatino Linotype" w:cs="Times New Roman"/>
                <w:b/>
                <w:bCs/>
                <w:sz w:val="16"/>
                <w:szCs w:val="16"/>
                <w:lang w:val="en-GB" w:eastAsia="en-US"/>
              </w:rPr>
            </w:pPr>
            <w:r w:rsidRPr="00BF5BD4">
              <w:rPr>
                <w:rFonts w:ascii="Palatino Linotype" w:eastAsia="Times New Roman" w:hAnsi="Palatino Linotype" w:cs="Times New Roman"/>
                <w:b/>
                <w:bCs/>
                <w:sz w:val="16"/>
                <w:szCs w:val="16"/>
                <w:lang w:val="en-GB" w:eastAsia="en-US"/>
              </w:rPr>
              <w:t>Automatic decision making</w:t>
            </w:r>
          </w:p>
        </w:tc>
        <w:tc>
          <w:tcPr>
            <w:tcW w:w="1951" w:type="dxa"/>
            <w:vAlign w:val="center"/>
          </w:tcPr>
          <w:p w14:paraId="207928FE"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2812" w:type="dxa"/>
            <w:gridSpan w:val="2"/>
            <w:vAlign w:val="center"/>
          </w:tcPr>
          <w:p w14:paraId="63265B2F"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397" w:type="dxa"/>
            <w:vAlign w:val="center"/>
          </w:tcPr>
          <w:p w14:paraId="5184FBC8"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510" w:type="dxa"/>
            <w:vAlign w:val="center"/>
          </w:tcPr>
          <w:p w14:paraId="75BBFC1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610" w:type="dxa"/>
            <w:vAlign w:val="center"/>
          </w:tcPr>
          <w:p w14:paraId="47C3401F"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083" w:type="dxa"/>
            <w:vAlign w:val="center"/>
          </w:tcPr>
          <w:p w14:paraId="287FB49D"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p>
        </w:tc>
        <w:tc>
          <w:tcPr>
            <w:tcW w:w="1886" w:type="dxa"/>
            <w:vAlign w:val="center"/>
          </w:tcPr>
          <w:p w14:paraId="4640AC39" w14:textId="77777777" w:rsidR="00EB6443" w:rsidRPr="00BF5BD4" w:rsidRDefault="00EB6443" w:rsidP="00EB6443">
            <w:pPr>
              <w:spacing w:line="240" w:lineRule="auto"/>
              <w:jc w:val="center"/>
              <w:rPr>
                <w:rFonts w:ascii="Palatino Linotype" w:eastAsia="Times New Roman" w:hAnsi="Palatino Linotype" w:cs="Times New Roman"/>
                <w:sz w:val="16"/>
                <w:szCs w:val="16"/>
                <w:lang w:val="en-GB" w:eastAsia="en-US"/>
              </w:rPr>
            </w:pPr>
            <w:r w:rsidRPr="00BF5BD4">
              <w:rPr>
                <w:rFonts w:ascii="Palatino Linotype" w:eastAsia="Times New Roman" w:hAnsi="Palatino Linotype" w:cs="Times New Roman"/>
                <w:sz w:val="16"/>
                <w:szCs w:val="16"/>
                <w:lang w:val="en-GB" w:eastAsia="en-US"/>
              </w:rPr>
              <w:t>Robo-advisors for automated asset allocation process</w:t>
            </w:r>
          </w:p>
        </w:tc>
      </w:tr>
    </w:tbl>
    <w:p w14:paraId="5409D195" w14:textId="19A60D31" w:rsidR="00472C18" w:rsidRPr="00BF5BD4" w:rsidRDefault="00472C18" w:rsidP="00E000EB">
      <w:pPr>
        <w:spacing w:line="288" w:lineRule="auto"/>
        <w:rPr>
          <w:lang w:val="en-GB"/>
        </w:rPr>
      </w:pPr>
      <w:bookmarkStart w:id="1" w:name="_GoBack"/>
      <w:bookmarkEnd w:id="0"/>
      <w:bookmarkEnd w:id="1"/>
    </w:p>
    <w:sectPr w:rsidR="00472C18" w:rsidRPr="00BF5BD4" w:rsidSect="00B43D99">
      <w:pgSz w:w="16838" w:h="11906" w:orient="landscape" w:code="9"/>
      <w:pgMar w:top="1418" w:right="1418" w:bottom="1418" w:left="1418" w:header="851" w:footer="28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8873E" w14:textId="77777777" w:rsidR="009B3D89" w:rsidRDefault="009B3D89">
      <w:pPr>
        <w:spacing w:line="240" w:lineRule="auto"/>
      </w:pPr>
      <w:r>
        <w:separator/>
      </w:r>
    </w:p>
  </w:endnote>
  <w:endnote w:type="continuationSeparator" w:id="0">
    <w:p w14:paraId="32A85002" w14:textId="77777777" w:rsidR="009B3D89" w:rsidRDefault="009B3D89">
      <w:pPr>
        <w:spacing w:line="240" w:lineRule="auto"/>
      </w:pPr>
      <w:r>
        <w:continuationSeparator/>
      </w:r>
    </w:p>
  </w:endnote>
  <w:endnote w:type="continuationNotice" w:id="1">
    <w:p w14:paraId="1B7C4D95" w14:textId="77777777" w:rsidR="009B3D89" w:rsidRDefault="009B3D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Gill Alt One MT Light">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3B78E" w14:textId="77777777" w:rsidR="009B3D89" w:rsidRDefault="009B3D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375086"/>
      <w:docPartObj>
        <w:docPartGallery w:val="Page Numbers (Bottom of Page)"/>
        <w:docPartUnique/>
      </w:docPartObj>
    </w:sdtPr>
    <w:sdtEndPr/>
    <w:sdtContent>
      <w:p w14:paraId="567E6ABA" w14:textId="7C114E07" w:rsidR="009B3D89" w:rsidRDefault="009B3D89">
        <w:pPr>
          <w:pStyle w:val="Footer"/>
          <w:jc w:val="right"/>
        </w:pPr>
        <w:r>
          <w:fldChar w:fldCharType="begin"/>
        </w:r>
        <w:r>
          <w:instrText>PAGE   \* MERGEFORMAT</w:instrText>
        </w:r>
        <w:r>
          <w:fldChar w:fldCharType="separate"/>
        </w:r>
        <w:r w:rsidR="003535DC">
          <w:rPr>
            <w:noProof/>
          </w:rPr>
          <w:t>16</w:t>
        </w:r>
        <w:r>
          <w:rPr>
            <w:noProof/>
          </w:rPr>
          <w:fldChar w:fldCharType="end"/>
        </w:r>
      </w:p>
    </w:sdtContent>
  </w:sdt>
  <w:p w14:paraId="4AD15808" w14:textId="77777777" w:rsidR="009B3D89" w:rsidRDefault="009B3D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90EE3" w14:textId="77777777" w:rsidR="009B3D89" w:rsidRDefault="009B3D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709CE" w14:textId="77777777" w:rsidR="009B3D89" w:rsidRDefault="009B3D89">
      <w:pPr>
        <w:spacing w:line="240" w:lineRule="auto"/>
      </w:pPr>
      <w:r>
        <w:separator/>
      </w:r>
    </w:p>
  </w:footnote>
  <w:footnote w:type="continuationSeparator" w:id="0">
    <w:p w14:paraId="2CB4940D" w14:textId="77777777" w:rsidR="009B3D89" w:rsidRDefault="009B3D89">
      <w:pPr>
        <w:spacing w:line="240" w:lineRule="auto"/>
      </w:pPr>
      <w:r>
        <w:continuationSeparator/>
      </w:r>
    </w:p>
  </w:footnote>
  <w:footnote w:type="continuationNotice" w:id="1">
    <w:p w14:paraId="778C24DB" w14:textId="77777777" w:rsidR="009B3D89" w:rsidRDefault="009B3D8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0DD9D" w14:textId="77777777" w:rsidR="009B3D89" w:rsidRDefault="009B3D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47E5D" w14:textId="77777777" w:rsidR="009B3D89" w:rsidRDefault="009B3D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69516" w14:textId="77777777" w:rsidR="009B3D89" w:rsidRDefault="009B3D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FAA34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64C97"/>
    <w:multiLevelType w:val="hybridMultilevel"/>
    <w:tmpl w:val="B6A8F154"/>
    <w:lvl w:ilvl="0" w:tplc="9CC23032">
      <w:start w:val="1"/>
      <w:numFmt w:val="bullet"/>
      <w:lvlText w:val="−"/>
      <w:lvlJc w:val="left"/>
      <w:pPr>
        <w:ind w:left="360" w:hanging="360"/>
      </w:pPr>
      <w:rPr>
        <w:rFonts w:ascii="Courier New" w:hAnsi="Courier New" w:hint="default"/>
      </w:rPr>
    </w:lvl>
    <w:lvl w:ilvl="1" w:tplc="211CA364">
      <w:numFmt w:val="bullet"/>
      <w:lvlText w:val="•"/>
      <w:lvlJc w:val="left"/>
      <w:pPr>
        <w:ind w:left="1440" w:hanging="360"/>
      </w:pPr>
      <w:rPr>
        <w:rFonts w:ascii="Times New Roman" w:eastAsiaTheme="minorHAnsi"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B35F49"/>
    <w:multiLevelType w:val="hybridMultilevel"/>
    <w:tmpl w:val="6480E2E2"/>
    <w:lvl w:ilvl="0" w:tplc="08070001">
      <w:start w:val="1"/>
      <w:numFmt w:val="bullet"/>
      <w:lvlText w:val=""/>
      <w:lvlJc w:val="left"/>
      <w:pPr>
        <w:ind w:left="1004" w:hanging="360"/>
      </w:pPr>
      <w:rPr>
        <w:rFonts w:ascii="Symbol" w:hAnsi="Symbol"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3" w15:restartNumberingAfterBreak="0">
    <w:nsid w:val="0D6D3D9B"/>
    <w:multiLevelType w:val="hybridMultilevel"/>
    <w:tmpl w:val="4B08E0DA"/>
    <w:lvl w:ilvl="0" w:tplc="9CC23032">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7C7F4D"/>
    <w:multiLevelType w:val="hybridMultilevel"/>
    <w:tmpl w:val="E38AB58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9A90D3D"/>
    <w:multiLevelType w:val="hybridMultilevel"/>
    <w:tmpl w:val="7B366C5E"/>
    <w:lvl w:ilvl="0" w:tplc="F5681E08">
      <w:start w:val="2019"/>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A112970"/>
    <w:multiLevelType w:val="hybridMultilevel"/>
    <w:tmpl w:val="C6E6EAB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E456A16"/>
    <w:multiLevelType w:val="hybridMultilevel"/>
    <w:tmpl w:val="6298D2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2F679F4"/>
    <w:multiLevelType w:val="hybridMultilevel"/>
    <w:tmpl w:val="928A581E"/>
    <w:lvl w:ilvl="0" w:tplc="1D0A80EE">
      <w:start w:val="4"/>
      <w:numFmt w:val="bullet"/>
      <w:lvlText w:val="-"/>
      <w:lvlJc w:val="left"/>
      <w:pPr>
        <w:ind w:left="644" w:hanging="360"/>
      </w:pPr>
      <w:rPr>
        <w:rFonts w:ascii="Times New Roman" w:eastAsia="Times New Roman" w:hAnsi="Times New Roman" w:cs="Times New Roman" w:hint="default"/>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9" w15:restartNumberingAfterBreak="0">
    <w:nsid w:val="2421493F"/>
    <w:multiLevelType w:val="hybridMultilevel"/>
    <w:tmpl w:val="77E2A622"/>
    <w:lvl w:ilvl="0" w:tplc="9CC23032">
      <w:start w:val="1"/>
      <w:numFmt w:val="bullet"/>
      <w:lvlText w:val="−"/>
      <w:lvlJc w:val="left"/>
      <w:pPr>
        <w:ind w:left="644"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526AE7"/>
    <w:multiLevelType w:val="hybridMultilevel"/>
    <w:tmpl w:val="E684002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408A2"/>
    <w:multiLevelType w:val="hybridMultilevel"/>
    <w:tmpl w:val="3D0206FA"/>
    <w:lvl w:ilvl="0" w:tplc="082CC9B8">
      <w:start w:val="3"/>
      <w:numFmt w:val="bullet"/>
      <w:lvlText w:val=""/>
      <w:lvlJc w:val="left"/>
      <w:pPr>
        <w:ind w:left="720" w:hanging="360"/>
      </w:pPr>
      <w:rPr>
        <w:rFonts w:ascii="Wingdings" w:eastAsiaTheme="minorEastAsia" w:hAnsi="Wingdings"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82E8A"/>
    <w:multiLevelType w:val="hybridMultilevel"/>
    <w:tmpl w:val="4302392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A005F89"/>
    <w:multiLevelType w:val="hybridMultilevel"/>
    <w:tmpl w:val="9748501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0AE1ECD"/>
    <w:multiLevelType w:val="hybridMultilevel"/>
    <w:tmpl w:val="3F983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74B89"/>
    <w:multiLevelType w:val="hybridMultilevel"/>
    <w:tmpl w:val="1AAEC41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1366909"/>
    <w:multiLevelType w:val="hybridMultilevel"/>
    <w:tmpl w:val="F3E063DA"/>
    <w:lvl w:ilvl="0" w:tplc="2198298A">
      <w:start w:val="4"/>
      <w:numFmt w:val="decimal"/>
      <w:lvlText w:val="%1."/>
      <w:lvlJc w:val="left"/>
      <w:pPr>
        <w:ind w:left="4188"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5977366"/>
    <w:multiLevelType w:val="hybridMultilevel"/>
    <w:tmpl w:val="9B64C28A"/>
    <w:lvl w:ilvl="0" w:tplc="0807000F">
      <w:start w:val="1"/>
      <w:numFmt w:val="decimal"/>
      <w:lvlText w:val="%1."/>
      <w:lvlJc w:val="left"/>
      <w:pPr>
        <w:ind w:left="1004" w:hanging="360"/>
      </w:pPr>
      <w:rPr>
        <w:rFonts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8" w15:restartNumberingAfterBreak="0">
    <w:nsid w:val="473A3BCB"/>
    <w:multiLevelType w:val="hybridMultilevel"/>
    <w:tmpl w:val="84F06416"/>
    <w:lvl w:ilvl="0" w:tplc="1D06EA78">
      <w:start w:val="3"/>
      <w:numFmt w:val="bullet"/>
      <w:lvlText w:val="-"/>
      <w:lvlJc w:val="left"/>
      <w:pPr>
        <w:ind w:left="720" w:hanging="360"/>
      </w:pPr>
      <w:rPr>
        <w:rFonts w:ascii="Times New Roman" w:eastAsiaTheme="minorEastAsia"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75D712B"/>
    <w:multiLevelType w:val="hybridMultilevel"/>
    <w:tmpl w:val="1D1E4866"/>
    <w:lvl w:ilvl="0" w:tplc="60A2972C">
      <w:start w:val="5"/>
      <w:numFmt w:val="bullet"/>
      <w:lvlText w:val="-"/>
      <w:lvlJc w:val="left"/>
      <w:pPr>
        <w:ind w:left="720" w:hanging="360"/>
      </w:pPr>
      <w:rPr>
        <w:rFonts w:ascii="Times New Roman" w:eastAsiaTheme="minorEastAsia" w:hAnsi="Times New Roman" w:cs="Times New Roman" w:hint="default"/>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A654A48"/>
    <w:multiLevelType w:val="hybridMultilevel"/>
    <w:tmpl w:val="EE605BEA"/>
    <w:lvl w:ilvl="0" w:tplc="CAD62C82">
      <w:start w:val="3"/>
      <w:numFmt w:val="bullet"/>
      <w:lvlText w:val="-"/>
      <w:lvlJc w:val="left"/>
      <w:pPr>
        <w:ind w:left="720" w:hanging="360"/>
      </w:pPr>
      <w:rPr>
        <w:rFonts w:ascii="Times New Roman" w:eastAsiaTheme="minorEastAsia"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B7B7F52"/>
    <w:multiLevelType w:val="hybridMultilevel"/>
    <w:tmpl w:val="9C1A3298"/>
    <w:lvl w:ilvl="0" w:tplc="9CC23032">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C155D1"/>
    <w:multiLevelType w:val="hybridMultilevel"/>
    <w:tmpl w:val="04EAEABA"/>
    <w:lvl w:ilvl="0" w:tplc="66F8D8A2">
      <w:start w:val="4"/>
      <w:numFmt w:val="bullet"/>
      <w:lvlText w:val="-"/>
      <w:lvlJc w:val="left"/>
      <w:pPr>
        <w:ind w:left="644" w:hanging="360"/>
      </w:pPr>
      <w:rPr>
        <w:rFonts w:ascii="Times New Roman" w:eastAsiaTheme="minorEastAsia" w:hAnsi="Times New Roman" w:cs="Times New Roman" w:hint="default"/>
        <w:lang w:val="en-US"/>
      </w:rPr>
    </w:lvl>
    <w:lvl w:ilvl="1" w:tplc="08070003" w:tentative="1">
      <w:start w:val="1"/>
      <w:numFmt w:val="bullet"/>
      <w:lvlText w:val="o"/>
      <w:lvlJc w:val="left"/>
      <w:pPr>
        <w:ind w:left="1364" w:hanging="360"/>
      </w:pPr>
      <w:rPr>
        <w:rFonts w:ascii="Courier New" w:hAnsi="Courier New" w:cs="Courier New" w:hint="default"/>
      </w:rPr>
    </w:lvl>
    <w:lvl w:ilvl="2" w:tplc="08070005" w:tentative="1">
      <w:start w:val="1"/>
      <w:numFmt w:val="bullet"/>
      <w:lvlText w:val=""/>
      <w:lvlJc w:val="left"/>
      <w:pPr>
        <w:ind w:left="2084" w:hanging="360"/>
      </w:pPr>
      <w:rPr>
        <w:rFonts w:ascii="Wingdings" w:hAnsi="Wingdings" w:hint="default"/>
      </w:rPr>
    </w:lvl>
    <w:lvl w:ilvl="3" w:tplc="08070001" w:tentative="1">
      <w:start w:val="1"/>
      <w:numFmt w:val="bullet"/>
      <w:lvlText w:val=""/>
      <w:lvlJc w:val="left"/>
      <w:pPr>
        <w:ind w:left="2804" w:hanging="360"/>
      </w:pPr>
      <w:rPr>
        <w:rFonts w:ascii="Symbol" w:hAnsi="Symbol" w:hint="default"/>
      </w:rPr>
    </w:lvl>
    <w:lvl w:ilvl="4" w:tplc="08070003" w:tentative="1">
      <w:start w:val="1"/>
      <w:numFmt w:val="bullet"/>
      <w:lvlText w:val="o"/>
      <w:lvlJc w:val="left"/>
      <w:pPr>
        <w:ind w:left="3524" w:hanging="360"/>
      </w:pPr>
      <w:rPr>
        <w:rFonts w:ascii="Courier New" w:hAnsi="Courier New" w:cs="Courier New" w:hint="default"/>
      </w:rPr>
    </w:lvl>
    <w:lvl w:ilvl="5" w:tplc="08070005" w:tentative="1">
      <w:start w:val="1"/>
      <w:numFmt w:val="bullet"/>
      <w:lvlText w:val=""/>
      <w:lvlJc w:val="left"/>
      <w:pPr>
        <w:ind w:left="4244" w:hanging="360"/>
      </w:pPr>
      <w:rPr>
        <w:rFonts w:ascii="Wingdings" w:hAnsi="Wingdings" w:hint="default"/>
      </w:rPr>
    </w:lvl>
    <w:lvl w:ilvl="6" w:tplc="08070001" w:tentative="1">
      <w:start w:val="1"/>
      <w:numFmt w:val="bullet"/>
      <w:lvlText w:val=""/>
      <w:lvlJc w:val="left"/>
      <w:pPr>
        <w:ind w:left="4964" w:hanging="360"/>
      </w:pPr>
      <w:rPr>
        <w:rFonts w:ascii="Symbol" w:hAnsi="Symbol" w:hint="default"/>
      </w:rPr>
    </w:lvl>
    <w:lvl w:ilvl="7" w:tplc="08070003" w:tentative="1">
      <w:start w:val="1"/>
      <w:numFmt w:val="bullet"/>
      <w:lvlText w:val="o"/>
      <w:lvlJc w:val="left"/>
      <w:pPr>
        <w:ind w:left="5684" w:hanging="360"/>
      </w:pPr>
      <w:rPr>
        <w:rFonts w:ascii="Courier New" w:hAnsi="Courier New" w:cs="Courier New" w:hint="default"/>
      </w:rPr>
    </w:lvl>
    <w:lvl w:ilvl="8" w:tplc="08070005" w:tentative="1">
      <w:start w:val="1"/>
      <w:numFmt w:val="bullet"/>
      <w:lvlText w:val=""/>
      <w:lvlJc w:val="left"/>
      <w:pPr>
        <w:ind w:left="6404" w:hanging="360"/>
      </w:pPr>
      <w:rPr>
        <w:rFonts w:ascii="Wingdings" w:hAnsi="Wingdings" w:hint="default"/>
      </w:rPr>
    </w:lvl>
  </w:abstractNum>
  <w:abstractNum w:abstractNumId="23" w15:restartNumberingAfterBreak="0">
    <w:nsid w:val="4ED33C69"/>
    <w:multiLevelType w:val="hybridMultilevel"/>
    <w:tmpl w:val="A80A1F88"/>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24" w15:restartNumberingAfterBreak="0">
    <w:nsid w:val="508552C2"/>
    <w:multiLevelType w:val="hybridMultilevel"/>
    <w:tmpl w:val="9DF0A55E"/>
    <w:lvl w:ilvl="0" w:tplc="4006739E">
      <w:start w:val="1"/>
      <w:numFmt w:val="bullet"/>
      <w:lvlText w:val=""/>
      <w:lvlJc w:val="left"/>
      <w:pPr>
        <w:ind w:left="720" w:hanging="360"/>
      </w:pPr>
      <w:rPr>
        <w:rFonts w:ascii="Symbol" w:hAnsi="Symbol" w:hint="default"/>
        <w:sz w:val="20"/>
      </w:rPr>
    </w:lvl>
    <w:lvl w:ilvl="1" w:tplc="32DA31D4">
      <w:start w:val="1"/>
      <w:numFmt w:val="bullet"/>
      <w:lvlText w:val="-"/>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2FC4D28"/>
    <w:multiLevelType w:val="hybridMultilevel"/>
    <w:tmpl w:val="C4243104"/>
    <w:lvl w:ilvl="0" w:tplc="8EEEB0CA">
      <w:numFmt w:val="bullet"/>
      <w:lvlText w:val="-"/>
      <w:lvlJc w:val="left"/>
      <w:pPr>
        <w:ind w:left="720" w:hanging="360"/>
      </w:pPr>
      <w:rPr>
        <w:rFonts w:ascii="Helv" w:eastAsiaTheme="minorHAnsi" w:hAnsi="Helv" w:cs="Helv"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5A73AE1"/>
    <w:multiLevelType w:val="hybridMultilevel"/>
    <w:tmpl w:val="BE6841A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AC46318"/>
    <w:multiLevelType w:val="hybridMultilevel"/>
    <w:tmpl w:val="6C963034"/>
    <w:lvl w:ilvl="0" w:tplc="B1C0B918">
      <w:start w:val="6"/>
      <w:numFmt w:val="decimal"/>
      <w:lvlText w:val="%1."/>
      <w:lvlJc w:val="left"/>
      <w:pPr>
        <w:ind w:left="4188"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B6C195D"/>
    <w:multiLevelType w:val="hybridMultilevel"/>
    <w:tmpl w:val="533CC03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5DFB2D50"/>
    <w:multiLevelType w:val="hybridMultilevel"/>
    <w:tmpl w:val="3F061D86"/>
    <w:lvl w:ilvl="0" w:tplc="0807000F">
      <w:start w:val="1"/>
      <w:numFmt w:val="decimal"/>
      <w:lvlText w:val="%1."/>
      <w:lvlJc w:val="left"/>
      <w:pPr>
        <w:ind w:left="4188"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E1352DE"/>
    <w:multiLevelType w:val="hybridMultilevel"/>
    <w:tmpl w:val="8720423A"/>
    <w:lvl w:ilvl="0" w:tplc="9CC23032">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712DF3"/>
    <w:multiLevelType w:val="hybridMultilevel"/>
    <w:tmpl w:val="C950A96E"/>
    <w:lvl w:ilvl="0" w:tplc="04070001">
      <w:start w:val="1"/>
      <w:numFmt w:val="bullet"/>
      <w:lvlText w:val=""/>
      <w:lvlJc w:val="left"/>
      <w:pPr>
        <w:ind w:left="720" w:hanging="360"/>
      </w:pPr>
      <w:rPr>
        <w:rFonts w:ascii="Symbol" w:hAnsi="Symbol" w:hint="default"/>
      </w:rPr>
    </w:lvl>
    <w:lvl w:ilvl="1" w:tplc="32DA31D4">
      <w:start w:val="1"/>
      <w:numFmt w:val="bullet"/>
      <w:lvlText w:val="-"/>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044276"/>
    <w:multiLevelType w:val="hybridMultilevel"/>
    <w:tmpl w:val="F84886FE"/>
    <w:lvl w:ilvl="0" w:tplc="0807000F">
      <w:start w:val="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41542A5"/>
    <w:multiLevelType w:val="hybridMultilevel"/>
    <w:tmpl w:val="5EE4C9F4"/>
    <w:lvl w:ilvl="0" w:tplc="9CC23032">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65151D04"/>
    <w:multiLevelType w:val="hybridMultilevel"/>
    <w:tmpl w:val="EC5629C2"/>
    <w:lvl w:ilvl="0" w:tplc="2FA8ABE4">
      <w:start w:val="1"/>
      <w:numFmt w:val="bullet"/>
      <w:lvlText w:val="-"/>
      <w:lvlJc w:val="left"/>
      <w:pPr>
        <w:ind w:left="720" w:hanging="360"/>
      </w:pPr>
      <w:rPr>
        <w:rFonts w:ascii="Times New Roman" w:eastAsiaTheme="minorEastAsia"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897272E"/>
    <w:multiLevelType w:val="hybridMultilevel"/>
    <w:tmpl w:val="36A0EE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8CC1A2F"/>
    <w:multiLevelType w:val="hybridMultilevel"/>
    <w:tmpl w:val="2CD69D56"/>
    <w:lvl w:ilvl="0" w:tplc="0807000F">
      <w:start w:val="1"/>
      <w:numFmt w:val="decimal"/>
      <w:lvlText w:val="%1."/>
      <w:lvlJc w:val="left"/>
      <w:pPr>
        <w:ind w:left="1004" w:hanging="360"/>
      </w:pPr>
      <w:rPr>
        <w:rFonts w:hint="default"/>
      </w:r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37" w15:restartNumberingAfterBreak="0">
    <w:nsid w:val="695819ED"/>
    <w:multiLevelType w:val="hybridMultilevel"/>
    <w:tmpl w:val="86EC9D98"/>
    <w:lvl w:ilvl="0" w:tplc="9CC23032">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B6A0327"/>
    <w:multiLevelType w:val="hybridMultilevel"/>
    <w:tmpl w:val="100628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C862072"/>
    <w:multiLevelType w:val="hybridMultilevel"/>
    <w:tmpl w:val="E6280F46"/>
    <w:lvl w:ilvl="0" w:tplc="7FC05AC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6FFE33C2"/>
    <w:multiLevelType w:val="hybridMultilevel"/>
    <w:tmpl w:val="C4E88722"/>
    <w:lvl w:ilvl="0" w:tplc="9CC23032">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4BC0EDA"/>
    <w:multiLevelType w:val="hybridMultilevel"/>
    <w:tmpl w:val="9E7804AA"/>
    <w:lvl w:ilvl="0" w:tplc="04070011">
      <w:start w:val="1"/>
      <w:numFmt w:val="decimal"/>
      <w:lvlText w:val="%1)"/>
      <w:lvlJc w:val="left"/>
      <w:pPr>
        <w:ind w:left="720" w:hanging="360"/>
      </w:pPr>
      <w:rPr>
        <w:rFonts w:hint="default"/>
      </w:rPr>
    </w:lvl>
    <w:lvl w:ilvl="1" w:tplc="3AAC382A">
      <w:start w:val="1"/>
      <w:numFmt w:val="decimal"/>
      <w:lvlText w:val="%2."/>
      <w:lvlJc w:val="left"/>
      <w:pPr>
        <w:ind w:left="1788" w:hanging="70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5AD3767"/>
    <w:multiLevelType w:val="hybridMultilevel"/>
    <w:tmpl w:val="942863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62C4543"/>
    <w:multiLevelType w:val="hybridMultilevel"/>
    <w:tmpl w:val="1C2078A8"/>
    <w:lvl w:ilvl="0" w:tplc="84E6EF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3F0FF2"/>
    <w:multiLevelType w:val="hybridMultilevel"/>
    <w:tmpl w:val="C6C4E7FE"/>
    <w:lvl w:ilvl="0" w:tplc="AB2EA2EA">
      <w:start w:val="1"/>
      <w:numFmt w:val="decimal"/>
      <w:lvlText w:val="%1."/>
      <w:lvlJc w:val="left"/>
      <w:pPr>
        <w:ind w:left="720" w:hanging="360"/>
      </w:pPr>
      <w:rPr>
        <w:rFonts w:ascii="Calibri" w:eastAsia="Calibri" w:hAnsi="Calibri" w:cs="Times New Roman"/>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5" w15:restartNumberingAfterBreak="0">
    <w:nsid w:val="7B5951B4"/>
    <w:multiLevelType w:val="hybridMultilevel"/>
    <w:tmpl w:val="EC46C0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AE4AC8"/>
    <w:multiLevelType w:val="hybridMultilevel"/>
    <w:tmpl w:val="5CC8DD20"/>
    <w:lvl w:ilvl="0" w:tplc="04070011">
      <w:start w:val="1"/>
      <w:numFmt w:val="decimal"/>
      <w:lvlText w:val="%1)"/>
      <w:lvlJc w:val="left"/>
      <w:pPr>
        <w:ind w:left="785"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7" w15:restartNumberingAfterBreak="0">
    <w:nsid w:val="7E543A45"/>
    <w:multiLevelType w:val="hybridMultilevel"/>
    <w:tmpl w:val="5CC8DD20"/>
    <w:lvl w:ilvl="0" w:tplc="04070011">
      <w:start w:val="1"/>
      <w:numFmt w:val="decimal"/>
      <w:lvlText w:val="%1)"/>
      <w:lvlJc w:val="left"/>
      <w:pPr>
        <w:ind w:left="785"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9"/>
  </w:num>
  <w:num w:numId="2">
    <w:abstractNumId w:val="24"/>
  </w:num>
  <w:num w:numId="3">
    <w:abstractNumId w:val="16"/>
  </w:num>
  <w:num w:numId="4">
    <w:abstractNumId w:val="27"/>
  </w:num>
  <w:num w:numId="5">
    <w:abstractNumId w:val="34"/>
  </w:num>
  <w:num w:numId="6">
    <w:abstractNumId w:val="0"/>
  </w:num>
  <w:num w:numId="7">
    <w:abstractNumId w:val="35"/>
  </w:num>
  <w:num w:numId="8">
    <w:abstractNumId w:val="42"/>
  </w:num>
  <w:num w:numId="9">
    <w:abstractNumId w:val="38"/>
  </w:num>
  <w:num w:numId="10">
    <w:abstractNumId w:val="20"/>
  </w:num>
  <w:num w:numId="11">
    <w:abstractNumId w:val="31"/>
  </w:num>
  <w:num w:numId="12">
    <w:abstractNumId w:val="18"/>
  </w:num>
  <w:num w:numId="13">
    <w:abstractNumId w:val="44"/>
    <w:lvlOverride w:ilvl="0">
      <w:startOverride w:val="1"/>
    </w:lvlOverride>
    <w:lvlOverride w:ilvl="1"/>
    <w:lvlOverride w:ilvl="2"/>
    <w:lvlOverride w:ilvl="3"/>
    <w:lvlOverride w:ilvl="4"/>
    <w:lvlOverride w:ilvl="5"/>
    <w:lvlOverride w:ilvl="6"/>
    <w:lvlOverride w:ilvl="7"/>
    <w:lvlOverride w:ilvl="8"/>
  </w:num>
  <w:num w:numId="14">
    <w:abstractNumId w:val="15"/>
  </w:num>
  <w:num w:numId="15">
    <w:abstractNumId w:val="10"/>
  </w:num>
  <w:num w:numId="16">
    <w:abstractNumId w:val="25"/>
  </w:num>
  <w:num w:numId="17">
    <w:abstractNumId w:val="39"/>
  </w:num>
  <w:num w:numId="18">
    <w:abstractNumId w:val="19"/>
  </w:num>
  <w:num w:numId="19">
    <w:abstractNumId w:val="11"/>
  </w:num>
  <w:num w:numId="20">
    <w:abstractNumId w:val="32"/>
  </w:num>
  <w:num w:numId="21">
    <w:abstractNumId w:val="21"/>
  </w:num>
  <w:num w:numId="22">
    <w:abstractNumId w:val="30"/>
  </w:num>
  <w:num w:numId="23">
    <w:abstractNumId w:val="1"/>
  </w:num>
  <w:num w:numId="24">
    <w:abstractNumId w:val="3"/>
  </w:num>
  <w:num w:numId="25">
    <w:abstractNumId w:val="40"/>
  </w:num>
  <w:num w:numId="26">
    <w:abstractNumId w:val="33"/>
  </w:num>
  <w:num w:numId="27">
    <w:abstractNumId w:val="47"/>
  </w:num>
  <w:num w:numId="28">
    <w:abstractNumId w:val="26"/>
  </w:num>
  <w:num w:numId="29">
    <w:abstractNumId w:val="7"/>
  </w:num>
  <w:num w:numId="30">
    <w:abstractNumId w:val="41"/>
  </w:num>
  <w:num w:numId="31">
    <w:abstractNumId w:val="9"/>
  </w:num>
  <w:num w:numId="32">
    <w:abstractNumId w:val="4"/>
  </w:num>
  <w:num w:numId="33">
    <w:abstractNumId w:val="12"/>
  </w:num>
  <w:num w:numId="34">
    <w:abstractNumId w:val="13"/>
  </w:num>
  <w:num w:numId="35">
    <w:abstractNumId w:val="28"/>
  </w:num>
  <w:num w:numId="36">
    <w:abstractNumId w:val="6"/>
  </w:num>
  <w:num w:numId="37">
    <w:abstractNumId w:val="8"/>
  </w:num>
  <w:num w:numId="38">
    <w:abstractNumId w:val="37"/>
  </w:num>
  <w:num w:numId="39">
    <w:abstractNumId w:val="2"/>
  </w:num>
  <w:num w:numId="40">
    <w:abstractNumId w:val="17"/>
  </w:num>
  <w:num w:numId="41">
    <w:abstractNumId w:val="23"/>
  </w:num>
  <w:num w:numId="42">
    <w:abstractNumId w:val="36"/>
  </w:num>
  <w:num w:numId="43">
    <w:abstractNumId w:val="22"/>
  </w:num>
  <w:num w:numId="44">
    <w:abstractNumId w:val="14"/>
  </w:num>
  <w:num w:numId="45">
    <w:abstractNumId w:val="5"/>
  </w:num>
  <w:num w:numId="46">
    <w:abstractNumId w:val="43"/>
  </w:num>
  <w:num w:numId="47">
    <w:abstractNumId w:val="46"/>
  </w:num>
  <w:num w:numId="48">
    <w:abstractNumId w:val="4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doNotHyphenateCaps/>
  <w:drawingGridHorizontalSpacing w:val="110"/>
  <w:drawingGridVerticalSpacing w:val="299"/>
  <w:displayHorizontalDrawingGridEvery w:val="0"/>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a1tLAwsjAzsDQ1NbdQ0lEKTi0uzszPAykwrgUAuHIkLiwAAAA="/>
  </w:docVars>
  <w:rsids>
    <w:rsidRoot w:val="00C7030A"/>
    <w:rsid w:val="00000413"/>
    <w:rsid w:val="00000DFC"/>
    <w:rsid w:val="00001FD4"/>
    <w:rsid w:val="000021F5"/>
    <w:rsid w:val="000024CE"/>
    <w:rsid w:val="00002A16"/>
    <w:rsid w:val="00002D21"/>
    <w:rsid w:val="0000304E"/>
    <w:rsid w:val="000039F7"/>
    <w:rsid w:val="00004B97"/>
    <w:rsid w:val="000050F6"/>
    <w:rsid w:val="0000529D"/>
    <w:rsid w:val="00005C1F"/>
    <w:rsid w:val="00006E8F"/>
    <w:rsid w:val="00007878"/>
    <w:rsid w:val="0000793E"/>
    <w:rsid w:val="00007F6A"/>
    <w:rsid w:val="00010203"/>
    <w:rsid w:val="00010C7E"/>
    <w:rsid w:val="000123BF"/>
    <w:rsid w:val="00012454"/>
    <w:rsid w:val="00012777"/>
    <w:rsid w:val="00012B80"/>
    <w:rsid w:val="00012BBE"/>
    <w:rsid w:val="00012C3D"/>
    <w:rsid w:val="000134D0"/>
    <w:rsid w:val="00013584"/>
    <w:rsid w:val="000139D4"/>
    <w:rsid w:val="00013A9C"/>
    <w:rsid w:val="00013BE0"/>
    <w:rsid w:val="00013D59"/>
    <w:rsid w:val="000146CC"/>
    <w:rsid w:val="000149CC"/>
    <w:rsid w:val="00014B78"/>
    <w:rsid w:val="00015065"/>
    <w:rsid w:val="0001530C"/>
    <w:rsid w:val="000154DA"/>
    <w:rsid w:val="00015590"/>
    <w:rsid w:val="00015CFB"/>
    <w:rsid w:val="000163A2"/>
    <w:rsid w:val="0001643C"/>
    <w:rsid w:val="00017A61"/>
    <w:rsid w:val="000204D4"/>
    <w:rsid w:val="00020636"/>
    <w:rsid w:val="000219F7"/>
    <w:rsid w:val="00021B04"/>
    <w:rsid w:val="00021DE5"/>
    <w:rsid w:val="00022150"/>
    <w:rsid w:val="000227AA"/>
    <w:rsid w:val="00022B0D"/>
    <w:rsid w:val="000237DD"/>
    <w:rsid w:val="000248B2"/>
    <w:rsid w:val="00024CF8"/>
    <w:rsid w:val="00024E89"/>
    <w:rsid w:val="00025184"/>
    <w:rsid w:val="00025BFF"/>
    <w:rsid w:val="0002647B"/>
    <w:rsid w:val="0002672D"/>
    <w:rsid w:val="000269E3"/>
    <w:rsid w:val="00027006"/>
    <w:rsid w:val="00027354"/>
    <w:rsid w:val="000274B3"/>
    <w:rsid w:val="00027570"/>
    <w:rsid w:val="0003027E"/>
    <w:rsid w:val="0003041C"/>
    <w:rsid w:val="000318DA"/>
    <w:rsid w:val="000329D1"/>
    <w:rsid w:val="0003370E"/>
    <w:rsid w:val="00033A2C"/>
    <w:rsid w:val="000346E5"/>
    <w:rsid w:val="000349BC"/>
    <w:rsid w:val="000361F8"/>
    <w:rsid w:val="0003665A"/>
    <w:rsid w:val="00036D53"/>
    <w:rsid w:val="00036DE0"/>
    <w:rsid w:val="00036E57"/>
    <w:rsid w:val="000373F7"/>
    <w:rsid w:val="00037544"/>
    <w:rsid w:val="00037EB5"/>
    <w:rsid w:val="000404DB"/>
    <w:rsid w:val="00041121"/>
    <w:rsid w:val="00041225"/>
    <w:rsid w:val="00042154"/>
    <w:rsid w:val="00043015"/>
    <w:rsid w:val="00043800"/>
    <w:rsid w:val="0004402A"/>
    <w:rsid w:val="000440AD"/>
    <w:rsid w:val="00044386"/>
    <w:rsid w:val="000444CD"/>
    <w:rsid w:val="00044FC6"/>
    <w:rsid w:val="0004550C"/>
    <w:rsid w:val="00045599"/>
    <w:rsid w:val="00045655"/>
    <w:rsid w:val="00047096"/>
    <w:rsid w:val="00047223"/>
    <w:rsid w:val="000473FB"/>
    <w:rsid w:val="00047500"/>
    <w:rsid w:val="000503AE"/>
    <w:rsid w:val="000503F5"/>
    <w:rsid w:val="000504E8"/>
    <w:rsid w:val="00050743"/>
    <w:rsid w:val="00050A70"/>
    <w:rsid w:val="00050E68"/>
    <w:rsid w:val="0005146C"/>
    <w:rsid w:val="0005164A"/>
    <w:rsid w:val="00052651"/>
    <w:rsid w:val="00053201"/>
    <w:rsid w:val="00053956"/>
    <w:rsid w:val="000539E0"/>
    <w:rsid w:val="000539EE"/>
    <w:rsid w:val="00055239"/>
    <w:rsid w:val="00055465"/>
    <w:rsid w:val="00055527"/>
    <w:rsid w:val="00055E54"/>
    <w:rsid w:val="00056074"/>
    <w:rsid w:val="00056278"/>
    <w:rsid w:val="0005633E"/>
    <w:rsid w:val="00056371"/>
    <w:rsid w:val="000569B1"/>
    <w:rsid w:val="00057547"/>
    <w:rsid w:val="0006021D"/>
    <w:rsid w:val="00060244"/>
    <w:rsid w:val="00060336"/>
    <w:rsid w:val="000608C8"/>
    <w:rsid w:val="00060AC6"/>
    <w:rsid w:val="00061081"/>
    <w:rsid w:val="000611E6"/>
    <w:rsid w:val="000614FB"/>
    <w:rsid w:val="00061A6D"/>
    <w:rsid w:val="000625E4"/>
    <w:rsid w:val="00062CE2"/>
    <w:rsid w:val="0006330A"/>
    <w:rsid w:val="00063FC5"/>
    <w:rsid w:val="000640DF"/>
    <w:rsid w:val="00064D50"/>
    <w:rsid w:val="00064F89"/>
    <w:rsid w:val="000656F4"/>
    <w:rsid w:val="000702FC"/>
    <w:rsid w:val="00070737"/>
    <w:rsid w:val="00070817"/>
    <w:rsid w:val="000727CA"/>
    <w:rsid w:val="00074159"/>
    <w:rsid w:val="00074700"/>
    <w:rsid w:val="0007480A"/>
    <w:rsid w:val="0007480B"/>
    <w:rsid w:val="00074BD0"/>
    <w:rsid w:val="00074C0B"/>
    <w:rsid w:val="00074D31"/>
    <w:rsid w:val="0007523B"/>
    <w:rsid w:val="00076D9D"/>
    <w:rsid w:val="00077C4B"/>
    <w:rsid w:val="00080ABA"/>
    <w:rsid w:val="00081816"/>
    <w:rsid w:val="00081E18"/>
    <w:rsid w:val="00081E88"/>
    <w:rsid w:val="00082036"/>
    <w:rsid w:val="000820B9"/>
    <w:rsid w:val="00082463"/>
    <w:rsid w:val="000836E2"/>
    <w:rsid w:val="000837D1"/>
    <w:rsid w:val="00084C01"/>
    <w:rsid w:val="000860C7"/>
    <w:rsid w:val="0008634E"/>
    <w:rsid w:val="000863AA"/>
    <w:rsid w:val="000869FF"/>
    <w:rsid w:val="00086FC9"/>
    <w:rsid w:val="000872A4"/>
    <w:rsid w:val="000876D7"/>
    <w:rsid w:val="000902C5"/>
    <w:rsid w:val="00090E29"/>
    <w:rsid w:val="000917FF"/>
    <w:rsid w:val="0009263B"/>
    <w:rsid w:val="0009361F"/>
    <w:rsid w:val="0009362C"/>
    <w:rsid w:val="0009363C"/>
    <w:rsid w:val="000938D9"/>
    <w:rsid w:val="00094003"/>
    <w:rsid w:val="00094762"/>
    <w:rsid w:val="00094C7F"/>
    <w:rsid w:val="00095340"/>
    <w:rsid w:val="00095350"/>
    <w:rsid w:val="00095A4B"/>
    <w:rsid w:val="000975A2"/>
    <w:rsid w:val="00097D69"/>
    <w:rsid w:val="000A26EA"/>
    <w:rsid w:val="000A2C2A"/>
    <w:rsid w:val="000A2C80"/>
    <w:rsid w:val="000A2DC9"/>
    <w:rsid w:val="000A337F"/>
    <w:rsid w:val="000A3ECF"/>
    <w:rsid w:val="000A3FFD"/>
    <w:rsid w:val="000A533D"/>
    <w:rsid w:val="000A5EEF"/>
    <w:rsid w:val="000A687F"/>
    <w:rsid w:val="000A73D9"/>
    <w:rsid w:val="000A7918"/>
    <w:rsid w:val="000A7DE0"/>
    <w:rsid w:val="000B06C7"/>
    <w:rsid w:val="000B0863"/>
    <w:rsid w:val="000B1021"/>
    <w:rsid w:val="000B13CD"/>
    <w:rsid w:val="000B15AD"/>
    <w:rsid w:val="000B20D9"/>
    <w:rsid w:val="000B2218"/>
    <w:rsid w:val="000B2508"/>
    <w:rsid w:val="000B293A"/>
    <w:rsid w:val="000B2A4B"/>
    <w:rsid w:val="000B329A"/>
    <w:rsid w:val="000B34A5"/>
    <w:rsid w:val="000B35A4"/>
    <w:rsid w:val="000B38D2"/>
    <w:rsid w:val="000B3A95"/>
    <w:rsid w:val="000B3D73"/>
    <w:rsid w:val="000B3E2E"/>
    <w:rsid w:val="000B4698"/>
    <w:rsid w:val="000B604D"/>
    <w:rsid w:val="000B67F3"/>
    <w:rsid w:val="000B6D8B"/>
    <w:rsid w:val="000B6F2F"/>
    <w:rsid w:val="000B7543"/>
    <w:rsid w:val="000B7C57"/>
    <w:rsid w:val="000C0068"/>
    <w:rsid w:val="000C0AA1"/>
    <w:rsid w:val="000C0D42"/>
    <w:rsid w:val="000C1652"/>
    <w:rsid w:val="000C2510"/>
    <w:rsid w:val="000C2B0D"/>
    <w:rsid w:val="000C30D2"/>
    <w:rsid w:val="000C31B9"/>
    <w:rsid w:val="000C3861"/>
    <w:rsid w:val="000C39D9"/>
    <w:rsid w:val="000C3E00"/>
    <w:rsid w:val="000C3EA2"/>
    <w:rsid w:val="000C4083"/>
    <w:rsid w:val="000C4A59"/>
    <w:rsid w:val="000C4B60"/>
    <w:rsid w:val="000C4CB3"/>
    <w:rsid w:val="000C5592"/>
    <w:rsid w:val="000C58D1"/>
    <w:rsid w:val="000C5F38"/>
    <w:rsid w:val="000C6102"/>
    <w:rsid w:val="000C69BD"/>
    <w:rsid w:val="000C70BE"/>
    <w:rsid w:val="000C78B9"/>
    <w:rsid w:val="000C7A11"/>
    <w:rsid w:val="000D0DC0"/>
    <w:rsid w:val="000D1094"/>
    <w:rsid w:val="000D125C"/>
    <w:rsid w:val="000D1317"/>
    <w:rsid w:val="000D20C2"/>
    <w:rsid w:val="000D2C57"/>
    <w:rsid w:val="000D2DBA"/>
    <w:rsid w:val="000D3624"/>
    <w:rsid w:val="000D38FC"/>
    <w:rsid w:val="000D4163"/>
    <w:rsid w:val="000D4648"/>
    <w:rsid w:val="000D4811"/>
    <w:rsid w:val="000D4DC3"/>
    <w:rsid w:val="000D512E"/>
    <w:rsid w:val="000D57E3"/>
    <w:rsid w:val="000D5F58"/>
    <w:rsid w:val="000D6B1D"/>
    <w:rsid w:val="000D7150"/>
    <w:rsid w:val="000D7805"/>
    <w:rsid w:val="000D7AD0"/>
    <w:rsid w:val="000E06CF"/>
    <w:rsid w:val="000E0C57"/>
    <w:rsid w:val="000E0D4E"/>
    <w:rsid w:val="000E0F07"/>
    <w:rsid w:val="000E0FF6"/>
    <w:rsid w:val="000E12E3"/>
    <w:rsid w:val="000E1373"/>
    <w:rsid w:val="000E156E"/>
    <w:rsid w:val="000E1AED"/>
    <w:rsid w:val="000E288D"/>
    <w:rsid w:val="000E2FA8"/>
    <w:rsid w:val="000E3506"/>
    <w:rsid w:val="000E39B6"/>
    <w:rsid w:val="000E43C1"/>
    <w:rsid w:val="000E441B"/>
    <w:rsid w:val="000E4E6B"/>
    <w:rsid w:val="000E571B"/>
    <w:rsid w:val="000E5A39"/>
    <w:rsid w:val="000E6BCF"/>
    <w:rsid w:val="000E73C0"/>
    <w:rsid w:val="000E7880"/>
    <w:rsid w:val="000E7DBB"/>
    <w:rsid w:val="000F028E"/>
    <w:rsid w:val="000F02C8"/>
    <w:rsid w:val="000F03D5"/>
    <w:rsid w:val="000F0E3A"/>
    <w:rsid w:val="000F10E3"/>
    <w:rsid w:val="000F141F"/>
    <w:rsid w:val="000F29D3"/>
    <w:rsid w:val="000F2B8D"/>
    <w:rsid w:val="000F2DC8"/>
    <w:rsid w:val="000F343E"/>
    <w:rsid w:val="000F3602"/>
    <w:rsid w:val="000F37DF"/>
    <w:rsid w:val="000F40DA"/>
    <w:rsid w:val="000F424B"/>
    <w:rsid w:val="000F4679"/>
    <w:rsid w:val="000F475F"/>
    <w:rsid w:val="000F512B"/>
    <w:rsid w:val="000F561A"/>
    <w:rsid w:val="000F61DF"/>
    <w:rsid w:val="000F67F2"/>
    <w:rsid w:val="000F6C65"/>
    <w:rsid w:val="000F6CAB"/>
    <w:rsid w:val="000F71D4"/>
    <w:rsid w:val="000F7320"/>
    <w:rsid w:val="000F73D6"/>
    <w:rsid w:val="000F7671"/>
    <w:rsid w:val="00100DB9"/>
    <w:rsid w:val="00101756"/>
    <w:rsid w:val="0010177B"/>
    <w:rsid w:val="0010184A"/>
    <w:rsid w:val="00101BB1"/>
    <w:rsid w:val="0010202F"/>
    <w:rsid w:val="001024FA"/>
    <w:rsid w:val="0010270F"/>
    <w:rsid w:val="001029A4"/>
    <w:rsid w:val="0010345F"/>
    <w:rsid w:val="001035E6"/>
    <w:rsid w:val="0010375F"/>
    <w:rsid w:val="001044E9"/>
    <w:rsid w:val="00105033"/>
    <w:rsid w:val="0010567C"/>
    <w:rsid w:val="00105767"/>
    <w:rsid w:val="00105851"/>
    <w:rsid w:val="00105AA6"/>
    <w:rsid w:val="00105E54"/>
    <w:rsid w:val="0010613C"/>
    <w:rsid w:val="00106A56"/>
    <w:rsid w:val="00106A95"/>
    <w:rsid w:val="00106BD4"/>
    <w:rsid w:val="00106D47"/>
    <w:rsid w:val="00110057"/>
    <w:rsid w:val="001102AC"/>
    <w:rsid w:val="001112F5"/>
    <w:rsid w:val="0011140A"/>
    <w:rsid w:val="001121D6"/>
    <w:rsid w:val="001129E8"/>
    <w:rsid w:val="0011331A"/>
    <w:rsid w:val="001133DB"/>
    <w:rsid w:val="00114516"/>
    <w:rsid w:val="00114EEB"/>
    <w:rsid w:val="00115456"/>
    <w:rsid w:val="00115481"/>
    <w:rsid w:val="00115E2C"/>
    <w:rsid w:val="00116654"/>
    <w:rsid w:val="00116B5F"/>
    <w:rsid w:val="00117C8D"/>
    <w:rsid w:val="00117DA7"/>
    <w:rsid w:val="00117EAF"/>
    <w:rsid w:val="00120AC9"/>
    <w:rsid w:val="00121636"/>
    <w:rsid w:val="00121690"/>
    <w:rsid w:val="00121988"/>
    <w:rsid w:val="00122323"/>
    <w:rsid w:val="00123877"/>
    <w:rsid w:val="0012406F"/>
    <w:rsid w:val="00124F51"/>
    <w:rsid w:val="00125509"/>
    <w:rsid w:val="00125A0D"/>
    <w:rsid w:val="0012647F"/>
    <w:rsid w:val="00126526"/>
    <w:rsid w:val="001266FF"/>
    <w:rsid w:val="00126DAD"/>
    <w:rsid w:val="001273FC"/>
    <w:rsid w:val="00127DE2"/>
    <w:rsid w:val="00127E77"/>
    <w:rsid w:val="00130617"/>
    <w:rsid w:val="0013073E"/>
    <w:rsid w:val="001309BA"/>
    <w:rsid w:val="00130B4E"/>
    <w:rsid w:val="00130D2B"/>
    <w:rsid w:val="00130ED1"/>
    <w:rsid w:val="00131261"/>
    <w:rsid w:val="00131AA2"/>
    <w:rsid w:val="001328E7"/>
    <w:rsid w:val="00132B2B"/>
    <w:rsid w:val="00132E8E"/>
    <w:rsid w:val="001338C0"/>
    <w:rsid w:val="00133F30"/>
    <w:rsid w:val="00134370"/>
    <w:rsid w:val="00134659"/>
    <w:rsid w:val="00134B93"/>
    <w:rsid w:val="00134D81"/>
    <w:rsid w:val="0013515E"/>
    <w:rsid w:val="0013520D"/>
    <w:rsid w:val="00135250"/>
    <w:rsid w:val="00135381"/>
    <w:rsid w:val="00135535"/>
    <w:rsid w:val="00135AD1"/>
    <w:rsid w:val="00136107"/>
    <w:rsid w:val="00136C81"/>
    <w:rsid w:val="00140A2E"/>
    <w:rsid w:val="00140DA4"/>
    <w:rsid w:val="00140F2C"/>
    <w:rsid w:val="0014117F"/>
    <w:rsid w:val="00141242"/>
    <w:rsid w:val="00141B59"/>
    <w:rsid w:val="00141FD4"/>
    <w:rsid w:val="001425C4"/>
    <w:rsid w:val="0014278D"/>
    <w:rsid w:val="001433B4"/>
    <w:rsid w:val="00143CDB"/>
    <w:rsid w:val="00143FA0"/>
    <w:rsid w:val="00144408"/>
    <w:rsid w:val="00145F39"/>
    <w:rsid w:val="00146E10"/>
    <w:rsid w:val="00147036"/>
    <w:rsid w:val="001472DE"/>
    <w:rsid w:val="0015190F"/>
    <w:rsid w:val="00152F57"/>
    <w:rsid w:val="0015370A"/>
    <w:rsid w:val="00153CDA"/>
    <w:rsid w:val="00153CF4"/>
    <w:rsid w:val="001540F9"/>
    <w:rsid w:val="00154792"/>
    <w:rsid w:val="001558BC"/>
    <w:rsid w:val="001564A5"/>
    <w:rsid w:val="00157C9C"/>
    <w:rsid w:val="0016016E"/>
    <w:rsid w:val="001605A3"/>
    <w:rsid w:val="00160639"/>
    <w:rsid w:val="001620C2"/>
    <w:rsid w:val="00162F4E"/>
    <w:rsid w:val="001638FA"/>
    <w:rsid w:val="0016483D"/>
    <w:rsid w:val="00164C36"/>
    <w:rsid w:val="00166A42"/>
    <w:rsid w:val="00166F69"/>
    <w:rsid w:val="0016735C"/>
    <w:rsid w:val="001700EE"/>
    <w:rsid w:val="00170E82"/>
    <w:rsid w:val="001712CB"/>
    <w:rsid w:val="001716C2"/>
    <w:rsid w:val="00171BE2"/>
    <w:rsid w:val="00173155"/>
    <w:rsid w:val="001739CB"/>
    <w:rsid w:val="00175B02"/>
    <w:rsid w:val="001768B3"/>
    <w:rsid w:val="00176B8B"/>
    <w:rsid w:val="00176CF0"/>
    <w:rsid w:val="00177029"/>
    <w:rsid w:val="00177DE4"/>
    <w:rsid w:val="001803BA"/>
    <w:rsid w:val="00180C08"/>
    <w:rsid w:val="00180E93"/>
    <w:rsid w:val="00181C9E"/>
    <w:rsid w:val="00181CB7"/>
    <w:rsid w:val="00181E89"/>
    <w:rsid w:val="001829AE"/>
    <w:rsid w:val="00182C51"/>
    <w:rsid w:val="00182DDB"/>
    <w:rsid w:val="0018308E"/>
    <w:rsid w:val="001835C5"/>
    <w:rsid w:val="00183723"/>
    <w:rsid w:val="00183DD4"/>
    <w:rsid w:val="00183F63"/>
    <w:rsid w:val="001840C0"/>
    <w:rsid w:val="00184F37"/>
    <w:rsid w:val="001855F9"/>
    <w:rsid w:val="00185B44"/>
    <w:rsid w:val="001870B3"/>
    <w:rsid w:val="00187191"/>
    <w:rsid w:val="00187255"/>
    <w:rsid w:val="00187C71"/>
    <w:rsid w:val="00187FB0"/>
    <w:rsid w:val="001906F1"/>
    <w:rsid w:val="0019074E"/>
    <w:rsid w:val="00190DCE"/>
    <w:rsid w:val="00191975"/>
    <w:rsid w:val="00192390"/>
    <w:rsid w:val="001926F6"/>
    <w:rsid w:val="00192FCF"/>
    <w:rsid w:val="00193772"/>
    <w:rsid w:val="00194018"/>
    <w:rsid w:val="00194374"/>
    <w:rsid w:val="0019463C"/>
    <w:rsid w:val="00195C4E"/>
    <w:rsid w:val="00197664"/>
    <w:rsid w:val="00197773"/>
    <w:rsid w:val="00197C83"/>
    <w:rsid w:val="001A032B"/>
    <w:rsid w:val="001A0980"/>
    <w:rsid w:val="001A27B4"/>
    <w:rsid w:val="001A28F0"/>
    <w:rsid w:val="001A2E71"/>
    <w:rsid w:val="001A326D"/>
    <w:rsid w:val="001A35DE"/>
    <w:rsid w:val="001A384B"/>
    <w:rsid w:val="001A3AD7"/>
    <w:rsid w:val="001A406A"/>
    <w:rsid w:val="001A4213"/>
    <w:rsid w:val="001A4B1C"/>
    <w:rsid w:val="001A4DD0"/>
    <w:rsid w:val="001A4FCD"/>
    <w:rsid w:val="001A540C"/>
    <w:rsid w:val="001A66B7"/>
    <w:rsid w:val="001A6981"/>
    <w:rsid w:val="001A6A34"/>
    <w:rsid w:val="001A6C7E"/>
    <w:rsid w:val="001A7527"/>
    <w:rsid w:val="001A7848"/>
    <w:rsid w:val="001A7A99"/>
    <w:rsid w:val="001B0E1A"/>
    <w:rsid w:val="001B0FB3"/>
    <w:rsid w:val="001B1668"/>
    <w:rsid w:val="001B1F48"/>
    <w:rsid w:val="001B2365"/>
    <w:rsid w:val="001B2F11"/>
    <w:rsid w:val="001B3676"/>
    <w:rsid w:val="001B4538"/>
    <w:rsid w:val="001B4980"/>
    <w:rsid w:val="001B4AA8"/>
    <w:rsid w:val="001B4B2D"/>
    <w:rsid w:val="001B4FD5"/>
    <w:rsid w:val="001B5032"/>
    <w:rsid w:val="001B57E0"/>
    <w:rsid w:val="001B5B3B"/>
    <w:rsid w:val="001B5DA4"/>
    <w:rsid w:val="001B5ECB"/>
    <w:rsid w:val="001C1357"/>
    <w:rsid w:val="001C16AD"/>
    <w:rsid w:val="001C29BC"/>
    <w:rsid w:val="001C2BB8"/>
    <w:rsid w:val="001C2EEC"/>
    <w:rsid w:val="001C39DF"/>
    <w:rsid w:val="001C4116"/>
    <w:rsid w:val="001C4169"/>
    <w:rsid w:val="001C5676"/>
    <w:rsid w:val="001C5760"/>
    <w:rsid w:val="001C5826"/>
    <w:rsid w:val="001C5A26"/>
    <w:rsid w:val="001C60D0"/>
    <w:rsid w:val="001C65BD"/>
    <w:rsid w:val="001C6BFF"/>
    <w:rsid w:val="001C7AAA"/>
    <w:rsid w:val="001C7BB0"/>
    <w:rsid w:val="001D03BB"/>
    <w:rsid w:val="001D05BC"/>
    <w:rsid w:val="001D06B4"/>
    <w:rsid w:val="001D11FB"/>
    <w:rsid w:val="001D1E01"/>
    <w:rsid w:val="001D2303"/>
    <w:rsid w:val="001D23DF"/>
    <w:rsid w:val="001D290C"/>
    <w:rsid w:val="001D2B57"/>
    <w:rsid w:val="001D2E6A"/>
    <w:rsid w:val="001D2F91"/>
    <w:rsid w:val="001D41A1"/>
    <w:rsid w:val="001D49F5"/>
    <w:rsid w:val="001D5024"/>
    <w:rsid w:val="001D5EE2"/>
    <w:rsid w:val="001D6192"/>
    <w:rsid w:val="001D69AF"/>
    <w:rsid w:val="001D6E2A"/>
    <w:rsid w:val="001D77AD"/>
    <w:rsid w:val="001E23AF"/>
    <w:rsid w:val="001E24CD"/>
    <w:rsid w:val="001E2987"/>
    <w:rsid w:val="001E2D3A"/>
    <w:rsid w:val="001E30DE"/>
    <w:rsid w:val="001E38F2"/>
    <w:rsid w:val="001E3925"/>
    <w:rsid w:val="001E3D87"/>
    <w:rsid w:val="001E3E28"/>
    <w:rsid w:val="001E45E4"/>
    <w:rsid w:val="001E4CBB"/>
    <w:rsid w:val="001E525E"/>
    <w:rsid w:val="001E537B"/>
    <w:rsid w:val="001E5947"/>
    <w:rsid w:val="001E5BC4"/>
    <w:rsid w:val="001E5EBE"/>
    <w:rsid w:val="001E6038"/>
    <w:rsid w:val="001E6B8D"/>
    <w:rsid w:val="001E6D54"/>
    <w:rsid w:val="001E6E93"/>
    <w:rsid w:val="001E6FE7"/>
    <w:rsid w:val="001E7526"/>
    <w:rsid w:val="001E7BA2"/>
    <w:rsid w:val="001E7C23"/>
    <w:rsid w:val="001E7CFD"/>
    <w:rsid w:val="001E7F1A"/>
    <w:rsid w:val="001E7F6D"/>
    <w:rsid w:val="001F090D"/>
    <w:rsid w:val="001F0C5D"/>
    <w:rsid w:val="001F163A"/>
    <w:rsid w:val="001F1789"/>
    <w:rsid w:val="001F231D"/>
    <w:rsid w:val="001F2426"/>
    <w:rsid w:val="001F2879"/>
    <w:rsid w:val="001F2951"/>
    <w:rsid w:val="001F2D79"/>
    <w:rsid w:val="001F3B6A"/>
    <w:rsid w:val="001F3DD0"/>
    <w:rsid w:val="001F4291"/>
    <w:rsid w:val="001F56DA"/>
    <w:rsid w:val="001F5D71"/>
    <w:rsid w:val="001F5DB0"/>
    <w:rsid w:val="001F5E0D"/>
    <w:rsid w:val="001F64C1"/>
    <w:rsid w:val="001F764E"/>
    <w:rsid w:val="001F7902"/>
    <w:rsid w:val="001F7B69"/>
    <w:rsid w:val="002003CB"/>
    <w:rsid w:val="00200B1D"/>
    <w:rsid w:val="002013B2"/>
    <w:rsid w:val="0020155C"/>
    <w:rsid w:val="00201734"/>
    <w:rsid w:val="0020173E"/>
    <w:rsid w:val="002030C2"/>
    <w:rsid w:val="0020364E"/>
    <w:rsid w:val="00203BF5"/>
    <w:rsid w:val="002043A3"/>
    <w:rsid w:val="0020495E"/>
    <w:rsid w:val="00204B75"/>
    <w:rsid w:val="00205BA3"/>
    <w:rsid w:val="00205D13"/>
    <w:rsid w:val="00205D33"/>
    <w:rsid w:val="0020693E"/>
    <w:rsid w:val="0020733D"/>
    <w:rsid w:val="00207462"/>
    <w:rsid w:val="00207CE9"/>
    <w:rsid w:val="00207EB3"/>
    <w:rsid w:val="00207FCA"/>
    <w:rsid w:val="00207FF6"/>
    <w:rsid w:val="0021122D"/>
    <w:rsid w:val="002114B4"/>
    <w:rsid w:val="002118FF"/>
    <w:rsid w:val="00211E03"/>
    <w:rsid w:val="00211F7B"/>
    <w:rsid w:val="0021207A"/>
    <w:rsid w:val="00212201"/>
    <w:rsid w:val="00212D1B"/>
    <w:rsid w:val="00212EA1"/>
    <w:rsid w:val="00214588"/>
    <w:rsid w:val="00214A4E"/>
    <w:rsid w:val="002163A9"/>
    <w:rsid w:val="00216F64"/>
    <w:rsid w:val="002170AD"/>
    <w:rsid w:val="00217CCB"/>
    <w:rsid w:val="00220A36"/>
    <w:rsid w:val="00221175"/>
    <w:rsid w:val="002212E6"/>
    <w:rsid w:val="0022162C"/>
    <w:rsid w:val="00221C23"/>
    <w:rsid w:val="0022242D"/>
    <w:rsid w:val="00222687"/>
    <w:rsid w:val="00222880"/>
    <w:rsid w:val="00222CE3"/>
    <w:rsid w:val="00223218"/>
    <w:rsid w:val="00223675"/>
    <w:rsid w:val="002236B2"/>
    <w:rsid w:val="00224D7C"/>
    <w:rsid w:val="00224FF2"/>
    <w:rsid w:val="002252F1"/>
    <w:rsid w:val="00225793"/>
    <w:rsid w:val="00226860"/>
    <w:rsid w:val="00227691"/>
    <w:rsid w:val="0022769C"/>
    <w:rsid w:val="00227804"/>
    <w:rsid w:val="002279CF"/>
    <w:rsid w:val="00227A70"/>
    <w:rsid w:val="00227DB9"/>
    <w:rsid w:val="00230027"/>
    <w:rsid w:val="002302AF"/>
    <w:rsid w:val="0023050B"/>
    <w:rsid w:val="0023060A"/>
    <w:rsid w:val="002307A1"/>
    <w:rsid w:val="00230894"/>
    <w:rsid w:val="00231019"/>
    <w:rsid w:val="00231B27"/>
    <w:rsid w:val="00232759"/>
    <w:rsid w:val="00232882"/>
    <w:rsid w:val="002347EE"/>
    <w:rsid w:val="002348B0"/>
    <w:rsid w:val="00234B73"/>
    <w:rsid w:val="002350CC"/>
    <w:rsid w:val="002351CC"/>
    <w:rsid w:val="00235249"/>
    <w:rsid w:val="00235CDB"/>
    <w:rsid w:val="00235D2C"/>
    <w:rsid w:val="002362D9"/>
    <w:rsid w:val="00236976"/>
    <w:rsid w:val="00236C4E"/>
    <w:rsid w:val="002375AC"/>
    <w:rsid w:val="00237EB6"/>
    <w:rsid w:val="00240069"/>
    <w:rsid w:val="0024097F"/>
    <w:rsid w:val="00240A0F"/>
    <w:rsid w:val="00241710"/>
    <w:rsid w:val="0024212E"/>
    <w:rsid w:val="0024321D"/>
    <w:rsid w:val="00243C2F"/>
    <w:rsid w:val="00245E4D"/>
    <w:rsid w:val="002460DB"/>
    <w:rsid w:val="00246654"/>
    <w:rsid w:val="002468B4"/>
    <w:rsid w:val="0024697B"/>
    <w:rsid w:val="0024731E"/>
    <w:rsid w:val="0024743F"/>
    <w:rsid w:val="002512BA"/>
    <w:rsid w:val="00251447"/>
    <w:rsid w:val="00251890"/>
    <w:rsid w:val="00251C25"/>
    <w:rsid w:val="00251DFF"/>
    <w:rsid w:val="0025238C"/>
    <w:rsid w:val="002523B7"/>
    <w:rsid w:val="00252CFC"/>
    <w:rsid w:val="00253E93"/>
    <w:rsid w:val="00254C3A"/>
    <w:rsid w:val="0025525A"/>
    <w:rsid w:val="00256D0C"/>
    <w:rsid w:val="0025755C"/>
    <w:rsid w:val="002575DA"/>
    <w:rsid w:val="002604CE"/>
    <w:rsid w:val="00260DC8"/>
    <w:rsid w:val="002621EF"/>
    <w:rsid w:val="00262A76"/>
    <w:rsid w:val="00263E7D"/>
    <w:rsid w:val="002641F2"/>
    <w:rsid w:val="002652D6"/>
    <w:rsid w:val="00265CBA"/>
    <w:rsid w:val="00265F20"/>
    <w:rsid w:val="00266135"/>
    <w:rsid w:val="0026613A"/>
    <w:rsid w:val="00266362"/>
    <w:rsid w:val="00267C61"/>
    <w:rsid w:val="00270606"/>
    <w:rsid w:val="00270B14"/>
    <w:rsid w:val="00270E5C"/>
    <w:rsid w:val="00271A8E"/>
    <w:rsid w:val="00271F69"/>
    <w:rsid w:val="00272182"/>
    <w:rsid w:val="00272223"/>
    <w:rsid w:val="002723EF"/>
    <w:rsid w:val="00272A94"/>
    <w:rsid w:val="00272FCA"/>
    <w:rsid w:val="002732AB"/>
    <w:rsid w:val="00273F44"/>
    <w:rsid w:val="002746CD"/>
    <w:rsid w:val="00274932"/>
    <w:rsid w:val="0027570D"/>
    <w:rsid w:val="002764A3"/>
    <w:rsid w:val="00276FEA"/>
    <w:rsid w:val="00277939"/>
    <w:rsid w:val="0028020B"/>
    <w:rsid w:val="002802CF"/>
    <w:rsid w:val="00280849"/>
    <w:rsid w:val="00280DCC"/>
    <w:rsid w:val="00281132"/>
    <w:rsid w:val="00282E2F"/>
    <w:rsid w:val="002836B9"/>
    <w:rsid w:val="00283BBC"/>
    <w:rsid w:val="00284978"/>
    <w:rsid w:val="002861C9"/>
    <w:rsid w:val="00286579"/>
    <w:rsid w:val="00286A8A"/>
    <w:rsid w:val="00287560"/>
    <w:rsid w:val="00287F3A"/>
    <w:rsid w:val="002908BC"/>
    <w:rsid w:val="002922AF"/>
    <w:rsid w:val="00292A6C"/>
    <w:rsid w:val="00292EA8"/>
    <w:rsid w:val="00293244"/>
    <w:rsid w:val="00293420"/>
    <w:rsid w:val="00293963"/>
    <w:rsid w:val="00293A4A"/>
    <w:rsid w:val="00293B7D"/>
    <w:rsid w:val="00293BB3"/>
    <w:rsid w:val="00295007"/>
    <w:rsid w:val="002964D6"/>
    <w:rsid w:val="00297460"/>
    <w:rsid w:val="00297991"/>
    <w:rsid w:val="002A08AD"/>
    <w:rsid w:val="002A0B99"/>
    <w:rsid w:val="002A0D1D"/>
    <w:rsid w:val="002A1544"/>
    <w:rsid w:val="002A169B"/>
    <w:rsid w:val="002A1CEA"/>
    <w:rsid w:val="002A1E07"/>
    <w:rsid w:val="002A2322"/>
    <w:rsid w:val="002A2838"/>
    <w:rsid w:val="002A2ABE"/>
    <w:rsid w:val="002A3237"/>
    <w:rsid w:val="002A33A6"/>
    <w:rsid w:val="002A37CC"/>
    <w:rsid w:val="002A396B"/>
    <w:rsid w:val="002A3A6A"/>
    <w:rsid w:val="002A3BF3"/>
    <w:rsid w:val="002A3C17"/>
    <w:rsid w:val="002A4A2A"/>
    <w:rsid w:val="002A4E0C"/>
    <w:rsid w:val="002A5EE2"/>
    <w:rsid w:val="002A6E96"/>
    <w:rsid w:val="002A7078"/>
    <w:rsid w:val="002A792B"/>
    <w:rsid w:val="002A799E"/>
    <w:rsid w:val="002A7B04"/>
    <w:rsid w:val="002A7B21"/>
    <w:rsid w:val="002B0AEF"/>
    <w:rsid w:val="002B0FD6"/>
    <w:rsid w:val="002B14FE"/>
    <w:rsid w:val="002B1621"/>
    <w:rsid w:val="002B18E7"/>
    <w:rsid w:val="002B3658"/>
    <w:rsid w:val="002B39B4"/>
    <w:rsid w:val="002B4286"/>
    <w:rsid w:val="002B586C"/>
    <w:rsid w:val="002B61AF"/>
    <w:rsid w:val="002B61D4"/>
    <w:rsid w:val="002B674D"/>
    <w:rsid w:val="002B6819"/>
    <w:rsid w:val="002C0296"/>
    <w:rsid w:val="002C02C4"/>
    <w:rsid w:val="002C0777"/>
    <w:rsid w:val="002C0ADA"/>
    <w:rsid w:val="002C0DFC"/>
    <w:rsid w:val="002C2170"/>
    <w:rsid w:val="002C21C0"/>
    <w:rsid w:val="002C2A2F"/>
    <w:rsid w:val="002C2DC1"/>
    <w:rsid w:val="002C3104"/>
    <w:rsid w:val="002C377D"/>
    <w:rsid w:val="002C3C82"/>
    <w:rsid w:val="002C3CDD"/>
    <w:rsid w:val="002C50D9"/>
    <w:rsid w:val="002C5455"/>
    <w:rsid w:val="002C6335"/>
    <w:rsid w:val="002C6931"/>
    <w:rsid w:val="002C776E"/>
    <w:rsid w:val="002D0A38"/>
    <w:rsid w:val="002D0EB7"/>
    <w:rsid w:val="002D1510"/>
    <w:rsid w:val="002D1B53"/>
    <w:rsid w:val="002D1EED"/>
    <w:rsid w:val="002D1F93"/>
    <w:rsid w:val="002D1FA1"/>
    <w:rsid w:val="002D2E5C"/>
    <w:rsid w:val="002D3318"/>
    <w:rsid w:val="002D3397"/>
    <w:rsid w:val="002D3858"/>
    <w:rsid w:val="002D39EE"/>
    <w:rsid w:val="002D4714"/>
    <w:rsid w:val="002D6249"/>
    <w:rsid w:val="002D6450"/>
    <w:rsid w:val="002D6842"/>
    <w:rsid w:val="002D734F"/>
    <w:rsid w:val="002D75A6"/>
    <w:rsid w:val="002D772A"/>
    <w:rsid w:val="002D780C"/>
    <w:rsid w:val="002E00C9"/>
    <w:rsid w:val="002E0AC1"/>
    <w:rsid w:val="002E0E4A"/>
    <w:rsid w:val="002E173F"/>
    <w:rsid w:val="002E23FE"/>
    <w:rsid w:val="002E24CD"/>
    <w:rsid w:val="002E2E28"/>
    <w:rsid w:val="002E38F6"/>
    <w:rsid w:val="002E3A58"/>
    <w:rsid w:val="002E41AB"/>
    <w:rsid w:val="002E43C1"/>
    <w:rsid w:val="002E4F37"/>
    <w:rsid w:val="002E591D"/>
    <w:rsid w:val="002E5D33"/>
    <w:rsid w:val="002E5F11"/>
    <w:rsid w:val="002E6BF6"/>
    <w:rsid w:val="002E6C7E"/>
    <w:rsid w:val="002E7A60"/>
    <w:rsid w:val="002E7B5A"/>
    <w:rsid w:val="002F0A0E"/>
    <w:rsid w:val="002F13C9"/>
    <w:rsid w:val="002F18DE"/>
    <w:rsid w:val="002F1C45"/>
    <w:rsid w:val="002F1E53"/>
    <w:rsid w:val="002F215B"/>
    <w:rsid w:val="002F2222"/>
    <w:rsid w:val="002F2740"/>
    <w:rsid w:val="002F2E55"/>
    <w:rsid w:val="002F2E8C"/>
    <w:rsid w:val="002F2ED9"/>
    <w:rsid w:val="002F32DA"/>
    <w:rsid w:val="002F3683"/>
    <w:rsid w:val="002F3AC6"/>
    <w:rsid w:val="002F4200"/>
    <w:rsid w:val="002F43E3"/>
    <w:rsid w:val="002F4C20"/>
    <w:rsid w:val="002F4FDE"/>
    <w:rsid w:val="002F54F5"/>
    <w:rsid w:val="002F5504"/>
    <w:rsid w:val="002F59C4"/>
    <w:rsid w:val="002F60B0"/>
    <w:rsid w:val="002F69E6"/>
    <w:rsid w:val="00300334"/>
    <w:rsid w:val="00300FA9"/>
    <w:rsid w:val="003017BC"/>
    <w:rsid w:val="0030190C"/>
    <w:rsid w:val="00301C3D"/>
    <w:rsid w:val="00302ACB"/>
    <w:rsid w:val="003030E5"/>
    <w:rsid w:val="0030338E"/>
    <w:rsid w:val="00303C93"/>
    <w:rsid w:val="003043C9"/>
    <w:rsid w:val="003043D7"/>
    <w:rsid w:val="00304ACB"/>
    <w:rsid w:val="0030544B"/>
    <w:rsid w:val="00305506"/>
    <w:rsid w:val="00305B59"/>
    <w:rsid w:val="003060D2"/>
    <w:rsid w:val="00307733"/>
    <w:rsid w:val="0030784A"/>
    <w:rsid w:val="00307CE5"/>
    <w:rsid w:val="00310076"/>
    <w:rsid w:val="003114BA"/>
    <w:rsid w:val="003119C9"/>
    <w:rsid w:val="003119E1"/>
    <w:rsid w:val="00311AF1"/>
    <w:rsid w:val="00311B86"/>
    <w:rsid w:val="00311BF7"/>
    <w:rsid w:val="00311E85"/>
    <w:rsid w:val="003129A9"/>
    <w:rsid w:val="00312BFB"/>
    <w:rsid w:val="003131EB"/>
    <w:rsid w:val="00314752"/>
    <w:rsid w:val="0031521E"/>
    <w:rsid w:val="00315267"/>
    <w:rsid w:val="003159F8"/>
    <w:rsid w:val="00315C11"/>
    <w:rsid w:val="00316BF1"/>
    <w:rsid w:val="00316C3D"/>
    <w:rsid w:val="0031760A"/>
    <w:rsid w:val="00317CF6"/>
    <w:rsid w:val="00317E77"/>
    <w:rsid w:val="003203A8"/>
    <w:rsid w:val="00320553"/>
    <w:rsid w:val="0032092A"/>
    <w:rsid w:val="00320CF3"/>
    <w:rsid w:val="003216D7"/>
    <w:rsid w:val="00321E7A"/>
    <w:rsid w:val="0032201C"/>
    <w:rsid w:val="003225B6"/>
    <w:rsid w:val="003229F5"/>
    <w:rsid w:val="0032306B"/>
    <w:rsid w:val="003233AB"/>
    <w:rsid w:val="003233E0"/>
    <w:rsid w:val="00323438"/>
    <w:rsid w:val="0032379C"/>
    <w:rsid w:val="00323EBD"/>
    <w:rsid w:val="00325B28"/>
    <w:rsid w:val="00325C34"/>
    <w:rsid w:val="00325C50"/>
    <w:rsid w:val="00327156"/>
    <w:rsid w:val="003273B4"/>
    <w:rsid w:val="00327566"/>
    <w:rsid w:val="003306D3"/>
    <w:rsid w:val="00331B72"/>
    <w:rsid w:val="003321F9"/>
    <w:rsid w:val="00332290"/>
    <w:rsid w:val="00332776"/>
    <w:rsid w:val="00333374"/>
    <w:rsid w:val="003335F6"/>
    <w:rsid w:val="003339AB"/>
    <w:rsid w:val="00334561"/>
    <w:rsid w:val="003345F8"/>
    <w:rsid w:val="003348BA"/>
    <w:rsid w:val="00334E42"/>
    <w:rsid w:val="003351CF"/>
    <w:rsid w:val="003356E1"/>
    <w:rsid w:val="003359E0"/>
    <w:rsid w:val="0033668D"/>
    <w:rsid w:val="00336799"/>
    <w:rsid w:val="00336B87"/>
    <w:rsid w:val="00336D2C"/>
    <w:rsid w:val="00337E32"/>
    <w:rsid w:val="003401CF"/>
    <w:rsid w:val="003417E7"/>
    <w:rsid w:val="00341A1C"/>
    <w:rsid w:val="00341DF9"/>
    <w:rsid w:val="00342BAE"/>
    <w:rsid w:val="0034346A"/>
    <w:rsid w:val="003435F9"/>
    <w:rsid w:val="00343845"/>
    <w:rsid w:val="003439A6"/>
    <w:rsid w:val="00343E8C"/>
    <w:rsid w:val="003444B0"/>
    <w:rsid w:val="00344AEE"/>
    <w:rsid w:val="00344EC5"/>
    <w:rsid w:val="00344EDE"/>
    <w:rsid w:val="00345A31"/>
    <w:rsid w:val="00345B43"/>
    <w:rsid w:val="00346042"/>
    <w:rsid w:val="00346268"/>
    <w:rsid w:val="003464E8"/>
    <w:rsid w:val="00346B67"/>
    <w:rsid w:val="00346D3E"/>
    <w:rsid w:val="003473B2"/>
    <w:rsid w:val="003509D3"/>
    <w:rsid w:val="00350A74"/>
    <w:rsid w:val="00350CF8"/>
    <w:rsid w:val="0035112F"/>
    <w:rsid w:val="00351437"/>
    <w:rsid w:val="0035199E"/>
    <w:rsid w:val="00351A70"/>
    <w:rsid w:val="00351A74"/>
    <w:rsid w:val="00352611"/>
    <w:rsid w:val="0035290A"/>
    <w:rsid w:val="00352939"/>
    <w:rsid w:val="00352A12"/>
    <w:rsid w:val="003535DC"/>
    <w:rsid w:val="00353759"/>
    <w:rsid w:val="00354B18"/>
    <w:rsid w:val="003562A0"/>
    <w:rsid w:val="00356E70"/>
    <w:rsid w:val="00356F06"/>
    <w:rsid w:val="00357641"/>
    <w:rsid w:val="00357A42"/>
    <w:rsid w:val="00357FE8"/>
    <w:rsid w:val="00360034"/>
    <w:rsid w:val="003618F8"/>
    <w:rsid w:val="00362586"/>
    <w:rsid w:val="0036316A"/>
    <w:rsid w:val="00363356"/>
    <w:rsid w:val="00363687"/>
    <w:rsid w:val="00364257"/>
    <w:rsid w:val="0036431B"/>
    <w:rsid w:val="003645D7"/>
    <w:rsid w:val="00364764"/>
    <w:rsid w:val="003649E6"/>
    <w:rsid w:val="00364BC1"/>
    <w:rsid w:val="00365008"/>
    <w:rsid w:val="003652AB"/>
    <w:rsid w:val="003656DF"/>
    <w:rsid w:val="00365D14"/>
    <w:rsid w:val="00365D6F"/>
    <w:rsid w:val="003668FD"/>
    <w:rsid w:val="003673F0"/>
    <w:rsid w:val="0036756B"/>
    <w:rsid w:val="00367639"/>
    <w:rsid w:val="00370ABB"/>
    <w:rsid w:val="00371159"/>
    <w:rsid w:val="0037163B"/>
    <w:rsid w:val="00371D9F"/>
    <w:rsid w:val="00372A3A"/>
    <w:rsid w:val="003730DE"/>
    <w:rsid w:val="00373359"/>
    <w:rsid w:val="0037357E"/>
    <w:rsid w:val="00373815"/>
    <w:rsid w:val="00373CA8"/>
    <w:rsid w:val="00374617"/>
    <w:rsid w:val="00374926"/>
    <w:rsid w:val="00374AB8"/>
    <w:rsid w:val="003755FE"/>
    <w:rsid w:val="003759EE"/>
    <w:rsid w:val="003759F2"/>
    <w:rsid w:val="00375AB8"/>
    <w:rsid w:val="00375B68"/>
    <w:rsid w:val="00375DD1"/>
    <w:rsid w:val="00376032"/>
    <w:rsid w:val="003765F0"/>
    <w:rsid w:val="00376851"/>
    <w:rsid w:val="00376984"/>
    <w:rsid w:val="00376F11"/>
    <w:rsid w:val="00376F72"/>
    <w:rsid w:val="0037708E"/>
    <w:rsid w:val="00377283"/>
    <w:rsid w:val="003774B4"/>
    <w:rsid w:val="00377700"/>
    <w:rsid w:val="00377DDB"/>
    <w:rsid w:val="00377EF8"/>
    <w:rsid w:val="003805C2"/>
    <w:rsid w:val="00380732"/>
    <w:rsid w:val="00380F7A"/>
    <w:rsid w:val="0038105C"/>
    <w:rsid w:val="003818B9"/>
    <w:rsid w:val="00381984"/>
    <w:rsid w:val="00381CA2"/>
    <w:rsid w:val="00381EB8"/>
    <w:rsid w:val="003823FC"/>
    <w:rsid w:val="00382498"/>
    <w:rsid w:val="00383463"/>
    <w:rsid w:val="003853FF"/>
    <w:rsid w:val="003856D7"/>
    <w:rsid w:val="00385C39"/>
    <w:rsid w:val="00385C76"/>
    <w:rsid w:val="00385D73"/>
    <w:rsid w:val="00385DA2"/>
    <w:rsid w:val="003865A4"/>
    <w:rsid w:val="0038668C"/>
    <w:rsid w:val="00386B4D"/>
    <w:rsid w:val="00387285"/>
    <w:rsid w:val="003874F5"/>
    <w:rsid w:val="00387D76"/>
    <w:rsid w:val="003909CE"/>
    <w:rsid w:val="00390ECE"/>
    <w:rsid w:val="00391476"/>
    <w:rsid w:val="0039150E"/>
    <w:rsid w:val="00393237"/>
    <w:rsid w:val="003936AA"/>
    <w:rsid w:val="00393725"/>
    <w:rsid w:val="00393EE4"/>
    <w:rsid w:val="0039403D"/>
    <w:rsid w:val="00394082"/>
    <w:rsid w:val="00396163"/>
    <w:rsid w:val="0039689F"/>
    <w:rsid w:val="0039696D"/>
    <w:rsid w:val="003970E3"/>
    <w:rsid w:val="003973A7"/>
    <w:rsid w:val="003975AD"/>
    <w:rsid w:val="003A013D"/>
    <w:rsid w:val="003A0459"/>
    <w:rsid w:val="003A0A92"/>
    <w:rsid w:val="003A2633"/>
    <w:rsid w:val="003A2C82"/>
    <w:rsid w:val="003A2EE0"/>
    <w:rsid w:val="003A2F37"/>
    <w:rsid w:val="003A2F52"/>
    <w:rsid w:val="003A45E1"/>
    <w:rsid w:val="003A4915"/>
    <w:rsid w:val="003A4A1B"/>
    <w:rsid w:val="003A505E"/>
    <w:rsid w:val="003A53AE"/>
    <w:rsid w:val="003A5409"/>
    <w:rsid w:val="003A617F"/>
    <w:rsid w:val="003A6275"/>
    <w:rsid w:val="003A66B7"/>
    <w:rsid w:val="003A6A9A"/>
    <w:rsid w:val="003A7737"/>
    <w:rsid w:val="003A79C3"/>
    <w:rsid w:val="003A7DCB"/>
    <w:rsid w:val="003B0939"/>
    <w:rsid w:val="003B1153"/>
    <w:rsid w:val="003B1839"/>
    <w:rsid w:val="003B1AD7"/>
    <w:rsid w:val="003B263B"/>
    <w:rsid w:val="003B2C89"/>
    <w:rsid w:val="003B3C77"/>
    <w:rsid w:val="003B40BD"/>
    <w:rsid w:val="003B417D"/>
    <w:rsid w:val="003B45C1"/>
    <w:rsid w:val="003B4D8B"/>
    <w:rsid w:val="003B4F87"/>
    <w:rsid w:val="003B5689"/>
    <w:rsid w:val="003B6600"/>
    <w:rsid w:val="003B66B2"/>
    <w:rsid w:val="003B6D54"/>
    <w:rsid w:val="003B75EB"/>
    <w:rsid w:val="003B7983"/>
    <w:rsid w:val="003C0188"/>
    <w:rsid w:val="003C07D4"/>
    <w:rsid w:val="003C0E9F"/>
    <w:rsid w:val="003C0FA2"/>
    <w:rsid w:val="003C11FA"/>
    <w:rsid w:val="003C1522"/>
    <w:rsid w:val="003C1B70"/>
    <w:rsid w:val="003C2D73"/>
    <w:rsid w:val="003C543D"/>
    <w:rsid w:val="003C574A"/>
    <w:rsid w:val="003C6FCF"/>
    <w:rsid w:val="003C7340"/>
    <w:rsid w:val="003C76F9"/>
    <w:rsid w:val="003C7B5A"/>
    <w:rsid w:val="003D1A9A"/>
    <w:rsid w:val="003D217C"/>
    <w:rsid w:val="003D2A96"/>
    <w:rsid w:val="003D2CFF"/>
    <w:rsid w:val="003D2F70"/>
    <w:rsid w:val="003D3071"/>
    <w:rsid w:val="003D4189"/>
    <w:rsid w:val="003D4BFC"/>
    <w:rsid w:val="003D51FA"/>
    <w:rsid w:val="003D58D2"/>
    <w:rsid w:val="003D59A8"/>
    <w:rsid w:val="003D5DD3"/>
    <w:rsid w:val="003D6964"/>
    <w:rsid w:val="003D6F22"/>
    <w:rsid w:val="003D7162"/>
    <w:rsid w:val="003D7220"/>
    <w:rsid w:val="003E0048"/>
    <w:rsid w:val="003E10BF"/>
    <w:rsid w:val="003E12E0"/>
    <w:rsid w:val="003E1360"/>
    <w:rsid w:val="003E18B6"/>
    <w:rsid w:val="003E18B9"/>
    <w:rsid w:val="003E3528"/>
    <w:rsid w:val="003E360D"/>
    <w:rsid w:val="003E457F"/>
    <w:rsid w:val="003E49D6"/>
    <w:rsid w:val="003E4BC6"/>
    <w:rsid w:val="003E52CD"/>
    <w:rsid w:val="003E5595"/>
    <w:rsid w:val="003E6B95"/>
    <w:rsid w:val="003E7FB8"/>
    <w:rsid w:val="003F03D4"/>
    <w:rsid w:val="003F2D99"/>
    <w:rsid w:val="003F2EC9"/>
    <w:rsid w:val="003F2FAB"/>
    <w:rsid w:val="003F32BF"/>
    <w:rsid w:val="003F3876"/>
    <w:rsid w:val="003F3DB2"/>
    <w:rsid w:val="003F44FF"/>
    <w:rsid w:val="003F4B83"/>
    <w:rsid w:val="003F4D61"/>
    <w:rsid w:val="003F51F5"/>
    <w:rsid w:val="003F5411"/>
    <w:rsid w:val="003F6768"/>
    <w:rsid w:val="003F69BC"/>
    <w:rsid w:val="00400D59"/>
    <w:rsid w:val="0040289E"/>
    <w:rsid w:val="00402FC2"/>
    <w:rsid w:val="0040309D"/>
    <w:rsid w:val="00403585"/>
    <w:rsid w:val="00404687"/>
    <w:rsid w:val="00405381"/>
    <w:rsid w:val="0040543D"/>
    <w:rsid w:val="004056F8"/>
    <w:rsid w:val="004059E2"/>
    <w:rsid w:val="00405E96"/>
    <w:rsid w:val="004065E3"/>
    <w:rsid w:val="00406B97"/>
    <w:rsid w:val="004076E2"/>
    <w:rsid w:val="00410B64"/>
    <w:rsid w:val="00411225"/>
    <w:rsid w:val="004125BF"/>
    <w:rsid w:val="00412B25"/>
    <w:rsid w:val="00412CC1"/>
    <w:rsid w:val="004134A8"/>
    <w:rsid w:val="00414A6F"/>
    <w:rsid w:val="00414A99"/>
    <w:rsid w:val="00414D1E"/>
    <w:rsid w:val="00415655"/>
    <w:rsid w:val="0041690E"/>
    <w:rsid w:val="004171E3"/>
    <w:rsid w:val="00417BC1"/>
    <w:rsid w:val="00417E23"/>
    <w:rsid w:val="004203E2"/>
    <w:rsid w:val="00421901"/>
    <w:rsid w:val="00421A86"/>
    <w:rsid w:val="004222F4"/>
    <w:rsid w:val="00422385"/>
    <w:rsid w:val="00422A0D"/>
    <w:rsid w:val="004239AB"/>
    <w:rsid w:val="00423B09"/>
    <w:rsid w:val="004245E3"/>
    <w:rsid w:val="004249A6"/>
    <w:rsid w:val="0042618B"/>
    <w:rsid w:val="00426264"/>
    <w:rsid w:val="004263C5"/>
    <w:rsid w:val="00427347"/>
    <w:rsid w:val="004306BE"/>
    <w:rsid w:val="004308DA"/>
    <w:rsid w:val="00430CF9"/>
    <w:rsid w:val="00431060"/>
    <w:rsid w:val="00431367"/>
    <w:rsid w:val="00431452"/>
    <w:rsid w:val="00431B0F"/>
    <w:rsid w:val="0043228B"/>
    <w:rsid w:val="004328E1"/>
    <w:rsid w:val="00432C3C"/>
    <w:rsid w:val="00433674"/>
    <w:rsid w:val="0043398A"/>
    <w:rsid w:val="00433D23"/>
    <w:rsid w:val="00434163"/>
    <w:rsid w:val="004352AF"/>
    <w:rsid w:val="00435DB0"/>
    <w:rsid w:val="004360B0"/>
    <w:rsid w:val="00436A96"/>
    <w:rsid w:val="00436CFD"/>
    <w:rsid w:val="00437E68"/>
    <w:rsid w:val="00440848"/>
    <w:rsid w:val="00440D21"/>
    <w:rsid w:val="00441F7B"/>
    <w:rsid w:val="004420A0"/>
    <w:rsid w:val="004422A1"/>
    <w:rsid w:val="004422F4"/>
    <w:rsid w:val="00442417"/>
    <w:rsid w:val="00442439"/>
    <w:rsid w:val="004447BE"/>
    <w:rsid w:val="00445210"/>
    <w:rsid w:val="004454DD"/>
    <w:rsid w:val="00445542"/>
    <w:rsid w:val="004458A7"/>
    <w:rsid w:val="00445CA3"/>
    <w:rsid w:val="00445D4A"/>
    <w:rsid w:val="00446B04"/>
    <w:rsid w:val="0044792B"/>
    <w:rsid w:val="004506C4"/>
    <w:rsid w:val="00450CC4"/>
    <w:rsid w:val="004514BB"/>
    <w:rsid w:val="00451A22"/>
    <w:rsid w:val="004527A8"/>
    <w:rsid w:val="00452D5E"/>
    <w:rsid w:val="00452E9D"/>
    <w:rsid w:val="00453AA0"/>
    <w:rsid w:val="00453F5A"/>
    <w:rsid w:val="004542FF"/>
    <w:rsid w:val="00454BAC"/>
    <w:rsid w:val="00455023"/>
    <w:rsid w:val="00455A04"/>
    <w:rsid w:val="00455A81"/>
    <w:rsid w:val="004560FC"/>
    <w:rsid w:val="00456992"/>
    <w:rsid w:val="00456F1B"/>
    <w:rsid w:val="004573CB"/>
    <w:rsid w:val="00457DFE"/>
    <w:rsid w:val="00457EC5"/>
    <w:rsid w:val="00460532"/>
    <w:rsid w:val="00460A11"/>
    <w:rsid w:val="00460AE4"/>
    <w:rsid w:val="00460E79"/>
    <w:rsid w:val="00461A5F"/>
    <w:rsid w:val="00461F48"/>
    <w:rsid w:val="00461F72"/>
    <w:rsid w:val="004624A1"/>
    <w:rsid w:val="0046250F"/>
    <w:rsid w:val="00462EC4"/>
    <w:rsid w:val="00462ECE"/>
    <w:rsid w:val="00463A11"/>
    <w:rsid w:val="00463ED3"/>
    <w:rsid w:val="00464037"/>
    <w:rsid w:val="0046439B"/>
    <w:rsid w:val="00464916"/>
    <w:rsid w:val="00465F56"/>
    <w:rsid w:val="00466061"/>
    <w:rsid w:val="0046627A"/>
    <w:rsid w:val="0046699F"/>
    <w:rsid w:val="00466D1C"/>
    <w:rsid w:val="00466DCA"/>
    <w:rsid w:val="004674E9"/>
    <w:rsid w:val="00467789"/>
    <w:rsid w:val="00467841"/>
    <w:rsid w:val="00467867"/>
    <w:rsid w:val="004679CC"/>
    <w:rsid w:val="004679DA"/>
    <w:rsid w:val="00467E78"/>
    <w:rsid w:val="00467F12"/>
    <w:rsid w:val="004706A5"/>
    <w:rsid w:val="004709D6"/>
    <w:rsid w:val="004711CD"/>
    <w:rsid w:val="00471431"/>
    <w:rsid w:val="00471537"/>
    <w:rsid w:val="004719DB"/>
    <w:rsid w:val="00472C18"/>
    <w:rsid w:val="004733D8"/>
    <w:rsid w:val="0047353D"/>
    <w:rsid w:val="00474327"/>
    <w:rsid w:val="00474375"/>
    <w:rsid w:val="00474C4D"/>
    <w:rsid w:val="00474F2A"/>
    <w:rsid w:val="0047522C"/>
    <w:rsid w:val="00477505"/>
    <w:rsid w:val="00477755"/>
    <w:rsid w:val="00477A46"/>
    <w:rsid w:val="00480166"/>
    <w:rsid w:val="00481CD0"/>
    <w:rsid w:val="00482145"/>
    <w:rsid w:val="0048260E"/>
    <w:rsid w:val="004831B5"/>
    <w:rsid w:val="0048322D"/>
    <w:rsid w:val="004833F1"/>
    <w:rsid w:val="004837E1"/>
    <w:rsid w:val="00483934"/>
    <w:rsid w:val="00483A03"/>
    <w:rsid w:val="00483F64"/>
    <w:rsid w:val="0048416E"/>
    <w:rsid w:val="00485662"/>
    <w:rsid w:val="00485BD5"/>
    <w:rsid w:val="00485D58"/>
    <w:rsid w:val="00486877"/>
    <w:rsid w:val="00486CFC"/>
    <w:rsid w:val="00487438"/>
    <w:rsid w:val="00487796"/>
    <w:rsid w:val="00490727"/>
    <w:rsid w:val="00490828"/>
    <w:rsid w:val="00491055"/>
    <w:rsid w:val="00491565"/>
    <w:rsid w:val="004918D1"/>
    <w:rsid w:val="00492288"/>
    <w:rsid w:val="004932AD"/>
    <w:rsid w:val="00494C79"/>
    <w:rsid w:val="00494C7B"/>
    <w:rsid w:val="00495D30"/>
    <w:rsid w:val="00495DF3"/>
    <w:rsid w:val="00495E37"/>
    <w:rsid w:val="0049610C"/>
    <w:rsid w:val="0049669B"/>
    <w:rsid w:val="00496EDA"/>
    <w:rsid w:val="00497864"/>
    <w:rsid w:val="00497B03"/>
    <w:rsid w:val="004A00F4"/>
    <w:rsid w:val="004A033C"/>
    <w:rsid w:val="004A0834"/>
    <w:rsid w:val="004A1771"/>
    <w:rsid w:val="004A187E"/>
    <w:rsid w:val="004A24A3"/>
    <w:rsid w:val="004A2A67"/>
    <w:rsid w:val="004A3562"/>
    <w:rsid w:val="004A37ED"/>
    <w:rsid w:val="004A389F"/>
    <w:rsid w:val="004A4149"/>
    <w:rsid w:val="004A46F7"/>
    <w:rsid w:val="004A474B"/>
    <w:rsid w:val="004A4962"/>
    <w:rsid w:val="004A49CE"/>
    <w:rsid w:val="004A4F6E"/>
    <w:rsid w:val="004A6196"/>
    <w:rsid w:val="004A6296"/>
    <w:rsid w:val="004A6495"/>
    <w:rsid w:val="004A6663"/>
    <w:rsid w:val="004A698E"/>
    <w:rsid w:val="004A7188"/>
    <w:rsid w:val="004A7893"/>
    <w:rsid w:val="004A78E8"/>
    <w:rsid w:val="004A7ACE"/>
    <w:rsid w:val="004A7EE1"/>
    <w:rsid w:val="004B07DE"/>
    <w:rsid w:val="004B0A25"/>
    <w:rsid w:val="004B17A8"/>
    <w:rsid w:val="004B22A8"/>
    <w:rsid w:val="004B2512"/>
    <w:rsid w:val="004B2C59"/>
    <w:rsid w:val="004B2F82"/>
    <w:rsid w:val="004B3224"/>
    <w:rsid w:val="004B4335"/>
    <w:rsid w:val="004B475D"/>
    <w:rsid w:val="004B47FE"/>
    <w:rsid w:val="004B4964"/>
    <w:rsid w:val="004B4F49"/>
    <w:rsid w:val="004B4FAD"/>
    <w:rsid w:val="004B5146"/>
    <w:rsid w:val="004B518F"/>
    <w:rsid w:val="004B567F"/>
    <w:rsid w:val="004B591A"/>
    <w:rsid w:val="004B5934"/>
    <w:rsid w:val="004B5F6E"/>
    <w:rsid w:val="004B6B28"/>
    <w:rsid w:val="004B77E6"/>
    <w:rsid w:val="004B7827"/>
    <w:rsid w:val="004B7CDB"/>
    <w:rsid w:val="004B7D49"/>
    <w:rsid w:val="004C03CF"/>
    <w:rsid w:val="004C03FF"/>
    <w:rsid w:val="004C07DA"/>
    <w:rsid w:val="004C0B97"/>
    <w:rsid w:val="004C1173"/>
    <w:rsid w:val="004C1872"/>
    <w:rsid w:val="004C1946"/>
    <w:rsid w:val="004C1A13"/>
    <w:rsid w:val="004C2854"/>
    <w:rsid w:val="004C2A69"/>
    <w:rsid w:val="004C452B"/>
    <w:rsid w:val="004C50CC"/>
    <w:rsid w:val="004C5766"/>
    <w:rsid w:val="004C583B"/>
    <w:rsid w:val="004C5976"/>
    <w:rsid w:val="004C6A3E"/>
    <w:rsid w:val="004C6C52"/>
    <w:rsid w:val="004C6CF2"/>
    <w:rsid w:val="004D0C30"/>
    <w:rsid w:val="004D11FD"/>
    <w:rsid w:val="004D1E1A"/>
    <w:rsid w:val="004D23A8"/>
    <w:rsid w:val="004D2E4F"/>
    <w:rsid w:val="004D2FC2"/>
    <w:rsid w:val="004D3460"/>
    <w:rsid w:val="004D3643"/>
    <w:rsid w:val="004D367D"/>
    <w:rsid w:val="004D38F7"/>
    <w:rsid w:val="004D393E"/>
    <w:rsid w:val="004D3E61"/>
    <w:rsid w:val="004D4285"/>
    <w:rsid w:val="004D458C"/>
    <w:rsid w:val="004D489D"/>
    <w:rsid w:val="004D49BE"/>
    <w:rsid w:val="004D4EDC"/>
    <w:rsid w:val="004D5283"/>
    <w:rsid w:val="004D53ED"/>
    <w:rsid w:val="004D5652"/>
    <w:rsid w:val="004D570C"/>
    <w:rsid w:val="004D5B3C"/>
    <w:rsid w:val="004D5CE6"/>
    <w:rsid w:val="004D5D53"/>
    <w:rsid w:val="004D5EBA"/>
    <w:rsid w:val="004D5EC2"/>
    <w:rsid w:val="004D60C4"/>
    <w:rsid w:val="004D6CCB"/>
    <w:rsid w:val="004D76E2"/>
    <w:rsid w:val="004D7F9D"/>
    <w:rsid w:val="004E00C0"/>
    <w:rsid w:val="004E02E5"/>
    <w:rsid w:val="004E10DE"/>
    <w:rsid w:val="004E1EE5"/>
    <w:rsid w:val="004E209A"/>
    <w:rsid w:val="004E2255"/>
    <w:rsid w:val="004E2CBC"/>
    <w:rsid w:val="004E47DF"/>
    <w:rsid w:val="004E5B01"/>
    <w:rsid w:val="004E5ED9"/>
    <w:rsid w:val="004E6782"/>
    <w:rsid w:val="004E70F4"/>
    <w:rsid w:val="004E7B6E"/>
    <w:rsid w:val="004E7BC9"/>
    <w:rsid w:val="004E7FD3"/>
    <w:rsid w:val="004F0120"/>
    <w:rsid w:val="004F05CF"/>
    <w:rsid w:val="004F0B58"/>
    <w:rsid w:val="004F0E5A"/>
    <w:rsid w:val="004F1CE5"/>
    <w:rsid w:val="004F2F10"/>
    <w:rsid w:val="004F37B3"/>
    <w:rsid w:val="004F44FB"/>
    <w:rsid w:val="004F4E47"/>
    <w:rsid w:val="004F526F"/>
    <w:rsid w:val="004F616B"/>
    <w:rsid w:val="004F6665"/>
    <w:rsid w:val="004F7C0F"/>
    <w:rsid w:val="00500D16"/>
    <w:rsid w:val="0050181C"/>
    <w:rsid w:val="00501979"/>
    <w:rsid w:val="00501F90"/>
    <w:rsid w:val="0050288E"/>
    <w:rsid w:val="005043F3"/>
    <w:rsid w:val="005046E1"/>
    <w:rsid w:val="00505334"/>
    <w:rsid w:val="00505632"/>
    <w:rsid w:val="00505A8C"/>
    <w:rsid w:val="00505B3A"/>
    <w:rsid w:val="00505D78"/>
    <w:rsid w:val="005069FB"/>
    <w:rsid w:val="00506C46"/>
    <w:rsid w:val="005077C4"/>
    <w:rsid w:val="00507C7D"/>
    <w:rsid w:val="00510BFA"/>
    <w:rsid w:val="00510F0B"/>
    <w:rsid w:val="005115A5"/>
    <w:rsid w:val="00512898"/>
    <w:rsid w:val="00512D3F"/>
    <w:rsid w:val="0051309A"/>
    <w:rsid w:val="00513E25"/>
    <w:rsid w:val="00514311"/>
    <w:rsid w:val="005143EF"/>
    <w:rsid w:val="0051443A"/>
    <w:rsid w:val="005146BD"/>
    <w:rsid w:val="00514B6D"/>
    <w:rsid w:val="00514D17"/>
    <w:rsid w:val="00515002"/>
    <w:rsid w:val="005156B5"/>
    <w:rsid w:val="00516A40"/>
    <w:rsid w:val="005179B6"/>
    <w:rsid w:val="0052045E"/>
    <w:rsid w:val="00520E77"/>
    <w:rsid w:val="005213C4"/>
    <w:rsid w:val="005218B9"/>
    <w:rsid w:val="00521EF8"/>
    <w:rsid w:val="00522742"/>
    <w:rsid w:val="00522A2A"/>
    <w:rsid w:val="00522C97"/>
    <w:rsid w:val="00523006"/>
    <w:rsid w:val="00523799"/>
    <w:rsid w:val="00523D80"/>
    <w:rsid w:val="005244BD"/>
    <w:rsid w:val="00524A0C"/>
    <w:rsid w:val="00524E02"/>
    <w:rsid w:val="00524F7D"/>
    <w:rsid w:val="005250DE"/>
    <w:rsid w:val="00525944"/>
    <w:rsid w:val="00526286"/>
    <w:rsid w:val="00526D89"/>
    <w:rsid w:val="0052709A"/>
    <w:rsid w:val="00527F21"/>
    <w:rsid w:val="00527FB4"/>
    <w:rsid w:val="0053008E"/>
    <w:rsid w:val="005304FC"/>
    <w:rsid w:val="00530878"/>
    <w:rsid w:val="00530DCD"/>
    <w:rsid w:val="00530DF2"/>
    <w:rsid w:val="00530E24"/>
    <w:rsid w:val="00531848"/>
    <w:rsid w:val="00531EB2"/>
    <w:rsid w:val="0053202A"/>
    <w:rsid w:val="0053250E"/>
    <w:rsid w:val="00532681"/>
    <w:rsid w:val="00532876"/>
    <w:rsid w:val="0053306C"/>
    <w:rsid w:val="0053373E"/>
    <w:rsid w:val="00533A5B"/>
    <w:rsid w:val="00533F78"/>
    <w:rsid w:val="005342A6"/>
    <w:rsid w:val="00534424"/>
    <w:rsid w:val="0053519B"/>
    <w:rsid w:val="005352D2"/>
    <w:rsid w:val="00535D30"/>
    <w:rsid w:val="00536483"/>
    <w:rsid w:val="0053709F"/>
    <w:rsid w:val="0053758A"/>
    <w:rsid w:val="00537658"/>
    <w:rsid w:val="005377ED"/>
    <w:rsid w:val="00540D29"/>
    <w:rsid w:val="005418EB"/>
    <w:rsid w:val="0054190E"/>
    <w:rsid w:val="00541AE9"/>
    <w:rsid w:val="005422F7"/>
    <w:rsid w:val="00542F05"/>
    <w:rsid w:val="00543759"/>
    <w:rsid w:val="005438B4"/>
    <w:rsid w:val="005442B9"/>
    <w:rsid w:val="005447C9"/>
    <w:rsid w:val="00544A1C"/>
    <w:rsid w:val="00545202"/>
    <w:rsid w:val="00545379"/>
    <w:rsid w:val="00545F62"/>
    <w:rsid w:val="005464CD"/>
    <w:rsid w:val="00546D59"/>
    <w:rsid w:val="005470CD"/>
    <w:rsid w:val="005478AA"/>
    <w:rsid w:val="00547ED7"/>
    <w:rsid w:val="005504DD"/>
    <w:rsid w:val="00550AE5"/>
    <w:rsid w:val="005512F2"/>
    <w:rsid w:val="00551474"/>
    <w:rsid w:val="00551BD4"/>
    <w:rsid w:val="005523A2"/>
    <w:rsid w:val="00553105"/>
    <w:rsid w:val="0055323E"/>
    <w:rsid w:val="00553E65"/>
    <w:rsid w:val="00553FE4"/>
    <w:rsid w:val="00554130"/>
    <w:rsid w:val="00554BAB"/>
    <w:rsid w:val="00554FD1"/>
    <w:rsid w:val="005551F3"/>
    <w:rsid w:val="00555AD2"/>
    <w:rsid w:val="00555C6F"/>
    <w:rsid w:val="00556474"/>
    <w:rsid w:val="00556A27"/>
    <w:rsid w:val="00560800"/>
    <w:rsid w:val="005609F4"/>
    <w:rsid w:val="00560F17"/>
    <w:rsid w:val="0056165F"/>
    <w:rsid w:val="00562608"/>
    <w:rsid w:val="00562A75"/>
    <w:rsid w:val="00562D2E"/>
    <w:rsid w:val="00563D30"/>
    <w:rsid w:val="005644EC"/>
    <w:rsid w:val="00564962"/>
    <w:rsid w:val="00564CFB"/>
    <w:rsid w:val="00565B20"/>
    <w:rsid w:val="00565C55"/>
    <w:rsid w:val="005661D6"/>
    <w:rsid w:val="00566E40"/>
    <w:rsid w:val="00566F5A"/>
    <w:rsid w:val="00567914"/>
    <w:rsid w:val="00567E5A"/>
    <w:rsid w:val="005700B2"/>
    <w:rsid w:val="0057049F"/>
    <w:rsid w:val="00570A10"/>
    <w:rsid w:val="00570B16"/>
    <w:rsid w:val="0057118B"/>
    <w:rsid w:val="00571A4A"/>
    <w:rsid w:val="00571C24"/>
    <w:rsid w:val="005728C2"/>
    <w:rsid w:val="005741D9"/>
    <w:rsid w:val="00574AAA"/>
    <w:rsid w:val="005754E5"/>
    <w:rsid w:val="00575522"/>
    <w:rsid w:val="005755D6"/>
    <w:rsid w:val="005759A7"/>
    <w:rsid w:val="00575FB0"/>
    <w:rsid w:val="00576004"/>
    <w:rsid w:val="00576BE2"/>
    <w:rsid w:val="005771C4"/>
    <w:rsid w:val="005774CC"/>
    <w:rsid w:val="00577CB3"/>
    <w:rsid w:val="00577E9D"/>
    <w:rsid w:val="005802C8"/>
    <w:rsid w:val="00580C17"/>
    <w:rsid w:val="00580ECC"/>
    <w:rsid w:val="00581889"/>
    <w:rsid w:val="00581CA0"/>
    <w:rsid w:val="00581E5F"/>
    <w:rsid w:val="005824F7"/>
    <w:rsid w:val="00582969"/>
    <w:rsid w:val="00582DC0"/>
    <w:rsid w:val="00582E23"/>
    <w:rsid w:val="0058326E"/>
    <w:rsid w:val="00583BC5"/>
    <w:rsid w:val="00584015"/>
    <w:rsid w:val="00584059"/>
    <w:rsid w:val="00584256"/>
    <w:rsid w:val="00584D71"/>
    <w:rsid w:val="00585062"/>
    <w:rsid w:val="00585F3A"/>
    <w:rsid w:val="0058725D"/>
    <w:rsid w:val="0058765C"/>
    <w:rsid w:val="00590207"/>
    <w:rsid w:val="00590904"/>
    <w:rsid w:val="00590BD9"/>
    <w:rsid w:val="005919C8"/>
    <w:rsid w:val="005929E7"/>
    <w:rsid w:val="0059363D"/>
    <w:rsid w:val="00593E0F"/>
    <w:rsid w:val="00593FF6"/>
    <w:rsid w:val="00594740"/>
    <w:rsid w:val="00594A5E"/>
    <w:rsid w:val="00594DAD"/>
    <w:rsid w:val="00595734"/>
    <w:rsid w:val="00595C42"/>
    <w:rsid w:val="00596350"/>
    <w:rsid w:val="005966AB"/>
    <w:rsid w:val="00596BA4"/>
    <w:rsid w:val="00596F4A"/>
    <w:rsid w:val="005971E4"/>
    <w:rsid w:val="005973D9"/>
    <w:rsid w:val="00597956"/>
    <w:rsid w:val="005979BC"/>
    <w:rsid w:val="00597AF2"/>
    <w:rsid w:val="005A04B4"/>
    <w:rsid w:val="005A06D6"/>
    <w:rsid w:val="005A0A0A"/>
    <w:rsid w:val="005A0D64"/>
    <w:rsid w:val="005A222F"/>
    <w:rsid w:val="005A2363"/>
    <w:rsid w:val="005A3535"/>
    <w:rsid w:val="005A3A45"/>
    <w:rsid w:val="005A3B7C"/>
    <w:rsid w:val="005A45E0"/>
    <w:rsid w:val="005A4D28"/>
    <w:rsid w:val="005A4F91"/>
    <w:rsid w:val="005A4FE6"/>
    <w:rsid w:val="005A50B1"/>
    <w:rsid w:val="005A54A4"/>
    <w:rsid w:val="005A5644"/>
    <w:rsid w:val="005A66ED"/>
    <w:rsid w:val="005A6BCC"/>
    <w:rsid w:val="005A7443"/>
    <w:rsid w:val="005A7CFF"/>
    <w:rsid w:val="005B05B1"/>
    <w:rsid w:val="005B083D"/>
    <w:rsid w:val="005B09CE"/>
    <w:rsid w:val="005B0C89"/>
    <w:rsid w:val="005B0E7A"/>
    <w:rsid w:val="005B1814"/>
    <w:rsid w:val="005B1A8A"/>
    <w:rsid w:val="005B1E8A"/>
    <w:rsid w:val="005B228C"/>
    <w:rsid w:val="005B2603"/>
    <w:rsid w:val="005B2F06"/>
    <w:rsid w:val="005B347D"/>
    <w:rsid w:val="005B4130"/>
    <w:rsid w:val="005B4186"/>
    <w:rsid w:val="005B448C"/>
    <w:rsid w:val="005B4F77"/>
    <w:rsid w:val="005B5137"/>
    <w:rsid w:val="005B569D"/>
    <w:rsid w:val="005B5B40"/>
    <w:rsid w:val="005B61AF"/>
    <w:rsid w:val="005B61C4"/>
    <w:rsid w:val="005B69FC"/>
    <w:rsid w:val="005B6BA4"/>
    <w:rsid w:val="005B7160"/>
    <w:rsid w:val="005B7606"/>
    <w:rsid w:val="005B7D4E"/>
    <w:rsid w:val="005C0281"/>
    <w:rsid w:val="005C1BA1"/>
    <w:rsid w:val="005C1DCC"/>
    <w:rsid w:val="005C2F7D"/>
    <w:rsid w:val="005C3032"/>
    <w:rsid w:val="005C342F"/>
    <w:rsid w:val="005C3468"/>
    <w:rsid w:val="005C3ACC"/>
    <w:rsid w:val="005C3D13"/>
    <w:rsid w:val="005C42B1"/>
    <w:rsid w:val="005C47AD"/>
    <w:rsid w:val="005C4E5B"/>
    <w:rsid w:val="005C5478"/>
    <w:rsid w:val="005C6386"/>
    <w:rsid w:val="005C656A"/>
    <w:rsid w:val="005C6A73"/>
    <w:rsid w:val="005C6A9B"/>
    <w:rsid w:val="005C7352"/>
    <w:rsid w:val="005C74B2"/>
    <w:rsid w:val="005C7998"/>
    <w:rsid w:val="005D010E"/>
    <w:rsid w:val="005D0349"/>
    <w:rsid w:val="005D1047"/>
    <w:rsid w:val="005D1195"/>
    <w:rsid w:val="005D1729"/>
    <w:rsid w:val="005D1768"/>
    <w:rsid w:val="005D176E"/>
    <w:rsid w:val="005D1B43"/>
    <w:rsid w:val="005D2439"/>
    <w:rsid w:val="005D2482"/>
    <w:rsid w:val="005D3129"/>
    <w:rsid w:val="005D3383"/>
    <w:rsid w:val="005D34B0"/>
    <w:rsid w:val="005D4494"/>
    <w:rsid w:val="005D47B3"/>
    <w:rsid w:val="005D4A99"/>
    <w:rsid w:val="005D4E3F"/>
    <w:rsid w:val="005D4EB5"/>
    <w:rsid w:val="005D4FB3"/>
    <w:rsid w:val="005D6AF6"/>
    <w:rsid w:val="005D6D34"/>
    <w:rsid w:val="005D7022"/>
    <w:rsid w:val="005D7275"/>
    <w:rsid w:val="005D7990"/>
    <w:rsid w:val="005D7A6F"/>
    <w:rsid w:val="005E01D4"/>
    <w:rsid w:val="005E074E"/>
    <w:rsid w:val="005E0990"/>
    <w:rsid w:val="005E0BEA"/>
    <w:rsid w:val="005E125C"/>
    <w:rsid w:val="005E159F"/>
    <w:rsid w:val="005E19CB"/>
    <w:rsid w:val="005E1C1F"/>
    <w:rsid w:val="005E2103"/>
    <w:rsid w:val="005E263D"/>
    <w:rsid w:val="005E26FA"/>
    <w:rsid w:val="005E2771"/>
    <w:rsid w:val="005E2A9B"/>
    <w:rsid w:val="005E2CC7"/>
    <w:rsid w:val="005E38C4"/>
    <w:rsid w:val="005E463D"/>
    <w:rsid w:val="005E5733"/>
    <w:rsid w:val="005E6048"/>
    <w:rsid w:val="005E61D9"/>
    <w:rsid w:val="005E61E9"/>
    <w:rsid w:val="005E6DE0"/>
    <w:rsid w:val="005E7489"/>
    <w:rsid w:val="005E79E8"/>
    <w:rsid w:val="005E7A01"/>
    <w:rsid w:val="005E7C5D"/>
    <w:rsid w:val="005E7CE5"/>
    <w:rsid w:val="005F03C1"/>
    <w:rsid w:val="005F107F"/>
    <w:rsid w:val="005F138E"/>
    <w:rsid w:val="005F1841"/>
    <w:rsid w:val="005F1CF4"/>
    <w:rsid w:val="005F26D4"/>
    <w:rsid w:val="005F2C38"/>
    <w:rsid w:val="005F2EB2"/>
    <w:rsid w:val="005F33EF"/>
    <w:rsid w:val="005F3552"/>
    <w:rsid w:val="005F3998"/>
    <w:rsid w:val="005F3A80"/>
    <w:rsid w:val="005F3E4D"/>
    <w:rsid w:val="005F434B"/>
    <w:rsid w:val="005F4A77"/>
    <w:rsid w:val="005F4AA4"/>
    <w:rsid w:val="005F4EDA"/>
    <w:rsid w:val="005F5653"/>
    <w:rsid w:val="005F5C7A"/>
    <w:rsid w:val="005F5DA0"/>
    <w:rsid w:val="005F5FA3"/>
    <w:rsid w:val="005F5FEF"/>
    <w:rsid w:val="005F65BC"/>
    <w:rsid w:val="005F6E73"/>
    <w:rsid w:val="005F7C8D"/>
    <w:rsid w:val="005F7DA7"/>
    <w:rsid w:val="006006F7"/>
    <w:rsid w:val="006008AF"/>
    <w:rsid w:val="0060101B"/>
    <w:rsid w:val="00601247"/>
    <w:rsid w:val="00601382"/>
    <w:rsid w:val="00601DEA"/>
    <w:rsid w:val="00602C9E"/>
    <w:rsid w:val="0060384D"/>
    <w:rsid w:val="00603E1F"/>
    <w:rsid w:val="00603F04"/>
    <w:rsid w:val="00603F35"/>
    <w:rsid w:val="00604900"/>
    <w:rsid w:val="00604C79"/>
    <w:rsid w:val="00605626"/>
    <w:rsid w:val="00605C80"/>
    <w:rsid w:val="00606158"/>
    <w:rsid w:val="006062F5"/>
    <w:rsid w:val="00606656"/>
    <w:rsid w:val="00606A02"/>
    <w:rsid w:val="00606EC2"/>
    <w:rsid w:val="00607410"/>
    <w:rsid w:val="00611560"/>
    <w:rsid w:val="00612760"/>
    <w:rsid w:val="00612D5F"/>
    <w:rsid w:val="00613003"/>
    <w:rsid w:val="006131FA"/>
    <w:rsid w:val="00613B17"/>
    <w:rsid w:val="00613B29"/>
    <w:rsid w:val="0061403A"/>
    <w:rsid w:val="00614A15"/>
    <w:rsid w:val="00614FF6"/>
    <w:rsid w:val="00615032"/>
    <w:rsid w:val="006153A6"/>
    <w:rsid w:val="00615DFB"/>
    <w:rsid w:val="006161D3"/>
    <w:rsid w:val="00616671"/>
    <w:rsid w:val="00616B23"/>
    <w:rsid w:val="00616E69"/>
    <w:rsid w:val="00617736"/>
    <w:rsid w:val="00617A14"/>
    <w:rsid w:val="00617DBF"/>
    <w:rsid w:val="00620075"/>
    <w:rsid w:val="00620743"/>
    <w:rsid w:val="00620E6C"/>
    <w:rsid w:val="00621402"/>
    <w:rsid w:val="00621B28"/>
    <w:rsid w:val="0062262C"/>
    <w:rsid w:val="006226A5"/>
    <w:rsid w:val="006232F9"/>
    <w:rsid w:val="006233F7"/>
    <w:rsid w:val="00623BBF"/>
    <w:rsid w:val="00623BE8"/>
    <w:rsid w:val="00624693"/>
    <w:rsid w:val="00624C5C"/>
    <w:rsid w:val="00625431"/>
    <w:rsid w:val="0062583D"/>
    <w:rsid w:val="00625947"/>
    <w:rsid w:val="00625F91"/>
    <w:rsid w:val="00626166"/>
    <w:rsid w:val="00626F9E"/>
    <w:rsid w:val="00627057"/>
    <w:rsid w:val="00627B19"/>
    <w:rsid w:val="00627CEA"/>
    <w:rsid w:val="00627DD7"/>
    <w:rsid w:val="006306D0"/>
    <w:rsid w:val="0063071D"/>
    <w:rsid w:val="0063162D"/>
    <w:rsid w:val="00631C51"/>
    <w:rsid w:val="00632964"/>
    <w:rsid w:val="006333FD"/>
    <w:rsid w:val="00634693"/>
    <w:rsid w:val="006353A0"/>
    <w:rsid w:val="00635434"/>
    <w:rsid w:val="00635F45"/>
    <w:rsid w:val="00636741"/>
    <w:rsid w:val="006368D4"/>
    <w:rsid w:val="00636C64"/>
    <w:rsid w:val="00637D4C"/>
    <w:rsid w:val="00640CA8"/>
    <w:rsid w:val="00640DDF"/>
    <w:rsid w:val="00641F56"/>
    <w:rsid w:val="00641F60"/>
    <w:rsid w:val="0064295A"/>
    <w:rsid w:val="006431FE"/>
    <w:rsid w:val="00643903"/>
    <w:rsid w:val="00643CC9"/>
    <w:rsid w:val="00644390"/>
    <w:rsid w:val="00644B0D"/>
    <w:rsid w:val="00644D0E"/>
    <w:rsid w:val="00645111"/>
    <w:rsid w:val="00645EA6"/>
    <w:rsid w:val="00646474"/>
    <w:rsid w:val="0064671C"/>
    <w:rsid w:val="006471F8"/>
    <w:rsid w:val="00650531"/>
    <w:rsid w:val="0065101C"/>
    <w:rsid w:val="00651CE3"/>
    <w:rsid w:val="006524A4"/>
    <w:rsid w:val="006526BC"/>
    <w:rsid w:val="00652BB6"/>
    <w:rsid w:val="00653161"/>
    <w:rsid w:val="00653B8A"/>
    <w:rsid w:val="00653E79"/>
    <w:rsid w:val="00653FED"/>
    <w:rsid w:val="00654DC7"/>
    <w:rsid w:val="00654F3D"/>
    <w:rsid w:val="00655066"/>
    <w:rsid w:val="00655890"/>
    <w:rsid w:val="00655A7B"/>
    <w:rsid w:val="00655E34"/>
    <w:rsid w:val="00655F75"/>
    <w:rsid w:val="00656FE7"/>
    <w:rsid w:val="006574AB"/>
    <w:rsid w:val="006576A3"/>
    <w:rsid w:val="00660089"/>
    <w:rsid w:val="0066092D"/>
    <w:rsid w:val="006614A0"/>
    <w:rsid w:val="00661536"/>
    <w:rsid w:val="00661665"/>
    <w:rsid w:val="00661751"/>
    <w:rsid w:val="00661E1E"/>
    <w:rsid w:val="0066242C"/>
    <w:rsid w:val="00662E81"/>
    <w:rsid w:val="00663729"/>
    <w:rsid w:val="0066394F"/>
    <w:rsid w:val="00664301"/>
    <w:rsid w:val="00664396"/>
    <w:rsid w:val="0066448C"/>
    <w:rsid w:val="00664794"/>
    <w:rsid w:val="00664E52"/>
    <w:rsid w:val="006656FD"/>
    <w:rsid w:val="00665BBA"/>
    <w:rsid w:val="00665E90"/>
    <w:rsid w:val="0066662A"/>
    <w:rsid w:val="00666A5D"/>
    <w:rsid w:val="00666E9E"/>
    <w:rsid w:val="006678B8"/>
    <w:rsid w:val="00667C3A"/>
    <w:rsid w:val="00670E5E"/>
    <w:rsid w:val="006715FC"/>
    <w:rsid w:val="006725DD"/>
    <w:rsid w:val="0067302B"/>
    <w:rsid w:val="00673088"/>
    <w:rsid w:val="00673E13"/>
    <w:rsid w:val="00673EFE"/>
    <w:rsid w:val="006741FB"/>
    <w:rsid w:val="0067446C"/>
    <w:rsid w:val="00674745"/>
    <w:rsid w:val="00674C5F"/>
    <w:rsid w:val="00674CE8"/>
    <w:rsid w:val="0067503A"/>
    <w:rsid w:val="00675631"/>
    <w:rsid w:val="00675D87"/>
    <w:rsid w:val="0067618E"/>
    <w:rsid w:val="0067645E"/>
    <w:rsid w:val="00676F30"/>
    <w:rsid w:val="0067720F"/>
    <w:rsid w:val="0067777B"/>
    <w:rsid w:val="00677B18"/>
    <w:rsid w:val="006818AE"/>
    <w:rsid w:val="006825C3"/>
    <w:rsid w:val="00682AA0"/>
    <w:rsid w:val="00682E2B"/>
    <w:rsid w:val="0068318D"/>
    <w:rsid w:val="00683441"/>
    <w:rsid w:val="00683C7F"/>
    <w:rsid w:val="00683D32"/>
    <w:rsid w:val="0068400F"/>
    <w:rsid w:val="006848B7"/>
    <w:rsid w:val="00684B6F"/>
    <w:rsid w:val="00685538"/>
    <w:rsid w:val="00685FA7"/>
    <w:rsid w:val="0068619D"/>
    <w:rsid w:val="00686375"/>
    <w:rsid w:val="00686602"/>
    <w:rsid w:val="00687005"/>
    <w:rsid w:val="006876A4"/>
    <w:rsid w:val="00687CDC"/>
    <w:rsid w:val="00687EC1"/>
    <w:rsid w:val="006901E0"/>
    <w:rsid w:val="006905C4"/>
    <w:rsid w:val="006905DE"/>
    <w:rsid w:val="0069064F"/>
    <w:rsid w:val="006909C7"/>
    <w:rsid w:val="00690D1E"/>
    <w:rsid w:val="00690D41"/>
    <w:rsid w:val="006914B5"/>
    <w:rsid w:val="00691929"/>
    <w:rsid w:val="00691FD2"/>
    <w:rsid w:val="00692450"/>
    <w:rsid w:val="00692EA4"/>
    <w:rsid w:val="00693887"/>
    <w:rsid w:val="00693F51"/>
    <w:rsid w:val="00694161"/>
    <w:rsid w:val="006953FD"/>
    <w:rsid w:val="006958A9"/>
    <w:rsid w:val="00695B94"/>
    <w:rsid w:val="00696833"/>
    <w:rsid w:val="00696B07"/>
    <w:rsid w:val="0069712A"/>
    <w:rsid w:val="00697C8C"/>
    <w:rsid w:val="00697DED"/>
    <w:rsid w:val="006A017A"/>
    <w:rsid w:val="006A022D"/>
    <w:rsid w:val="006A05C4"/>
    <w:rsid w:val="006A061D"/>
    <w:rsid w:val="006A0798"/>
    <w:rsid w:val="006A08B9"/>
    <w:rsid w:val="006A0D0A"/>
    <w:rsid w:val="006A1065"/>
    <w:rsid w:val="006A1E5A"/>
    <w:rsid w:val="006A249B"/>
    <w:rsid w:val="006A2900"/>
    <w:rsid w:val="006A2EC8"/>
    <w:rsid w:val="006A3A12"/>
    <w:rsid w:val="006A3A43"/>
    <w:rsid w:val="006A44C8"/>
    <w:rsid w:val="006A4A59"/>
    <w:rsid w:val="006A4BC3"/>
    <w:rsid w:val="006A5230"/>
    <w:rsid w:val="006A55DB"/>
    <w:rsid w:val="006A61BC"/>
    <w:rsid w:val="006A6406"/>
    <w:rsid w:val="006A67B5"/>
    <w:rsid w:val="006A6B33"/>
    <w:rsid w:val="006A7FA2"/>
    <w:rsid w:val="006B0D8C"/>
    <w:rsid w:val="006B0F40"/>
    <w:rsid w:val="006B10A0"/>
    <w:rsid w:val="006B1800"/>
    <w:rsid w:val="006B23BB"/>
    <w:rsid w:val="006B24B3"/>
    <w:rsid w:val="006B28D5"/>
    <w:rsid w:val="006B2982"/>
    <w:rsid w:val="006B2FC4"/>
    <w:rsid w:val="006B3615"/>
    <w:rsid w:val="006B370B"/>
    <w:rsid w:val="006B45E5"/>
    <w:rsid w:val="006B54A0"/>
    <w:rsid w:val="006B57B5"/>
    <w:rsid w:val="006B5D67"/>
    <w:rsid w:val="006B70F7"/>
    <w:rsid w:val="006B7CD7"/>
    <w:rsid w:val="006C026C"/>
    <w:rsid w:val="006C0755"/>
    <w:rsid w:val="006C081B"/>
    <w:rsid w:val="006C1967"/>
    <w:rsid w:val="006C1C65"/>
    <w:rsid w:val="006C1E59"/>
    <w:rsid w:val="006C222C"/>
    <w:rsid w:val="006C28CB"/>
    <w:rsid w:val="006C2E8C"/>
    <w:rsid w:val="006C3197"/>
    <w:rsid w:val="006C3F9D"/>
    <w:rsid w:val="006C40F2"/>
    <w:rsid w:val="006C4365"/>
    <w:rsid w:val="006C497D"/>
    <w:rsid w:val="006C5B03"/>
    <w:rsid w:val="006C627F"/>
    <w:rsid w:val="006C6416"/>
    <w:rsid w:val="006C6D11"/>
    <w:rsid w:val="006C6EDB"/>
    <w:rsid w:val="006C7315"/>
    <w:rsid w:val="006C7834"/>
    <w:rsid w:val="006C7A16"/>
    <w:rsid w:val="006D1C3B"/>
    <w:rsid w:val="006D20BC"/>
    <w:rsid w:val="006D25B1"/>
    <w:rsid w:val="006D2990"/>
    <w:rsid w:val="006D36E1"/>
    <w:rsid w:val="006D39C4"/>
    <w:rsid w:val="006D45E7"/>
    <w:rsid w:val="006D5301"/>
    <w:rsid w:val="006D53C1"/>
    <w:rsid w:val="006D5621"/>
    <w:rsid w:val="006D5744"/>
    <w:rsid w:val="006D7AB1"/>
    <w:rsid w:val="006E0084"/>
    <w:rsid w:val="006E00C1"/>
    <w:rsid w:val="006E05D8"/>
    <w:rsid w:val="006E108B"/>
    <w:rsid w:val="006E136A"/>
    <w:rsid w:val="006E150E"/>
    <w:rsid w:val="006E32CA"/>
    <w:rsid w:val="006E3545"/>
    <w:rsid w:val="006E36DA"/>
    <w:rsid w:val="006E3DDF"/>
    <w:rsid w:val="006E496E"/>
    <w:rsid w:val="006E4DC0"/>
    <w:rsid w:val="006E508F"/>
    <w:rsid w:val="006E513F"/>
    <w:rsid w:val="006E539F"/>
    <w:rsid w:val="006E56D7"/>
    <w:rsid w:val="006E62BB"/>
    <w:rsid w:val="006E67AA"/>
    <w:rsid w:val="006E796F"/>
    <w:rsid w:val="006E7A0A"/>
    <w:rsid w:val="006E7B2E"/>
    <w:rsid w:val="006F10D7"/>
    <w:rsid w:val="006F1124"/>
    <w:rsid w:val="006F158A"/>
    <w:rsid w:val="006F176E"/>
    <w:rsid w:val="006F21DA"/>
    <w:rsid w:val="006F2204"/>
    <w:rsid w:val="006F23C8"/>
    <w:rsid w:val="006F2E30"/>
    <w:rsid w:val="006F36AD"/>
    <w:rsid w:val="006F3AFD"/>
    <w:rsid w:val="006F4ED7"/>
    <w:rsid w:val="006F5896"/>
    <w:rsid w:val="006F5D18"/>
    <w:rsid w:val="006F5E32"/>
    <w:rsid w:val="006F5EBE"/>
    <w:rsid w:val="006F5F93"/>
    <w:rsid w:val="006F61F4"/>
    <w:rsid w:val="006F6251"/>
    <w:rsid w:val="006F6741"/>
    <w:rsid w:val="006F6BA5"/>
    <w:rsid w:val="006F6BD5"/>
    <w:rsid w:val="006F777B"/>
    <w:rsid w:val="006F7A60"/>
    <w:rsid w:val="006F7F10"/>
    <w:rsid w:val="0070018D"/>
    <w:rsid w:val="00700CF0"/>
    <w:rsid w:val="007015D7"/>
    <w:rsid w:val="00701B59"/>
    <w:rsid w:val="00701C75"/>
    <w:rsid w:val="00701ECD"/>
    <w:rsid w:val="0070249F"/>
    <w:rsid w:val="00702687"/>
    <w:rsid w:val="00702FC1"/>
    <w:rsid w:val="007031B6"/>
    <w:rsid w:val="00703EF3"/>
    <w:rsid w:val="00704B8D"/>
    <w:rsid w:val="00704BFD"/>
    <w:rsid w:val="00704EB3"/>
    <w:rsid w:val="00705661"/>
    <w:rsid w:val="007059D8"/>
    <w:rsid w:val="00705EB7"/>
    <w:rsid w:val="00706640"/>
    <w:rsid w:val="00706656"/>
    <w:rsid w:val="007072DA"/>
    <w:rsid w:val="00707DA5"/>
    <w:rsid w:val="00710BD4"/>
    <w:rsid w:val="00710E5E"/>
    <w:rsid w:val="007111C9"/>
    <w:rsid w:val="00711213"/>
    <w:rsid w:val="0071146D"/>
    <w:rsid w:val="00711953"/>
    <w:rsid w:val="007119FD"/>
    <w:rsid w:val="00711FB4"/>
    <w:rsid w:val="00712461"/>
    <w:rsid w:val="00712C2F"/>
    <w:rsid w:val="00712C84"/>
    <w:rsid w:val="00713125"/>
    <w:rsid w:val="00713AA2"/>
    <w:rsid w:val="00713AC5"/>
    <w:rsid w:val="00713FAC"/>
    <w:rsid w:val="00714549"/>
    <w:rsid w:val="0071498B"/>
    <w:rsid w:val="00714BD8"/>
    <w:rsid w:val="00715262"/>
    <w:rsid w:val="00715783"/>
    <w:rsid w:val="00715A2C"/>
    <w:rsid w:val="00715FB1"/>
    <w:rsid w:val="00715FBF"/>
    <w:rsid w:val="007163E6"/>
    <w:rsid w:val="0071694A"/>
    <w:rsid w:val="00717E2B"/>
    <w:rsid w:val="007207F8"/>
    <w:rsid w:val="00721D94"/>
    <w:rsid w:val="00721FB1"/>
    <w:rsid w:val="00722D52"/>
    <w:rsid w:val="00722FC2"/>
    <w:rsid w:val="00724DF3"/>
    <w:rsid w:val="0072655C"/>
    <w:rsid w:val="00726623"/>
    <w:rsid w:val="00726698"/>
    <w:rsid w:val="00726708"/>
    <w:rsid w:val="00726773"/>
    <w:rsid w:val="0072725B"/>
    <w:rsid w:val="0073004D"/>
    <w:rsid w:val="0073030F"/>
    <w:rsid w:val="00730CBD"/>
    <w:rsid w:val="00731123"/>
    <w:rsid w:val="00731302"/>
    <w:rsid w:val="007313BB"/>
    <w:rsid w:val="00731B7C"/>
    <w:rsid w:val="00732F42"/>
    <w:rsid w:val="0073303C"/>
    <w:rsid w:val="007331CC"/>
    <w:rsid w:val="0073321A"/>
    <w:rsid w:val="007332F9"/>
    <w:rsid w:val="00733C00"/>
    <w:rsid w:val="00733C38"/>
    <w:rsid w:val="00734434"/>
    <w:rsid w:val="007348D5"/>
    <w:rsid w:val="00734BA2"/>
    <w:rsid w:val="00734C3C"/>
    <w:rsid w:val="00734EB1"/>
    <w:rsid w:val="00735004"/>
    <w:rsid w:val="007350BC"/>
    <w:rsid w:val="007358C7"/>
    <w:rsid w:val="00735F96"/>
    <w:rsid w:val="0073618F"/>
    <w:rsid w:val="007362EF"/>
    <w:rsid w:val="00736C0E"/>
    <w:rsid w:val="00736C88"/>
    <w:rsid w:val="007370F9"/>
    <w:rsid w:val="00740555"/>
    <w:rsid w:val="007405A5"/>
    <w:rsid w:val="007408E7"/>
    <w:rsid w:val="0074093D"/>
    <w:rsid w:val="00741313"/>
    <w:rsid w:val="00742B64"/>
    <w:rsid w:val="00742CFE"/>
    <w:rsid w:val="00743188"/>
    <w:rsid w:val="007437AF"/>
    <w:rsid w:val="00743E9B"/>
    <w:rsid w:val="0074490C"/>
    <w:rsid w:val="0074538D"/>
    <w:rsid w:val="00746209"/>
    <w:rsid w:val="00746448"/>
    <w:rsid w:val="0074702A"/>
    <w:rsid w:val="007473B3"/>
    <w:rsid w:val="0074764B"/>
    <w:rsid w:val="00747D0D"/>
    <w:rsid w:val="00750839"/>
    <w:rsid w:val="00750C37"/>
    <w:rsid w:val="00750D38"/>
    <w:rsid w:val="0075127B"/>
    <w:rsid w:val="0075154B"/>
    <w:rsid w:val="00752570"/>
    <w:rsid w:val="00752F25"/>
    <w:rsid w:val="00752F91"/>
    <w:rsid w:val="00754B73"/>
    <w:rsid w:val="007552E1"/>
    <w:rsid w:val="00755F0E"/>
    <w:rsid w:val="00756FBB"/>
    <w:rsid w:val="00757739"/>
    <w:rsid w:val="00757754"/>
    <w:rsid w:val="0075776D"/>
    <w:rsid w:val="007578AB"/>
    <w:rsid w:val="0075794F"/>
    <w:rsid w:val="00757D2D"/>
    <w:rsid w:val="00757F72"/>
    <w:rsid w:val="007600F9"/>
    <w:rsid w:val="0076064D"/>
    <w:rsid w:val="007612EB"/>
    <w:rsid w:val="00761A81"/>
    <w:rsid w:val="00761C5B"/>
    <w:rsid w:val="00762656"/>
    <w:rsid w:val="00763F5E"/>
    <w:rsid w:val="00764144"/>
    <w:rsid w:val="0076520C"/>
    <w:rsid w:val="00765976"/>
    <w:rsid w:val="007660BC"/>
    <w:rsid w:val="007667B1"/>
    <w:rsid w:val="00767A44"/>
    <w:rsid w:val="00767F1B"/>
    <w:rsid w:val="0077026E"/>
    <w:rsid w:val="007709F4"/>
    <w:rsid w:val="0077129C"/>
    <w:rsid w:val="0077129F"/>
    <w:rsid w:val="0077136A"/>
    <w:rsid w:val="00772681"/>
    <w:rsid w:val="00772D7D"/>
    <w:rsid w:val="00773923"/>
    <w:rsid w:val="00774E0A"/>
    <w:rsid w:val="007750A1"/>
    <w:rsid w:val="0077563C"/>
    <w:rsid w:val="0077570E"/>
    <w:rsid w:val="00776036"/>
    <w:rsid w:val="00776580"/>
    <w:rsid w:val="007775AB"/>
    <w:rsid w:val="00777755"/>
    <w:rsid w:val="00777E14"/>
    <w:rsid w:val="00780089"/>
    <w:rsid w:val="007800B7"/>
    <w:rsid w:val="0078158B"/>
    <w:rsid w:val="007819A2"/>
    <w:rsid w:val="00781A94"/>
    <w:rsid w:val="007831FD"/>
    <w:rsid w:val="007832E8"/>
    <w:rsid w:val="00783CFC"/>
    <w:rsid w:val="00783DF2"/>
    <w:rsid w:val="00783EDC"/>
    <w:rsid w:val="0078463A"/>
    <w:rsid w:val="00784C0E"/>
    <w:rsid w:val="007851E9"/>
    <w:rsid w:val="007863E7"/>
    <w:rsid w:val="00790523"/>
    <w:rsid w:val="007914A2"/>
    <w:rsid w:val="00791BEC"/>
    <w:rsid w:val="00791CE6"/>
    <w:rsid w:val="007923EB"/>
    <w:rsid w:val="007927E9"/>
    <w:rsid w:val="007933AD"/>
    <w:rsid w:val="007933B4"/>
    <w:rsid w:val="00794264"/>
    <w:rsid w:val="007946BF"/>
    <w:rsid w:val="0079517E"/>
    <w:rsid w:val="0079529E"/>
    <w:rsid w:val="00795973"/>
    <w:rsid w:val="007961FC"/>
    <w:rsid w:val="00796464"/>
    <w:rsid w:val="0079652C"/>
    <w:rsid w:val="00796562"/>
    <w:rsid w:val="007969E9"/>
    <w:rsid w:val="0079706D"/>
    <w:rsid w:val="0079742C"/>
    <w:rsid w:val="00797F53"/>
    <w:rsid w:val="007A01D5"/>
    <w:rsid w:val="007A0642"/>
    <w:rsid w:val="007A11BA"/>
    <w:rsid w:val="007A1385"/>
    <w:rsid w:val="007A1EAF"/>
    <w:rsid w:val="007A22D3"/>
    <w:rsid w:val="007A23A8"/>
    <w:rsid w:val="007A269A"/>
    <w:rsid w:val="007A2F79"/>
    <w:rsid w:val="007A3396"/>
    <w:rsid w:val="007A38EE"/>
    <w:rsid w:val="007A3CDD"/>
    <w:rsid w:val="007A3D57"/>
    <w:rsid w:val="007A4788"/>
    <w:rsid w:val="007A4B37"/>
    <w:rsid w:val="007A4E4E"/>
    <w:rsid w:val="007A59D2"/>
    <w:rsid w:val="007A5C73"/>
    <w:rsid w:val="007A6BCE"/>
    <w:rsid w:val="007A6EEB"/>
    <w:rsid w:val="007B0110"/>
    <w:rsid w:val="007B05ED"/>
    <w:rsid w:val="007B0ACB"/>
    <w:rsid w:val="007B1671"/>
    <w:rsid w:val="007B1708"/>
    <w:rsid w:val="007B1A8B"/>
    <w:rsid w:val="007B1B56"/>
    <w:rsid w:val="007B24D6"/>
    <w:rsid w:val="007B2A06"/>
    <w:rsid w:val="007B2FE4"/>
    <w:rsid w:val="007B3CD4"/>
    <w:rsid w:val="007B3E59"/>
    <w:rsid w:val="007B416D"/>
    <w:rsid w:val="007B4519"/>
    <w:rsid w:val="007B47CD"/>
    <w:rsid w:val="007B495D"/>
    <w:rsid w:val="007B50CD"/>
    <w:rsid w:val="007B56C5"/>
    <w:rsid w:val="007B6040"/>
    <w:rsid w:val="007B647D"/>
    <w:rsid w:val="007B66D5"/>
    <w:rsid w:val="007B6DBF"/>
    <w:rsid w:val="007B6EF9"/>
    <w:rsid w:val="007B7385"/>
    <w:rsid w:val="007B794F"/>
    <w:rsid w:val="007B7A32"/>
    <w:rsid w:val="007C0188"/>
    <w:rsid w:val="007C065B"/>
    <w:rsid w:val="007C07B6"/>
    <w:rsid w:val="007C0AA1"/>
    <w:rsid w:val="007C10E7"/>
    <w:rsid w:val="007C1642"/>
    <w:rsid w:val="007C1BB5"/>
    <w:rsid w:val="007C28D1"/>
    <w:rsid w:val="007C2F85"/>
    <w:rsid w:val="007C3657"/>
    <w:rsid w:val="007C37DD"/>
    <w:rsid w:val="007C3C88"/>
    <w:rsid w:val="007C3CF4"/>
    <w:rsid w:val="007C3FE8"/>
    <w:rsid w:val="007C43C0"/>
    <w:rsid w:val="007C5152"/>
    <w:rsid w:val="007C56BD"/>
    <w:rsid w:val="007C5820"/>
    <w:rsid w:val="007C7A61"/>
    <w:rsid w:val="007C7D07"/>
    <w:rsid w:val="007C7DDC"/>
    <w:rsid w:val="007D0927"/>
    <w:rsid w:val="007D0E12"/>
    <w:rsid w:val="007D1E7C"/>
    <w:rsid w:val="007D223B"/>
    <w:rsid w:val="007D2666"/>
    <w:rsid w:val="007D28FC"/>
    <w:rsid w:val="007D28FF"/>
    <w:rsid w:val="007D2A5D"/>
    <w:rsid w:val="007D2C12"/>
    <w:rsid w:val="007D3350"/>
    <w:rsid w:val="007D3B2F"/>
    <w:rsid w:val="007D4B24"/>
    <w:rsid w:val="007D5202"/>
    <w:rsid w:val="007D5821"/>
    <w:rsid w:val="007D64BB"/>
    <w:rsid w:val="007E0119"/>
    <w:rsid w:val="007E0305"/>
    <w:rsid w:val="007E0886"/>
    <w:rsid w:val="007E0A85"/>
    <w:rsid w:val="007E0F19"/>
    <w:rsid w:val="007E1400"/>
    <w:rsid w:val="007E14E7"/>
    <w:rsid w:val="007E1A0F"/>
    <w:rsid w:val="007E2353"/>
    <w:rsid w:val="007E28D6"/>
    <w:rsid w:val="007E2AA3"/>
    <w:rsid w:val="007E2DC6"/>
    <w:rsid w:val="007E3DD8"/>
    <w:rsid w:val="007E42C1"/>
    <w:rsid w:val="007E45F1"/>
    <w:rsid w:val="007E4BDC"/>
    <w:rsid w:val="007E5EE2"/>
    <w:rsid w:val="007E6C3F"/>
    <w:rsid w:val="007E7193"/>
    <w:rsid w:val="007E71DF"/>
    <w:rsid w:val="007E769E"/>
    <w:rsid w:val="007E7DE3"/>
    <w:rsid w:val="007E7F2E"/>
    <w:rsid w:val="007F025E"/>
    <w:rsid w:val="007F0672"/>
    <w:rsid w:val="007F0724"/>
    <w:rsid w:val="007F0AEC"/>
    <w:rsid w:val="007F1381"/>
    <w:rsid w:val="007F224F"/>
    <w:rsid w:val="007F2665"/>
    <w:rsid w:val="007F2791"/>
    <w:rsid w:val="007F2B91"/>
    <w:rsid w:val="007F2D77"/>
    <w:rsid w:val="007F3376"/>
    <w:rsid w:val="007F47F0"/>
    <w:rsid w:val="007F4A2E"/>
    <w:rsid w:val="007F504B"/>
    <w:rsid w:val="007F5147"/>
    <w:rsid w:val="007F558B"/>
    <w:rsid w:val="007F55F4"/>
    <w:rsid w:val="007F57A5"/>
    <w:rsid w:val="007F5AB7"/>
    <w:rsid w:val="007F5CAC"/>
    <w:rsid w:val="007F6201"/>
    <w:rsid w:val="007F6EDF"/>
    <w:rsid w:val="007F7963"/>
    <w:rsid w:val="00800624"/>
    <w:rsid w:val="0080125E"/>
    <w:rsid w:val="008019F1"/>
    <w:rsid w:val="00802508"/>
    <w:rsid w:val="0080256A"/>
    <w:rsid w:val="008029D3"/>
    <w:rsid w:val="00803050"/>
    <w:rsid w:val="0080312E"/>
    <w:rsid w:val="008033D0"/>
    <w:rsid w:val="008034F5"/>
    <w:rsid w:val="00803832"/>
    <w:rsid w:val="00803C9F"/>
    <w:rsid w:val="008041CC"/>
    <w:rsid w:val="008042D2"/>
    <w:rsid w:val="0080445A"/>
    <w:rsid w:val="00804595"/>
    <w:rsid w:val="00804B6D"/>
    <w:rsid w:val="00804EA8"/>
    <w:rsid w:val="00804FC7"/>
    <w:rsid w:val="0080508F"/>
    <w:rsid w:val="00805F54"/>
    <w:rsid w:val="00806BEB"/>
    <w:rsid w:val="00807C41"/>
    <w:rsid w:val="00807E97"/>
    <w:rsid w:val="00810A92"/>
    <w:rsid w:val="00810AAF"/>
    <w:rsid w:val="008113B6"/>
    <w:rsid w:val="008113E8"/>
    <w:rsid w:val="0081166A"/>
    <w:rsid w:val="008117E9"/>
    <w:rsid w:val="00811B4A"/>
    <w:rsid w:val="00811E31"/>
    <w:rsid w:val="008123B2"/>
    <w:rsid w:val="00812B09"/>
    <w:rsid w:val="00812B9E"/>
    <w:rsid w:val="00813AA8"/>
    <w:rsid w:val="00814A26"/>
    <w:rsid w:val="00814B2A"/>
    <w:rsid w:val="008155CE"/>
    <w:rsid w:val="00816ADA"/>
    <w:rsid w:val="00816B12"/>
    <w:rsid w:val="00817514"/>
    <w:rsid w:val="008175A2"/>
    <w:rsid w:val="00817840"/>
    <w:rsid w:val="00820B09"/>
    <w:rsid w:val="00821BC5"/>
    <w:rsid w:val="00822034"/>
    <w:rsid w:val="008221F8"/>
    <w:rsid w:val="00822226"/>
    <w:rsid w:val="008226EC"/>
    <w:rsid w:val="00822831"/>
    <w:rsid w:val="00823377"/>
    <w:rsid w:val="008233A2"/>
    <w:rsid w:val="008236D1"/>
    <w:rsid w:val="008245DA"/>
    <w:rsid w:val="00824A21"/>
    <w:rsid w:val="00825044"/>
    <w:rsid w:val="00825086"/>
    <w:rsid w:val="00825093"/>
    <w:rsid w:val="00825A60"/>
    <w:rsid w:val="00826383"/>
    <w:rsid w:val="00826555"/>
    <w:rsid w:val="00826B86"/>
    <w:rsid w:val="00827655"/>
    <w:rsid w:val="00830FA9"/>
    <w:rsid w:val="008317C1"/>
    <w:rsid w:val="008318D5"/>
    <w:rsid w:val="00831B5D"/>
    <w:rsid w:val="0083207B"/>
    <w:rsid w:val="00832539"/>
    <w:rsid w:val="008327E6"/>
    <w:rsid w:val="00832836"/>
    <w:rsid w:val="008328B3"/>
    <w:rsid w:val="00832A4D"/>
    <w:rsid w:val="00832BF1"/>
    <w:rsid w:val="008333AE"/>
    <w:rsid w:val="008335E2"/>
    <w:rsid w:val="00833BB1"/>
    <w:rsid w:val="008342DE"/>
    <w:rsid w:val="0083470A"/>
    <w:rsid w:val="00834756"/>
    <w:rsid w:val="00834758"/>
    <w:rsid w:val="00834FF2"/>
    <w:rsid w:val="00835115"/>
    <w:rsid w:val="008356F2"/>
    <w:rsid w:val="008366CC"/>
    <w:rsid w:val="00836A7C"/>
    <w:rsid w:val="0083719D"/>
    <w:rsid w:val="008375BA"/>
    <w:rsid w:val="008378BC"/>
    <w:rsid w:val="008378E1"/>
    <w:rsid w:val="00837ACC"/>
    <w:rsid w:val="00840385"/>
    <w:rsid w:val="0084060B"/>
    <w:rsid w:val="00840F47"/>
    <w:rsid w:val="008415AB"/>
    <w:rsid w:val="00841DF2"/>
    <w:rsid w:val="00842261"/>
    <w:rsid w:val="00842C1C"/>
    <w:rsid w:val="00842F6A"/>
    <w:rsid w:val="008431B3"/>
    <w:rsid w:val="00843614"/>
    <w:rsid w:val="0084374D"/>
    <w:rsid w:val="008440A8"/>
    <w:rsid w:val="0084429F"/>
    <w:rsid w:val="00844402"/>
    <w:rsid w:val="00844A75"/>
    <w:rsid w:val="008454BC"/>
    <w:rsid w:val="00845CA7"/>
    <w:rsid w:val="00845CF0"/>
    <w:rsid w:val="00845E5C"/>
    <w:rsid w:val="0084634C"/>
    <w:rsid w:val="008469E3"/>
    <w:rsid w:val="008476D1"/>
    <w:rsid w:val="00847A45"/>
    <w:rsid w:val="00847B7F"/>
    <w:rsid w:val="00850CFC"/>
    <w:rsid w:val="00850EBF"/>
    <w:rsid w:val="00851208"/>
    <w:rsid w:val="00851475"/>
    <w:rsid w:val="0085243F"/>
    <w:rsid w:val="00852721"/>
    <w:rsid w:val="00852A1F"/>
    <w:rsid w:val="008539EC"/>
    <w:rsid w:val="008542CB"/>
    <w:rsid w:val="00854834"/>
    <w:rsid w:val="00856713"/>
    <w:rsid w:val="00856B8D"/>
    <w:rsid w:val="00856CE7"/>
    <w:rsid w:val="00856F10"/>
    <w:rsid w:val="00856FB1"/>
    <w:rsid w:val="00857134"/>
    <w:rsid w:val="00857EFF"/>
    <w:rsid w:val="00857F85"/>
    <w:rsid w:val="00860335"/>
    <w:rsid w:val="00860C62"/>
    <w:rsid w:val="008620FE"/>
    <w:rsid w:val="0086263C"/>
    <w:rsid w:val="0086371A"/>
    <w:rsid w:val="00863EE0"/>
    <w:rsid w:val="008646CF"/>
    <w:rsid w:val="00864F1C"/>
    <w:rsid w:val="008654DF"/>
    <w:rsid w:val="00865C89"/>
    <w:rsid w:val="00865E1D"/>
    <w:rsid w:val="00865E61"/>
    <w:rsid w:val="00865F1B"/>
    <w:rsid w:val="00866D75"/>
    <w:rsid w:val="0086760C"/>
    <w:rsid w:val="008678C7"/>
    <w:rsid w:val="008718D6"/>
    <w:rsid w:val="008718EF"/>
    <w:rsid w:val="00871B2A"/>
    <w:rsid w:val="00871ED9"/>
    <w:rsid w:val="00873B74"/>
    <w:rsid w:val="00874845"/>
    <w:rsid w:val="00874B53"/>
    <w:rsid w:val="00874C93"/>
    <w:rsid w:val="008754C4"/>
    <w:rsid w:val="00875E1B"/>
    <w:rsid w:val="00876868"/>
    <w:rsid w:val="00876B6E"/>
    <w:rsid w:val="00876B77"/>
    <w:rsid w:val="00877065"/>
    <w:rsid w:val="00880424"/>
    <w:rsid w:val="008817F8"/>
    <w:rsid w:val="0088217D"/>
    <w:rsid w:val="00883649"/>
    <w:rsid w:val="008839BC"/>
    <w:rsid w:val="008841ED"/>
    <w:rsid w:val="00884222"/>
    <w:rsid w:val="0088488C"/>
    <w:rsid w:val="00884FCB"/>
    <w:rsid w:val="00885244"/>
    <w:rsid w:val="008854FB"/>
    <w:rsid w:val="00886D80"/>
    <w:rsid w:val="00887E78"/>
    <w:rsid w:val="00891155"/>
    <w:rsid w:val="00891587"/>
    <w:rsid w:val="008915BC"/>
    <w:rsid w:val="00891D0A"/>
    <w:rsid w:val="00892651"/>
    <w:rsid w:val="008927FA"/>
    <w:rsid w:val="00892FEA"/>
    <w:rsid w:val="008930DC"/>
    <w:rsid w:val="00893FA9"/>
    <w:rsid w:val="00894AE8"/>
    <w:rsid w:val="0089527A"/>
    <w:rsid w:val="00896BEA"/>
    <w:rsid w:val="00896D37"/>
    <w:rsid w:val="008970D0"/>
    <w:rsid w:val="00897562"/>
    <w:rsid w:val="00897E07"/>
    <w:rsid w:val="008A0C40"/>
    <w:rsid w:val="008A0E33"/>
    <w:rsid w:val="008A290E"/>
    <w:rsid w:val="008A2A2E"/>
    <w:rsid w:val="008A2E5C"/>
    <w:rsid w:val="008A314C"/>
    <w:rsid w:val="008A3884"/>
    <w:rsid w:val="008A39E1"/>
    <w:rsid w:val="008A3A0B"/>
    <w:rsid w:val="008A3A1D"/>
    <w:rsid w:val="008A3BD8"/>
    <w:rsid w:val="008A3D07"/>
    <w:rsid w:val="008A4694"/>
    <w:rsid w:val="008A476F"/>
    <w:rsid w:val="008A4E44"/>
    <w:rsid w:val="008A4E4E"/>
    <w:rsid w:val="008A6040"/>
    <w:rsid w:val="008A634E"/>
    <w:rsid w:val="008A6726"/>
    <w:rsid w:val="008A6FFA"/>
    <w:rsid w:val="008A7527"/>
    <w:rsid w:val="008A7755"/>
    <w:rsid w:val="008A77A1"/>
    <w:rsid w:val="008A78C0"/>
    <w:rsid w:val="008A78D8"/>
    <w:rsid w:val="008B01EE"/>
    <w:rsid w:val="008B0A0D"/>
    <w:rsid w:val="008B0B07"/>
    <w:rsid w:val="008B0EFE"/>
    <w:rsid w:val="008B10B3"/>
    <w:rsid w:val="008B1CC1"/>
    <w:rsid w:val="008B1E6F"/>
    <w:rsid w:val="008B1EFB"/>
    <w:rsid w:val="008B205E"/>
    <w:rsid w:val="008B2D30"/>
    <w:rsid w:val="008B329D"/>
    <w:rsid w:val="008B3CC3"/>
    <w:rsid w:val="008B3CC6"/>
    <w:rsid w:val="008B4345"/>
    <w:rsid w:val="008B5371"/>
    <w:rsid w:val="008B6042"/>
    <w:rsid w:val="008B68BB"/>
    <w:rsid w:val="008B6C8A"/>
    <w:rsid w:val="008B752B"/>
    <w:rsid w:val="008B7772"/>
    <w:rsid w:val="008B7A24"/>
    <w:rsid w:val="008C1259"/>
    <w:rsid w:val="008C1641"/>
    <w:rsid w:val="008C1870"/>
    <w:rsid w:val="008C229D"/>
    <w:rsid w:val="008C24EE"/>
    <w:rsid w:val="008C2A9F"/>
    <w:rsid w:val="008C2B90"/>
    <w:rsid w:val="008C2BFE"/>
    <w:rsid w:val="008C2CD0"/>
    <w:rsid w:val="008C30AE"/>
    <w:rsid w:val="008C3906"/>
    <w:rsid w:val="008C549F"/>
    <w:rsid w:val="008C6100"/>
    <w:rsid w:val="008C632B"/>
    <w:rsid w:val="008C7161"/>
    <w:rsid w:val="008C7357"/>
    <w:rsid w:val="008D02E8"/>
    <w:rsid w:val="008D04EA"/>
    <w:rsid w:val="008D0B8B"/>
    <w:rsid w:val="008D0D00"/>
    <w:rsid w:val="008D0FF3"/>
    <w:rsid w:val="008D1321"/>
    <w:rsid w:val="008D1349"/>
    <w:rsid w:val="008D1463"/>
    <w:rsid w:val="008D1CCE"/>
    <w:rsid w:val="008D1D87"/>
    <w:rsid w:val="008D233A"/>
    <w:rsid w:val="008D2530"/>
    <w:rsid w:val="008D2541"/>
    <w:rsid w:val="008D34D5"/>
    <w:rsid w:val="008D3DC7"/>
    <w:rsid w:val="008D3F72"/>
    <w:rsid w:val="008D45FE"/>
    <w:rsid w:val="008D47F5"/>
    <w:rsid w:val="008D59CA"/>
    <w:rsid w:val="008D5C46"/>
    <w:rsid w:val="008D63E1"/>
    <w:rsid w:val="008D6AF4"/>
    <w:rsid w:val="008D6B2F"/>
    <w:rsid w:val="008D6B6D"/>
    <w:rsid w:val="008E0EC4"/>
    <w:rsid w:val="008E1006"/>
    <w:rsid w:val="008E1035"/>
    <w:rsid w:val="008E231A"/>
    <w:rsid w:val="008E295F"/>
    <w:rsid w:val="008E2A79"/>
    <w:rsid w:val="008E2BFA"/>
    <w:rsid w:val="008E2D6A"/>
    <w:rsid w:val="008E3F6A"/>
    <w:rsid w:val="008E41A5"/>
    <w:rsid w:val="008E4693"/>
    <w:rsid w:val="008E4FCE"/>
    <w:rsid w:val="008E54F1"/>
    <w:rsid w:val="008E67F6"/>
    <w:rsid w:val="008E688B"/>
    <w:rsid w:val="008E7056"/>
    <w:rsid w:val="008E7207"/>
    <w:rsid w:val="008E73FF"/>
    <w:rsid w:val="008E7EA2"/>
    <w:rsid w:val="008F0325"/>
    <w:rsid w:val="008F050B"/>
    <w:rsid w:val="008F16C0"/>
    <w:rsid w:val="008F17A6"/>
    <w:rsid w:val="008F1957"/>
    <w:rsid w:val="008F1C42"/>
    <w:rsid w:val="008F1DEC"/>
    <w:rsid w:val="008F2E00"/>
    <w:rsid w:val="008F360D"/>
    <w:rsid w:val="008F3EE0"/>
    <w:rsid w:val="008F429E"/>
    <w:rsid w:val="008F46AE"/>
    <w:rsid w:val="008F52EC"/>
    <w:rsid w:val="008F5843"/>
    <w:rsid w:val="008F64C2"/>
    <w:rsid w:val="008F6A43"/>
    <w:rsid w:val="008F6C31"/>
    <w:rsid w:val="008F6CA9"/>
    <w:rsid w:val="008F6E11"/>
    <w:rsid w:val="008F77F1"/>
    <w:rsid w:val="008F7878"/>
    <w:rsid w:val="0090029C"/>
    <w:rsid w:val="00900DAC"/>
    <w:rsid w:val="00900FCE"/>
    <w:rsid w:val="00901331"/>
    <w:rsid w:val="009014D7"/>
    <w:rsid w:val="00901D34"/>
    <w:rsid w:val="00901D8B"/>
    <w:rsid w:val="009020D7"/>
    <w:rsid w:val="009022FB"/>
    <w:rsid w:val="0090256D"/>
    <w:rsid w:val="00902FB8"/>
    <w:rsid w:val="009034D2"/>
    <w:rsid w:val="00903B17"/>
    <w:rsid w:val="0090487B"/>
    <w:rsid w:val="00904D38"/>
    <w:rsid w:val="009050D1"/>
    <w:rsid w:val="00905388"/>
    <w:rsid w:val="0090621F"/>
    <w:rsid w:val="00906B48"/>
    <w:rsid w:val="009070B4"/>
    <w:rsid w:val="00907861"/>
    <w:rsid w:val="00907FCB"/>
    <w:rsid w:val="00910FCA"/>
    <w:rsid w:val="009112C9"/>
    <w:rsid w:val="00911B32"/>
    <w:rsid w:val="00911E0A"/>
    <w:rsid w:val="00912204"/>
    <w:rsid w:val="00912365"/>
    <w:rsid w:val="00912854"/>
    <w:rsid w:val="009128B9"/>
    <w:rsid w:val="00912B5A"/>
    <w:rsid w:val="00912CF2"/>
    <w:rsid w:val="00913032"/>
    <w:rsid w:val="00913169"/>
    <w:rsid w:val="00914ECB"/>
    <w:rsid w:val="00915290"/>
    <w:rsid w:val="0091543B"/>
    <w:rsid w:val="00915DD5"/>
    <w:rsid w:val="009165EE"/>
    <w:rsid w:val="009167DD"/>
    <w:rsid w:val="00916A83"/>
    <w:rsid w:val="00916E2B"/>
    <w:rsid w:val="00916F4E"/>
    <w:rsid w:val="00917E5C"/>
    <w:rsid w:val="00917EBE"/>
    <w:rsid w:val="00920135"/>
    <w:rsid w:val="0092050A"/>
    <w:rsid w:val="00920803"/>
    <w:rsid w:val="00920869"/>
    <w:rsid w:val="00920C78"/>
    <w:rsid w:val="009211B7"/>
    <w:rsid w:val="009211E3"/>
    <w:rsid w:val="009215A0"/>
    <w:rsid w:val="00921A55"/>
    <w:rsid w:val="00923CD5"/>
    <w:rsid w:val="00924118"/>
    <w:rsid w:val="0092447E"/>
    <w:rsid w:val="00924D9F"/>
    <w:rsid w:val="00924DF6"/>
    <w:rsid w:val="0092547C"/>
    <w:rsid w:val="0092664B"/>
    <w:rsid w:val="00927338"/>
    <w:rsid w:val="00927B51"/>
    <w:rsid w:val="009300B2"/>
    <w:rsid w:val="00930179"/>
    <w:rsid w:val="00930582"/>
    <w:rsid w:val="0093058E"/>
    <w:rsid w:val="00930C8D"/>
    <w:rsid w:val="009315D0"/>
    <w:rsid w:val="0093249B"/>
    <w:rsid w:val="00932A68"/>
    <w:rsid w:val="00932AAA"/>
    <w:rsid w:val="0093310B"/>
    <w:rsid w:val="0093327C"/>
    <w:rsid w:val="009340A2"/>
    <w:rsid w:val="00934F8B"/>
    <w:rsid w:val="00934FC4"/>
    <w:rsid w:val="00935191"/>
    <w:rsid w:val="009352E2"/>
    <w:rsid w:val="009353CF"/>
    <w:rsid w:val="00935608"/>
    <w:rsid w:val="00935ADE"/>
    <w:rsid w:val="009368C8"/>
    <w:rsid w:val="00936B8D"/>
    <w:rsid w:val="00940325"/>
    <w:rsid w:val="009405C0"/>
    <w:rsid w:val="00940B9B"/>
    <w:rsid w:val="00941480"/>
    <w:rsid w:val="009415CA"/>
    <w:rsid w:val="00941976"/>
    <w:rsid w:val="00941FC3"/>
    <w:rsid w:val="00942819"/>
    <w:rsid w:val="009438E0"/>
    <w:rsid w:val="00943D89"/>
    <w:rsid w:val="00943F80"/>
    <w:rsid w:val="009440DF"/>
    <w:rsid w:val="0094415D"/>
    <w:rsid w:val="009449C0"/>
    <w:rsid w:val="00945D28"/>
    <w:rsid w:val="00946497"/>
    <w:rsid w:val="009467A1"/>
    <w:rsid w:val="0094694B"/>
    <w:rsid w:val="00946E18"/>
    <w:rsid w:val="0094712C"/>
    <w:rsid w:val="0094718A"/>
    <w:rsid w:val="0095002A"/>
    <w:rsid w:val="00950819"/>
    <w:rsid w:val="00950B90"/>
    <w:rsid w:val="00950D61"/>
    <w:rsid w:val="009529FC"/>
    <w:rsid w:val="00952CFF"/>
    <w:rsid w:val="00952EE1"/>
    <w:rsid w:val="00953A5F"/>
    <w:rsid w:val="00953A64"/>
    <w:rsid w:val="00953FA0"/>
    <w:rsid w:val="00954C9D"/>
    <w:rsid w:val="00954D74"/>
    <w:rsid w:val="00954F30"/>
    <w:rsid w:val="00955385"/>
    <w:rsid w:val="009561DD"/>
    <w:rsid w:val="00957210"/>
    <w:rsid w:val="0095782E"/>
    <w:rsid w:val="0095798A"/>
    <w:rsid w:val="00957FA1"/>
    <w:rsid w:val="00960A3A"/>
    <w:rsid w:val="00960E89"/>
    <w:rsid w:val="00961280"/>
    <w:rsid w:val="00961D3B"/>
    <w:rsid w:val="00961FFA"/>
    <w:rsid w:val="00962961"/>
    <w:rsid w:val="00962FB8"/>
    <w:rsid w:val="0096335B"/>
    <w:rsid w:val="00963375"/>
    <w:rsid w:val="0096341C"/>
    <w:rsid w:val="00963BED"/>
    <w:rsid w:val="00964073"/>
    <w:rsid w:val="00964408"/>
    <w:rsid w:val="0096483C"/>
    <w:rsid w:val="00970374"/>
    <w:rsid w:val="009709F5"/>
    <w:rsid w:val="00972219"/>
    <w:rsid w:val="0097315C"/>
    <w:rsid w:val="0097323A"/>
    <w:rsid w:val="009737A2"/>
    <w:rsid w:val="00973932"/>
    <w:rsid w:val="00973DCE"/>
    <w:rsid w:val="00973FAF"/>
    <w:rsid w:val="00974223"/>
    <w:rsid w:val="009746C9"/>
    <w:rsid w:val="009754AF"/>
    <w:rsid w:val="0097572F"/>
    <w:rsid w:val="00975BA3"/>
    <w:rsid w:val="00975DDC"/>
    <w:rsid w:val="009760E2"/>
    <w:rsid w:val="009761C7"/>
    <w:rsid w:val="00976CF5"/>
    <w:rsid w:val="009777CF"/>
    <w:rsid w:val="00977B9E"/>
    <w:rsid w:val="009802A9"/>
    <w:rsid w:val="00980385"/>
    <w:rsid w:val="00980899"/>
    <w:rsid w:val="0098247D"/>
    <w:rsid w:val="00982675"/>
    <w:rsid w:val="009837BC"/>
    <w:rsid w:val="00983C80"/>
    <w:rsid w:val="00984FE5"/>
    <w:rsid w:val="0098520A"/>
    <w:rsid w:val="00985BA3"/>
    <w:rsid w:val="00987281"/>
    <w:rsid w:val="00987452"/>
    <w:rsid w:val="0099064C"/>
    <w:rsid w:val="00990A38"/>
    <w:rsid w:val="0099171E"/>
    <w:rsid w:val="00991954"/>
    <w:rsid w:val="00992923"/>
    <w:rsid w:val="00992C4B"/>
    <w:rsid w:val="0099417A"/>
    <w:rsid w:val="00994340"/>
    <w:rsid w:val="009943EA"/>
    <w:rsid w:val="00994D69"/>
    <w:rsid w:val="0099513B"/>
    <w:rsid w:val="00995339"/>
    <w:rsid w:val="009953AF"/>
    <w:rsid w:val="009955E8"/>
    <w:rsid w:val="00995CB7"/>
    <w:rsid w:val="00995F2E"/>
    <w:rsid w:val="009963A7"/>
    <w:rsid w:val="00996BCC"/>
    <w:rsid w:val="0099722A"/>
    <w:rsid w:val="00997608"/>
    <w:rsid w:val="0099771F"/>
    <w:rsid w:val="00997808"/>
    <w:rsid w:val="009A012E"/>
    <w:rsid w:val="009A10C5"/>
    <w:rsid w:val="009A1EA0"/>
    <w:rsid w:val="009A24E4"/>
    <w:rsid w:val="009A2AE5"/>
    <w:rsid w:val="009A2C60"/>
    <w:rsid w:val="009A307F"/>
    <w:rsid w:val="009A3705"/>
    <w:rsid w:val="009A374E"/>
    <w:rsid w:val="009A382D"/>
    <w:rsid w:val="009A3933"/>
    <w:rsid w:val="009A3935"/>
    <w:rsid w:val="009A3D2B"/>
    <w:rsid w:val="009A4459"/>
    <w:rsid w:val="009A57FA"/>
    <w:rsid w:val="009A58DF"/>
    <w:rsid w:val="009A5E08"/>
    <w:rsid w:val="009A5E25"/>
    <w:rsid w:val="009A60D3"/>
    <w:rsid w:val="009A6182"/>
    <w:rsid w:val="009A6214"/>
    <w:rsid w:val="009A6272"/>
    <w:rsid w:val="009A66FA"/>
    <w:rsid w:val="009A79DC"/>
    <w:rsid w:val="009A7A13"/>
    <w:rsid w:val="009A7DC4"/>
    <w:rsid w:val="009B13E4"/>
    <w:rsid w:val="009B1A92"/>
    <w:rsid w:val="009B2441"/>
    <w:rsid w:val="009B28D0"/>
    <w:rsid w:val="009B29AC"/>
    <w:rsid w:val="009B2EF6"/>
    <w:rsid w:val="009B35B2"/>
    <w:rsid w:val="009B3659"/>
    <w:rsid w:val="009B3B87"/>
    <w:rsid w:val="009B3D89"/>
    <w:rsid w:val="009B4451"/>
    <w:rsid w:val="009B4972"/>
    <w:rsid w:val="009B49EF"/>
    <w:rsid w:val="009B4D37"/>
    <w:rsid w:val="009B4F39"/>
    <w:rsid w:val="009B5365"/>
    <w:rsid w:val="009B5594"/>
    <w:rsid w:val="009B681C"/>
    <w:rsid w:val="009B6C13"/>
    <w:rsid w:val="009B726E"/>
    <w:rsid w:val="009B74D5"/>
    <w:rsid w:val="009C1023"/>
    <w:rsid w:val="009C12B9"/>
    <w:rsid w:val="009C13F1"/>
    <w:rsid w:val="009C15BF"/>
    <w:rsid w:val="009C1B2C"/>
    <w:rsid w:val="009C2445"/>
    <w:rsid w:val="009C26BB"/>
    <w:rsid w:val="009C2FEC"/>
    <w:rsid w:val="009C46CA"/>
    <w:rsid w:val="009C4769"/>
    <w:rsid w:val="009C4D19"/>
    <w:rsid w:val="009C537F"/>
    <w:rsid w:val="009C5978"/>
    <w:rsid w:val="009C5F18"/>
    <w:rsid w:val="009C62BE"/>
    <w:rsid w:val="009C6A68"/>
    <w:rsid w:val="009C753B"/>
    <w:rsid w:val="009C7846"/>
    <w:rsid w:val="009C7CD9"/>
    <w:rsid w:val="009C7F9B"/>
    <w:rsid w:val="009C7FE3"/>
    <w:rsid w:val="009D00CD"/>
    <w:rsid w:val="009D0763"/>
    <w:rsid w:val="009D0DE0"/>
    <w:rsid w:val="009D0F68"/>
    <w:rsid w:val="009D0FFA"/>
    <w:rsid w:val="009D10B9"/>
    <w:rsid w:val="009D148E"/>
    <w:rsid w:val="009D17E8"/>
    <w:rsid w:val="009D2C04"/>
    <w:rsid w:val="009D386A"/>
    <w:rsid w:val="009D3966"/>
    <w:rsid w:val="009D3A63"/>
    <w:rsid w:val="009D4FD1"/>
    <w:rsid w:val="009D5A27"/>
    <w:rsid w:val="009D5F3F"/>
    <w:rsid w:val="009D5FE1"/>
    <w:rsid w:val="009D6FEA"/>
    <w:rsid w:val="009D7321"/>
    <w:rsid w:val="009D7A90"/>
    <w:rsid w:val="009D7F89"/>
    <w:rsid w:val="009E0AF0"/>
    <w:rsid w:val="009E0B90"/>
    <w:rsid w:val="009E0C98"/>
    <w:rsid w:val="009E1D9D"/>
    <w:rsid w:val="009E1FDC"/>
    <w:rsid w:val="009E3ADE"/>
    <w:rsid w:val="009E3F3D"/>
    <w:rsid w:val="009E5DB6"/>
    <w:rsid w:val="009E6DFA"/>
    <w:rsid w:val="009E7119"/>
    <w:rsid w:val="009E7B65"/>
    <w:rsid w:val="009F0164"/>
    <w:rsid w:val="009F041A"/>
    <w:rsid w:val="009F07B7"/>
    <w:rsid w:val="009F0827"/>
    <w:rsid w:val="009F1949"/>
    <w:rsid w:val="009F1EBA"/>
    <w:rsid w:val="009F21D9"/>
    <w:rsid w:val="009F2D4E"/>
    <w:rsid w:val="009F32A9"/>
    <w:rsid w:val="009F488C"/>
    <w:rsid w:val="009F4A60"/>
    <w:rsid w:val="009F4BE9"/>
    <w:rsid w:val="009F4D72"/>
    <w:rsid w:val="009F4F46"/>
    <w:rsid w:val="009F51C6"/>
    <w:rsid w:val="009F54C3"/>
    <w:rsid w:val="009F6DBC"/>
    <w:rsid w:val="00A00517"/>
    <w:rsid w:val="00A008AC"/>
    <w:rsid w:val="00A00DCA"/>
    <w:rsid w:val="00A00E4C"/>
    <w:rsid w:val="00A01084"/>
    <w:rsid w:val="00A020D4"/>
    <w:rsid w:val="00A0220C"/>
    <w:rsid w:val="00A029D8"/>
    <w:rsid w:val="00A02A5C"/>
    <w:rsid w:val="00A02CFE"/>
    <w:rsid w:val="00A03404"/>
    <w:rsid w:val="00A0458E"/>
    <w:rsid w:val="00A04E8A"/>
    <w:rsid w:val="00A05773"/>
    <w:rsid w:val="00A06752"/>
    <w:rsid w:val="00A06784"/>
    <w:rsid w:val="00A07534"/>
    <w:rsid w:val="00A100E4"/>
    <w:rsid w:val="00A10127"/>
    <w:rsid w:val="00A103D0"/>
    <w:rsid w:val="00A10D3E"/>
    <w:rsid w:val="00A10F15"/>
    <w:rsid w:val="00A11E2D"/>
    <w:rsid w:val="00A1206F"/>
    <w:rsid w:val="00A120E8"/>
    <w:rsid w:val="00A13A19"/>
    <w:rsid w:val="00A13D2A"/>
    <w:rsid w:val="00A13FD7"/>
    <w:rsid w:val="00A14089"/>
    <w:rsid w:val="00A15758"/>
    <w:rsid w:val="00A15998"/>
    <w:rsid w:val="00A167FD"/>
    <w:rsid w:val="00A16814"/>
    <w:rsid w:val="00A16E96"/>
    <w:rsid w:val="00A16EC5"/>
    <w:rsid w:val="00A2098D"/>
    <w:rsid w:val="00A20A21"/>
    <w:rsid w:val="00A2114D"/>
    <w:rsid w:val="00A22DFF"/>
    <w:rsid w:val="00A23279"/>
    <w:rsid w:val="00A232BF"/>
    <w:rsid w:val="00A23709"/>
    <w:rsid w:val="00A23F11"/>
    <w:rsid w:val="00A24022"/>
    <w:rsid w:val="00A24557"/>
    <w:rsid w:val="00A24571"/>
    <w:rsid w:val="00A24891"/>
    <w:rsid w:val="00A25D2D"/>
    <w:rsid w:val="00A26A70"/>
    <w:rsid w:val="00A26BB5"/>
    <w:rsid w:val="00A26F89"/>
    <w:rsid w:val="00A30291"/>
    <w:rsid w:val="00A30FEE"/>
    <w:rsid w:val="00A3175F"/>
    <w:rsid w:val="00A31D60"/>
    <w:rsid w:val="00A33069"/>
    <w:rsid w:val="00A333A0"/>
    <w:rsid w:val="00A33F24"/>
    <w:rsid w:val="00A33F2B"/>
    <w:rsid w:val="00A33FC5"/>
    <w:rsid w:val="00A34B25"/>
    <w:rsid w:val="00A34F39"/>
    <w:rsid w:val="00A35456"/>
    <w:rsid w:val="00A359DD"/>
    <w:rsid w:val="00A35DF3"/>
    <w:rsid w:val="00A361AF"/>
    <w:rsid w:val="00A364B2"/>
    <w:rsid w:val="00A3670E"/>
    <w:rsid w:val="00A36BA4"/>
    <w:rsid w:val="00A379A7"/>
    <w:rsid w:val="00A40067"/>
    <w:rsid w:val="00A404E5"/>
    <w:rsid w:val="00A404F2"/>
    <w:rsid w:val="00A40780"/>
    <w:rsid w:val="00A40F3A"/>
    <w:rsid w:val="00A41CE8"/>
    <w:rsid w:val="00A42261"/>
    <w:rsid w:val="00A43497"/>
    <w:rsid w:val="00A4381A"/>
    <w:rsid w:val="00A438E0"/>
    <w:rsid w:val="00A4394E"/>
    <w:rsid w:val="00A4396E"/>
    <w:rsid w:val="00A4422A"/>
    <w:rsid w:val="00A44304"/>
    <w:rsid w:val="00A448BE"/>
    <w:rsid w:val="00A4493C"/>
    <w:rsid w:val="00A44F0F"/>
    <w:rsid w:val="00A44FA6"/>
    <w:rsid w:val="00A44FD7"/>
    <w:rsid w:val="00A4592D"/>
    <w:rsid w:val="00A46DC0"/>
    <w:rsid w:val="00A46F06"/>
    <w:rsid w:val="00A47050"/>
    <w:rsid w:val="00A474F4"/>
    <w:rsid w:val="00A477A5"/>
    <w:rsid w:val="00A47C15"/>
    <w:rsid w:val="00A5077D"/>
    <w:rsid w:val="00A517EB"/>
    <w:rsid w:val="00A51A4E"/>
    <w:rsid w:val="00A52117"/>
    <w:rsid w:val="00A52597"/>
    <w:rsid w:val="00A52DC5"/>
    <w:rsid w:val="00A53C1A"/>
    <w:rsid w:val="00A53FCF"/>
    <w:rsid w:val="00A5452B"/>
    <w:rsid w:val="00A55048"/>
    <w:rsid w:val="00A553E9"/>
    <w:rsid w:val="00A55783"/>
    <w:rsid w:val="00A56010"/>
    <w:rsid w:val="00A568AC"/>
    <w:rsid w:val="00A5691F"/>
    <w:rsid w:val="00A578D9"/>
    <w:rsid w:val="00A57EC5"/>
    <w:rsid w:val="00A57EC6"/>
    <w:rsid w:val="00A57F4F"/>
    <w:rsid w:val="00A6039C"/>
    <w:rsid w:val="00A609B9"/>
    <w:rsid w:val="00A60A2B"/>
    <w:rsid w:val="00A6101E"/>
    <w:rsid w:val="00A6114F"/>
    <w:rsid w:val="00A61622"/>
    <w:rsid w:val="00A62135"/>
    <w:rsid w:val="00A62907"/>
    <w:rsid w:val="00A63592"/>
    <w:rsid w:val="00A63D1E"/>
    <w:rsid w:val="00A64313"/>
    <w:rsid w:val="00A6441B"/>
    <w:rsid w:val="00A6480F"/>
    <w:rsid w:val="00A64A1F"/>
    <w:rsid w:val="00A64D03"/>
    <w:rsid w:val="00A64F38"/>
    <w:rsid w:val="00A6524A"/>
    <w:rsid w:val="00A662B3"/>
    <w:rsid w:val="00A668EC"/>
    <w:rsid w:val="00A67822"/>
    <w:rsid w:val="00A67A55"/>
    <w:rsid w:val="00A67FE4"/>
    <w:rsid w:val="00A70154"/>
    <w:rsid w:val="00A708F4"/>
    <w:rsid w:val="00A70A48"/>
    <w:rsid w:val="00A70F17"/>
    <w:rsid w:val="00A71C67"/>
    <w:rsid w:val="00A71ED7"/>
    <w:rsid w:val="00A7228F"/>
    <w:rsid w:val="00A730E3"/>
    <w:rsid w:val="00A73B20"/>
    <w:rsid w:val="00A73C7C"/>
    <w:rsid w:val="00A744C6"/>
    <w:rsid w:val="00A74C51"/>
    <w:rsid w:val="00A75197"/>
    <w:rsid w:val="00A754A7"/>
    <w:rsid w:val="00A7560C"/>
    <w:rsid w:val="00A7595F"/>
    <w:rsid w:val="00A75D87"/>
    <w:rsid w:val="00A76099"/>
    <w:rsid w:val="00A76991"/>
    <w:rsid w:val="00A76DD7"/>
    <w:rsid w:val="00A7704E"/>
    <w:rsid w:val="00A7785E"/>
    <w:rsid w:val="00A77A4D"/>
    <w:rsid w:val="00A77B9B"/>
    <w:rsid w:val="00A77F58"/>
    <w:rsid w:val="00A811EA"/>
    <w:rsid w:val="00A8130A"/>
    <w:rsid w:val="00A8134A"/>
    <w:rsid w:val="00A8146C"/>
    <w:rsid w:val="00A815F0"/>
    <w:rsid w:val="00A8221D"/>
    <w:rsid w:val="00A82D73"/>
    <w:rsid w:val="00A83569"/>
    <w:rsid w:val="00A8357B"/>
    <w:rsid w:val="00A843F0"/>
    <w:rsid w:val="00A84D9A"/>
    <w:rsid w:val="00A856C9"/>
    <w:rsid w:val="00A8582B"/>
    <w:rsid w:val="00A85BAA"/>
    <w:rsid w:val="00A85C01"/>
    <w:rsid w:val="00A8609D"/>
    <w:rsid w:val="00A86BC3"/>
    <w:rsid w:val="00A86C89"/>
    <w:rsid w:val="00A8731B"/>
    <w:rsid w:val="00A87BFC"/>
    <w:rsid w:val="00A906D3"/>
    <w:rsid w:val="00A90CC7"/>
    <w:rsid w:val="00A90F62"/>
    <w:rsid w:val="00A91082"/>
    <w:rsid w:val="00A91364"/>
    <w:rsid w:val="00A9271F"/>
    <w:rsid w:val="00A92981"/>
    <w:rsid w:val="00A92A10"/>
    <w:rsid w:val="00A92B9A"/>
    <w:rsid w:val="00A92F85"/>
    <w:rsid w:val="00A938AC"/>
    <w:rsid w:val="00A94198"/>
    <w:rsid w:val="00A94520"/>
    <w:rsid w:val="00A94677"/>
    <w:rsid w:val="00A946C6"/>
    <w:rsid w:val="00A9473E"/>
    <w:rsid w:val="00A949C1"/>
    <w:rsid w:val="00A95163"/>
    <w:rsid w:val="00A95D94"/>
    <w:rsid w:val="00A96C05"/>
    <w:rsid w:val="00A97947"/>
    <w:rsid w:val="00A97B6C"/>
    <w:rsid w:val="00AA0DD6"/>
    <w:rsid w:val="00AA0F9E"/>
    <w:rsid w:val="00AA1CCB"/>
    <w:rsid w:val="00AA1E6A"/>
    <w:rsid w:val="00AA2A39"/>
    <w:rsid w:val="00AA3B18"/>
    <w:rsid w:val="00AA3EC6"/>
    <w:rsid w:val="00AA474F"/>
    <w:rsid w:val="00AA497F"/>
    <w:rsid w:val="00AA4E7B"/>
    <w:rsid w:val="00AA511F"/>
    <w:rsid w:val="00AA5519"/>
    <w:rsid w:val="00AA59C2"/>
    <w:rsid w:val="00AA6069"/>
    <w:rsid w:val="00AA68E3"/>
    <w:rsid w:val="00AA6A7B"/>
    <w:rsid w:val="00AA6ED2"/>
    <w:rsid w:val="00AA6FEF"/>
    <w:rsid w:val="00AA74A6"/>
    <w:rsid w:val="00AA7589"/>
    <w:rsid w:val="00AA7996"/>
    <w:rsid w:val="00AA7B00"/>
    <w:rsid w:val="00AA7BA8"/>
    <w:rsid w:val="00AA7D96"/>
    <w:rsid w:val="00AA7F3D"/>
    <w:rsid w:val="00AB01FF"/>
    <w:rsid w:val="00AB0897"/>
    <w:rsid w:val="00AB174C"/>
    <w:rsid w:val="00AB1872"/>
    <w:rsid w:val="00AB1A2A"/>
    <w:rsid w:val="00AB1DFF"/>
    <w:rsid w:val="00AB1FD6"/>
    <w:rsid w:val="00AB29AD"/>
    <w:rsid w:val="00AB2DF1"/>
    <w:rsid w:val="00AB33EE"/>
    <w:rsid w:val="00AB3A64"/>
    <w:rsid w:val="00AB3E0F"/>
    <w:rsid w:val="00AB4044"/>
    <w:rsid w:val="00AB4450"/>
    <w:rsid w:val="00AB4AEE"/>
    <w:rsid w:val="00AB5076"/>
    <w:rsid w:val="00AB5205"/>
    <w:rsid w:val="00AB52C0"/>
    <w:rsid w:val="00AB55C0"/>
    <w:rsid w:val="00AB58CD"/>
    <w:rsid w:val="00AB5B4E"/>
    <w:rsid w:val="00AB5D57"/>
    <w:rsid w:val="00AB686A"/>
    <w:rsid w:val="00AB740F"/>
    <w:rsid w:val="00AB76BE"/>
    <w:rsid w:val="00AB7BEA"/>
    <w:rsid w:val="00AC040A"/>
    <w:rsid w:val="00AC082D"/>
    <w:rsid w:val="00AC13A0"/>
    <w:rsid w:val="00AC1E68"/>
    <w:rsid w:val="00AC2169"/>
    <w:rsid w:val="00AC304C"/>
    <w:rsid w:val="00AC34FA"/>
    <w:rsid w:val="00AC381B"/>
    <w:rsid w:val="00AC45A4"/>
    <w:rsid w:val="00AC5435"/>
    <w:rsid w:val="00AC5687"/>
    <w:rsid w:val="00AC5DF9"/>
    <w:rsid w:val="00AD011D"/>
    <w:rsid w:val="00AD0313"/>
    <w:rsid w:val="00AD0825"/>
    <w:rsid w:val="00AD0E3F"/>
    <w:rsid w:val="00AD3057"/>
    <w:rsid w:val="00AD39E5"/>
    <w:rsid w:val="00AD3AD6"/>
    <w:rsid w:val="00AD410B"/>
    <w:rsid w:val="00AD5046"/>
    <w:rsid w:val="00AD509E"/>
    <w:rsid w:val="00AD5604"/>
    <w:rsid w:val="00AD57E7"/>
    <w:rsid w:val="00AD5C8F"/>
    <w:rsid w:val="00AD5D0D"/>
    <w:rsid w:val="00AD5D47"/>
    <w:rsid w:val="00AD5E54"/>
    <w:rsid w:val="00AD623A"/>
    <w:rsid w:val="00AD6DAE"/>
    <w:rsid w:val="00AD6FCF"/>
    <w:rsid w:val="00AD7145"/>
    <w:rsid w:val="00AD7DA3"/>
    <w:rsid w:val="00AE0EFC"/>
    <w:rsid w:val="00AE1434"/>
    <w:rsid w:val="00AE162F"/>
    <w:rsid w:val="00AE1891"/>
    <w:rsid w:val="00AE18B4"/>
    <w:rsid w:val="00AE221B"/>
    <w:rsid w:val="00AE2D01"/>
    <w:rsid w:val="00AE2EBE"/>
    <w:rsid w:val="00AE322B"/>
    <w:rsid w:val="00AE3612"/>
    <w:rsid w:val="00AE3853"/>
    <w:rsid w:val="00AE3E3D"/>
    <w:rsid w:val="00AE4607"/>
    <w:rsid w:val="00AE47A3"/>
    <w:rsid w:val="00AE4987"/>
    <w:rsid w:val="00AE49D6"/>
    <w:rsid w:val="00AE4CA4"/>
    <w:rsid w:val="00AE6FB8"/>
    <w:rsid w:val="00AE79FC"/>
    <w:rsid w:val="00AF0048"/>
    <w:rsid w:val="00AF03A6"/>
    <w:rsid w:val="00AF054C"/>
    <w:rsid w:val="00AF0732"/>
    <w:rsid w:val="00AF0DBC"/>
    <w:rsid w:val="00AF1687"/>
    <w:rsid w:val="00AF1B9E"/>
    <w:rsid w:val="00AF1C7A"/>
    <w:rsid w:val="00AF207F"/>
    <w:rsid w:val="00AF2C78"/>
    <w:rsid w:val="00AF3799"/>
    <w:rsid w:val="00AF38DF"/>
    <w:rsid w:val="00AF446A"/>
    <w:rsid w:val="00AF469A"/>
    <w:rsid w:val="00AF4AA3"/>
    <w:rsid w:val="00AF4EA6"/>
    <w:rsid w:val="00AF4FFB"/>
    <w:rsid w:val="00AF55CC"/>
    <w:rsid w:val="00AF6009"/>
    <w:rsid w:val="00AF60D6"/>
    <w:rsid w:val="00AF63CB"/>
    <w:rsid w:val="00AF643C"/>
    <w:rsid w:val="00AF764F"/>
    <w:rsid w:val="00AF7CD4"/>
    <w:rsid w:val="00AF7F09"/>
    <w:rsid w:val="00AF7F88"/>
    <w:rsid w:val="00B00046"/>
    <w:rsid w:val="00B009B7"/>
    <w:rsid w:val="00B00C2F"/>
    <w:rsid w:val="00B00D4E"/>
    <w:rsid w:val="00B011B3"/>
    <w:rsid w:val="00B01CAC"/>
    <w:rsid w:val="00B025AF"/>
    <w:rsid w:val="00B02D3A"/>
    <w:rsid w:val="00B03736"/>
    <w:rsid w:val="00B04035"/>
    <w:rsid w:val="00B042DA"/>
    <w:rsid w:val="00B04341"/>
    <w:rsid w:val="00B0440B"/>
    <w:rsid w:val="00B0534D"/>
    <w:rsid w:val="00B05518"/>
    <w:rsid w:val="00B05ADA"/>
    <w:rsid w:val="00B06313"/>
    <w:rsid w:val="00B06CC7"/>
    <w:rsid w:val="00B0777C"/>
    <w:rsid w:val="00B07A40"/>
    <w:rsid w:val="00B07B1B"/>
    <w:rsid w:val="00B07B38"/>
    <w:rsid w:val="00B07B51"/>
    <w:rsid w:val="00B07BC1"/>
    <w:rsid w:val="00B101C3"/>
    <w:rsid w:val="00B1058E"/>
    <w:rsid w:val="00B10B7F"/>
    <w:rsid w:val="00B11295"/>
    <w:rsid w:val="00B112BC"/>
    <w:rsid w:val="00B12630"/>
    <w:rsid w:val="00B12792"/>
    <w:rsid w:val="00B13572"/>
    <w:rsid w:val="00B13A8E"/>
    <w:rsid w:val="00B13E58"/>
    <w:rsid w:val="00B15032"/>
    <w:rsid w:val="00B154B2"/>
    <w:rsid w:val="00B1573C"/>
    <w:rsid w:val="00B15974"/>
    <w:rsid w:val="00B159F0"/>
    <w:rsid w:val="00B163DB"/>
    <w:rsid w:val="00B169CD"/>
    <w:rsid w:val="00B16D2C"/>
    <w:rsid w:val="00B20027"/>
    <w:rsid w:val="00B20397"/>
    <w:rsid w:val="00B20749"/>
    <w:rsid w:val="00B20C91"/>
    <w:rsid w:val="00B20E15"/>
    <w:rsid w:val="00B21107"/>
    <w:rsid w:val="00B213BD"/>
    <w:rsid w:val="00B219DD"/>
    <w:rsid w:val="00B2201B"/>
    <w:rsid w:val="00B221AD"/>
    <w:rsid w:val="00B2224E"/>
    <w:rsid w:val="00B22320"/>
    <w:rsid w:val="00B227C6"/>
    <w:rsid w:val="00B22FFF"/>
    <w:rsid w:val="00B23C03"/>
    <w:rsid w:val="00B24031"/>
    <w:rsid w:val="00B24074"/>
    <w:rsid w:val="00B24091"/>
    <w:rsid w:val="00B240B3"/>
    <w:rsid w:val="00B24973"/>
    <w:rsid w:val="00B24B73"/>
    <w:rsid w:val="00B26559"/>
    <w:rsid w:val="00B267F4"/>
    <w:rsid w:val="00B27403"/>
    <w:rsid w:val="00B3055B"/>
    <w:rsid w:val="00B3091F"/>
    <w:rsid w:val="00B3159B"/>
    <w:rsid w:val="00B317CB"/>
    <w:rsid w:val="00B318C4"/>
    <w:rsid w:val="00B31F11"/>
    <w:rsid w:val="00B32398"/>
    <w:rsid w:val="00B323C9"/>
    <w:rsid w:val="00B32436"/>
    <w:rsid w:val="00B32613"/>
    <w:rsid w:val="00B32F6C"/>
    <w:rsid w:val="00B33280"/>
    <w:rsid w:val="00B3345A"/>
    <w:rsid w:val="00B33473"/>
    <w:rsid w:val="00B337C5"/>
    <w:rsid w:val="00B347ED"/>
    <w:rsid w:val="00B34EDB"/>
    <w:rsid w:val="00B35122"/>
    <w:rsid w:val="00B35766"/>
    <w:rsid w:val="00B36207"/>
    <w:rsid w:val="00B363A3"/>
    <w:rsid w:val="00B3679B"/>
    <w:rsid w:val="00B36A86"/>
    <w:rsid w:val="00B36DAD"/>
    <w:rsid w:val="00B37A48"/>
    <w:rsid w:val="00B37CD2"/>
    <w:rsid w:val="00B40CA0"/>
    <w:rsid w:val="00B4112E"/>
    <w:rsid w:val="00B41922"/>
    <w:rsid w:val="00B432A2"/>
    <w:rsid w:val="00B43458"/>
    <w:rsid w:val="00B43726"/>
    <w:rsid w:val="00B43D99"/>
    <w:rsid w:val="00B4448A"/>
    <w:rsid w:val="00B44633"/>
    <w:rsid w:val="00B44EF3"/>
    <w:rsid w:val="00B45287"/>
    <w:rsid w:val="00B455A8"/>
    <w:rsid w:val="00B4590B"/>
    <w:rsid w:val="00B45B8B"/>
    <w:rsid w:val="00B476D0"/>
    <w:rsid w:val="00B50022"/>
    <w:rsid w:val="00B50CF1"/>
    <w:rsid w:val="00B50D95"/>
    <w:rsid w:val="00B516FC"/>
    <w:rsid w:val="00B52ED2"/>
    <w:rsid w:val="00B531AE"/>
    <w:rsid w:val="00B53A6A"/>
    <w:rsid w:val="00B53FD8"/>
    <w:rsid w:val="00B54E46"/>
    <w:rsid w:val="00B54EBF"/>
    <w:rsid w:val="00B55DB6"/>
    <w:rsid w:val="00B56622"/>
    <w:rsid w:val="00B56CD0"/>
    <w:rsid w:val="00B57691"/>
    <w:rsid w:val="00B604FD"/>
    <w:rsid w:val="00B60B48"/>
    <w:rsid w:val="00B61279"/>
    <w:rsid w:val="00B61B3D"/>
    <w:rsid w:val="00B622E7"/>
    <w:rsid w:val="00B62607"/>
    <w:rsid w:val="00B631B6"/>
    <w:rsid w:val="00B63919"/>
    <w:rsid w:val="00B64108"/>
    <w:rsid w:val="00B644A5"/>
    <w:rsid w:val="00B6527D"/>
    <w:rsid w:val="00B652E3"/>
    <w:rsid w:val="00B6575D"/>
    <w:rsid w:val="00B67167"/>
    <w:rsid w:val="00B677D5"/>
    <w:rsid w:val="00B7066E"/>
    <w:rsid w:val="00B706EC"/>
    <w:rsid w:val="00B71212"/>
    <w:rsid w:val="00B71534"/>
    <w:rsid w:val="00B716A4"/>
    <w:rsid w:val="00B71959"/>
    <w:rsid w:val="00B7223E"/>
    <w:rsid w:val="00B72E81"/>
    <w:rsid w:val="00B73820"/>
    <w:rsid w:val="00B745A0"/>
    <w:rsid w:val="00B74B4E"/>
    <w:rsid w:val="00B74E55"/>
    <w:rsid w:val="00B7664A"/>
    <w:rsid w:val="00B76E41"/>
    <w:rsid w:val="00B77069"/>
    <w:rsid w:val="00B77EB9"/>
    <w:rsid w:val="00B77FBD"/>
    <w:rsid w:val="00B8043F"/>
    <w:rsid w:val="00B805A8"/>
    <w:rsid w:val="00B8070E"/>
    <w:rsid w:val="00B810A8"/>
    <w:rsid w:val="00B812AC"/>
    <w:rsid w:val="00B814E1"/>
    <w:rsid w:val="00B81523"/>
    <w:rsid w:val="00B8159C"/>
    <w:rsid w:val="00B81799"/>
    <w:rsid w:val="00B8255D"/>
    <w:rsid w:val="00B82798"/>
    <w:rsid w:val="00B82AD6"/>
    <w:rsid w:val="00B82D4D"/>
    <w:rsid w:val="00B842C3"/>
    <w:rsid w:val="00B8462A"/>
    <w:rsid w:val="00B84C46"/>
    <w:rsid w:val="00B84E1F"/>
    <w:rsid w:val="00B855B3"/>
    <w:rsid w:val="00B8560A"/>
    <w:rsid w:val="00B856A9"/>
    <w:rsid w:val="00B85F70"/>
    <w:rsid w:val="00B86291"/>
    <w:rsid w:val="00B8774A"/>
    <w:rsid w:val="00B901D5"/>
    <w:rsid w:val="00B9062D"/>
    <w:rsid w:val="00B918ED"/>
    <w:rsid w:val="00B92A0C"/>
    <w:rsid w:val="00B92FD7"/>
    <w:rsid w:val="00B934B4"/>
    <w:rsid w:val="00B93C4C"/>
    <w:rsid w:val="00B93EFF"/>
    <w:rsid w:val="00B9463B"/>
    <w:rsid w:val="00B94A9B"/>
    <w:rsid w:val="00B959B2"/>
    <w:rsid w:val="00B959E3"/>
    <w:rsid w:val="00B95A43"/>
    <w:rsid w:val="00B95DF7"/>
    <w:rsid w:val="00B96454"/>
    <w:rsid w:val="00B96D9B"/>
    <w:rsid w:val="00B973C5"/>
    <w:rsid w:val="00B9765C"/>
    <w:rsid w:val="00BA046A"/>
    <w:rsid w:val="00BA1206"/>
    <w:rsid w:val="00BA128B"/>
    <w:rsid w:val="00BA128C"/>
    <w:rsid w:val="00BA14E7"/>
    <w:rsid w:val="00BA1979"/>
    <w:rsid w:val="00BA1E0F"/>
    <w:rsid w:val="00BA2033"/>
    <w:rsid w:val="00BA25D9"/>
    <w:rsid w:val="00BA2DA0"/>
    <w:rsid w:val="00BA3495"/>
    <w:rsid w:val="00BA42F6"/>
    <w:rsid w:val="00BA473E"/>
    <w:rsid w:val="00BA48EB"/>
    <w:rsid w:val="00BA5187"/>
    <w:rsid w:val="00BA5A9A"/>
    <w:rsid w:val="00BA60F9"/>
    <w:rsid w:val="00BA69D8"/>
    <w:rsid w:val="00BA6CE3"/>
    <w:rsid w:val="00BA6D30"/>
    <w:rsid w:val="00BA72FC"/>
    <w:rsid w:val="00BB0828"/>
    <w:rsid w:val="00BB0A81"/>
    <w:rsid w:val="00BB15F6"/>
    <w:rsid w:val="00BB16AB"/>
    <w:rsid w:val="00BB16CD"/>
    <w:rsid w:val="00BB345C"/>
    <w:rsid w:val="00BB3B49"/>
    <w:rsid w:val="00BB465B"/>
    <w:rsid w:val="00BB4FCB"/>
    <w:rsid w:val="00BB562D"/>
    <w:rsid w:val="00BB5BDA"/>
    <w:rsid w:val="00BB5CFB"/>
    <w:rsid w:val="00BB67FF"/>
    <w:rsid w:val="00BB6A00"/>
    <w:rsid w:val="00BB7041"/>
    <w:rsid w:val="00BB74BB"/>
    <w:rsid w:val="00BB774F"/>
    <w:rsid w:val="00BB7E90"/>
    <w:rsid w:val="00BC0110"/>
    <w:rsid w:val="00BC0181"/>
    <w:rsid w:val="00BC01D3"/>
    <w:rsid w:val="00BC04F4"/>
    <w:rsid w:val="00BC083C"/>
    <w:rsid w:val="00BC1411"/>
    <w:rsid w:val="00BC197A"/>
    <w:rsid w:val="00BC1E41"/>
    <w:rsid w:val="00BC1E89"/>
    <w:rsid w:val="00BC217F"/>
    <w:rsid w:val="00BC2A82"/>
    <w:rsid w:val="00BC36EF"/>
    <w:rsid w:val="00BC3C7A"/>
    <w:rsid w:val="00BC4021"/>
    <w:rsid w:val="00BC4379"/>
    <w:rsid w:val="00BC43E6"/>
    <w:rsid w:val="00BC4989"/>
    <w:rsid w:val="00BC4ADA"/>
    <w:rsid w:val="00BC4E85"/>
    <w:rsid w:val="00BC50B4"/>
    <w:rsid w:val="00BC51FC"/>
    <w:rsid w:val="00BC525B"/>
    <w:rsid w:val="00BC52BD"/>
    <w:rsid w:val="00BC55E0"/>
    <w:rsid w:val="00BC5FB8"/>
    <w:rsid w:val="00BC6224"/>
    <w:rsid w:val="00BC7496"/>
    <w:rsid w:val="00BC78A4"/>
    <w:rsid w:val="00BC7A7A"/>
    <w:rsid w:val="00BC7C8D"/>
    <w:rsid w:val="00BD03AE"/>
    <w:rsid w:val="00BD0A46"/>
    <w:rsid w:val="00BD0ADC"/>
    <w:rsid w:val="00BD1913"/>
    <w:rsid w:val="00BD1B39"/>
    <w:rsid w:val="00BD1BF3"/>
    <w:rsid w:val="00BD36FB"/>
    <w:rsid w:val="00BD4431"/>
    <w:rsid w:val="00BD450F"/>
    <w:rsid w:val="00BD47FF"/>
    <w:rsid w:val="00BD55B3"/>
    <w:rsid w:val="00BD5AA8"/>
    <w:rsid w:val="00BD6872"/>
    <w:rsid w:val="00BD7204"/>
    <w:rsid w:val="00BD7FB2"/>
    <w:rsid w:val="00BE015D"/>
    <w:rsid w:val="00BE0262"/>
    <w:rsid w:val="00BE0486"/>
    <w:rsid w:val="00BE0C7C"/>
    <w:rsid w:val="00BE0CB8"/>
    <w:rsid w:val="00BE11B3"/>
    <w:rsid w:val="00BE1C9B"/>
    <w:rsid w:val="00BE1CEB"/>
    <w:rsid w:val="00BE2533"/>
    <w:rsid w:val="00BE2DB6"/>
    <w:rsid w:val="00BE342D"/>
    <w:rsid w:val="00BE3A57"/>
    <w:rsid w:val="00BE3AEC"/>
    <w:rsid w:val="00BE3F00"/>
    <w:rsid w:val="00BE3F7D"/>
    <w:rsid w:val="00BE4E07"/>
    <w:rsid w:val="00BE5391"/>
    <w:rsid w:val="00BE55E4"/>
    <w:rsid w:val="00BE58AE"/>
    <w:rsid w:val="00BE5F59"/>
    <w:rsid w:val="00BE71C4"/>
    <w:rsid w:val="00BE737A"/>
    <w:rsid w:val="00BE767B"/>
    <w:rsid w:val="00BE76C7"/>
    <w:rsid w:val="00BE7BBF"/>
    <w:rsid w:val="00BF06C6"/>
    <w:rsid w:val="00BF0D3D"/>
    <w:rsid w:val="00BF107C"/>
    <w:rsid w:val="00BF135F"/>
    <w:rsid w:val="00BF13BB"/>
    <w:rsid w:val="00BF1AF6"/>
    <w:rsid w:val="00BF1D30"/>
    <w:rsid w:val="00BF1DD6"/>
    <w:rsid w:val="00BF27A4"/>
    <w:rsid w:val="00BF2CCA"/>
    <w:rsid w:val="00BF3935"/>
    <w:rsid w:val="00BF3BC1"/>
    <w:rsid w:val="00BF462B"/>
    <w:rsid w:val="00BF5972"/>
    <w:rsid w:val="00BF5BD4"/>
    <w:rsid w:val="00BF5EA7"/>
    <w:rsid w:val="00BF5EB3"/>
    <w:rsid w:val="00BF667E"/>
    <w:rsid w:val="00BF67E4"/>
    <w:rsid w:val="00BF682F"/>
    <w:rsid w:val="00BF6E4F"/>
    <w:rsid w:val="00C003C8"/>
    <w:rsid w:val="00C00A84"/>
    <w:rsid w:val="00C01741"/>
    <w:rsid w:val="00C01946"/>
    <w:rsid w:val="00C01E6D"/>
    <w:rsid w:val="00C02F9D"/>
    <w:rsid w:val="00C03198"/>
    <w:rsid w:val="00C03965"/>
    <w:rsid w:val="00C03993"/>
    <w:rsid w:val="00C039B3"/>
    <w:rsid w:val="00C03A2C"/>
    <w:rsid w:val="00C03DC6"/>
    <w:rsid w:val="00C042AC"/>
    <w:rsid w:val="00C0447D"/>
    <w:rsid w:val="00C04984"/>
    <w:rsid w:val="00C0542F"/>
    <w:rsid w:val="00C056BE"/>
    <w:rsid w:val="00C05CBC"/>
    <w:rsid w:val="00C062F7"/>
    <w:rsid w:val="00C068D2"/>
    <w:rsid w:val="00C07667"/>
    <w:rsid w:val="00C0767B"/>
    <w:rsid w:val="00C100EE"/>
    <w:rsid w:val="00C1042C"/>
    <w:rsid w:val="00C10481"/>
    <w:rsid w:val="00C1083F"/>
    <w:rsid w:val="00C10A4B"/>
    <w:rsid w:val="00C10EF3"/>
    <w:rsid w:val="00C115B9"/>
    <w:rsid w:val="00C1212E"/>
    <w:rsid w:val="00C123D4"/>
    <w:rsid w:val="00C1243D"/>
    <w:rsid w:val="00C124EE"/>
    <w:rsid w:val="00C12727"/>
    <w:rsid w:val="00C12BC4"/>
    <w:rsid w:val="00C12F3C"/>
    <w:rsid w:val="00C13213"/>
    <w:rsid w:val="00C13214"/>
    <w:rsid w:val="00C13692"/>
    <w:rsid w:val="00C13871"/>
    <w:rsid w:val="00C140B3"/>
    <w:rsid w:val="00C145B7"/>
    <w:rsid w:val="00C154E0"/>
    <w:rsid w:val="00C1721C"/>
    <w:rsid w:val="00C1724D"/>
    <w:rsid w:val="00C1734A"/>
    <w:rsid w:val="00C179CE"/>
    <w:rsid w:val="00C17ED9"/>
    <w:rsid w:val="00C20DD7"/>
    <w:rsid w:val="00C2105E"/>
    <w:rsid w:val="00C2273F"/>
    <w:rsid w:val="00C22F52"/>
    <w:rsid w:val="00C22F78"/>
    <w:rsid w:val="00C23101"/>
    <w:rsid w:val="00C2322D"/>
    <w:rsid w:val="00C23329"/>
    <w:rsid w:val="00C23425"/>
    <w:rsid w:val="00C23696"/>
    <w:rsid w:val="00C23A57"/>
    <w:rsid w:val="00C24D5D"/>
    <w:rsid w:val="00C251B0"/>
    <w:rsid w:val="00C256DF"/>
    <w:rsid w:val="00C2576C"/>
    <w:rsid w:val="00C25D30"/>
    <w:rsid w:val="00C25F57"/>
    <w:rsid w:val="00C263EB"/>
    <w:rsid w:val="00C267A9"/>
    <w:rsid w:val="00C279E9"/>
    <w:rsid w:val="00C27AFE"/>
    <w:rsid w:val="00C27BFD"/>
    <w:rsid w:val="00C27F2B"/>
    <w:rsid w:val="00C303B4"/>
    <w:rsid w:val="00C3081A"/>
    <w:rsid w:val="00C31886"/>
    <w:rsid w:val="00C31E35"/>
    <w:rsid w:val="00C320A9"/>
    <w:rsid w:val="00C32927"/>
    <w:rsid w:val="00C32ABB"/>
    <w:rsid w:val="00C33D6B"/>
    <w:rsid w:val="00C33F43"/>
    <w:rsid w:val="00C34292"/>
    <w:rsid w:val="00C345EA"/>
    <w:rsid w:val="00C35AF5"/>
    <w:rsid w:val="00C3740E"/>
    <w:rsid w:val="00C408C8"/>
    <w:rsid w:val="00C40C99"/>
    <w:rsid w:val="00C40EFC"/>
    <w:rsid w:val="00C40F3E"/>
    <w:rsid w:val="00C40FA0"/>
    <w:rsid w:val="00C41430"/>
    <w:rsid w:val="00C4239A"/>
    <w:rsid w:val="00C42754"/>
    <w:rsid w:val="00C43711"/>
    <w:rsid w:val="00C43B66"/>
    <w:rsid w:val="00C44619"/>
    <w:rsid w:val="00C44C76"/>
    <w:rsid w:val="00C455F1"/>
    <w:rsid w:val="00C4571B"/>
    <w:rsid w:val="00C45DA4"/>
    <w:rsid w:val="00C46567"/>
    <w:rsid w:val="00C46B84"/>
    <w:rsid w:val="00C470DD"/>
    <w:rsid w:val="00C47941"/>
    <w:rsid w:val="00C47A55"/>
    <w:rsid w:val="00C5033C"/>
    <w:rsid w:val="00C51C9B"/>
    <w:rsid w:val="00C532D7"/>
    <w:rsid w:val="00C536CE"/>
    <w:rsid w:val="00C53D30"/>
    <w:rsid w:val="00C53D50"/>
    <w:rsid w:val="00C53F40"/>
    <w:rsid w:val="00C53F6E"/>
    <w:rsid w:val="00C543DD"/>
    <w:rsid w:val="00C54BC9"/>
    <w:rsid w:val="00C54DDF"/>
    <w:rsid w:val="00C54EFA"/>
    <w:rsid w:val="00C5604B"/>
    <w:rsid w:val="00C56DD6"/>
    <w:rsid w:val="00C571B1"/>
    <w:rsid w:val="00C577D7"/>
    <w:rsid w:val="00C60572"/>
    <w:rsid w:val="00C609C1"/>
    <w:rsid w:val="00C60F91"/>
    <w:rsid w:val="00C616E5"/>
    <w:rsid w:val="00C61ED6"/>
    <w:rsid w:val="00C62073"/>
    <w:rsid w:val="00C63251"/>
    <w:rsid w:val="00C639D0"/>
    <w:rsid w:val="00C64236"/>
    <w:rsid w:val="00C64448"/>
    <w:rsid w:val="00C64ACF"/>
    <w:rsid w:val="00C65538"/>
    <w:rsid w:val="00C65BE3"/>
    <w:rsid w:val="00C66049"/>
    <w:rsid w:val="00C66D4F"/>
    <w:rsid w:val="00C670F4"/>
    <w:rsid w:val="00C67425"/>
    <w:rsid w:val="00C67F71"/>
    <w:rsid w:val="00C7030A"/>
    <w:rsid w:val="00C707C1"/>
    <w:rsid w:val="00C70B73"/>
    <w:rsid w:val="00C70D49"/>
    <w:rsid w:val="00C70E46"/>
    <w:rsid w:val="00C7116D"/>
    <w:rsid w:val="00C712E3"/>
    <w:rsid w:val="00C716CC"/>
    <w:rsid w:val="00C729B6"/>
    <w:rsid w:val="00C73029"/>
    <w:rsid w:val="00C7389B"/>
    <w:rsid w:val="00C740A8"/>
    <w:rsid w:val="00C74233"/>
    <w:rsid w:val="00C74B36"/>
    <w:rsid w:val="00C74C05"/>
    <w:rsid w:val="00C74E4B"/>
    <w:rsid w:val="00C74F20"/>
    <w:rsid w:val="00C7518B"/>
    <w:rsid w:val="00C76A8E"/>
    <w:rsid w:val="00C7707C"/>
    <w:rsid w:val="00C774CF"/>
    <w:rsid w:val="00C77E15"/>
    <w:rsid w:val="00C80225"/>
    <w:rsid w:val="00C80AC7"/>
    <w:rsid w:val="00C81219"/>
    <w:rsid w:val="00C81CDA"/>
    <w:rsid w:val="00C8214D"/>
    <w:rsid w:val="00C82824"/>
    <w:rsid w:val="00C82D87"/>
    <w:rsid w:val="00C82E27"/>
    <w:rsid w:val="00C83C78"/>
    <w:rsid w:val="00C844E8"/>
    <w:rsid w:val="00C84AF6"/>
    <w:rsid w:val="00C84EE2"/>
    <w:rsid w:val="00C85076"/>
    <w:rsid w:val="00C8509B"/>
    <w:rsid w:val="00C8514F"/>
    <w:rsid w:val="00C852B7"/>
    <w:rsid w:val="00C8541C"/>
    <w:rsid w:val="00C86289"/>
    <w:rsid w:val="00C86EB7"/>
    <w:rsid w:val="00C8731B"/>
    <w:rsid w:val="00C876A5"/>
    <w:rsid w:val="00C9099A"/>
    <w:rsid w:val="00C9146D"/>
    <w:rsid w:val="00C9151B"/>
    <w:rsid w:val="00C928A6"/>
    <w:rsid w:val="00C92951"/>
    <w:rsid w:val="00C92A49"/>
    <w:rsid w:val="00C92EA2"/>
    <w:rsid w:val="00C9348B"/>
    <w:rsid w:val="00C94C19"/>
    <w:rsid w:val="00C956E1"/>
    <w:rsid w:val="00C95AA3"/>
    <w:rsid w:val="00C95AD1"/>
    <w:rsid w:val="00C96AC0"/>
    <w:rsid w:val="00CA15A6"/>
    <w:rsid w:val="00CA1A68"/>
    <w:rsid w:val="00CA2352"/>
    <w:rsid w:val="00CA26E2"/>
    <w:rsid w:val="00CA2FE7"/>
    <w:rsid w:val="00CA30A1"/>
    <w:rsid w:val="00CA32F2"/>
    <w:rsid w:val="00CA3484"/>
    <w:rsid w:val="00CA38B2"/>
    <w:rsid w:val="00CA3FFF"/>
    <w:rsid w:val="00CA41EB"/>
    <w:rsid w:val="00CA4374"/>
    <w:rsid w:val="00CA48E7"/>
    <w:rsid w:val="00CA520B"/>
    <w:rsid w:val="00CA6017"/>
    <w:rsid w:val="00CA67D3"/>
    <w:rsid w:val="00CA75D1"/>
    <w:rsid w:val="00CA774F"/>
    <w:rsid w:val="00CA7F10"/>
    <w:rsid w:val="00CB0383"/>
    <w:rsid w:val="00CB10E7"/>
    <w:rsid w:val="00CB125D"/>
    <w:rsid w:val="00CB148B"/>
    <w:rsid w:val="00CB199A"/>
    <w:rsid w:val="00CB1CAC"/>
    <w:rsid w:val="00CB1E04"/>
    <w:rsid w:val="00CB1F32"/>
    <w:rsid w:val="00CB2036"/>
    <w:rsid w:val="00CB23FD"/>
    <w:rsid w:val="00CB2E0D"/>
    <w:rsid w:val="00CB2FC4"/>
    <w:rsid w:val="00CB38A0"/>
    <w:rsid w:val="00CB3A73"/>
    <w:rsid w:val="00CB3C61"/>
    <w:rsid w:val="00CB47B9"/>
    <w:rsid w:val="00CB4D1F"/>
    <w:rsid w:val="00CB57BF"/>
    <w:rsid w:val="00CB5853"/>
    <w:rsid w:val="00CB678C"/>
    <w:rsid w:val="00CB6BA5"/>
    <w:rsid w:val="00CB6C03"/>
    <w:rsid w:val="00CB711B"/>
    <w:rsid w:val="00CC000A"/>
    <w:rsid w:val="00CC08F1"/>
    <w:rsid w:val="00CC1376"/>
    <w:rsid w:val="00CC1B81"/>
    <w:rsid w:val="00CC1CE1"/>
    <w:rsid w:val="00CC2600"/>
    <w:rsid w:val="00CC32EF"/>
    <w:rsid w:val="00CC3DE6"/>
    <w:rsid w:val="00CC43E5"/>
    <w:rsid w:val="00CC4763"/>
    <w:rsid w:val="00CC50CC"/>
    <w:rsid w:val="00CC5871"/>
    <w:rsid w:val="00CC61EB"/>
    <w:rsid w:val="00CC6312"/>
    <w:rsid w:val="00CC6560"/>
    <w:rsid w:val="00CC69DB"/>
    <w:rsid w:val="00CC6A31"/>
    <w:rsid w:val="00CC7674"/>
    <w:rsid w:val="00CC77AB"/>
    <w:rsid w:val="00CD1029"/>
    <w:rsid w:val="00CD14F7"/>
    <w:rsid w:val="00CD3C8B"/>
    <w:rsid w:val="00CD3DEE"/>
    <w:rsid w:val="00CD3FA8"/>
    <w:rsid w:val="00CD40FA"/>
    <w:rsid w:val="00CD4CE6"/>
    <w:rsid w:val="00CD4E91"/>
    <w:rsid w:val="00CD52D6"/>
    <w:rsid w:val="00CD6989"/>
    <w:rsid w:val="00CD70F6"/>
    <w:rsid w:val="00CD7B05"/>
    <w:rsid w:val="00CD7EAC"/>
    <w:rsid w:val="00CE0152"/>
    <w:rsid w:val="00CE0334"/>
    <w:rsid w:val="00CE043B"/>
    <w:rsid w:val="00CE0715"/>
    <w:rsid w:val="00CE09C9"/>
    <w:rsid w:val="00CE0B36"/>
    <w:rsid w:val="00CE1DD5"/>
    <w:rsid w:val="00CE265F"/>
    <w:rsid w:val="00CE2760"/>
    <w:rsid w:val="00CE2A09"/>
    <w:rsid w:val="00CE2D3F"/>
    <w:rsid w:val="00CE3460"/>
    <w:rsid w:val="00CE3D21"/>
    <w:rsid w:val="00CE4380"/>
    <w:rsid w:val="00CE4C8C"/>
    <w:rsid w:val="00CE6CCB"/>
    <w:rsid w:val="00CE6D53"/>
    <w:rsid w:val="00CE6E3C"/>
    <w:rsid w:val="00CF0872"/>
    <w:rsid w:val="00CF09D8"/>
    <w:rsid w:val="00CF0BC0"/>
    <w:rsid w:val="00CF0BD6"/>
    <w:rsid w:val="00CF1EE8"/>
    <w:rsid w:val="00CF2DAF"/>
    <w:rsid w:val="00CF2E25"/>
    <w:rsid w:val="00CF2FF3"/>
    <w:rsid w:val="00CF33B7"/>
    <w:rsid w:val="00CF368A"/>
    <w:rsid w:val="00CF4241"/>
    <w:rsid w:val="00CF52BC"/>
    <w:rsid w:val="00CF5FAF"/>
    <w:rsid w:val="00CF657B"/>
    <w:rsid w:val="00CF6A8B"/>
    <w:rsid w:val="00CF6BF4"/>
    <w:rsid w:val="00CF7D74"/>
    <w:rsid w:val="00CF7E85"/>
    <w:rsid w:val="00D004CF"/>
    <w:rsid w:val="00D010BA"/>
    <w:rsid w:val="00D0112B"/>
    <w:rsid w:val="00D012EA"/>
    <w:rsid w:val="00D016F4"/>
    <w:rsid w:val="00D01945"/>
    <w:rsid w:val="00D02CA1"/>
    <w:rsid w:val="00D02D2B"/>
    <w:rsid w:val="00D0304B"/>
    <w:rsid w:val="00D032E1"/>
    <w:rsid w:val="00D03B09"/>
    <w:rsid w:val="00D03B71"/>
    <w:rsid w:val="00D03C6A"/>
    <w:rsid w:val="00D045CC"/>
    <w:rsid w:val="00D04740"/>
    <w:rsid w:val="00D05138"/>
    <w:rsid w:val="00D05984"/>
    <w:rsid w:val="00D06F1C"/>
    <w:rsid w:val="00D06F80"/>
    <w:rsid w:val="00D0766E"/>
    <w:rsid w:val="00D10751"/>
    <w:rsid w:val="00D1097E"/>
    <w:rsid w:val="00D10ABF"/>
    <w:rsid w:val="00D111A5"/>
    <w:rsid w:val="00D1176C"/>
    <w:rsid w:val="00D11C51"/>
    <w:rsid w:val="00D12EF9"/>
    <w:rsid w:val="00D1391A"/>
    <w:rsid w:val="00D13B96"/>
    <w:rsid w:val="00D13CC6"/>
    <w:rsid w:val="00D14038"/>
    <w:rsid w:val="00D1543C"/>
    <w:rsid w:val="00D15DDF"/>
    <w:rsid w:val="00D1613F"/>
    <w:rsid w:val="00D163B2"/>
    <w:rsid w:val="00D173FB"/>
    <w:rsid w:val="00D174E2"/>
    <w:rsid w:val="00D1786F"/>
    <w:rsid w:val="00D20138"/>
    <w:rsid w:val="00D210A8"/>
    <w:rsid w:val="00D2154C"/>
    <w:rsid w:val="00D217AD"/>
    <w:rsid w:val="00D2197C"/>
    <w:rsid w:val="00D219A8"/>
    <w:rsid w:val="00D21B4F"/>
    <w:rsid w:val="00D23836"/>
    <w:rsid w:val="00D239E4"/>
    <w:rsid w:val="00D23D7E"/>
    <w:rsid w:val="00D23FD9"/>
    <w:rsid w:val="00D24095"/>
    <w:rsid w:val="00D241B3"/>
    <w:rsid w:val="00D241B4"/>
    <w:rsid w:val="00D24D7A"/>
    <w:rsid w:val="00D25127"/>
    <w:rsid w:val="00D25966"/>
    <w:rsid w:val="00D25D9E"/>
    <w:rsid w:val="00D25E15"/>
    <w:rsid w:val="00D2603C"/>
    <w:rsid w:val="00D2689D"/>
    <w:rsid w:val="00D27CBD"/>
    <w:rsid w:val="00D27EAB"/>
    <w:rsid w:val="00D30838"/>
    <w:rsid w:val="00D31222"/>
    <w:rsid w:val="00D32496"/>
    <w:rsid w:val="00D3254A"/>
    <w:rsid w:val="00D32685"/>
    <w:rsid w:val="00D330CC"/>
    <w:rsid w:val="00D330FC"/>
    <w:rsid w:val="00D33185"/>
    <w:rsid w:val="00D3355E"/>
    <w:rsid w:val="00D341B7"/>
    <w:rsid w:val="00D3434F"/>
    <w:rsid w:val="00D35A29"/>
    <w:rsid w:val="00D3608E"/>
    <w:rsid w:val="00D3665C"/>
    <w:rsid w:val="00D37359"/>
    <w:rsid w:val="00D3789B"/>
    <w:rsid w:val="00D37D21"/>
    <w:rsid w:val="00D40546"/>
    <w:rsid w:val="00D412A3"/>
    <w:rsid w:val="00D41626"/>
    <w:rsid w:val="00D417BB"/>
    <w:rsid w:val="00D4217E"/>
    <w:rsid w:val="00D42375"/>
    <w:rsid w:val="00D42F00"/>
    <w:rsid w:val="00D43579"/>
    <w:rsid w:val="00D4422C"/>
    <w:rsid w:val="00D446E7"/>
    <w:rsid w:val="00D44B09"/>
    <w:rsid w:val="00D44BFA"/>
    <w:rsid w:val="00D44F96"/>
    <w:rsid w:val="00D45239"/>
    <w:rsid w:val="00D45249"/>
    <w:rsid w:val="00D45387"/>
    <w:rsid w:val="00D459D3"/>
    <w:rsid w:val="00D45CE8"/>
    <w:rsid w:val="00D4616F"/>
    <w:rsid w:val="00D47B4C"/>
    <w:rsid w:val="00D47F32"/>
    <w:rsid w:val="00D47F68"/>
    <w:rsid w:val="00D50269"/>
    <w:rsid w:val="00D52300"/>
    <w:rsid w:val="00D5234F"/>
    <w:rsid w:val="00D52834"/>
    <w:rsid w:val="00D52880"/>
    <w:rsid w:val="00D52C68"/>
    <w:rsid w:val="00D5494B"/>
    <w:rsid w:val="00D54BF2"/>
    <w:rsid w:val="00D550A9"/>
    <w:rsid w:val="00D5547B"/>
    <w:rsid w:val="00D55622"/>
    <w:rsid w:val="00D55843"/>
    <w:rsid w:val="00D55B77"/>
    <w:rsid w:val="00D56E2A"/>
    <w:rsid w:val="00D57291"/>
    <w:rsid w:val="00D607AD"/>
    <w:rsid w:val="00D607D8"/>
    <w:rsid w:val="00D609DD"/>
    <w:rsid w:val="00D610BC"/>
    <w:rsid w:val="00D614C6"/>
    <w:rsid w:val="00D61A4A"/>
    <w:rsid w:val="00D61AB2"/>
    <w:rsid w:val="00D61CC9"/>
    <w:rsid w:val="00D61FF8"/>
    <w:rsid w:val="00D622F3"/>
    <w:rsid w:val="00D627C1"/>
    <w:rsid w:val="00D63412"/>
    <w:rsid w:val="00D63CFF"/>
    <w:rsid w:val="00D643C4"/>
    <w:rsid w:val="00D647EC"/>
    <w:rsid w:val="00D6508B"/>
    <w:rsid w:val="00D650CB"/>
    <w:rsid w:val="00D65264"/>
    <w:rsid w:val="00D654BD"/>
    <w:rsid w:val="00D66381"/>
    <w:rsid w:val="00D66726"/>
    <w:rsid w:val="00D66D38"/>
    <w:rsid w:val="00D67003"/>
    <w:rsid w:val="00D67AC9"/>
    <w:rsid w:val="00D7014D"/>
    <w:rsid w:val="00D70A19"/>
    <w:rsid w:val="00D70AD7"/>
    <w:rsid w:val="00D70F73"/>
    <w:rsid w:val="00D71120"/>
    <w:rsid w:val="00D717D5"/>
    <w:rsid w:val="00D7256E"/>
    <w:rsid w:val="00D7288F"/>
    <w:rsid w:val="00D73AB6"/>
    <w:rsid w:val="00D753B0"/>
    <w:rsid w:val="00D75A47"/>
    <w:rsid w:val="00D75BAC"/>
    <w:rsid w:val="00D80DB3"/>
    <w:rsid w:val="00D81786"/>
    <w:rsid w:val="00D819CE"/>
    <w:rsid w:val="00D8218D"/>
    <w:rsid w:val="00D8326D"/>
    <w:rsid w:val="00D83323"/>
    <w:rsid w:val="00D83682"/>
    <w:rsid w:val="00D8391C"/>
    <w:rsid w:val="00D83A3E"/>
    <w:rsid w:val="00D83AC4"/>
    <w:rsid w:val="00D8506A"/>
    <w:rsid w:val="00D86444"/>
    <w:rsid w:val="00D8672C"/>
    <w:rsid w:val="00D869EE"/>
    <w:rsid w:val="00D8712B"/>
    <w:rsid w:val="00D87173"/>
    <w:rsid w:val="00D874F9"/>
    <w:rsid w:val="00D87736"/>
    <w:rsid w:val="00D902BD"/>
    <w:rsid w:val="00D90A37"/>
    <w:rsid w:val="00D911F6"/>
    <w:rsid w:val="00D913E4"/>
    <w:rsid w:val="00D91493"/>
    <w:rsid w:val="00D924A4"/>
    <w:rsid w:val="00D92673"/>
    <w:rsid w:val="00D94715"/>
    <w:rsid w:val="00D94956"/>
    <w:rsid w:val="00D94A25"/>
    <w:rsid w:val="00D94C30"/>
    <w:rsid w:val="00D94C96"/>
    <w:rsid w:val="00D9651B"/>
    <w:rsid w:val="00D972BE"/>
    <w:rsid w:val="00D974CC"/>
    <w:rsid w:val="00D97D9C"/>
    <w:rsid w:val="00DA009E"/>
    <w:rsid w:val="00DA1AC2"/>
    <w:rsid w:val="00DA223E"/>
    <w:rsid w:val="00DA2360"/>
    <w:rsid w:val="00DA282F"/>
    <w:rsid w:val="00DA3336"/>
    <w:rsid w:val="00DA33C1"/>
    <w:rsid w:val="00DA3575"/>
    <w:rsid w:val="00DA4336"/>
    <w:rsid w:val="00DA4498"/>
    <w:rsid w:val="00DA47A0"/>
    <w:rsid w:val="00DA5BEE"/>
    <w:rsid w:val="00DA5C86"/>
    <w:rsid w:val="00DA70B9"/>
    <w:rsid w:val="00DB0A02"/>
    <w:rsid w:val="00DB0E9A"/>
    <w:rsid w:val="00DB0F0B"/>
    <w:rsid w:val="00DB2A9E"/>
    <w:rsid w:val="00DB336D"/>
    <w:rsid w:val="00DB349D"/>
    <w:rsid w:val="00DB3653"/>
    <w:rsid w:val="00DB3BB1"/>
    <w:rsid w:val="00DB411E"/>
    <w:rsid w:val="00DB4C8E"/>
    <w:rsid w:val="00DB4CDC"/>
    <w:rsid w:val="00DB4E01"/>
    <w:rsid w:val="00DB5CD5"/>
    <w:rsid w:val="00DB6A19"/>
    <w:rsid w:val="00DB6FC5"/>
    <w:rsid w:val="00DB745C"/>
    <w:rsid w:val="00DC004D"/>
    <w:rsid w:val="00DC0464"/>
    <w:rsid w:val="00DC05AC"/>
    <w:rsid w:val="00DC066B"/>
    <w:rsid w:val="00DC0BA9"/>
    <w:rsid w:val="00DC19AE"/>
    <w:rsid w:val="00DC1AD7"/>
    <w:rsid w:val="00DC1AE2"/>
    <w:rsid w:val="00DC1CCD"/>
    <w:rsid w:val="00DC252A"/>
    <w:rsid w:val="00DC282F"/>
    <w:rsid w:val="00DC2B86"/>
    <w:rsid w:val="00DC2C9A"/>
    <w:rsid w:val="00DC3970"/>
    <w:rsid w:val="00DC404B"/>
    <w:rsid w:val="00DC5887"/>
    <w:rsid w:val="00DC5E65"/>
    <w:rsid w:val="00DC5E75"/>
    <w:rsid w:val="00DC62A3"/>
    <w:rsid w:val="00DC69FE"/>
    <w:rsid w:val="00DC6B02"/>
    <w:rsid w:val="00DC7193"/>
    <w:rsid w:val="00DC74E1"/>
    <w:rsid w:val="00DC75FC"/>
    <w:rsid w:val="00DC7980"/>
    <w:rsid w:val="00DD060A"/>
    <w:rsid w:val="00DD06F3"/>
    <w:rsid w:val="00DD1113"/>
    <w:rsid w:val="00DD14A3"/>
    <w:rsid w:val="00DD1F11"/>
    <w:rsid w:val="00DD1FCA"/>
    <w:rsid w:val="00DD2048"/>
    <w:rsid w:val="00DD2112"/>
    <w:rsid w:val="00DD279F"/>
    <w:rsid w:val="00DD292E"/>
    <w:rsid w:val="00DD2ADE"/>
    <w:rsid w:val="00DD3E48"/>
    <w:rsid w:val="00DD442E"/>
    <w:rsid w:val="00DD5000"/>
    <w:rsid w:val="00DD523A"/>
    <w:rsid w:val="00DD533A"/>
    <w:rsid w:val="00DD624E"/>
    <w:rsid w:val="00DD6582"/>
    <w:rsid w:val="00DD6634"/>
    <w:rsid w:val="00DD6677"/>
    <w:rsid w:val="00DD67B3"/>
    <w:rsid w:val="00DD7124"/>
    <w:rsid w:val="00DD7757"/>
    <w:rsid w:val="00DE024B"/>
    <w:rsid w:val="00DE09A3"/>
    <w:rsid w:val="00DE0EA4"/>
    <w:rsid w:val="00DE17DA"/>
    <w:rsid w:val="00DE1AA4"/>
    <w:rsid w:val="00DE1FE3"/>
    <w:rsid w:val="00DE20EE"/>
    <w:rsid w:val="00DE274C"/>
    <w:rsid w:val="00DE2BF3"/>
    <w:rsid w:val="00DE3688"/>
    <w:rsid w:val="00DE432B"/>
    <w:rsid w:val="00DE4BDC"/>
    <w:rsid w:val="00DE4FB0"/>
    <w:rsid w:val="00DE519D"/>
    <w:rsid w:val="00DE5B0C"/>
    <w:rsid w:val="00DE6CA6"/>
    <w:rsid w:val="00DE6E45"/>
    <w:rsid w:val="00DE735D"/>
    <w:rsid w:val="00DE79C2"/>
    <w:rsid w:val="00DE79CA"/>
    <w:rsid w:val="00DE7BC8"/>
    <w:rsid w:val="00DF03F0"/>
    <w:rsid w:val="00DF054B"/>
    <w:rsid w:val="00DF05A9"/>
    <w:rsid w:val="00DF0BFF"/>
    <w:rsid w:val="00DF29AB"/>
    <w:rsid w:val="00DF2ED9"/>
    <w:rsid w:val="00DF3B5F"/>
    <w:rsid w:val="00DF4405"/>
    <w:rsid w:val="00DF4742"/>
    <w:rsid w:val="00DF4B59"/>
    <w:rsid w:val="00DF507C"/>
    <w:rsid w:val="00DF5A96"/>
    <w:rsid w:val="00DF710A"/>
    <w:rsid w:val="00DF7CA8"/>
    <w:rsid w:val="00DF7F19"/>
    <w:rsid w:val="00E000EB"/>
    <w:rsid w:val="00E001C1"/>
    <w:rsid w:val="00E0038E"/>
    <w:rsid w:val="00E00E35"/>
    <w:rsid w:val="00E01724"/>
    <w:rsid w:val="00E01C3F"/>
    <w:rsid w:val="00E01E4B"/>
    <w:rsid w:val="00E02489"/>
    <w:rsid w:val="00E025B0"/>
    <w:rsid w:val="00E02AEA"/>
    <w:rsid w:val="00E02D1C"/>
    <w:rsid w:val="00E03CA9"/>
    <w:rsid w:val="00E03E3A"/>
    <w:rsid w:val="00E05E5F"/>
    <w:rsid w:val="00E05F16"/>
    <w:rsid w:val="00E0621D"/>
    <w:rsid w:val="00E062F8"/>
    <w:rsid w:val="00E070AA"/>
    <w:rsid w:val="00E071DE"/>
    <w:rsid w:val="00E0771B"/>
    <w:rsid w:val="00E07AEE"/>
    <w:rsid w:val="00E07EB9"/>
    <w:rsid w:val="00E07F36"/>
    <w:rsid w:val="00E07F71"/>
    <w:rsid w:val="00E113E4"/>
    <w:rsid w:val="00E11427"/>
    <w:rsid w:val="00E11773"/>
    <w:rsid w:val="00E118BA"/>
    <w:rsid w:val="00E123D0"/>
    <w:rsid w:val="00E1255B"/>
    <w:rsid w:val="00E126E1"/>
    <w:rsid w:val="00E12B21"/>
    <w:rsid w:val="00E12BC7"/>
    <w:rsid w:val="00E13F9B"/>
    <w:rsid w:val="00E14180"/>
    <w:rsid w:val="00E14863"/>
    <w:rsid w:val="00E15049"/>
    <w:rsid w:val="00E1597A"/>
    <w:rsid w:val="00E169F0"/>
    <w:rsid w:val="00E172DB"/>
    <w:rsid w:val="00E17611"/>
    <w:rsid w:val="00E17A74"/>
    <w:rsid w:val="00E20904"/>
    <w:rsid w:val="00E20C59"/>
    <w:rsid w:val="00E21220"/>
    <w:rsid w:val="00E212EF"/>
    <w:rsid w:val="00E217D5"/>
    <w:rsid w:val="00E21EE1"/>
    <w:rsid w:val="00E22576"/>
    <w:rsid w:val="00E231A0"/>
    <w:rsid w:val="00E24620"/>
    <w:rsid w:val="00E24E42"/>
    <w:rsid w:val="00E25F7C"/>
    <w:rsid w:val="00E263E3"/>
    <w:rsid w:val="00E2656D"/>
    <w:rsid w:val="00E26616"/>
    <w:rsid w:val="00E26918"/>
    <w:rsid w:val="00E26AB0"/>
    <w:rsid w:val="00E273D5"/>
    <w:rsid w:val="00E2777F"/>
    <w:rsid w:val="00E27EFA"/>
    <w:rsid w:val="00E30879"/>
    <w:rsid w:val="00E31AA1"/>
    <w:rsid w:val="00E31D7E"/>
    <w:rsid w:val="00E32A60"/>
    <w:rsid w:val="00E339B0"/>
    <w:rsid w:val="00E33FFE"/>
    <w:rsid w:val="00E343E5"/>
    <w:rsid w:val="00E347B5"/>
    <w:rsid w:val="00E34F2C"/>
    <w:rsid w:val="00E35200"/>
    <w:rsid w:val="00E3543F"/>
    <w:rsid w:val="00E3608A"/>
    <w:rsid w:val="00E360A1"/>
    <w:rsid w:val="00E402AC"/>
    <w:rsid w:val="00E4046C"/>
    <w:rsid w:val="00E40FCE"/>
    <w:rsid w:val="00E410AD"/>
    <w:rsid w:val="00E416D8"/>
    <w:rsid w:val="00E42B76"/>
    <w:rsid w:val="00E42CD6"/>
    <w:rsid w:val="00E42E08"/>
    <w:rsid w:val="00E43186"/>
    <w:rsid w:val="00E43C39"/>
    <w:rsid w:val="00E44A11"/>
    <w:rsid w:val="00E451C2"/>
    <w:rsid w:val="00E45398"/>
    <w:rsid w:val="00E4568F"/>
    <w:rsid w:val="00E458BF"/>
    <w:rsid w:val="00E45AF7"/>
    <w:rsid w:val="00E45BFD"/>
    <w:rsid w:val="00E46AE3"/>
    <w:rsid w:val="00E46DCB"/>
    <w:rsid w:val="00E52477"/>
    <w:rsid w:val="00E52D7B"/>
    <w:rsid w:val="00E5374F"/>
    <w:rsid w:val="00E54A54"/>
    <w:rsid w:val="00E54AD5"/>
    <w:rsid w:val="00E54B49"/>
    <w:rsid w:val="00E54CDB"/>
    <w:rsid w:val="00E54D1A"/>
    <w:rsid w:val="00E54D95"/>
    <w:rsid w:val="00E55024"/>
    <w:rsid w:val="00E551D7"/>
    <w:rsid w:val="00E55753"/>
    <w:rsid w:val="00E55DD9"/>
    <w:rsid w:val="00E5762C"/>
    <w:rsid w:val="00E5769C"/>
    <w:rsid w:val="00E60504"/>
    <w:rsid w:val="00E60B18"/>
    <w:rsid w:val="00E60C4D"/>
    <w:rsid w:val="00E61092"/>
    <w:rsid w:val="00E61607"/>
    <w:rsid w:val="00E62942"/>
    <w:rsid w:val="00E63459"/>
    <w:rsid w:val="00E63470"/>
    <w:rsid w:val="00E634A7"/>
    <w:rsid w:val="00E637B7"/>
    <w:rsid w:val="00E646AA"/>
    <w:rsid w:val="00E66336"/>
    <w:rsid w:val="00E668B6"/>
    <w:rsid w:val="00E66CA0"/>
    <w:rsid w:val="00E66DE2"/>
    <w:rsid w:val="00E67233"/>
    <w:rsid w:val="00E67C8D"/>
    <w:rsid w:val="00E70268"/>
    <w:rsid w:val="00E7067D"/>
    <w:rsid w:val="00E70933"/>
    <w:rsid w:val="00E70D75"/>
    <w:rsid w:val="00E71343"/>
    <w:rsid w:val="00E72749"/>
    <w:rsid w:val="00E727BF"/>
    <w:rsid w:val="00E72D1D"/>
    <w:rsid w:val="00E734D9"/>
    <w:rsid w:val="00E741B9"/>
    <w:rsid w:val="00E7435D"/>
    <w:rsid w:val="00E74418"/>
    <w:rsid w:val="00E745DB"/>
    <w:rsid w:val="00E74AB3"/>
    <w:rsid w:val="00E753BE"/>
    <w:rsid w:val="00E7647C"/>
    <w:rsid w:val="00E764B3"/>
    <w:rsid w:val="00E76792"/>
    <w:rsid w:val="00E76816"/>
    <w:rsid w:val="00E769AC"/>
    <w:rsid w:val="00E76BDA"/>
    <w:rsid w:val="00E77010"/>
    <w:rsid w:val="00E772C7"/>
    <w:rsid w:val="00E777DC"/>
    <w:rsid w:val="00E77B22"/>
    <w:rsid w:val="00E8093A"/>
    <w:rsid w:val="00E80E05"/>
    <w:rsid w:val="00E80E3B"/>
    <w:rsid w:val="00E8178F"/>
    <w:rsid w:val="00E8189A"/>
    <w:rsid w:val="00E82759"/>
    <w:rsid w:val="00E82CDE"/>
    <w:rsid w:val="00E8310C"/>
    <w:rsid w:val="00E83235"/>
    <w:rsid w:val="00E83EC6"/>
    <w:rsid w:val="00E83F6D"/>
    <w:rsid w:val="00E83F86"/>
    <w:rsid w:val="00E840CB"/>
    <w:rsid w:val="00E844E2"/>
    <w:rsid w:val="00E84951"/>
    <w:rsid w:val="00E8496A"/>
    <w:rsid w:val="00E849F9"/>
    <w:rsid w:val="00E84D8F"/>
    <w:rsid w:val="00E84EB5"/>
    <w:rsid w:val="00E8552D"/>
    <w:rsid w:val="00E860B5"/>
    <w:rsid w:val="00E862D7"/>
    <w:rsid w:val="00E86BF1"/>
    <w:rsid w:val="00E86C1D"/>
    <w:rsid w:val="00E8710A"/>
    <w:rsid w:val="00E87245"/>
    <w:rsid w:val="00E919EE"/>
    <w:rsid w:val="00E91B42"/>
    <w:rsid w:val="00E92049"/>
    <w:rsid w:val="00E92661"/>
    <w:rsid w:val="00E92820"/>
    <w:rsid w:val="00E93E06"/>
    <w:rsid w:val="00E93F28"/>
    <w:rsid w:val="00E9405E"/>
    <w:rsid w:val="00E949A9"/>
    <w:rsid w:val="00E9551A"/>
    <w:rsid w:val="00E9552F"/>
    <w:rsid w:val="00E95B7E"/>
    <w:rsid w:val="00E96973"/>
    <w:rsid w:val="00E96984"/>
    <w:rsid w:val="00E96A8D"/>
    <w:rsid w:val="00E96BFF"/>
    <w:rsid w:val="00E96F41"/>
    <w:rsid w:val="00E978D2"/>
    <w:rsid w:val="00E97C40"/>
    <w:rsid w:val="00EA0165"/>
    <w:rsid w:val="00EA0D30"/>
    <w:rsid w:val="00EA1016"/>
    <w:rsid w:val="00EA12A8"/>
    <w:rsid w:val="00EA15B5"/>
    <w:rsid w:val="00EA189F"/>
    <w:rsid w:val="00EA1B92"/>
    <w:rsid w:val="00EA2828"/>
    <w:rsid w:val="00EA33EA"/>
    <w:rsid w:val="00EA3520"/>
    <w:rsid w:val="00EA415B"/>
    <w:rsid w:val="00EA4165"/>
    <w:rsid w:val="00EA44CD"/>
    <w:rsid w:val="00EA4523"/>
    <w:rsid w:val="00EA454E"/>
    <w:rsid w:val="00EA5F06"/>
    <w:rsid w:val="00EA6E0C"/>
    <w:rsid w:val="00EA7B45"/>
    <w:rsid w:val="00EA7C64"/>
    <w:rsid w:val="00EB148B"/>
    <w:rsid w:val="00EB18CA"/>
    <w:rsid w:val="00EB2405"/>
    <w:rsid w:val="00EB2901"/>
    <w:rsid w:val="00EB2F67"/>
    <w:rsid w:val="00EB37E5"/>
    <w:rsid w:val="00EB3F2A"/>
    <w:rsid w:val="00EB3F68"/>
    <w:rsid w:val="00EB3F7F"/>
    <w:rsid w:val="00EB4178"/>
    <w:rsid w:val="00EB4516"/>
    <w:rsid w:val="00EB4528"/>
    <w:rsid w:val="00EB4886"/>
    <w:rsid w:val="00EB4C07"/>
    <w:rsid w:val="00EB61FA"/>
    <w:rsid w:val="00EB6443"/>
    <w:rsid w:val="00EB686E"/>
    <w:rsid w:val="00EB6973"/>
    <w:rsid w:val="00EB74D1"/>
    <w:rsid w:val="00EB7A4A"/>
    <w:rsid w:val="00EB7C51"/>
    <w:rsid w:val="00EC14A3"/>
    <w:rsid w:val="00EC29E6"/>
    <w:rsid w:val="00EC413B"/>
    <w:rsid w:val="00EC5845"/>
    <w:rsid w:val="00EC5B56"/>
    <w:rsid w:val="00EC6020"/>
    <w:rsid w:val="00EC653F"/>
    <w:rsid w:val="00ED0AA5"/>
    <w:rsid w:val="00ED1439"/>
    <w:rsid w:val="00ED16AC"/>
    <w:rsid w:val="00ED1ED0"/>
    <w:rsid w:val="00ED1F90"/>
    <w:rsid w:val="00ED21F6"/>
    <w:rsid w:val="00ED2626"/>
    <w:rsid w:val="00ED26F6"/>
    <w:rsid w:val="00ED2E95"/>
    <w:rsid w:val="00ED2F7E"/>
    <w:rsid w:val="00ED388E"/>
    <w:rsid w:val="00ED4FF5"/>
    <w:rsid w:val="00ED4FFD"/>
    <w:rsid w:val="00ED5158"/>
    <w:rsid w:val="00ED51E6"/>
    <w:rsid w:val="00ED5580"/>
    <w:rsid w:val="00ED570B"/>
    <w:rsid w:val="00ED5952"/>
    <w:rsid w:val="00ED612B"/>
    <w:rsid w:val="00ED6B42"/>
    <w:rsid w:val="00ED6CD4"/>
    <w:rsid w:val="00ED7477"/>
    <w:rsid w:val="00ED76BD"/>
    <w:rsid w:val="00ED7A55"/>
    <w:rsid w:val="00EE19B3"/>
    <w:rsid w:val="00EE2278"/>
    <w:rsid w:val="00EE2351"/>
    <w:rsid w:val="00EE25BE"/>
    <w:rsid w:val="00EE2602"/>
    <w:rsid w:val="00EE3026"/>
    <w:rsid w:val="00EE39AC"/>
    <w:rsid w:val="00EE3D3A"/>
    <w:rsid w:val="00EE3DF1"/>
    <w:rsid w:val="00EE5843"/>
    <w:rsid w:val="00EE5E78"/>
    <w:rsid w:val="00EE68E2"/>
    <w:rsid w:val="00EF00B2"/>
    <w:rsid w:val="00EF028E"/>
    <w:rsid w:val="00EF052B"/>
    <w:rsid w:val="00EF0665"/>
    <w:rsid w:val="00EF207D"/>
    <w:rsid w:val="00EF23F4"/>
    <w:rsid w:val="00EF27DA"/>
    <w:rsid w:val="00EF29E1"/>
    <w:rsid w:val="00EF2B7C"/>
    <w:rsid w:val="00EF2DA2"/>
    <w:rsid w:val="00EF3634"/>
    <w:rsid w:val="00EF3686"/>
    <w:rsid w:val="00EF3937"/>
    <w:rsid w:val="00EF4078"/>
    <w:rsid w:val="00EF43E0"/>
    <w:rsid w:val="00EF458A"/>
    <w:rsid w:val="00EF45FA"/>
    <w:rsid w:val="00EF497E"/>
    <w:rsid w:val="00EF4ED2"/>
    <w:rsid w:val="00EF50D8"/>
    <w:rsid w:val="00EF5CD4"/>
    <w:rsid w:val="00EF640B"/>
    <w:rsid w:val="00EF6EE7"/>
    <w:rsid w:val="00EF7627"/>
    <w:rsid w:val="00EF78B4"/>
    <w:rsid w:val="00F004F6"/>
    <w:rsid w:val="00F0066C"/>
    <w:rsid w:val="00F01162"/>
    <w:rsid w:val="00F0150E"/>
    <w:rsid w:val="00F01606"/>
    <w:rsid w:val="00F0182A"/>
    <w:rsid w:val="00F021AB"/>
    <w:rsid w:val="00F02FC3"/>
    <w:rsid w:val="00F03502"/>
    <w:rsid w:val="00F049BE"/>
    <w:rsid w:val="00F0655C"/>
    <w:rsid w:val="00F06578"/>
    <w:rsid w:val="00F06A78"/>
    <w:rsid w:val="00F07603"/>
    <w:rsid w:val="00F07926"/>
    <w:rsid w:val="00F10905"/>
    <w:rsid w:val="00F11714"/>
    <w:rsid w:val="00F12B3C"/>
    <w:rsid w:val="00F138C2"/>
    <w:rsid w:val="00F13E1A"/>
    <w:rsid w:val="00F13ED5"/>
    <w:rsid w:val="00F14E0E"/>
    <w:rsid w:val="00F1516D"/>
    <w:rsid w:val="00F15176"/>
    <w:rsid w:val="00F153E1"/>
    <w:rsid w:val="00F15AF0"/>
    <w:rsid w:val="00F16D86"/>
    <w:rsid w:val="00F170C3"/>
    <w:rsid w:val="00F17497"/>
    <w:rsid w:val="00F175D6"/>
    <w:rsid w:val="00F21246"/>
    <w:rsid w:val="00F214EB"/>
    <w:rsid w:val="00F2232E"/>
    <w:rsid w:val="00F234CC"/>
    <w:rsid w:val="00F2357C"/>
    <w:rsid w:val="00F23B55"/>
    <w:rsid w:val="00F2418D"/>
    <w:rsid w:val="00F243F7"/>
    <w:rsid w:val="00F24495"/>
    <w:rsid w:val="00F24BC9"/>
    <w:rsid w:val="00F25FDD"/>
    <w:rsid w:val="00F26541"/>
    <w:rsid w:val="00F2669A"/>
    <w:rsid w:val="00F266D2"/>
    <w:rsid w:val="00F273D7"/>
    <w:rsid w:val="00F300E0"/>
    <w:rsid w:val="00F30302"/>
    <w:rsid w:val="00F303C9"/>
    <w:rsid w:val="00F316FE"/>
    <w:rsid w:val="00F3177F"/>
    <w:rsid w:val="00F31C25"/>
    <w:rsid w:val="00F3282F"/>
    <w:rsid w:val="00F329FF"/>
    <w:rsid w:val="00F3302A"/>
    <w:rsid w:val="00F342B6"/>
    <w:rsid w:val="00F3475E"/>
    <w:rsid w:val="00F34F33"/>
    <w:rsid w:val="00F3520D"/>
    <w:rsid w:val="00F364DC"/>
    <w:rsid w:val="00F36920"/>
    <w:rsid w:val="00F36EBF"/>
    <w:rsid w:val="00F374C8"/>
    <w:rsid w:val="00F378FE"/>
    <w:rsid w:val="00F37E12"/>
    <w:rsid w:val="00F4133E"/>
    <w:rsid w:val="00F41BAD"/>
    <w:rsid w:val="00F4207F"/>
    <w:rsid w:val="00F423C9"/>
    <w:rsid w:val="00F42C47"/>
    <w:rsid w:val="00F42DF4"/>
    <w:rsid w:val="00F42EA3"/>
    <w:rsid w:val="00F43836"/>
    <w:rsid w:val="00F439DA"/>
    <w:rsid w:val="00F43A5B"/>
    <w:rsid w:val="00F45143"/>
    <w:rsid w:val="00F46AC7"/>
    <w:rsid w:val="00F46E30"/>
    <w:rsid w:val="00F47296"/>
    <w:rsid w:val="00F4792B"/>
    <w:rsid w:val="00F47997"/>
    <w:rsid w:val="00F47B5C"/>
    <w:rsid w:val="00F47F31"/>
    <w:rsid w:val="00F502AA"/>
    <w:rsid w:val="00F5109B"/>
    <w:rsid w:val="00F513C9"/>
    <w:rsid w:val="00F51F55"/>
    <w:rsid w:val="00F51F88"/>
    <w:rsid w:val="00F5200D"/>
    <w:rsid w:val="00F52939"/>
    <w:rsid w:val="00F530C2"/>
    <w:rsid w:val="00F5312B"/>
    <w:rsid w:val="00F53783"/>
    <w:rsid w:val="00F53F04"/>
    <w:rsid w:val="00F54BFB"/>
    <w:rsid w:val="00F54FD4"/>
    <w:rsid w:val="00F55C3F"/>
    <w:rsid w:val="00F55C57"/>
    <w:rsid w:val="00F5601F"/>
    <w:rsid w:val="00F576D2"/>
    <w:rsid w:val="00F61349"/>
    <w:rsid w:val="00F61AF1"/>
    <w:rsid w:val="00F61DD8"/>
    <w:rsid w:val="00F61ED6"/>
    <w:rsid w:val="00F61F6A"/>
    <w:rsid w:val="00F62306"/>
    <w:rsid w:val="00F635F0"/>
    <w:rsid w:val="00F640D6"/>
    <w:rsid w:val="00F65191"/>
    <w:rsid w:val="00F65874"/>
    <w:rsid w:val="00F65FE7"/>
    <w:rsid w:val="00F66308"/>
    <w:rsid w:val="00F6690D"/>
    <w:rsid w:val="00F66C70"/>
    <w:rsid w:val="00F66C9A"/>
    <w:rsid w:val="00F701EC"/>
    <w:rsid w:val="00F70D7E"/>
    <w:rsid w:val="00F715F4"/>
    <w:rsid w:val="00F718A9"/>
    <w:rsid w:val="00F7231B"/>
    <w:rsid w:val="00F729E3"/>
    <w:rsid w:val="00F72A47"/>
    <w:rsid w:val="00F72CD7"/>
    <w:rsid w:val="00F72FC0"/>
    <w:rsid w:val="00F732B7"/>
    <w:rsid w:val="00F735D7"/>
    <w:rsid w:val="00F73A7D"/>
    <w:rsid w:val="00F7400E"/>
    <w:rsid w:val="00F74403"/>
    <w:rsid w:val="00F75490"/>
    <w:rsid w:val="00F761C9"/>
    <w:rsid w:val="00F76639"/>
    <w:rsid w:val="00F77705"/>
    <w:rsid w:val="00F77C54"/>
    <w:rsid w:val="00F77E24"/>
    <w:rsid w:val="00F80094"/>
    <w:rsid w:val="00F80ADB"/>
    <w:rsid w:val="00F81965"/>
    <w:rsid w:val="00F8269B"/>
    <w:rsid w:val="00F82727"/>
    <w:rsid w:val="00F8281E"/>
    <w:rsid w:val="00F82AC8"/>
    <w:rsid w:val="00F82CBA"/>
    <w:rsid w:val="00F83B01"/>
    <w:rsid w:val="00F8439E"/>
    <w:rsid w:val="00F844D9"/>
    <w:rsid w:val="00F84771"/>
    <w:rsid w:val="00F84AC5"/>
    <w:rsid w:val="00F84DB9"/>
    <w:rsid w:val="00F8527C"/>
    <w:rsid w:val="00F85733"/>
    <w:rsid w:val="00F85B8A"/>
    <w:rsid w:val="00F85D89"/>
    <w:rsid w:val="00F85DC1"/>
    <w:rsid w:val="00F85E87"/>
    <w:rsid w:val="00F8641A"/>
    <w:rsid w:val="00F867E9"/>
    <w:rsid w:val="00F86803"/>
    <w:rsid w:val="00F868B0"/>
    <w:rsid w:val="00F86AD4"/>
    <w:rsid w:val="00F90BD8"/>
    <w:rsid w:val="00F91438"/>
    <w:rsid w:val="00F91762"/>
    <w:rsid w:val="00F91E35"/>
    <w:rsid w:val="00F9207D"/>
    <w:rsid w:val="00F92E32"/>
    <w:rsid w:val="00F93670"/>
    <w:rsid w:val="00F936A7"/>
    <w:rsid w:val="00F937A6"/>
    <w:rsid w:val="00F93BE6"/>
    <w:rsid w:val="00F93C37"/>
    <w:rsid w:val="00F93C89"/>
    <w:rsid w:val="00F94318"/>
    <w:rsid w:val="00F948D3"/>
    <w:rsid w:val="00F949A1"/>
    <w:rsid w:val="00F94D37"/>
    <w:rsid w:val="00F94D94"/>
    <w:rsid w:val="00F94E9A"/>
    <w:rsid w:val="00F94F25"/>
    <w:rsid w:val="00F95A1B"/>
    <w:rsid w:val="00F95D49"/>
    <w:rsid w:val="00F95E66"/>
    <w:rsid w:val="00F968DA"/>
    <w:rsid w:val="00F97373"/>
    <w:rsid w:val="00F978D8"/>
    <w:rsid w:val="00F97D71"/>
    <w:rsid w:val="00F97DD8"/>
    <w:rsid w:val="00FA078C"/>
    <w:rsid w:val="00FA07BF"/>
    <w:rsid w:val="00FA080D"/>
    <w:rsid w:val="00FA09FD"/>
    <w:rsid w:val="00FA17EF"/>
    <w:rsid w:val="00FA1997"/>
    <w:rsid w:val="00FA2D4C"/>
    <w:rsid w:val="00FA3619"/>
    <w:rsid w:val="00FA4849"/>
    <w:rsid w:val="00FA5D85"/>
    <w:rsid w:val="00FA6238"/>
    <w:rsid w:val="00FA6C7F"/>
    <w:rsid w:val="00FA71DF"/>
    <w:rsid w:val="00FA752C"/>
    <w:rsid w:val="00FA7837"/>
    <w:rsid w:val="00FA7A55"/>
    <w:rsid w:val="00FA7B84"/>
    <w:rsid w:val="00FB0A72"/>
    <w:rsid w:val="00FB0AE0"/>
    <w:rsid w:val="00FB18D2"/>
    <w:rsid w:val="00FB18D5"/>
    <w:rsid w:val="00FB1DDE"/>
    <w:rsid w:val="00FB237A"/>
    <w:rsid w:val="00FB2486"/>
    <w:rsid w:val="00FB254D"/>
    <w:rsid w:val="00FB314D"/>
    <w:rsid w:val="00FB343B"/>
    <w:rsid w:val="00FB39CE"/>
    <w:rsid w:val="00FB3F98"/>
    <w:rsid w:val="00FB4850"/>
    <w:rsid w:val="00FB4911"/>
    <w:rsid w:val="00FB4A90"/>
    <w:rsid w:val="00FB545D"/>
    <w:rsid w:val="00FB5936"/>
    <w:rsid w:val="00FB5ED7"/>
    <w:rsid w:val="00FB66A0"/>
    <w:rsid w:val="00FB6831"/>
    <w:rsid w:val="00FB6AE3"/>
    <w:rsid w:val="00FB784E"/>
    <w:rsid w:val="00FB7B68"/>
    <w:rsid w:val="00FB7E3E"/>
    <w:rsid w:val="00FC05A0"/>
    <w:rsid w:val="00FC0631"/>
    <w:rsid w:val="00FC1395"/>
    <w:rsid w:val="00FC1403"/>
    <w:rsid w:val="00FC1B26"/>
    <w:rsid w:val="00FC25A6"/>
    <w:rsid w:val="00FC284A"/>
    <w:rsid w:val="00FC2875"/>
    <w:rsid w:val="00FC38B2"/>
    <w:rsid w:val="00FC3BA1"/>
    <w:rsid w:val="00FC44A4"/>
    <w:rsid w:val="00FC50AD"/>
    <w:rsid w:val="00FC5395"/>
    <w:rsid w:val="00FC5F2C"/>
    <w:rsid w:val="00FC5FA4"/>
    <w:rsid w:val="00FC5FD2"/>
    <w:rsid w:val="00FC6BCC"/>
    <w:rsid w:val="00FC7B42"/>
    <w:rsid w:val="00FD0295"/>
    <w:rsid w:val="00FD0E73"/>
    <w:rsid w:val="00FD12FC"/>
    <w:rsid w:val="00FD2211"/>
    <w:rsid w:val="00FD2896"/>
    <w:rsid w:val="00FD3C6D"/>
    <w:rsid w:val="00FD3C7E"/>
    <w:rsid w:val="00FD3E8C"/>
    <w:rsid w:val="00FD3F20"/>
    <w:rsid w:val="00FD53C5"/>
    <w:rsid w:val="00FD5606"/>
    <w:rsid w:val="00FD69D4"/>
    <w:rsid w:val="00FD78B7"/>
    <w:rsid w:val="00FD7B41"/>
    <w:rsid w:val="00FD7BC2"/>
    <w:rsid w:val="00FE00DC"/>
    <w:rsid w:val="00FE089D"/>
    <w:rsid w:val="00FE0A44"/>
    <w:rsid w:val="00FE12FF"/>
    <w:rsid w:val="00FE162E"/>
    <w:rsid w:val="00FE18A1"/>
    <w:rsid w:val="00FE1B66"/>
    <w:rsid w:val="00FE1CFE"/>
    <w:rsid w:val="00FE2550"/>
    <w:rsid w:val="00FE317B"/>
    <w:rsid w:val="00FE31B1"/>
    <w:rsid w:val="00FE3395"/>
    <w:rsid w:val="00FE3A5B"/>
    <w:rsid w:val="00FE3CE5"/>
    <w:rsid w:val="00FE4845"/>
    <w:rsid w:val="00FE4915"/>
    <w:rsid w:val="00FE4BA7"/>
    <w:rsid w:val="00FE4BF5"/>
    <w:rsid w:val="00FE5120"/>
    <w:rsid w:val="00FE5863"/>
    <w:rsid w:val="00FE6863"/>
    <w:rsid w:val="00FE7AFF"/>
    <w:rsid w:val="00FF042F"/>
    <w:rsid w:val="00FF0936"/>
    <w:rsid w:val="00FF0CEF"/>
    <w:rsid w:val="00FF0E0F"/>
    <w:rsid w:val="00FF192C"/>
    <w:rsid w:val="00FF1C0F"/>
    <w:rsid w:val="00FF203B"/>
    <w:rsid w:val="00FF2437"/>
    <w:rsid w:val="00FF2DB3"/>
    <w:rsid w:val="00FF34CD"/>
    <w:rsid w:val="00FF3839"/>
    <w:rsid w:val="00FF3AF3"/>
    <w:rsid w:val="00FF659B"/>
    <w:rsid w:val="00FF6A10"/>
    <w:rsid w:val="00FF6C80"/>
    <w:rsid w:val="00FF7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FD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AD1"/>
    <w:pPr>
      <w:spacing w:line="360" w:lineRule="auto"/>
    </w:pPr>
    <w:rPr>
      <w:rFonts w:cs="Garamond"/>
      <w:lang w:eastAsia="de-DE"/>
    </w:rPr>
  </w:style>
  <w:style w:type="paragraph" w:styleId="Heading1">
    <w:name w:val="heading 1"/>
    <w:basedOn w:val="Normal"/>
    <w:next w:val="Normal"/>
    <w:link w:val="Heading1Char"/>
    <w:uiPriority w:val="9"/>
    <w:qFormat/>
    <w:rsid w:val="00563D30"/>
    <w:pPr>
      <w:keepNext/>
      <w:pBdr>
        <w:bottom w:val="double" w:sz="6" w:space="1" w:color="auto"/>
      </w:pBdr>
      <w:tabs>
        <w:tab w:val="right" w:pos="1986"/>
      </w:tabs>
      <w:suppressAutoHyphens/>
      <w:outlineLvl w:val="0"/>
    </w:pPr>
    <w:rPr>
      <w:b/>
      <w:bCs/>
      <w:u w:val="double"/>
    </w:rPr>
  </w:style>
  <w:style w:type="paragraph" w:styleId="Heading2">
    <w:name w:val="heading 2"/>
    <w:basedOn w:val="Normal"/>
    <w:next w:val="Normal"/>
    <w:link w:val="Heading2Char"/>
    <w:uiPriority w:val="99"/>
    <w:qFormat/>
    <w:rsid w:val="00281132"/>
    <w:pPr>
      <w:keepNext/>
      <w:outlineLvl w:val="1"/>
    </w:pPr>
    <w:rPr>
      <w:rFonts w:cs="Univers"/>
      <w:b/>
      <w:bCs/>
      <w:sz w:val="24"/>
    </w:rPr>
  </w:style>
  <w:style w:type="paragraph" w:styleId="Heading3">
    <w:name w:val="heading 3"/>
    <w:basedOn w:val="Normal"/>
    <w:next w:val="Normal"/>
    <w:link w:val="Heading3Char"/>
    <w:uiPriority w:val="99"/>
    <w:qFormat/>
    <w:rsid w:val="00563D30"/>
    <w:pPr>
      <w:keepNext/>
      <w:tabs>
        <w:tab w:val="num" w:pos="1134"/>
      </w:tabs>
      <w:spacing w:after="60"/>
      <w:ind w:left="284"/>
      <w:jc w:val="both"/>
      <w:outlineLvl w:val="2"/>
    </w:pPr>
    <w:rPr>
      <w:rFonts w:ascii="Univers" w:hAnsi="Univers" w:cs="Univers"/>
      <w:b/>
      <w:bCs/>
    </w:rPr>
  </w:style>
  <w:style w:type="paragraph" w:styleId="Heading4">
    <w:name w:val="heading 4"/>
    <w:basedOn w:val="Normal"/>
    <w:next w:val="Normal"/>
    <w:link w:val="Heading4Char"/>
    <w:uiPriority w:val="9"/>
    <w:unhideWhenUsed/>
    <w:qFormat/>
    <w:rsid w:val="0013525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D191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0C0"/>
    <w:rPr>
      <w:rFonts w:asciiTheme="majorHAnsi" w:eastAsiaTheme="majorEastAsia" w:hAnsiTheme="majorHAnsi" w:cstheme="majorBidi"/>
      <w:b/>
      <w:bCs/>
      <w:kern w:val="32"/>
      <w:sz w:val="32"/>
      <w:szCs w:val="32"/>
      <w:lang w:val="de-DE" w:eastAsia="de-DE"/>
    </w:rPr>
  </w:style>
  <w:style w:type="character" w:customStyle="1" w:styleId="Heading2Char">
    <w:name w:val="Heading 2 Char"/>
    <w:basedOn w:val="DefaultParagraphFont"/>
    <w:link w:val="Heading2"/>
    <w:uiPriority w:val="99"/>
    <w:rsid w:val="00281132"/>
    <w:rPr>
      <w:rFonts w:cs="Univers"/>
      <w:b/>
      <w:bCs/>
      <w:sz w:val="24"/>
      <w:lang w:eastAsia="de-DE"/>
    </w:rPr>
  </w:style>
  <w:style w:type="character" w:customStyle="1" w:styleId="Heading3Char">
    <w:name w:val="Heading 3 Char"/>
    <w:basedOn w:val="DefaultParagraphFont"/>
    <w:link w:val="Heading3"/>
    <w:uiPriority w:val="9"/>
    <w:rsid w:val="00F150C0"/>
    <w:rPr>
      <w:rFonts w:asciiTheme="majorHAnsi" w:eastAsiaTheme="majorEastAsia" w:hAnsiTheme="majorHAnsi" w:cstheme="majorBidi"/>
      <w:b/>
      <w:bCs/>
      <w:sz w:val="26"/>
      <w:szCs w:val="26"/>
      <w:lang w:val="de-DE" w:eastAsia="de-DE"/>
    </w:rPr>
  </w:style>
  <w:style w:type="character" w:customStyle="1" w:styleId="Heading4Char">
    <w:name w:val="Heading 4 Char"/>
    <w:basedOn w:val="DefaultParagraphFont"/>
    <w:link w:val="Heading4"/>
    <w:uiPriority w:val="9"/>
    <w:rsid w:val="00135250"/>
    <w:rPr>
      <w:rFonts w:asciiTheme="majorHAnsi" w:eastAsiaTheme="majorEastAsia" w:hAnsiTheme="majorHAnsi" w:cstheme="majorBidi"/>
      <w:i/>
      <w:iCs/>
      <w:color w:val="365F91" w:themeColor="accent1" w:themeShade="BF"/>
      <w:lang w:val="de-DE" w:eastAsia="de-DE"/>
    </w:rPr>
  </w:style>
  <w:style w:type="character" w:customStyle="1" w:styleId="Heading5Char">
    <w:name w:val="Heading 5 Char"/>
    <w:basedOn w:val="DefaultParagraphFont"/>
    <w:link w:val="Heading5"/>
    <w:uiPriority w:val="9"/>
    <w:semiHidden/>
    <w:rsid w:val="00BD1913"/>
    <w:rPr>
      <w:rFonts w:asciiTheme="majorHAnsi" w:eastAsiaTheme="majorEastAsia" w:hAnsiTheme="majorHAnsi" w:cstheme="majorBidi"/>
      <w:color w:val="365F91" w:themeColor="accent1" w:themeShade="BF"/>
      <w:lang w:eastAsia="de-DE"/>
    </w:rPr>
  </w:style>
  <w:style w:type="character" w:styleId="Hyperlink">
    <w:name w:val="Hyperlink"/>
    <w:basedOn w:val="DefaultParagraphFont"/>
    <w:uiPriority w:val="99"/>
    <w:rsid w:val="00563D30"/>
    <w:rPr>
      <w:color w:val="0000FF"/>
      <w:u w:val="single"/>
    </w:rPr>
  </w:style>
  <w:style w:type="paragraph" w:customStyle="1" w:styleId="Briefkopfabs">
    <w:name w:val="Briefkopfabs"/>
    <w:basedOn w:val="Normal"/>
    <w:uiPriority w:val="99"/>
    <w:rsid w:val="00563D30"/>
    <w:pPr>
      <w:spacing w:line="200" w:lineRule="atLeast"/>
    </w:pPr>
    <w:rPr>
      <w:rFonts w:ascii="Gill Alt One MT Light" w:hAnsi="Gill Alt One MT Light" w:cs="Gill Alt One MT Light"/>
      <w:sz w:val="16"/>
      <w:szCs w:val="16"/>
    </w:rPr>
  </w:style>
  <w:style w:type="paragraph" w:styleId="Header">
    <w:name w:val="header"/>
    <w:basedOn w:val="Normal"/>
    <w:link w:val="HeaderChar"/>
    <w:uiPriority w:val="99"/>
    <w:rsid w:val="00563D30"/>
    <w:pPr>
      <w:tabs>
        <w:tab w:val="center" w:pos="4536"/>
        <w:tab w:val="right" w:pos="9072"/>
      </w:tabs>
    </w:pPr>
  </w:style>
  <w:style w:type="character" w:customStyle="1" w:styleId="HeaderChar">
    <w:name w:val="Header Char"/>
    <w:basedOn w:val="DefaultParagraphFont"/>
    <w:link w:val="Header"/>
    <w:uiPriority w:val="99"/>
    <w:rsid w:val="00317E77"/>
    <w:rPr>
      <w:rFonts w:ascii="Garamond" w:hAnsi="Garamond" w:cs="Garamond"/>
      <w:sz w:val="22"/>
      <w:szCs w:val="22"/>
      <w:lang w:val="de-DE" w:eastAsia="de-DE"/>
    </w:rPr>
  </w:style>
  <w:style w:type="paragraph" w:styleId="Footer">
    <w:name w:val="footer"/>
    <w:basedOn w:val="Normal"/>
    <w:link w:val="FooterChar"/>
    <w:uiPriority w:val="99"/>
    <w:rsid w:val="00563D30"/>
    <w:pPr>
      <w:tabs>
        <w:tab w:val="center" w:pos="4536"/>
        <w:tab w:val="right" w:pos="9072"/>
      </w:tabs>
    </w:pPr>
  </w:style>
  <w:style w:type="character" w:customStyle="1" w:styleId="FooterChar">
    <w:name w:val="Footer Char"/>
    <w:basedOn w:val="DefaultParagraphFont"/>
    <w:link w:val="Footer"/>
    <w:uiPriority w:val="99"/>
    <w:rsid w:val="00317E77"/>
    <w:rPr>
      <w:rFonts w:ascii="Garamond" w:hAnsi="Garamond" w:cs="Garamond"/>
      <w:sz w:val="22"/>
      <w:szCs w:val="22"/>
      <w:lang w:val="de-DE" w:eastAsia="de-DE"/>
    </w:rPr>
  </w:style>
  <w:style w:type="character" w:styleId="PageNumber">
    <w:name w:val="page number"/>
    <w:basedOn w:val="DefaultParagraphFont"/>
    <w:rsid w:val="00563D30"/>
  </w:style>
  <w:style w:type="paragraph" w:styleId="BodyText">
    <w:name w:val="Body Text"/>
    <w:basedOn w:val="Normal"/>
    <w:link w:val="BodyTextChar"/>
    <w:uiPriority w:val="99"/>
    <w:rsid w:val="00563D30"/>
    <w:pPr>
      <w:ind w:right="282"/>
    </w:pPr>
  </w:style>
  <w:style w:type="character" w:customStyle="1" w:styleId="BodyTextChar">
    <w:name w:val="Body Text Char"/>
    <w:basedOn w:val="DefaultParagraphFont"/>
    <w:link w:val="BodyText"/>
    <w:uiPriority w:val="99"/>
    <w:semiHidden/>
    <w:rsid w:val="00F150C0"/>
    <w:rPr>
      <w:rFonts w:ascii="Garamond" w:hAnsi="Garamond" w:cs="Garamond"/>
      <w:lang w:val="de-DE" w:eastAsia="de-DE"/>
    </w:rPr>
  </w:style>
  <w:style w:type="paragraph" w:styleId="BodyTextIndent">
    <w:name w:val="Body Text Indent"/>
    <w:basedOn w:val="Normal"/>
    <w:link w:val="BodyTextIndentChar"/>
    <w:uiPriority w:val="99"/>
    <w:rsid w:val="00563D30"/>
    <w:pPr>
      <w:tabs>
        <w:tab w:val="left" w:pos="7088"/>
        <w:tab w:val="right" w:pos="8789"/>
      </w:tabs>
      <w:spacing w:line="240" w:lineRule="auto"/>
      <w:ind w:left="708"/>
    </w:pPr>
    <w:rPr>
      <w:rFonts w:ascii="Univers" w:hAnsi="Univers" w:cs="Univers"/>
      <w:sz w:val="24"/>
      <w:szCs w:val="24"/>
      <w:lang w:val="de-CH"/>
    </w:rPr>
  </w:style>
  <w:style w:type="character" w:customStyle="1" w:styleId="BodyTextIndentChar">
    <w:name w:val="Body Text Indent Char"/>
    <w:basedOn w:val="DefaultParagraphFont"/>
    <w:link w:val="BodyTextIndent"/>
    <w:uiPriority w:val="99"/>
    <w:semiHidden/>
    <w:rsid w:val="00F150C0"/>
    <w:rPr>
      <w:rFonts w:ascii="Garamond" w:hAnsi="Garamond" w:cs="Garamond"/>
      <w:lang w:val="de-DE" w:eastAsia="de-DE"/>
    </w:rPr>
  </w:style>
  <w:style w:type="paragraph" w:styleId="BalloonText">
    <w:name w:val="Balloon Text"/>
    <w:basedOn w:val="Normal"/>
    <w:link w:val="BalloonTextChar"/>
    <w:uiPriority w:val="99"/>
    <w:semiHidden/>
    <w:rsid w:val="00D864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444"/>
    <w:rPr>
      <w:rFonts w:ascii="Tahoma" w:hAnsi="Tahoma" w:cs="Tahoma"/>
      <w:sz w:val="16"/>
      <w:szCs w:val="16"/>
      <w:lang w:val="de-DE" w:eastAsia="de-DE"/>
    </w:rPr>
  </w:style>
  <w:style w:type="paragraph" w:styleId="ListParagraph">
    <w:name w:val="List Paragraph"/>
    <w:basedOn w:val="Normal"/>
    <w:uiPriority w:val="34"/>
    <w:qFormat/>
    <w:rsid w:val="007D3350"/>
    <w:pPr>
      <w:ind w:left="720"/>
      <w:contextualSpacing/>
    </w:pPr>
  </w:style>
  <w:style w:type="paragraph" w:styleId="FootnoteText">
    <w:name w:val="footnote text"/>
    <w:basedOn w:val="Normal"/>
    <w:link w:val="FootnoteTextChar"/>
    <w:uiPriority w:val="99"/>
    <w:unhideWhenUsed/>
    <w:rsid w:val="0092050A"/>
    <w:pPr>
      <w:spacing w:line="240" w:lineRule="auto"/>
    </w:pPr>
    <w:rPr>
      <w:rFonts w:eastAsiaTheme="minorHAnsi" w:cstheme="minorBidi"/>
      <w:sz w:val="20"/>
      <w:szCs w:val="20"/>
      <w:lang w:val="de-CH" w:eastAsia="en-US"/>
    </w:rPr>
  </w:style>
  <w:style w:type="character" w:customStyle="1" w:styleId="FootnoteTextChar">
    <w:name w:val="Footnote Text Char"/>
    <w:basedOn w:val="DefaultParagraphFont"/>
    <w:link w:val="FootnoteText"/>
    <w:uiPriority w:val="99"/>
    <w:rsid w:val="0092050A"/>
    <w:rPr>
      <w:rFonts w:eastAsiaTheme="minorHAnsi" w:cstheme="minorBidi"/>
      <w:sz w:val="20"/>
      <w:szCs w:val="20"/>
      <w:lang w:val="de-CH"/>
    </w:rPr>
  </w:style>
  <w:style w:type="character" w:styleId="FootnoteReference">
    <w:name w:val="footnote reference"/>
    <w:basedOn w:val="DefaultParagraphFont"/>
    <w:uiPriority w:val="99"/>
    <w:unhideWhenUsed/>
    <w:rsid w:val="004D367D"/>
    <w:rPr>
      <w:vertAlign w:val="superscript"/>
    </w:rPr>
  </w:style>
  <w:style w:type="paragraph" w:styleId="Caption">
    <w:name w:val="caption"/>
    <w:basedOn w:val="Normal"/>
    <w:next w:val="Normal"/>
    <w:uiPriority w:val="35"/>
    <w:qFormat/>
    <w:rsid w:val="002E41AB"/>
    <w:pPr>
      <w:spacing w:after="200" w:line="240" w:lineRule="auto"/>
      <w:jc w:val="both"/>
    </w:pPr>
    <w:rPr>
      <w:rFonts w:eastAsia="Palatino Linotype" w:cs="Times New Roman"/>
      <w:b/>
      <w:bCs/>
      <w:color w:val="115C2E"/>
      <w:sz w:val="18"/>
      <w:szCs w:val="18"/>
      <w:lang w:eastAsia="en-US"/>
    </w:rPr>
  </w:style>
  <w:style w:type="character" w:styleId="CommentReference">
    <w:name w:val="annotation reference"/>
    <w:basedOn w:val="DefaultParagraphFont"/>
    <w:uiPriority w:val="99"/>
    <w:semiHidden/>
    <w:unhideWhenUsed/>
    <w:rsid w:val="004065E3"/>
    <w:rPr>
      <w:sz w:val="16"/>
      <w:szCs w:val="16"/>
    </w:rPr>
  </w:style>
  <w:style w:type="paragraph" w:styleId="CommentText">
    <w:name w:val="annotation text"/>
    <w:basedOn w:val="Normal"/>
    <w:link w:val="CommentTextChar"/>
    <w:uiPriority w:val="99"/>
    <w:unhideWhenUsed/>
    <w:rsid w:val="004065E3"/>
    <w:pPr>
      <w:spacing w:line="240" w:lineRule="auto"/>
    </w:pPr>
    <w:rPr>
      <w:sz w:val="20"/>
      <w:szCs w:val="20"/>
    </w:rPr>
  </w:style>
  <w:style w:type="character" w:customStyle="1" w:styleId="CommentTextChar">
    <w:name w:val="Comment Text Char"/>
    <w:basedOn w:val="DefaultParagraphFont"/>
    <w:link w:val="CommentText"/>
    <w:uiPriority w:val="99"/>
    <w:rsid w:val="004065E3"/>
    <w:rPr>
      <w:rFonts w:ascii="Garamond" w:hAnsi="Garamond" w:cs="Garamond"/>
      <w:sz w:val="20"/>
      <w:szCs w:val="20"/>
      <w:lang w:val="de-DE" w:eastAsia="de-DE"/>
    </w:rPr>
  </w:style>
  <w:style w:type="paragraph" w:styleId="CommentSubject">
    <w:name w:val="annotation subject"/>
    <w:basedOn w:val="CommentText"/>
    <w:next w:val="CommentText"/>
    <w:link w:val="CommentSubjectChar"/>
    <w:uiPriority w:val="99"/>
    <w:semiHidden/>
    <w:unhideWhenUsed/>
    <w:rsid w:val="004065E3"/>
    <w:rPr>
      <w:b/>
      <w:bCs/>
    </w:rPr>
  </w:style>
  <w:style w:type="character" w:customStyle="1" w:styleId="CommentSubjectChar">
    <w:name w:val="Comment Subject Char"/>
    <w:basedOn w:val="CommentTextChar"/>
    <w:link w:val="CommentSubject"/>
    <w:uiPriority w:val="99"/>
    <w:semiHidden/>
    <w:rsid w:val="004065E3"/>
    <w:rPr>
      <w:rFonts w:ascii="Garamond" w:hAnsi="Garamond" w:cs="Garamond"/>
      <w:b/>
      <w:bCs/>
      <w:sz w:val="20"/>
      <w:szCs w:val="20"/>
      <w:lang w:val="de-DE" w:eastAsia="de-DE"/>
    </w:rPr>
  </w:style>
  <w:style w:type="character" w:styleId="FollowedHyperlink">
    <w:name w:val="FollowedHyperlink"/>
    <w:basedOn w:val="DefaultParagraphFont"/>
    <w:uiPriority w:val="99"/>
    <w:semiHidden/>
    <w:unhideWhenUsed/>
    <w:rsid w:val="00116654"/>
    <w:rPr>
      <w:color w:val="800080"/>
      <w:u w:val="single"/>
    </w:rPr>
  </w:style>
  <w:style w:type="paragraph" w:customStyle="1" w:styleId="xl65">
    <w:name w:val="xl65"/>
    <w:basedOn w:val="Normal"/>
    <w:rsid w:val="00116654"/>
    <w:pPr>
      <w:spacing w:before="100" w:beforeAutospacing="1" w:after="100" w:afterAutospacing="1" w:line="240" w:lineRule="auto"/>
    </w:pPr>
    <w:rPr>
      <w:rFonts w:ascii="Cambria" w:hAnsi="Cambria" w:cs="Times New Roman"/>
      <w:sz w:val="24"/>
      <w:szCs w:val="24"/>
      <w:lang w:val="de-CH" w:eastAsia="de-CH"/>
    </w:rPr>
  </w:style>
  <w:style w:type="paragraph" w:customStyle="1" w:styleId="xl66">
    <w:name w:val="xl66"/>
    <w:basedOn w:val="Normal"/>
    <w:rsid w:val="00116654"/>
    <w:pPr>
      <w:spacing w:before="100" w:beforeAutospacing="1" w:after="100" w:afterAutospacing="1" w:line="240" w:lineRule="auto"/>
    </w:pPr>
    <w:rPr>
      <w:rFonts w:ascii="Cambria" w:hAnsi="Cambria" w:cs="Times New Roman"/>
      <w:sz w:val="24"/>
      <w:szCs w:val="24"/>
      <w:lang w:val="de-CH" w:eastAsia="de-CH"/>
    </w:rPr>
  </w:style>
  <w:style w:type="paragraph" w:customStyle="1" w:styleId="xl67">
    <w:name w:val="xl67"/>
    <w:basedOn w:val="Normal"/>
    <w:rsid w:val="00116654"/>
    <w:pPr>
      <w:spacing w:before="100" w:beforeAutospacing="1" w:after="100" w:afterAutospacing="1" w:line="240" w:lineRule="auto"/>
    </w:pPr>
    <w:rPr>
      <w:rFonts w:ascii="Cambria" w:hAnsi="Cambria" w:cs="Times New Roman"/>
      <w:sz w:val="24"/>
      <w:szCs w:val="24"/>
      <w:lang w:val="de-CH" w:eastAsia="de-CH"/>
    </w:rPr>
  </w:style>
  <w:style w:type="paragraph" w:customStyle="1" w:styleId="xl68">
    <w:name w:val="xl68"/>
    <w:basedOn w:val="Normal"/>
    <w:rsid w:val="00116654"/>
    <w:pPr>
      <w:spacing w:before="100" w:beforeAutospacing="1" w:after="100" w:afterAutospacing="1" w:line="240" w:lineRule="auto"/>
      <w:jc w:val="center"/>
      <w:textAlignment w:val="top"/>
    </w:pPr>
    <w:rPr>
      <w:rFonts w:ascii="Cambria" w:hAnsi="Cambria" w:cs="Times New Roman"/>
      <w:sz w:val="24"/>
      <w:szCs w:val="24"/>
      <w:lang w:val="de-CH" w:eastAsia="de-CH"/>
    </w:rPr>
  </w:style>
  <w:style w:type="paragraph" w:customStyle="1" w:styleId="xl69">
    <w:name w:val="xl69"/>
    <w:basedOn w:val="Normal"/>
    <w:rsid w:val="00116654"/>
    <w:pPr>
      <w:spacing w:before="100" w:beforeAutospacing="1" w:after="100" w:afterAutospacing="1" w:line="240" w:lineRule="auto"/>
      <w:jc w:val="center"/>
    </w:pPr>
    <w:rPr>
      <w:rFonts w:ascii="Cambria" w:hAnsi="Cambria" w:cs="Times New Roman"/>
      <w:sz w:val="24"/>
      <w:szCs w:val="24"/>
      <w:lang w:val="de-CH" w:eastAsia="de-CH"/>
    </w:rPr>
  </w:style>
  <w:style w:type="paragraph" w:customStyle="1" w:styleId="xl70">
    <w:name w:val="xl70"/>
    <w:basedOn w:val="Normal"/>
    <w:rsid w:val="0011665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71">
    <w:name w:val="xl71"/>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72">
    <w:name w:val="xl72"/>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73">
    <w:name w:val="xl73"/>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74">
    <w:name w:val="xl74"/>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75">
    <w:name w:val="xl75"/>
    <w:basedOn w:val="Normal"/>
    <w:rsid w:val="0011665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76">
    <w:name w:val="xl76"/>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color w:val="000000"/>
      <w:lang w:val="de-CH" w:eastAsia="de-CH"/>
    </w:rPr>
  </w:style>
  <w:style w:type="paragraph" w:customStyle="1" w:styleId="xl77">
    <w:name w:val="xl77"/>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78">
    <w:name w:val="xl78"/>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79">
    <w:name w:val="xl79"/>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80">
    <w:name w:val="xl80"/>
    <w:basedOn w:val="Normal"/>
    <w:rsid w:val="001166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81">
    <w:name w:val="xl81"/>
    <w:basedOn w:val="Normal"/>
    <w:rsid w:val="001166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mbria" w:hAnsi="Cambria" w:cs="Times New Roman"/>
      <w:color w:val="000000"/>
      <w:lang w:val="de-CH" w:eastAsia="de-CH"/>
    </w:rPr>
  </w:style>
  <w:style w:type="paragraph" w:customStyle="1" w:styleId="xl82">
    <w:name w:val="xl82"/>
    <w:basedOn w:val="Normal"/>
    <w:rsid w:val="0011665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83">
    <w:name w:val="xl83"/>
    <w:basedOn w:val="Normal"/>
    <w:rsid w:val="001166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mbria" w:hAnsi="Cambria" w:cs="Times New Roman"/>
      <w:lang w:val="de-CH" w:eastAsia="de-CH"/>
    </w:rPr>
  </w:style>
  <w:style w:type="paragraph" w:customStyle="1" w:styleId="xl84">
    <w:name w:val="xl84"/>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hAnsi="Cambria" w:cs="Times New Roman"/>
      <w:color w:val="0000FF"/>
      <w:u w:val="single"/>
      <w:lang w:val="de-CH" w:eastAsia="de-CH"/>
    </w:rPr>
  </w:style>
  <w:style w:type="paragraph" w:customStyle="1" w:styleId="xl85">
    <w:name w:val="xl85"/>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color w:val="0000FF"/>
      <w:sz w:val="24"/>
      <w:szCs w:val="24"/>
      <w:u w:val="single"/>
      <w:lang w:val="de-CH" w:eastAsia="de-CH"/>
    </w:rPr>
  </w:style>
  <w:style w:type="paragraph" w:customStyle="1" w:styleId="xl86">
    <w:name w:val="xl86"/>
    <w:basedOn w:val="Normal"/>
    <w:rsid w:val="0011665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mbria" w:hAnsi="Cambria" w:cs="Times New Roman"/>
      <w:color w:val="0000FF"/>
      <w:u w:val="single"/>
      <w:lang w:val="de-CH" w:eastAsia="de-CH"/>
    </w:rPr>
  </w:style>
  <w:style w:type="paragraph" w:customStyle="1" w:styleId="xl87">
    <w:name w:val="xl87"/>
    <w:basedOn w:val="Normal"/>
    <w:rsid w:val="00116654"/>
    <w:pPr>
      <w:pBdr>
        <w:bottom w:val="single" w:sz="4" w:space="0" w:color="auto"/>
        <w:right w:val="single" w:sz="4" w:space="0" w:color="auto"/>
      </w:pBdr>
      <w:shd w:val="clear" w:color="4F81BD" w:fill="4F81BD"/>
      <w:spacing w:before="100" w:beforeAutospacing="1" w:after="100" w:afterAutospacing="1" w:line="240" w:lineRule="auto"/>
      <w:jc w:val="center"/>
      <w:textAlignment w:val="center"/>
    </w:pPr>
    <w:rPr>
      <w:rFonts w:ascii="Cambria" w:hAnsi="Cambria" w:cs="Times New Roman"/>
      <w:b/>
      <w:bCs/>
      <w:color w:val="FFFFFF"/>
      <w:sz w:val="32"/>
      <w:szCs w:val="32"/>
      <w:lang w:val="de-CH" w:eastAsia="de-CH"/>
    </w:rPr>
  </w:style>
  <w:style w:type="paragraph" w:customStyle="1" w:styleId="xl88">
    <w:name w:val="xl88"/>
    <w:basedOn w:val="Normal"/>
    <w:rsid w:val="0011665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hAnsi="Cambria" w:cs="Times New Roman"/>
      <w:b/>
      <w:bCs/>
      <w:sz w:val="32"/>
      <w:szCs w:val="32"/>
      <w:lang w:val="de-CH" w:eastAsia="de-CH"/>
    </w:rPr>
  </w:style>
  <w:style w:type="paragraph" w:customStyle="1" w:styleId="xl89">
    <w:name w:val="xl89"/>
    <w:basedOn w:val="Normal"/>
    <w:rsid w:val="0011665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hAnsi="Cambria" w:cs="Times New Roman"/>
      <w:b/>
      <w:bCs/>
      <w:sz w:val="32"/>
      <w:szCs w:val="32"/>
      <w:lang w:val="de-CH" w:eastAsia="de-CH"/>
    </w:rPr>
  </w:style>
  <w:style w:type="paragraph" w:customStyle="1" w:styleId="xl90">
    <w:name w:val="xl90"/>
    <w:basedOn w:val="Normal"/>
    <w:rsid w:val="001166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hAnsi="Cambria" w:cs="Times New Roman"/>
      <w:b/>
      <w:bCs/>
      <w:sz w:val="32"/>
      <w:szCs w:val="32"/>
      <w:lang w:val="de-CH" w:eastAsia="de-CH"/>
    </w:rPr>
  </w:style>
  <w:style w:type="paragraph" w:customStyle="1" w:styleId="xl91">
    <w:name w:val="xl91"/>
    <w:basedOn w:val="Normal"/>
    <w:rsid w:val="0011665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hAnsi="Cambria" w:cs="Times New Roman"/>
      <w:b/>
      <w:bCs/>
      <w:sz w:val="32"/>
      <w:szCs w:val="32"/>
      <w:lang w:val="de-CH" w:eastAsia="de-CH"/>
    </w:rPr>
  </w:style>
  <w:style w:type="paragraph" w:customStyle="1" w:styleId="xl92">
    <w:name w:val="xl92"/>
    <w:basedOn w:val="Normal"/>
    <w:rsid w:val="00116654"/>
    <w:pPr>
      <w:spacing w:before="100" w:beforeAutospacing="1" w:after="100" w:afterAutospacing="1" w:line="240" w:lineRule="auto"/>
      <w:textAlignment w:val="center"/>
    </w:pPr>
    <w:rPr>
      <w:rFonts w:ascii="Cambria" w:hAnsi="Cambria" w:cs="Times New Roman"/>
      <w:sz w:val="32"/>
      <w:szCs w:val="32"/>
      <w:lang w:val="de-CH" w:eastAsia="de-CH"/>
    </w:rPr>
  </w:style>
  <w:style w:type="paragraph" w:customStyle="1" w:styleId="xl93">
    <w:name w:val="xl93"/>
    <w:basedOn w:val="Normal"/>
    <w:rsid w:val="00116654"/>
    <w:pPr>
      <w:pBdr>
        <w:top w:val="single" w:sz="4" w:space="0" w:color="auto"/>
        <w:left w:val="single" w:sz="4" w:space="0" w:color="auto"/>
        <w:right w:val="single" w:sz="4" w:space="0" w:color="auto"/>
      </w:pBdr>
      <w:spacing w:before="100" w:beforeAutospacing="1" w:after="100" w:afterAutospacing="1" w:line="240" w:lineRule="auto"/>
    </w:pPr>
    <w:rPr>
      <w:rFonts w:cs="Times New Roman"/>
      <w:color w:val="0000FF"/>
      <w:sz w:val="24"/>
      <w:szCs w:val="24"/>
      <w:u w:val="single"/>
      <w:lang w:val="de-CH" w:eastAsia="de-CH"/>
    </w:rPr>
  </w:style>
  <w:style w:type="paragraph" w:customStyle="1" w:styleId="xl94">
    <w:name w:val="xl94"/>
    <w:basedOn w:val="Normal"/>
    <w:rsid w:val="00116654"/>
    <w:pPr>
      <w:pBdr>
        <w:left w:val="single" w:sz="4" w:space="0" w:color="auto"/>
        <w:bottom w:val="single" w:sz="4" w:space="0" w:color="auto"/>
      </w:pBdr>
      <w:spacing w:before="100" w:beforeAutospacing="1" w:after="100" w:afterAutospacing="1" w:line="240" w:lineRule="auto"/>
      <w:textAlignment w:val="center"/>
    </w:pPr>
    <w:rPr>
      <w:rFonts w:ascii="Cambria" w:hAnsi="Cambria" w:cs="Times New Roman"/>
      <w:b/>
      <w:bCs/>
      <w:sz w:val="32"/>
      <w:szCs w:val="32"/>
      <w:lang w:val="de-CH" w:eastAsia="de-CH"/>
    </w:rPr>
  </w:style>
  <w:style w:type="paragraph" w:customStyle="1" w:styleId="xl95">
    <w:name w:val="xl95"/>
    <w:basedOn w:val="Normal"/>
    <w:rsid w:val="00116654"/>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top"/>
    </w:pPr>
    <w:rPr>
      <w:rFonts w:ascii="Cambria" w:hAnsi="Cambria" w:cs="Times New Roman"/>
      <w:lang w:val="de-CH" w:eastAsia="de-CH"/>
    </w:rPr>
  </w:style>
  <w:style w:type="paragraph" w:customStyle="1" w:styleId="xl96">
    <w:name w:val="xl96"/>
    <w:basedOn w:val="Normal"/>
    <w:rsid w:val="00116654"/>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textAlignment w:val="top"/>
    </w:pPr>
    <w:rPr>
      <w:rFonts w:ascii="Cambria" w:hAnsi="Cambria" w:cs="Times New Roman"/>
      <w:color w:val="000000"/>
      <w:lang w:val="de-CH" w:eastAsia="de-CH"/>
    </w:rPr>
  </w:style>
  <w:style w:type="paragraph" w:customStyle="1" w:styleId="xl97">
    <w:name w:val="xl97"/>
    <w:basedOn w:val="Normal"/>
    <w:rsid w:val="00116654"/>
    <w:pPr>
      <w:pBdr>
        <w:top w:val="single" w:sz="4" w:space="0" w:color="auto"/>
        <w:left w:val="single" w:sz="4" w:space="0" w:color="auto"/>
        <w:right w:val="single" w:sz="4" w:space="0" w:color="auto"/>
      </w:pBdr>
      <w:spacing w:before="100" w:beforeAutospacing="1" w:after="100" w:afterAutospacing="1" w:line="240" w:lineRule="auto"/>
      <w:jc w:val="center"/>
    </w:pPr>
    <w:rPr>
      <w:rFonts w:ascii="Cambria" w:hAnsi="Cambria" w:cs="Times New Roman"/>
      <w:sz w:val="24"/>
      <w:szCs w:val="24"/>
      <w:lang w:val="de-CH" w:eastAsia="de-CH"/>
    </w:rPr>
  </w:style>
  <w:style w:type="paragraph" w:customStyle="1" w:styleId="xl98">
    <w:name w:val="xl98"/>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hAnsi="Cambria" w:cs="Times New Roman"/>
      <w:sz w:val="24"/>
      <w:szCs w:val="24"/>
      <w:lang w:val="de-CH" w:eastAsia="de-CH"/>
    </w:rPr>
  </w:style>
  <w:style w:type="paragraph" w:customStyle="1" w:styleId="xl99">
    <w:name w:val="xl99"/>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100">
    <w:name w:val="xl100"/>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101">
    <w:name w:val="xl101"/>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102">
    <w:name w:val="xl102"/>
    <w:basedOn w:val="Normal"/>
    <w:rsid w:val="0011665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mbria" w:hAnsi="Cambria" w:cs="Times New Roman"/>
      <w:lang w:val="de-CH" w:eastAsia="de-CH"/>
    </w:rPr>
  </w:style>
  <w:style w:type="paragraph" w:customStyle="1" w:styleId="xl103">
    <w:name w:val="xl103"/>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w:hAnsi="Cambria" w:cs="Times New Roman"/>
      <w:sz w:val="24"/>
      <w:szCs w:val="24"/>
      <w:lang w:val="de-CH" w:eastAsia="de-CH"/>
    </w:rPr>
  </w:style>
  <w:style w:type="paragraph" w:customStyle="1" w:styleId="xl104">
    <w:name w:val="xl104"/>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color w:val="0000FF"/>
      <w:u w:val="single"/>
      <w:lang w:val="de-CH" w:eastAsia="de-CH"/>
    </w:rPr>
  </w:style>
  <w:style w:type="paragraph" w:customStyle="1" w:styleId="xl105">
    <w:name w:val="xl105"/>
    <w:basedOn w:val="Normal"/>
    <w:rsid w:val="00116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hAnsi="Cambria" w:cs="Times New Roman"/>
      <w:lang w:val="de-CH" w:eastAsia="de-CH"/>
    </w:rPr>
  </w:style>
  <w:style w:type="paragraph" w:customStyle="1" w:styleId="xl106">
    <w:name w:val="xl106"/>
    <w:basedOn w:val="Normal"/>
    <w:rsid w:val="00116654"/>
    <w:pPr>
      <w:pBdr>
        <w:top w:val="single" w:sz="4" w:space="0" w:color="auto"/>
        <w:left w:val="single" w:sz="4" w:space="0" w:color="auto"/>
        <w:bottom w:val="single" w:sz="4" w:space="0" w:color="auto"/>
      </w:pBdr>
      <w:spacing w:before="100" w:beforeAutospacing="1" w:after="100" w:afterAutospacing="1" w:line="240" w:lineRule="auto"/>
    </w:pPr>
    <w:rPr>
      <w:rFonts w:ascii="Cambria" w:hAnsi="Cambria" w:cs="Times New Roman"/>
      <w:lang w:val="de-CH" w:eastAsia="de-CH"/>
    </w:rPr>
  </w:style>
  <w:style w:type="paragraph" w:customStyle="1" w:styleId="xl107">
    <w:name w:val="xl107"/>
    <w:basedOn w:val="Normal"/>
    <w:rsid w:val="00116654"/>
    <w:pPr>
      <w:pBdr>
        <w:top w:val="single" w:sz="4" w:space="0" w:color="auto"/>
        <w:left w:val="single" w:sz="4" w:space="0" w:color="auto"/>
        <w:right w:val="single" w:sz="4" w:space="0" w:color="auto"/>
      </w:pBdr>
      <w:spacing w:before="100" w:beforeAutospacing="1" w:after="100" w:afterAutospacing="1" w:line="240" w:lineRule="auto"/>
    </w:pPr>
    <w:rPr>
      <w:rFonts w:ascii="Cambria" w:hAnsi="Cambria" w:cs="Times New Roman"/>
      <w:lang w:val="de-CH" w:eastAsia="de-CH"/>
    </w:rPr>
  </w:style>
  <w:style w:type="paragraph" w:customStyle="1" w:styleId="xl108">
    <w:name w:val="xl108"/>
    <w:basedOn w:val="Normal"/>
    <w:rsid w:val="00116654"/>
    <w:pPr>
      <w:pBdr>
        <w:top w:val="single" w:sz="4" w:space="0" w:color="auto"/>
        <w:left w:val="single" w:sz="4" w:space="0" w:color="auto"/>
      </w:pBdr>
      <w:spacing w:before="100" w:beforeAutospacing="1" w:after="100" w:afterAutospacing="1" w:line="240" w:lineRule="auto"/>
    </w:pPr>
    <w:rPr>
      <w:rFonts w:ascii="Cambria" w:hAnsi="Cambria" w:cs="Times New Roman"/>
      <w:lang w:val="de-CH" w:eastAsia="de-CH"/>
    </w:rPr>
  </w:style>
  <w:style w:type="paragraph" w:customStyle="1" w:styleId="xl109">
    <w:name w:val="xl109"/>
    <w:basedOn w:val="Normal"/>
    <w:rsid w:val="00116654"/>
    <w:pPr>
      <w:pBdr>
        <w:top w:val="single" w:sz="4" w:space="0" w:color="auto"/>
        <w:left w:val="single" w:sz="4" w:space="0" w:color="auto"/>
        <w:right w:val="single" w:sz="4" w:space="0" w:color="auto"/>
      </w:pBdr>
      <w:spacing w:before="100" w:beforeAutospacing="1" w:after="100" w:afterAutospacing="1" w:line="240" w:lineRule="auto"/>
    </w:pPr>
    <w:rPr>
      <w:rFonts w:cs="Times New Roman"/>
      <w:color w:val="0000FF"/>
      <w:u w:val="single"/>
      <w:lang w:val="de-CH" w:eastAsia="de-CH"/>
    </w:rPr>
  </w:style>
  <w:style w:type="paragraph" w:customStyle="1" w:styleId="xl110">
    <w:name w:val="xl110"/>
    <w:basedOn w:val="Normal"/>
    <w:rsid w:val="00116654"/>
    <w:pPr>
      <w:pBdr>
        <w:top w:val="single" w:sz="4" w:space="0" w:color="auto"/>
        <w:left w:val="single" w:sz="4" w:space="0" w:color="auto"/>
        <w:right w:val="single" w:sz="4" w:space="0" w:color="auto"/>
      </w:pBdr>
      <w:shd w:val="clear" w:color="D9D9D9" w:fill="D9D9D9"/>
      <w:spacing w:before="100" w:beforeAutospacing="1" w:after="100" w:afterAutospacing="1" w:line="240" w:lineRule="auto"/>
    </w:pPr>
    <w:rPr>
      <w:rFonts w:cs="Times New Roman"/>
      <w:color w:val="0000FF"/>
      <w:u w:val="single"/>
      <w:lang w:val="de-CH" w:eastAsia="de-CH"/>
    </w:rPr>
  </w:style>
  <w:style w:type="paragraph" w:customStyle="1" w:styleId="xl111">
    <w:name w:val="xl111"/>
    <w:basedOn w:val="Normal"/>
    <w:rsid w:val="00116654"/>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pPr>
    <w:rPr>
      <w:rFonts w:ascii="Cambria" w:hAnsi="Cambria" w:cs="Times New Roman"/>
      <w:lang w:val="de-CH" w:eastAsia="de-CH"/>
    </w:rPr>
  </w:style>
  <w:style w:type="paragraph" w:customStyle="1" w:styleId="xl112">
    <w:name w:val="xl112"/>
    <w:basedOn w:val="Normal"/>
    <w:rsid w:val="00116654"/>
    <w:pPr>
      <w:pBdr>
        <w:top w:val="single" w:sz="4" w:space="0" w:color="auto"/>
        <w:left w:val="single" w:sz="4" w:space="0" w:color="auto"/>
        <w:bottom w:val="single" w:sz="4" w:space="0" w:color="auto"/>
      </w:pBdr>
      <w:shd w:val="clear" w:color="D9D9D9" w:fill="D9D9D9"/>
      <w:spacing w:before="100" w:beforeAutospacing="1" w:after="100" w:afterAutospacing="1" w:line="240" w:lineRule="auto"/>
    </w:pPr>
    <w:rPr>
      <w:rFonts w:ascii="Cambria" w:hAnsi="Cambria" w:cs="Times New Roman"/>
      <w:lang w:val="de-CH" w:eastAsia="de-CH"/>
    </w:rPr>
  </w:style>
  <w:style w:type="paragraph" w:customStyle="1" w:styleId="xl113">
    <w:name w:val="xl113"/>
    <w:basedOn w:val="Normal"/>
    <w:rsid w:val="00116654"/>
    <w:pPr>
      <w:pBdr>
        <w:top w:val="single" w:sz="4" w:space="0" w:color="auto"/>
        <w:left w:val="single" w:sz="4" w:space="0" w:color="auto"/>
        <w:right w:val="single" w:sz="4" w:space="0" w:color="auto"/>
      </w:pBdr>
      <w:spacing w:before="100" w:beforeAutospacing="1" w:after="100" w:afterAutospacing="1" w:line="240" w:lineRule="auto"/>
      <w:jc w:val="center"/>
    </w:pPr>
    <w:rPr>
      <w:rFonts w:ascii="Cambria" w:hAnsi="Cambria" w:cs="Times New Roman"/>
      <w:sz w:val="24"/>
      <w:szCs w:val="24"/>
      <w:lang w:val="de-CH" w:eastAsia="de-CH"/>
    </w:rPr>
  </w:style>
  <w:style w:type="paragraph" w:customStyle="1" w:styleId="xl114">
    <w:name w:val="xl114"/>
    <w:basedOn w:val="Normal"/>
    <w:rsid w:val="00116654"/>
    <w:pPr>
      <w:pBdr>
        <w:top w:val="single" w:sz="4" w:space="0" w:color="auto"/>
        <w:left w:val="single" w:sz="4" w:space="0" w:color="auto"/>
        <w:right w:val="single" w:sz="4" w:space="0" w:color="auto"/>
      </w:pBdr>
      <w:spacing w:before="100" w:beforeAutospacing="1" w:after="100" w:afterAutospacing="1" w:line="240" w:lineRule="auto"/>
      <w:textAlignment w:val="top"/>
    </w:pPr>
    <w:rPr>
      <w:rFonts w:cs="Times New Roman"/>
      <w:color w:val="0000FF"/>
      <w:sz w:val="24"/>
      <w:szCs w:val="24"/>
      <w:u w:val="single"/>
      <w:lang w:val="de-CH" w:eastAsia="de-CH"/>
    </w:rPr>
  </w:style>
  <w:style w:type="table" w:styleId="TableGrid">
    <w:name w:val="Table Grid"/>
    <w:basedOn w:val="TableNormal"/>
    <w:uiPriority w:val="39"/>
    <w:rsid w:val="00116654"/>
    <w:rPr>
      <w:rFonts w:ascii="Palatino Linotype" w:eastAsiaTheme="minorHAnsi" w:hAnsi="Palatino Linotype" w:cstheme="minorBidi"/>
      <w:sz w:val="20"/>
      <w:szCs w:val="20"/>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5">
    <w:name w:val="xl115"/>
    <w:basedOn w:val="Normal"/>
    <w:rsid w:val="00CA7F10"/>
    <w:pPr>
      <w:pBdr>
        <w:top w:val="single" w:sz="4" w:space="0" w:color="auto"/>
        <w:left w:val="single" w:sz="4" w:space="0" w:color="auto"/>
        <w:right w:val="single" w:sz="4" w:space="0" w:color="auto"/>
      </w:pBdr>
      <w:shd w:val="clear" w:color="D9D9D9" w:fill="D9D9D9"/>
      <w:spacing w:before="100" w:beforeAutospacing="1" w:after="100" w:afterAutospacing="1" w:line="240" w:lineRule="auto"/>
    </w:pPr>
    <w:rPr>
      <w:rFonts w:cs="Times New Roman"/>
      <w:color w:val="0000FF"/>
      <w:sz w:val="24"/>
      <w:szCs w:val="24"/>
      <w:u w:val="single"/>
      <w:lang w:eastAsia="en-US"/>
    </w:rPr>
  </w:style>
  <w:style w:type="paragraph" w:styleId="Revision">
    <w:name w:val="Revision"/>
    <w:hidden/>
    <w:uiPriority w:val="99"/>
    <w:semiHidden/>
    <w:rsid w:val="006D36E1"/>
    <w:rPr>
      <w:rFonts w:ascii="Garamond" w:hAnsi="Garamond" w:cs="Garamond"/>
      <w:lang w:val="de-DE" w:eastAsia="de-DE"/>
    </w:rPr>
  </w:style>
  <w:style w:type="paragraph" w:styleId="EndnoteText">
    <w:name w:val="endnote text"/>
    <w:basedOn w:val="Normal"/>
    <w:link w:val="EndnoteTextChar"/>
    <w:uiPriority w:val="99"/>
    <w:semiHidden/>
    <w:unhideWhenUsed/>
    <w:rsid w:val="00D70A19"/>
    <w:pPr>
      <w:spacing w:line="240" w:lineRule="auto"/>
    </w:pPr>
    <w:rPr>
      <w:sz w:val="20"/>
      <w:szCs w:val="20"/>
    </w:rPr>
  </w:style>
  <w:style w:type="character" w:customStyle="1" w:styleId="EndnoteTextChar">
    <w:name w:val="Endnote Text Char"/>
    <w:basedOn w:val="DefaultParagraphFont"/>
    <w:link w:val="EndnoteText"/>
    <w:uiPriority w:val="99"/>
    <w:semiHidden/>
    <w:rsid w:val="00D70A19"/>
    <w:rPr>
      <w:rFonts w:ascii="Garamond" w:hAnsi="Garamond" w:cs="Garamond"/>
      <w:sz w:val="20"/>
      <w:szCs w:val="20"/>
      <w:lang w:val="de-DE" w:eastAsia="de-DE"/>
    </w:rPr>
  </w:style>
  <w:style w:type="character" w:styleId="EndnoteReference">
    <w:name w:val="endnote reference"/>
    <w:basedOn w:val="DefaultParagraphFont"/>
    <w:uiPriority w:val="99"/>
    <w:semiHidden/>
    <w:unhideWhenUsed/>
    <w:rsid w:val="00D70A19"/>
    <w:rPr>
      <w:vertAlign w:val="superscript"/>
    </w:rPr>
  </w:style>
  <w:style w:type="paragraph" w:customStyle="1" w:styleId="Default">
    <w:name w:val="Default"/>
    <w:rsid w:val="0020733D"/>
    <w:pPr>
      <w:autoSpaceDE w:val="0"/>
      <w:autoSpaceDN w:val="0"/>
      <w:adjustRightInd w:val="0"/>
    </w:pPr>
    <w:rPr>
      <w:rFonts w:ascii="Arial" w:hAnsi="Arial" w:cs="Arial"/>
      <w:color w:val="000000"/>
      <w:sz w:val="24"/>
      <w:szCs w:val="24"/>
      <w:lang w:val="de-CH"/>
    </w:rPr>
  </w:style>
  <w:style w:type="character" w:customStyle="1" w:styleId="definition">
    <w:name w:val="definition"/>
    <w:basedOn w:val="DefaultParagraphFont"/>
    <w:rsid w:val="004C583B"/>
  </w:style>
  <w:style w:type="character" w:customStyle="1" w:styleId="punctuation">
    <w:name w:val="punctuation"/>
    <w:basedOn w:val="DefaultParagraphFont"/>
    <w:rsid w:val="004C583B"/>
  </w:style>
  <w:style w:type="character" w:customStyle="1" w:styleId="title4">
    <w:name w:val="title4"/>
    <w:basedOn w:val="DefaultParagraphFont"/>
    <w:rsid w:val="00D7014D"/>
    <w:rPr>
      <w:rFonts w:ascii="Arial" w:hAnsi="Arial" w:cs="Arial" w:hint="default"/>
      <w:b/>
      <w:bCs/>
      <w:sz w:val="27"/>
      <w:szCs w:val="27"/>
    </w:rPr>
  </w:style>
  <w:style w:type="character" w:styleId="Emphasis">
    <w:name w:val="Emphasis"/>
    <w:basedOn w:val="DefaultParagraphFont"/>
    <w:uiPriority w:val="20"/>
    <w:qFormat/>
    <w:rsid w:val="00B07A40"/>
    <w:rPr>
      <w:i/>
      <w:iCs/>
    </w:rPr>
  </w:style>
  <w:style w:type="character" w:customStyle="1" w:styleId="name">
    <w:name w:val="name"/>
    <w:basedOn w:val="DefaultParagraphFont"/>
    <w:rsid w:val="00B13572"/>
  </w:style>
  <w:style w:type="character" w:customStyle="1" w:styleId="maintitle">
    <w:name w:val="maintitle"/>
    <w:basedOn w:val="DefaultParagraphFont"/>
    <w:rsid w:val="00E83F6D"/>
  </w:style>
  <w:style w:type="paragraph" w:customStyle="1" w:styleId="xl116">
    <w:name w:val="xl116"/>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17">
    <w:name w:val="xl117"/>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Times New Roman"/>
      <w:color w:val="0000FF"/>
      <w:sz w:val="24"/>
      <w:szCs w:val="24"/>
      <w:u w:val="single"/>
      <w:lang w:eastAsia="en-US"/>
    </w:rPr>
  </w:style>
  <w:style w:type="paragraph" w:customStyle="1" w:styleId="xl118">
    <w:name w:val="xl118"/>
    <w:basedOn w:val="Normal"/>
    <w:rsid w:val="007C10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19">
    <w:name w:val="xl119"/>
    <w:basedOn w:val="Normal"/>
    <w:rsid w:val="007C10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hAnsi="Calibri" w:cs="Times New Roman"/>
      <w:color w:val="333333"/>
      <w:sz w:val="24"/>
      <w:szCs w:val="24"/>
      <w:lang w:eastAsia="en-US"/>
    </w:rPr>
  </w:style>
  <w:style w:type="paragraph" w:customStyle="1" w:styleId="xl120">
    <w:name w:val="xl120"/>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hAnsi="Calibri" w:cs="Times New Roman"/>
      <w:color w:val="333333"/>
      <w:sz w:val="24"/>
      <w:szCs w:val="24"/>
      <w:lang w:eastAsia="en-US"/>
    </w:rPr>
  </w:style>
  <w:style w:type="paragraph" w:customStyle="1" w:styleId="xl121">
    <w:name w:val="xl121"/>
    <w:basedOn w:val="Normal"/>
    <w:rsid w:val="007C10E7"/>
    <w:pPr>
      <w:spacing w:before="100" w:beforeAutospacing="1" w:after="100" w:afterAutospacing="1" w:line="240" w:lineRule="auto"/>
      <w:jc w:val="center"/>
    </w:pPr>
    <w:rPr>
      <w:rFonts w:ascii="Calibri" w:hAnsi="Calibri" w:cs="Times New Roman"/>
      <w:sz w:val="24"/>
      <w:szCs w:val="24"/>
      <w:lang w:eastAsia="en-US"/>
    </w:rPr>
  </w:style>
  <w:style w:type="paragraph" w:customStyle="1" w:styleId="xl122">
    <w:name w:val="xl122"/>
    <w:basedOn w:val="Normal"/>
    <w:rsid w:val="007C10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hAnsi="Calibri" w:cs="Times New Roman"/>
      <w:color w:val="000000"/>
      <w:sz w:val="24"/>
      <w:szCs w:val="24"/>
      <w:lang w:eastAsia="en-US"/>
    </w:rPr>
  </w:style>
  <w:style w:type="paragraph" w:customStyle="1" w:styleId="xl123">
    <w:name w:val="xl123"/>
    <w:basedOn w:val="Normal"/>
    <w:rsid w:val="007C10E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hAnsi="Calibri" w:cs="Times New Roman"/>
      <w:color w:val="000000"/>
      <w:sz w:val="24"/>
      <w:szCs w:val="24"/>
      <w:lang w:eastAsia="en-US"/>
    </w:rPr>
  </w:style>
  <w:style w:type="paragraph" w:customStyle="1" w:styleId="xl124">
    <w:name w:val="xl124"/>
    <w:basedOn w:val="Normal"/>
    <w:rsid w:val="007C10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25">
    <w:name w:val="xl125"/>
    <w:basedOn w:val="Normal"/>
    <w:rsid w:val="007C10E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26">
    <w:name w:val="xl126"/>
    <w:basedOn w:val="Normal"/>
    <w:rsid w:val="007C10E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hAnsi="Calibri" w:cs="Times New Roman"/>
      <w:sz w:val="24"/>
      <w:szCs w:val="24"/>
      <w:lang w:eastAsia="en-US"/>
    </w:rPr>
  </w:style>
  <w:style w:type="paragraph" w:customStyle="1" w:styleId="xl127">
    <w:name w:val="xl127"/>
    <w:basedOn w:val="Normal"/>
    <w:rsid w:val="007C10E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hAnsi="Calibri" w:cs="Times New Roman"/>
      <w:sz w:val="24"/>
      <w:szCs w:val="24"/>
      <w:lang w:eastAsia="en-US"/>
    </w:rPr>
  </w:style>
  <w:style w:type="paragraph" w:customStyle="1" w:styleId="xl128">
    <w:name w:val="xl128"/>
    <w:basedOn w:val="Normal"/>
    <w:rsid w:val="007C10E7"/>
    <w:pPr>
      <w:pBdr>
        <w:top w:val="single" w:sz="4" w:space="0" w:color="auto"/>
        <w:lef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29">
    <w:name w:val="xl129"/>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30">
    <w:name w:val="xl130"/>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customStyle="1" w:styleId="xl131">
    <w:name w:val="xl131"/>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hAnsi="Calibri" w:cs="Times New Roman"/>
      <w:sz w:val="24"/>
      <w:szCs w:val="24"/>
      <w:lang w:eastAsia="en-US"/>
    </w:rPr>
  </w:style>
  <w:style w:type="paragraph" w:customStyle="1" w:styleId="xl132">
    <w:name w:val="xl132"/>
    <w:basedOn w:val="Normal"/>
    <w:rsid w:val="007C1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hAnsi="Calibri" w:cs="Times New Roman"/>
      <w:sz w:val="24"/>
      <w:szCs w:val="24"/>
      <w:lang w:eastAsia="en-US"/>
    </w:rPr>
  </w:style>
  <w:style w:type="paragraph" w:customStyle="1" w:styleId="xl133">
    <w:name w:val="xl133"/>
    <w:basedOn w:val="Normal"/>
    <w:rsid w:val="007C10E7"/>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Calibri" w:hAnsi="Calibri" w:cs="Times New Roman"/>
      <w:sz w:val="24"/>
      <w:szCs w:val="24"/>
      <w:lang w:eastAsia="en-US"/>
    </w:rPr>
  </w:style>
  <w:style w:type="paragraph" w:styleId="NormalWeb">
    <w:name w:val="Normal (Web)"/>
    <w:basedOn w:val="Normal"/>
    <w:uiPriority w:val="99"/>
    <w:semiHidden/>
    <w:unhideWhenUsed/>
    <w:rsid w:val="00AF38DF"/>
    <w:pPr>
      <w:spacing w:before="100" w:beforeAutospacing="1" w:after="100" w:afterAutospacing="1" w:line="240" w:lineRule="auto"/>
    </w:pPr>
    <w:rPr>
      <w:rFonts w:eastAsia="Times New Roman" w:cs="Times New Roman"/>
      <w:sz w:val="24"/>
      <w:szCs w:val="24"/>
    </w:rPr>
  </w:style>
  <w:style w:type="paragraph" w:styleId="ListBullet">
    <w:name w:val="List Bullet"/>
    <w:basedOn w:val="Normal"/>
    <w:uiPriority w:val="99"/>
    <w:unhideWhenUsed/>
    <w:rsid w:val="00226860"/>
    <w:pPr>
      <w:numPr>
        <w:numId w:val="6"/>
      </w:numPr>
      <w:contextualSpacing/>
    </w:pPr>
  </w:style>
  <w:style w:type="character" w:customStyle="1" w:styleId="Erwhnung1">
    <w:name w:val="Erwähnung1"/>
    <w:basedOn w:val="DefaultParagraphFont"/>
    <w:uiPriority w:val="99"/>
    <w:semiHidden/>
    <w:unhideWhenUsed/>
    <w:rsid w:val="00D1097E"/>
    <w:rPr>
      <w:color w:val="2B579A"/>
      <w:shd w:val="clear" w:color="auto" w:fill="E6E6E6"/>
    </w:rPr>
  </w:style>
  <w:style w:type="character" w:customStyle="1" w:styleId="Mention1">
    <w:name w:val="Mention1"/>
    <w:basedOn w:val="DefaultParagraphFont"/>
    <w:uiPriority w:val="99"/>
    <w:semiHidden/>
    <w:unhideWhenUsed/>
    <w:rsid w:val="00F4207F"/>
    <w:rPr>
      <w:color w:val="2B579A"/>
      <w:shd w:val="clear" w:color="auto" w:fill="E6E6E6"/>
    </w:rPr>
  </w:style>
  <w:style w:type="character" w:customStyle="1" w:styleId="Erwhnung2">
    <w:name w:val="Erwähnung2"/>
    <w:basedOn w:val="DefaultParagraphFont"/>
    <w:uiPriority w:val="99"/>
    <w:semiHidden/>
    <w:unhideWhenUsed/>
    <w:rsid w:val="003043C9"/>
    <w:rPr>
      <w:color w:val="2B579A"/>
      <w:shd w:val="clear" w:color="auto" w:fill="E6E6E6"/>
    </w:rPr>
  </w:style>
  <w:style w:type="character" w:customStyle="1" w:styleId="Erwhnung3">
    <w:name w:val="Erwähnung3"/>
    <w:basedOn w:val="DefaultParagraphFont"/>
    <w:uiPriority w:val="99"/>
    <w:semiHidden/>
    <w:unhideWhenUsed/>
    <w:rsid w:val="00565B20"/>
    <w:rPr>
      <w:color w:val="2B579A"/>
      <w:shd w:val="clear" w:color="auto" w:fill="E6E6E6"/>
    </w:rPr>
  </w:style>
  <w:style w:type="paragraph" w:styleId="Bibliography">
    <w:name w:val="Bibliography"/>
    <w:basedOn w:val="Normal"/>
    <w:next w:val="Normal"/>
    <w:uiPriority w:val="37"/>
    <w:unhideWhenUsed/>
    <w:rsid w:val="00426264"/>
    <w:pPr>
      <w:spacing w:after="200" w:line="276" w:lineRule="auto"/>
    </w:pPr>
    <w:rPr>
      <w:rFonts w:asciiTheme="minorHAnsi" w:eastAsiaTheme="minorHAnsi" w:hAnsiTheme="minorHAnsi" w:cstheme="minorBidi"/>
      <w:lang w:val="de-DE" w:eastAsia="en-US"/>
    </w:rPr>
  </w:style>
  <w:style w:type="character" w:customStyle="1" w:styleId="UnresolvedMention">
    <w:name w:val="Unresolved Mention"/>
    <w:basedOn w:val="DefaultParagraphFont"/>
    <w:uiPriority w:val="99"/>
    <w:semiHidden/>
    <w:unhideWhenUsed/>
    <w:rsid w:val="00390ECE"/>
    <w:rPr>
      <w:color w:val="605E5C"/>
      <w:shd w:val="clear" w:color="auto" w:fill="E1DFDD"/>
    </w:rPr>
  </w:style>
  <w:style w:type="numbering" w:customStyle="1" w:styleId="NoList1">
    <w:name w:val="No List1"/>
    <w:next w:val="NoList"/>
    <w:uiPriority w:val="99"/>
    <w:semiHidden/>
    <w:unhideWhenUsed/>
    <w:rsid w:val="00F7400E"/>
  </w:style>
  <w:style w:type="table" w:customStyle="1" w:styleId="TableGrid1">
    <w:name w:val="Table Grid1"/>
    <w:basedOn w:val="TableNormal"/>
    <w:next w:val="TableGrid"/>
    <w:uiPriority w:val="39"/>
    <w:rsid w:val="00F7400E"/>
    <w:rPr>
      <w:rFonts w:ascii="Calibri" w:eastAsia="Calibri" w:hAnsi="Calibri"/>
      <w:sz w:val="24"/>
      <w:szCs w:val="24"/>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7400E"/>
    <w:rPr>
      <w:rFonts w:ascii="Calibri" w:eastAsia="Calibri" w:hAnsi="Calibri"/>
      <w:sz w:val="24"/>
      <w:szCs w:val="24"/>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B6443"/>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4E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8677">
      <w:bodyDiv w:val="1"/>
      <w:marLeft w:val="0"/>
      <w:marRight w:val="0"/>
      <w:marTop w:val="0"/>
      <w:marBottom w:val="0"/>
      <w:divBdr>
        <w:top w:val="none" w:sz="0" w:space="0" w:color="auto"/>
        <w:left w:val="none" w:sz="0" w:space="0" w:color="auto"/>
        <w:bottom w:val="none" w:sz="0" w:space="0" w:color="auto"/>
        <w:right w:val="none" w:sz="0" w:space="0" w:color="auto"/>
      </w:divBdr>
    </w:div>
    <w:div w:id="8027309">
      <w:bodyDiv w:val="1"/>
      <w:marLeft w:val="0"/>
      <w:marRight w:val="0"/>
      <w:marTop w:val="0"/>
      <w:marBottom w:val="0"/>
      <w:divBdr>
        <w:top w:val="none" w:sz="0" w:space="0" w:color="auto"/>
        <w:left w:val="none" w:sz="0" w:space="0" w:color="auto"/>
        <w:bottom w:val="none" w:sz="0" w:space="0" w:color="auto"/>
        <w:right w:val="none" w:sz="0" w:space="0" w:color="auto"/>
      </w:divBdr>
    </w:div>
    <w:div w:id="25838361">
      <w:bodyDiv w:val="1"/>
      <w:marLeft w:val="0"/>
      <w:marRight w:val="0"/>
      <w:marTop w:val="0"/>
      <w:marBottom w:val="0"/>
      <w:divBdr>
        <w:top w:val="none" w:sz="0" w:space="0" w:color="auto"/>
        <w:left w:val="none" w:sz="0" w:space="0" w:color="auto"/>
        <w:bottom w:val="none" w:sz="0" w:space="0" w:color="auto"/>
        <w:right w:val="none" w:sz="0" w:space="0" w:color="auto"/>
      </w:divBdr>
    </w:div>
    <w:div w:id="40642204">
      <w:bodyDiv w:val="1"/>
      <w:marLeft w:val="0"/>
      <w:marRight w:val="0"/>
      <w:marTop w:val="0"/>
      <w:marBottom w:val="0"/>
      <w:divBdr>
        <w:top w:val="none" w:sz="0" w:space="0" w:color="auto"/>
        <w:left w:val="none" w:sz="0" w:space="0" w:color="auto"/>
        <w:bottom w:val="none" w:sz="0" w:space="0" w:color="auto"/>
        <w:right w:val="none" w:sz="0" w:space="0" w:color="auto"/>
      </w:divBdr>
    </w:div>
    <w:div w:id="41685107">
      <w:bodyDiv w:val="1"/>
      <w:marLeft w:val="0"/>
      <w:marRight w:val="0"/>
      <w:marTop w:val="0"/>
      <w:marBottom w:val="0"/>
      <w:divBdr>
        <w:top w:val="none" w:sz="0" w:space="0" w:color="auto"/>
        <w:left w:val="none" w:sz="0" w:space="0" w:color="auto"/>
        <w:bottom w:val="none" w:sz="0" w:space="0" w:color="auto"/>
        <w:right w:val="none" w:sz="0" w:space="0" w:color="auto"/>
      </w:divBdr>
    </w:div>
    <w:div w:id="55278114">
      <w:bodyDiv w:val="1"/>
      <w:marLeft w:val="0"/>
      <w:marRight w:val="0"/>
      <w:marTop w:val="0"/>
      <w:marBottom w:val="0"/>
      <w:divBdr>
        <w:top w:val="none" w:sz="0" w:space="0" w:color="auto"/>
        <w:left w:val="none" w:sz="0" w:space="0" w:color="auto"/>
        <w:bottom w:val="none" w:sz="0" w:space="0" w:color="auto"/>
        <w:right w:val="none" w:sz="0" w:space="0" w:color="auto"/>
      </w:divBdr>
    </w:div>
    <w:div w:id="61024864">
      <w:bodyDiv w:val="1"/>
      <w:marLeft w:val="0"/>
      <w:marRight w:val="0"/>
      <w:marTop w:val="0"/>
      <w:marBottom w:val="0"/>
      <w:divBdr>
        <w:top w:val="none" w:sz="0" w:space="0" w:color="auto"/>
        <w:left w:val="none" w:sz="0" w:space="0" w:color="auto"/>
        <w:bottom w:val="none" w:sz="0" w:space="0" w:color="auto"/>
        <w:right w:val="none" w:sz="0" w:space="0" w:color="auto"/>
      </w:divBdr>
    </w:div>
    <w:div w:id="79527028">
      <w:bodyDiv w:val="1"/>
      <w:marLeft w:val="0"/>
      <w:marRight w:val="0"/>
      <w:marTop w:val="0"/>
      <w:marBottom w:val="0"/>
      <w:divBdr>
        <w:top w:val="none" w:sz="0" w:space="0" w:color="auto"/>
        <w:left w:val="none" w:sz="0" w:space="0" w:color="auto"/>
        <w:bottom w:val="none" w:sz="0" w:space="0" w:color="auto"/>
        <w:right w:val="none" w:sz="0" w:space="0" w:color="auto"/>
      </w:divBdr>
    </w:div>
    <w:div w:id="79835876">
      <w:bodyDiv w:val="1"/>
      <w:marLeft w:val="0"/>
      <w:marRight w:val="0"/>
      <w:marTop w:val="0"/>
      <w:marBottom w:val="0"/>
      <w:divBdr>
        <w:top w:val="none" w:sz="0" w:space="0" w:color="auto"/>
        <w:left w:val="none" w:sz="0" w:space="0" w:color="auto"/>
        <w:bottom w:val="none" w:sz="0" w:space="0" w:color="auto"/>
        <w:right w:val="none" w:sz="0" w:space="0" w:color="auto"/>
      </w:divBdr>
    </w:div>
    <w:div w:id="96944892">
      <w:bodyDiv w:val="1"/>
      <w:marLeft w:val="0"/>
      <w:marRight w:val="0"/>
      <w:marTop w:val="0"/>
      <w:marBottom w:val="0"/>
      <w:divBdr>
        <w:top w:val="none" w:sz="0" w:space="0" w:color="auto"/>
        <w:left w:val="none" w:sz="0" w:space="0" w:color="auto"/>
        <w:bottom w:val="none" w:sz="0" w:space="0" w:color="auto"/>
        <w:right w:val="none" w:sz="0" w:space="0" w:color="auto"/>
      </w:divBdr>
    </w:div>
    <w:div w:id="108671022">
      <w:bodyDiv w:val="1"/>
      <w:marLeft w:val="0"/>
      <w:marRight w:val="0"/>
      <w:marTop w:val="0"/>
      <w:marBottom w:val="0"/>
      <w:divBdr>
        <w:top w:val="none" w:sz="0" w:space="0" w:color="auto"/>
        <w:left w:val="none" w:sz="0" w:space="0" w:color="auto"/>
        <w:bottom w:val="none" w:sz="0" w:space="0" w:color="auto"/>
        <w:right w:val="none" w:sz="0" w:space="0" w:color="auto"/>
      </w:divBdr>
    </w:div>
    <w:div w:id="113643159">
      <w:bodyDiv w:val="1"/>
      <w:marLeft w:val="0"/>
      <w:marRight w:val="0"/>
      <w:marTop w:val="0"/>
      <w:marBottom w:val="0"/>
      <w:divBdr>
        <w:top w:val="none" w:sz="0" w:space="0" w:color="auto"/>
        <w:left w:val="none" w:sz="0" w:space="0" w:color="auto"/>
        <w:bottom w:val="none" w:sz="0" w:space="0" w:color="auto"/>
        <w:right w:val="none" w:sz="0" w:space="0" w:color="auto"/>
      </w:divBdr>
    </w:div>
    <w:div w:id="150680256">
      <w:bodyDiv w:val="1"/>
      <w:marLeft w:val="0"/>
      <w:marRight w:val="0"/>
      <w:marTop w:val="0"/>
      <w:marBottom w:val="0"/>
      <w:divBdr>
        <w:top w:val="none" w:sz="0" w:space="0" w:color="auto"/>
        <w:left w:val="none" w:sz="0" w:space="0" w:color="auto"/>
        <w:bottom w:val="none" w:sz="0" w:space="0" w:color="auto"/>
        <w:right w:val="none" w:sz="0" w:space="0" w:color="auto"/>
      </w:divBdr>
    </w:div>
    <w:div w:id="179440279">
      <w:bodyDiv w:val="1"/>
      <w:marLeft w:val="0"/>
      <w:marRight w:val="0"/>
      <w:marTop w:val="0"/>
      <w:marBottom w:val="0"/>
      <w:divBdr>
        <w:top w:val="none" w:sz="0" w:space="0" w:color="auto"/>
        <w:left w:val="none" w:sz="0" w:space="0" w:color="auto"/>
        <w:bottom w:val="none" w:sz="0" w:space="0" w:color="auto"/>
        <w:right w:val="none" w:sz="0" w:space="0" w:color="auto"/>
      </w:divBdr>
    </w:div>
    <w:div w:id="196161410">
      <w:bodyDiv w:val="1"/>
      <w:marLeft w:val="0"/>
      <w:marRight w:val="0"/>
      <w:marTop w:val="0"/>
      <w:marBottom w:val="0"/>
      <w:divBdr>
        <w:top w:val="none" w:sz="0" w:space="0" w:color="auto"/>
        <w:left w:val="none" w:sz="0" w:space="0" w:color="auto"/>
        <w:bottom w:val="none" w:sz="0" w:space="0" w:color="auto"/>
        <w:right w:val="none" w:sz="0" w:space="0" w:color="auto"/>
      </w:divBdr>
      <w:divsChild>
        <w:div w:id="1180657198">
          <w:marLeft w:val="0"/>
          <w:marRight w:val="0"/>
          <w:marTop w:val="0"/>
          <w:marBottom w:val="0"/>
          <w:divBdr>
            <w:top w:val="none" w:sz="0" w:space="0" w:color="auto"/>
            <w:left w:val="none" w:sz="0" w:space="0" w:color="auto"/>
            <w:bottom w:val="none" w:sz="0" w:space="0" w:color="auto"/>
            <w:right w:val="none" w:sz="0" w:space="0" w:color="auto"/>
          </w:divBdr>
          <w:divsChild>
            <w:div w:id="152575654">
              <w:marLeft w:val="0"/>
              <w:marRight w:val="0"/>
              <w:marTop w:val="0"/>
              <w:marBottom w:val="0"/>
              <w:divBdr>
                <w:top w:val="none" w:sz="0" w:space="0" w:color="auto"/>
                <w:left w:val="none" w:sz="0" w:space="0" w:color="auto"/>
                <w:bottom w:val="none" w:sz="0" w:space="0" w:color="auto"/>
                <w:right w:val="none" w:sz="0" w:space="0" w:color="auto"/>
              </w:divBdr>
              <w:divsChild>
                <w:div w:id="12932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53906">
      <w:bodyDiv w:val="1"/>
      <w:marLeft w:val="0"/>
      <w:marRight w:val="0"/>
      <w:marTop w:val="0"/>
      <w:marBottom w:val="0"/>
      <w:divBdr>
        <w:top w:val="none" w:sz="0" w:space="0" w:color="auto"/>
        <w:left w:val="none" w:sz="0" w:space="0" w:color="auto"/>
        <w:bottom w:val="none" w:sz="0" w:space="0" w:color="auto"/>
        <w:right w:val="none" w:sz="0" w:space="0" w:color="auto"/>
      </w:divBdr>
    </w:div>
    <w:div w:id="223613686">
      <w:bodyDiv w:val="1"/>
      <w:marLeft w:val="0"/>
      <w:marRight w:val="0"/>
      <w:marTop w:val="0"/>
      <w:marBottom w:val="0"/>
      <w:divBdr>
        <w:top w:val="none" w:sz="0" w:space="0" w:color="auto"/>
        <w:left w:val="none" w:sz="0" w:space="0" w:color="auto"/>
        <w:bottom w:val="none" w:sz="0" w:space="0" w:color="auto"/>
        <w:right w:val="none" w:sz="0" w:space="0" w:color="auto"/>
      </w:divBdr>
    </w:div>
    <w:div w:id="225187127">
      <w:bodyDiv w:val="1"/>
      <w:marLeft w:val="0"/>
      <w:marRight w:val="0"/>
      <w:marTop w:val="0"/>
      <w:marBottom w:val="0"/>
      <w:divBdr>
        <w:top w:val="none" w:sz="0" w:space="0" w:color="auto"/>
        <w:left w:val="none" w:sz="0" w:space="0" w:color="auto"/>
        <w:bottom w:val="none" w:sz="0" w:space="0" w:color="auto"/>
        <w:right w:val="none" w:sz="0" w:space="0" w:color="auto"/>
      </w:divBdr>
    </w:div>
    <w:div w:id="228225760">
      <w:bodyDiv w:val="1"/>
      <w:marLeft w:val="0"/>
      <w:marRight w:val="0"/>
      <w:marTop w:val="0"/>
      <w:marBottom w:val="0"/>
      <w:divBdr>
        <w:top w:val="none" w:sz="0" w:space="0" w:color="auto"/>
        <w:left w:val="none" w:sz="0" w:space="0" w:color="auto"/>
        <w:bottom w:val="none" w:sz="0" w:space="0" w:color="auto"/>
        <w:right w:val="none" w:sz="0" w:space="0" w:color="auto"/>
      </w:divBdr>
      <w:divsChild>
        <w:div w:id="146555358">
          <w:marLeft w:val="0"/>
          <w:marRight w:val="0"/>
          <w:marTop w:val="0"/>
          <w:marBottom w:val="0"/>
          <w:divBdr>
            <w:top w:val="none" w:sz="0" w:space="0" w:color="auto"/>
            <w:left w:val="none" w:sz="0" w:space="0" w:color="auto"/>
            <w:bottom w:val="none" w:sz="0" w:space="0" w:color="auto"/>
            <w:right w:val="none" w:sz="0" w:space="0" w:color="auto"/>
          </w:divBdr>
          <w:divsChild>
            <w:div w:id="211309774">
              <w:marLeft w:val="0"/>
              <w:marRight w:val="0"/>
              <w:marTop w:val="0"/>
              <w:marBottom w:val="0"/>
              <w:divBdr>
                <w:top w:val="none" w:sz="0" w:space="0" w:color="auto"/>
                <w:left w:val="none" w:sz="0" w:space="0" w:color="auto"/>
                <w:bottom w:val="none" w:sz="0" w:space="0" w:color="auto"/>
                <w:right w:val="none" w:sz="0" w:space="0" w:color="auto"/>
              </w:divBdr>
              <w:divsChild>
                <w:div w:id="211485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556">
      <w:bodyDiv w:val="1"/>
      <w:marLeft w:val="0"/>
      <w:marRight w:val="0"/>
      <w:marTop w:val="0"/>
      <w:marBottom w:val="0"/>
      <w:divBdr>
        <w:top w:val="none" w:sz="0" w:space="0" w:color="auto"/>
        <w:left w:val="none" w:sz="0" w:space="0" w:color="auto"/>
        <w:bottom w:val="none" w:sz="0" w:space="0" w:color="auto"/>
        <w:right w:val="none" w:sz="0" w:space="0" w:color="auto"/>
      </w:divBdr>
    </w:div>
    <w:div w:id="244269721">
      <w:bodyDiv w:val="1"/>
      <w:marLeft w:val="0"/>
      <w:marRight w:val="0"/>
      <w:marTop w:val="0"/>
      <w:marBottom w:val="0"/>
      <w:divBdr>
        <w:top w:val="none" w:sz="0" w:space="0" w:color="auto"/>
        <w:left w:val="none" w:sz="0" w:space="0" w:color="auto"/>
        <w:bottom w:val="none" w:sz="0" w:space="0" w:color="auto"/>
        <w:right w:val="none" w:sz="0" w:space="0" w:color="auto"/>
      </w:divBdr>
      <w:divsChild>
        <w:div w:id="638342817">
          <w:marLeft w:val="0"/>
          <w:marRight w:val="0"/>
          <w:marTop w:val="0"/>
          <w:marBottom w:val="0"/>
          <w:divBdr>
            <w:top w:val="none" w:sz="0" w:space="0" w:color="auto"/>
            <w:left w:val="none" w:sz="0" w:space="0" w:color="auto"/>
            <w:bottom w:val="none" w:sz="0" w:space="0" w:color="auto"/>
            <w:right w:val="none" w:sz="0" w:space="0" w:color="auto"/>
          </w:divBdr>
          <w:divsChild>
            <w:div w:id="1958490553">
              <w:marLeft w:val="0"/>
              <w:marRight w:val="0"/>
              <w:marTop w:val="0"/>
              <w:marBottom w:val="0"/>
              <w:divBdr>
                <w:top w:val="none" w:sz="0" w:space="0" w:color="auto"/>
                <w:left w:val="none" w:sz="0" w:space="0" w:color="auto"/>
                <w:bottom w:val="none" w:sz="0" w:space="0" w:color="auto"/>
                <w:right w:val="none" w:sz="0" w:space="0" w:color="auto"/>
              </w:divBdr>
              <w:divsChild>
                <w:div w:id="171488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6967">
      <w:bodyDiv w:val="1"/>
      <w:marLeft w:val="0"/>
      <w:marRight w:val="0"/>
      <w:marTop w:val="0"/>
      <w:marBottom w:val="0"/>
      <w:divBdr>
        <w:top w:val="none" w:sz="0" w:space="0" w:color="auto"/>
        <w:left w:val="none" w:sz="0" w:space="0" w:color="auto"/>
        <w:bottom w:val="none" w:sz="0" w:space="0" w:color="auto"/>
        <w:right w:val="none" w:sz="0" w:space="0" w:color="auto"/>
      </w:divBdr>
      <w:divsChild>
        <w:div w:id="1327629940">
          <w:marLeft w:val="0"/>
          <w:marRight w:val="0"/>
          <w:marTop w:val="0"/>
          <w:marBottom w:val="0"/>
          <w:divBdr>
            <w:top w:val="none" w:sz="0" w:space="0" w:color="auto"/>
            <w:left w:val="none" w:sz="0" w:space="0" w:color="auto"/>
            <w:bottom w:val="none" w:sz="0" w:space="0" w:color="auto"/>
            <w:right w:val="none" w:sz="0" w:space="0" w:color="auto"/>
          </w:divBdr>
          <w:divsChild>
            <w:div w:id="879585456">
              <w:marLeft w:val="0"/>
              <w:marRight w:val="0"/>
              <w:marTop w:val="0"/>
              <w:marBottom w:val="0"/>
              <w:divBdr>
                <w:top w:val="none" w:sz="0" w:space="0" w:color="auto"/>
                <w:left w:val="none" w:sz="0" w:space="0" w:color="auto"/>
                <w:bottom w:val="none" w:sz="0" w:space="0" w:color="auto"/>
                <w:right w:val="none" w:sz="0" w:space="0" w:color="auto"/>
              </w:divBdr>
              <w:divsChild>
                <w:div w:id="8220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908062">
      <w:bodyDiv w:val="1"/>
      <w:marLeft w:val="0"/>
      <w:marRight w:val="0"/>
      <w:marTop w:val="0"/>
      <w:marBottom w:val="0"/>
      <w:divBdr>
        <w:top w:val="none" w:sz="0" w:space="0" w:color="auto"/>
        <w:left w:val="none" w:sz="0" w:space="0" w:color="auto"/>
        <w:bottom w:val="none" w:sz="0" w:space="0" w:color="auto"/>
        <w:right w:val="none" w:sz="0" w:space="0" w:color="auto"/>
      </w:divBdr>
    </w:div>
    <w:div w:id="280694364">
      <w:bodyDiv w:val="1"/>
      <w:marLeft w:val="0"/>
      <w:marRight w:val="0"/>
      <w:marTop w:val="0"/>
      <w:marBottom w:val="0"/>
      <w:divBdr>
        <w:top w:val="none" w:sz="0" w:space="0" w:color="auto"/>
        <w:left w:val="none" w:sz="0" w:space="0" w:color="auto"/>
        <w:bottom w:val="none" w:sz="0" w:space="0" w:color="auto"/>
        <w:right w:val="none" w:sz="0" w:space="0" w:color="auto"/>
      </w:divBdr>
    </w:div>
    <w:div w:id="300305423">
      <w:bodyDiv w:val="1"/>
      <w:marLeft w:val="0"/>
      <w:marRight w:val="0"/>
      <w:marTop w:val="0"/>
      <w:marBottom w:val="0"/>
      <w:divBdr>
        <w:top w:val="none" w:sz="0" w:space="0" w:color="auto"/>
        <w:left w:val="none" w:sz="0" w:space="0" w:color="auto"/>
        <w:bottom w:val="none" w:sz="0" w:space="0" w:color="auto"/>
        <w:right w:val="none" w:sz="0" w:space="0" w:color="auto"/>
      </w:divBdr>
    </w:div>
    <w:div w:id="315382669">
      <w:bodyDiv w:val="1"/>
      <w:marLeft w:val="0"/>
      <w:marRight w:val="0"/>
      <w:marTop w:val="0"/>
      <w:marBottom w:val="0"/>
      <w:divBdr>
        <w:top w:val="none" w:sz="0" w:space="0" w:color="auto"/>
        <w:left w:val="none" w:sz="0" w:space="0" w:color="auto"/>
        <w:bottom w:val="none" w:sz="0" w:space="0" w:color="auto"/>
        <w:right w:val="none" w:sz="0" w:space="0" w:color="auto"/>
      </w:divBdr>
      <w:divsChild>
        <w:div w:id="2031491828">
          <w:marLeft w:val="0"/>
          <w:marRight w:val="0"/>
          <w:marTop w:val="0"/>
          <w:marBottom w:val="0"/>
          <w:divBdr>
            <w:top w:val="none" w:sz="0" w:space="0" w:color="auto"/>
            <w:left w:val="none" w:sz="0" w:space="0" w:color="auto"/>
            <w:bottom w:val="none" w:sz="0" w:space="0" w:color="auto"/>
            <w:right w:val="none" w:sz="0" w:space="0" w:color="auto"/>
          </w:divBdr>
          <w:divsChild>
            <w:div w:id="1635283522">
              <w:marLeft w:val="0"/>
              <w:marRight w:val="0"/>
              <w:marTop w:val="0"/>
              <w:marBottom w:val="0"/>
              <w:divBdr>
                <w:top w:val="none" w:sz="0" w:space="0" w:color="auto"/>
                <w:left w:val="none" w:sz="0" w:space="0" w:color="auto"/>
                <w:bottom w:val="none" w:sz="0" w:space="0" w:color="auto"/>
                <w:right w:val="none" w:sz="0" w:space="0" w:color="auto"/>
              </w:divBdr>
              <w:divsChild>
                <w:div w:id="67955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36675">
      <w:bodyDiv w:val="1"/>
      <w:marLeft w:val="0"/>
      <w:marRight w:val="0"/>
      <w:marTop w:val="0"/>
      <w:marBottom w:val="0"/>
      <w:divBdr>
        <w:top w:val="none" w:sz="0" w:space="0" w:color="auto"/>
        <w:left w:val="none" w:sz="0" w:space="0" w:color="auto"/>
        <w:bottom w:val="none" w:sz="0" w:space="0" w:color="auto"/>
        <w:right w:val="none" w:sz="0" w:space="0" w:color="auto"/>
      </w:divBdr>
      <w:divsChild>
        <w:div w:id="838303073">
          <w:marLeft w:val="0"/>
          <w:marRight w:val="0"/>
          <w:marTop w:val="0"/>
          <w:marBottom w:val="0"/>
          <w:divBdr>
            <w:top w:val="none" w:sz="0" w:space="0" w:color="auto"/>
            <w:left w:val="none" w:sz="0" w:space="0" w:color="auto"/>
            <w:bottom w:val="none" w:sz="0" w:space="0" w:color="auto"/>
            <w:right w:val="none" w:sz="0" w:space="0" w:color="auto"/>
          </w:divBdr>
          <w:divsChild>
            <w:div w:id="863322314">
              <w:marLeft w:val="0"/>
              <w:marRight w:val="0"/>
              <w:marTop w:val="0"/>
              <w:marBottom w:val="0"/>
              <w:divBdr>
                <w:top w:val="none" w:sz="0" w:space="0" w:color="auto"/>
                <w:left w:val="none" w:sz="0" w:space="0" w:color="auto"/>
                <w:bottom w:val="none" w:sz="0" w:space="0" w:color="auto"/>
                <w:right w:val="none" w:sz="0" w:space="0" w:color="auto"/>
              </w:divBdr>
              <w:divsChild>
                <w:div w:id="383142348">
                  <w:marLeft w:val="-225"/>
                  <w:marRight w:val="-225"/>
                  <w:marTop w:val="0"/>
                  <w:marBottom w:val="0"/>
                  <w:divBdr>
                    <w:top w:val="none" w:sz="0" w:space="0" w:color="auto"/>
                    <w:left w:val="none" w:sz="0" w:space="0" w:color="auto"/>
                    <w:bottom w:val="none" w:sz="0" w:space="0" w:color="auto"/>
                    <w:right w:val="none" w:sz="0" w:space="0" w:color="auto"/>
                  </w:divBdr>
                  <w:divsChild>
                    <w:div w:id="1650472884">
                      <w:marLeft w:val="0"/>
                      <w:marRight w:val="0"/>
                      <w:marTop w:val="0"/>
                      <w:marBottom w:val="0"/>
                      <w:divBdr>
                        <w:top w:val="none" w:sz="0" w:space="0" w:color="auto"/>
                        <w:left w:val="none" w:sz="0" w:space="0" w:color="auto"/>
                        <w:bottom w:val="none" w:sz="0" w:space="0" w:color="auto"/>
                        <w:right w:val="none" w:sz="0" w:space="0" w:color="auto"/>
                      </w:divBdr>
                      <w:divsChild>
                        <w:div w:id="1903786802">
                          <w:marLeft w:val="0"/>
                          <w:marRight w:val="0"/>
                          <w:marTop w:val="0"/>
                          <w:marBottom w:val="225"/>
                          <w:divBdr>
                            <w:top w:val="single" w:sz="36" w:space="18" w:color="EFF2F1"/>
                            <w:left w:val="single" w:sz="36" w:space="18" w:color="EFF2F1"/>
                            <w:bottom w:val="single" w:sz="36" w:space="18" w:color="EFF2F1"/>
                            <w:right w:val="single" w:sz="36" w:space="18" w:color="EFF2F1"/>
                          </w:divBdr>
                        </w:div>
                      </w:divsChild>
                    </w:div>
                  </w:divsChild>
                </w:div>
              </w:divsChild>
            </w:div>
          </w:divsChild>
        </w:div>
      </w:divsChild>
    </w:div>
    <w:div w:id="351108426">
      <w:bodyDiv w:val="1"/>
      <w:marLeft w:val="0"/>
      <w:marRight w:val="0"/>
      <w:marTop w:val="0"/>
      <w:marBottom w:val="0"/>
      <w:divBdr>
        <w:top w:val="none" w:sz="0" w:space="0" w:color="auto"/>
        <w:left w:val="none" w:sz="0" w:space="0" w:color="auto"/>
        <w:bottom w:val="none" w:sz="0" w:space="0" w:color="auto"/>
        <w:right w:val="none" w:sz="0" w:space="0" w:color="auto"/>
      </w:divBdr>
    </w:div>
    <w:div w:id="379015852">
      <w:bodyDiv w:val="1"/>
      <w:marLeft w:val="0"/>
      <w:marRight w:val="0"/>
      <w:marTop w:val="0"/>
      <w:marBottom w:val="0"/>
      <w:divBdr>
        <w:top w:val="none" w:sz="0" w:space="0" w:color="auto"/>
        <w:left w:val="none" w:sz="0" w:space="0" w:color="auto"/>
        <w:bottom w:val="none" w:sz="0" w:space="0" w:color="auto"/>
        <w:right w:val="none" w:sz="0" w:space="0" w:color="auto"/>
      </w:divBdr>
    </w:div>
    <w:div w:id="419453548">
      <w:bodyDiv w:val="1"/>
      <w:marLeft w:val="0"/>
      <w:marRight w:val="0"/>
      <w:marTop w:val="0"/>
      <w:marBottom w:val="0"/>
      <w:divBdr>
        <w:top w:val="none" w:sz="0" w:space="0" w:color="auto"/>
        <w:left w:val="none" w:sz="0" w:space="0" w:color="auto"/>
        <w:bottom w:val="none" w:sz="0" w:space="0" w:color="auto"/>
        <w:right w:val="none" w:sz="0" w:space="0" w:color="auto"/>
      </w:divBdr>
    </w:div>
    <w:div w:id="420761322">
      <w:bodyDiv w:val="1"/>
      <w:marLeft w:val="0"/>
      <w:marRight w:val="0"/>
      <w:marTop w:val="0"/>
      <w:marBottom w:val="0"/>
      <w:divBdr>
        <w:top w:val="none" w:sz="0" w:space="0" w:color="auto"/>
        <w:left w:val="none" w:sz="0" w:space="0" w:color="auto"/>
        <w:bottom w:val="none" w:sz="0" w:space="0" w:color="auto"/>
        <w:right w:val="none" w:sz="0" w:space="0" w:color="auto"/>
      </w:divBdr>
    </w:div>
    <w:div w:id="428695058">
      <w:bodyDiv w:val="1"/>
      <w:marLeft w:val="0"/>
      <w:marRight w:val="0"/>
      <w:marTop w:val="0"/>
      <w:marBottom w:val="0"/>
      <w:divBdr>
        <w:top w:val="none" w:sz="0" w:space="0" w:color="auto"/>
        <w:left w:val="none" w:sz="0" w:space="0" w:color="auto"/>
        <w:bottom w:val="none" w:sz="0" w:space="0" w:color="auto"/>
        <w:right w:val="none" w:sz="0" w:space="0" w:color="auto"/>
      </w:divBdr>
    </w:div>
    <w:div w:id="433794977">
      <w:bodyDiv w:val="1"/>
      <w:marLeft w:val="0"/>
      <w:marRight w:val="0"/>
      <w:marTop w:val="0"/>
      <w:marBottom w:val="0"/>
      <w:divBdr>
        <w:top w:val="none" w:sz="0" w:space="0" w:color="auto"/>
        <w:left w:val="none" w:sz="0" w:space="0" w:color="auto"/>
        <w:bottom w:val="none" w:sz="0" w:space="0" w:color="auto"/>
        <w:right w:val="none" w:sz="0" w:space="0" w:color="auto"/>
      </w:divBdr>
      <w:divsChild>
        <w:div w:id="214195390">
          <w:marLeft w:val="547"/>
          <w:marRight w:val="0"/>
          <w:marTop w:val="0"/>
          <w:marBottom w:val="0"/>
          <w:divBdr>
            <w:top w:val="none" w:sz="0" w:space="0" w:color="auto"/>
            <w:left w:val="none" w:sz="0" w:space="0" w:color="auto"/>
            <w:bottom w:val="none" w:sz="0" w:space="0" w:color="auto"/>
            <w:right w:val="none" w:sz="0" w:space="0" w:color="auto"/>
          </w:divBdr>
        </w:div>
      </w:divsChild>
    </w:div>
    <w:div w:id="462046836">
      <w:bodyDiv w:val="1"/>
      <w:marLeft w:val="0"/>
      <w:marRight w:val="0"/>
      <w:marTop w:val="0"/>
      <w:marBottom w:val="0"/>
      <w:divBdr>
        <w:top w:val="none" w:sz="0" w:space="0" w:color="auto"/>
        <w:left w:val="none" w:sz="0" w:space="0" w:color="auto"/>
        <w:bottom w:val="none" w:sz="0" w:space="0" w:color="auto"/>
        <w:right w:val="none" w:sz="0" w:space="0" w:color="auto"/>
      </w:divBdr>
    </w:div>
    <w:div w:id="469398697">
      <w:bodyDiv w:val="1"/>
      <w:marLeft w:val="0"/>
      <w:marRight w:val="0"/>
      <w:marTop w:val="0"/>
      <w:marBottom w:val="0"/>
      <w:divBdr>
        <w:top w:val="none" w:sz="0" w:space="0" w:color="auto"/>
        <w:left w:val="none" w:sz="0" w:space="0" w:color="auto"/>
        <w:bottom w:val="none" w:sz="0" w:space="0" w:color="auto"/>
        <w:right w:val="none" w:sz="0" w:space="0" w:color="auto"/>
      </w:divBdr>
    </w:div>
    <w:div w:id="484011766">
      <w:bodyDiv w:val="1"/>
      <w:marLeft w:val="0"/>
      <w:marRight w:val="0"/>
      <w:marTop w:val="0"/>
      <w:marBottom w:val="0"/>
      <w:divBdr>
        <w:top w:val="none" w:sz="0" w:space="0" w:color="auto"/>
        <w:left w:val="none" w:sz="0" w:space="0" w:color="auto"/>
        <w:bottom w:val="none" w:sz="0" w:space="0" w:color="auto"/>
        <w:right w:val="none" w:sz="0" w:space="0" w:color="auto"/>
      </w:divBdr>
    </w:div>
    <w:div w:id="489178965">
      <w:bodyDiv w:val="1"/>
      <w:marLeft w:val="0"/>
      <w:marRight w:val="0"/>
      <w:marTop w:val="0"/>
      <w:marBottom w:val="0"/>
      <w:divBdr>
        <w:top w:val="none" w:sz="0" w:space="0" w:color="auto"/>
        <w:left w:val="none" w:sz="0" w:space="0" w:color="auto"/>
        <w:bottom w:val="none" w:sz="0" w:space="0" w:color="auto"/>
        <w:right w:val="none" w:sz="0" w:space="0" w:color="auto"/>
      </w:divBdr>
    </w:div>
    <w:div w:id="499351522">
      <w:bodyDiv w:val="1"/>
      <w:marLeft w:val="0"/>
      <w:marRight w:val="0"/>
      <w:marTop w:val="0"/>
      <w:marBottom w:val="0"/>
      <w:divBdr>
        <w:top w:val="none" w:sz="0" w:space="0" w:color="auto"/>
        <w:left w:val="none" w:sz="0" w:space="0" w:color="auto"/>
        <w:bottom w:val="none" w:sz="0" w:space="0" w:color="auto"/>
        <w:right w:val="none" w:sz="0" w:space="0" w:color="auto"/>
      </w:divBdr>
    </w:div>
    <w:div w:id="507477080">
      <w:bodyDiv w:val="1"/>
      <w:marLeft w:val="0"/>
      <w:marRight w:val="0"/>
      <w:marTop w:val="0"/>
      <w:marBottom w:val="0"/>
      <w:divBdr>
        <w:top w:val="none" w:sz="0" w:space="0" w:color="auto"/>
        <w:left w:val="none" w:sz="0" w:space="0" w:color="auto"/>
        <w:bottom w:val="none" w:sz="0" w:space="0" w:color="auto"/>
        <w:right w:val="none" w:sz="0" w:space="0" w:color="auto"/>
      </w:divBdr>
    </w:div>
    <w:div w:id="516122409">
      <w:bodyDiv w:val="1"/>
      <w:marLeft w:val="0"/>
      <w:marRight w:val="0"/>
      <w:marTop w:val="0"/>
      <w:marBottom w:val="0"/>
      <w:divBdr>
        <w:top w:val="none" w:sz="0" w:space="0" w:color="auto"/>
        <w:left w:val="none" w:sz="0" w:space="0" w:color="auto"/>
        <w:bottom w:val="none" w:sz="0" w:space="0" w:color="auto"/>
        <w:right w:val="none" w:sz="0" w:space="0" w:color="auto"/>
      </w:divBdr>
    </w:div>
    <w:div w:id="532423415">
      <w:bodyDiv w:val="1"/>
      <w:marLeft w:val="0"/>
      <w:marRight w:val="0"/>
      <w:marTop w:val="0"/>
      <w:marBottom w:val="0"/>
      <w:divBdr>
        <w:top w:val="none" w:sz="0" w:space="0" w:color="auto"/>
        <w:left w:val="none" w:sz="0" w:space="0" w:color="auto"/>
        <w:bottom w:val="none" w:sz="0" w:space="0" w:color="auto"/>
        <w:right w:val="none" w:sz="0" w:space="0" w:color="auto"/>
      </w:divBdr>
    </w:div>
    <w:div w:id="555747823">
      <w:bodyDiv w:val="1"/>
      <w:marLeft w:val="0"/>
      <w:marRight w:val="0"/>
      <w:marTop w:val="0"/>
      <w:marBottom w:val="0"/>
      <w:divBdr>
        <w:top w:val="none" w:sz="0" w:space="0" w:color="auto"/>
        <w:left w:val="none" w:sz="0" w:space="0" w:color="auto"/>
        <w:bottom w:val="none" w:sz="0" w:space="0" w:color="auto"/>
        <w:right w:val="none" w:sz="0" w:space="0" w:color="auto"/>
      </w:divBdr>
    </w:div>
    <w:div w:id="557253532">
      <w:bodyDiv w:val="1"/>
      <w:marLeft w:val="0"/>
      <w:marRight w:val="0"/>
      <w:marTop w:val="0"/>
      <w:marBottom w:val="0"/>
      <w:divBdr>
        <w:top w:val="none" w:sz="0" w:space="0" w:color="auto"/>
        <w:left w:val="none" w:sz="0" w:space="0" w:color="auto"/>
        <w:bottom w:val="none" w:sz="0" w:space="0" w:color="auto"/>
        <w:right w:val="none" w:sz="0" w:space="0" w:color="auto"/>
      </w:divBdr>
    </w:div>
    <w:div w:id="561450663">
      <w:bodyDiv w:val="1"/>
      <w:marLeft w:val="0"/>
      <w:marRight w:val="0"/>
      <w:marTop w:val="0"/>
      <w:marBottom w:val="0"/>
      <w:divBdr>
        <w:top w:val="none" w:sz="0" w:space="0" w:color="auto"/>
        <w:left w:val="none" w:sz="0" w:space="0" w:color="auto"/>
        <w:bottom w:val="none" w:sz="0" w:space="0" w:color="auto"/>
        <w:right w:val="none" w:sz="0" w:space="0" w:color="auto"/>
      </w:divBdr>
    </w:div>
    <w:div w:id="578948749">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0">
          <w:marLeft w:val="0"/>
          <w:marRight w:val="0"/>
          <w:marTop w:val="0"/>
          <w:marBottom w:val="0"/>
          <w:divBdr>
            <w:top w:val="none" w:sz="0" w:space="0" w:color="auto"/>
            <w:left w:val="none" w:sz="0" w:space="0" w:color="auto"/>
            <w:bottom w:val="none" w:sz="0" w:space="0" w:color="auto"/>
            <w:right w:val="none" w:sz="0" w:space="0" w:color="auto"/>
          </w:divBdr>
          <w:divsChild>
            <w:div w:id="250046727">
              <w:marLeft w:val="0"/>
              <w:marRight w:val="0"/>
              <w:marTop w:val="0"/>
              <w:marBottom w:val="0"/>
              <w:divBdr>
                <w:top w:val="none" w:sz="0" w:space="0" w:color="auto"/>
                <w:left w:val="none" w:sz="0" w:space="0" w:color="auto"/>
                <w:bottom w:val="none" w:sz="0" w:space="0" w:color="auto"/>
                <w:right w:val="none" w:sz="0" w:space="0" w:color="auto"/>
              </w:divBdr>
              <w:divsChild>
                <w:div w:id="148461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60233">
      <w:bodyDiv w:val="1"/>
      <w:marLeft w:val="0"/>
      <w:marRight w:val="0"/>
      <w:marTop w:val="0"/>
      <w:marBottom w:val="0"/>
      <w:divBdr>
        <w:top w:val="none" w:sz="0" w:space="0" w:color="auto"/>
        <w:left w:val="none" w:sz="0" w:space="0" w:color="auto"/>
        <w:bottom w:val="none" w:sz="0" w:space="0" w:color="auto"/>
        <w:right w:val="none" w:sz="0" w:space="0" w:color="auto"/>
      </w:divBdr>
    </w:div>
    <w:div w:id="671833756">
      <w:bodyDiv w:val="1"/>
      <w:marLeft w:val="0"/>
      <w:marRight w:val="0"/>
      <w:marTop w:val="0"/>
      <w:marBottom w:val="0"/>
      <w:divBdr>
        <w:top w:val="none" w:sz="0" w:space="0" w:color="auto"/>
        <w:left w:val="none" w:sz="0" w:space="0" w:color="auto"/>
        <w:bottom w:val="none" w:sz="0" w:space="0" w:color="auto"/>
        <w:right w:val="none" w:sz="0" w:space="0" w:color="auto"/>
      </w:divBdr>
    </w:div>
    <w:div w:id="672220712">
      <w:bodyDiv w:val="1"/>
      <w:marLeft w:val="0"/>
      <w:marRight w:val="0"/>
      <w:marTop w:val="0"/>
      <w:marBottom w:val="0"/>
      <w:divBdr>
        <w:top w:val="none" w:sz="0" w:space="0" w:color="auto"/>
        <w:left w:val="none" w:sz="0" w:space="0" w:color="auto"/>
        <w:bottom w:val="none" w:sz="0" w:space="0" w:color="auto"/>
        <w:right w:val="none" w:sz="0" w:space="0" w:color="auto"/>
      </w:divBdr>
    </w:div>
    <w:div w:id="674919744">
      <w:bodyDiv w:val="1"/>
      <w:marLeft w:val="0"/>
      <w:marRight w:val="0"/>
      <w:marTop w:val="0"/>
      <w:marBottom w:val="0"/>
      <w:divBdr>
        <w:top w:val="none" w:sz="0" w:space="0" w:color="auto"/>
        <w:left w:val="none" w:sz="0" w:space="0" w:color="auto"/>
        <w:bottom w:val="none" w:sz="0" w:space="0" w:color="auto"/>
        <w:right w:val="none" w:sz="0" w:space="0" w:color="auto"/>
      </w:divBdr>
    </w:div>
    <w:div w:id="678583852">
      <w:bodyDiv w:val="1"/>
      <w:marLeft w:val="0"/>
      <w:marRight w:val="0"/>
      <w:marTop w:val="0"/>
      <w:marBottom w:val="0"/>
      <w:divBdr>
        <w:top w:val="none" w:sz="0" w:space="0" w:color="auto"/>
        <w:left w:val="none" w:sz="0" w:space="0" w:color="auto"/>
        <w:bottom w:val="none" w:sz="0" w:space="0" w:color="auto"/>
        <w:right w:val="none" w:sz="0" w:space="0" w:color="auto"/>
      </w:divBdr>
    </w:div>
    <w:div w:id="679622888">
      <w:bodyDiv w:val="1"/>
      <w:marLeft w:val="0"/>
      <w:marRight w:val="0"/>
      <w:marTop w:val="0"/>
      <w:marBottom w:val="0"/>
      <w:divBdr>
        <w:top w:val="none" w:sz="0" w:space="0" w:color="auto"/>
        <w:left w:val="none" w:sz="0" w:space="0" w:color="auto"/>
        <w:bottom w:val="none" w:sz="0" w:space="0" w:color="auto"/>
        <w:right w:val="none" w:sz="0" w:space="0" w:color="auto"/>
      </w:divBdr>
    </w:div>
    <w:div w:id="704906428">
      <w:bodyDiv w:val="1"/>
      <w:marLeft w:val="0"/>
      <w:marRight w:val="0"/>
      <w:marTop w:val="0"/>
      <w:marBottom w:val="0"/>
      <w:divBdr>
        <w:top w:val="none" w:sz="0" w:space="0" w:color="auto"/>
        <w:left w:val="none" w:sz="0" w:space="0" w:color="auto"/>
        <w:bottom w:val="none" w:sz="0" w:space="0" w:color="auto"/>
        <w:right w:val="none" w:sz="0" w:space="0" w:color="auto"/>
      </w:divBdr>
    </w:div>
    <w:div w:id="705837710">
      <w:bodyDiv w:val="1"/>
      <w:marLeft w:val="0"/>
      <w:marRight w:val="0"/>
      <w:marTop w:val="0"/>
      <w:marBottom w:val="0"/>
      <w:divBdr>
        <w:top w:val="none" w:sz="0" w:space="0" w:color="auto"/>
        <w:left w:val="none" w:sz="0" w:space="0" w:color="auto"/>
        <w:bottom w:val="none" w:sz="0" w:space="0" w:color="auto"/>
        <w:right w:val="none" w:sz="0" w:space="0" w:color="auto"/>
      </w:divBdr>
    </w:div>
    <w:div w:id="773402770">
      <w:bodyDiv w:val="1"/>
      <w:marLeft w:val="0"/>
      <w:marRight w:val="0"/>
      <w:marTop w:val="0"/>
      <w:marBottom w:val="0"/>
      <w:divBdr>
        <w:top w:val="none" w:sz="0" w:space="0" w:color="auto"/>
        <w:left w:val="none" w:sz="0" w:space="0" w:color="auto"/>
        <w:bottom w:val="none" w:sz="0" w:space="0" w:color="auto"/>
        <w:right w:val="none" w:sz="0" w:space="0" w:color="auto"/>
      </w:divBdr>
    </w:div>
    <w:div w:id="773980421">
      <w:bodyDiv w:val="1"/>
      <w:marLeft w:val="0"/>
      <w:marRight w:val="0"/>
      <w:marTop w:val="0"/>
      <w:marBottom w:val="0"/>
      <w:divBdr>
        <w:top w:val="none" w:sz="0" w:space="0" w:color="auto"/>
        <w:left w:val="none" w:sz="0" w:space="0" w:color="auto"/>
        <w:bottom w:val="none" w:sz="0" w:space="0" w:color="auto"/>
        <w:right w:val="none" w:sz="0" w:space="0" w:color="auto"/>
      </w:divBdr>
    </w:div>
    <w:div w:id="797458290">
      <w:bodyDiv w:val="1"/>
      <w:marLeft w:val="0"/>
      <w:marRight w:val="0"/>
      <w:marTop w:val="0"/>
      <w:marBottom w:val="0"/>
      <w:divBdr>
        <w:top w:val="none" w:sz="0" w:space="0" w:color="auto"/>
        <w:left w:val="none" w:sz="0" w:space="0" w:color="auto"/>
        <w:bottom w:val="none" w:sz="0" w:space="0" w:color="auto"/>
        <w:right w:val="none" w:sz="0" w:space="0" w:color="auto"/>
      </w:divBdr>
    </w:div>
    <w:div w:id="828836335">
      <w:bodyDiv w:val="1"/>
      <w:marLeft w:val="0"/>
      <w:marRight w:val="0"/>
      <w:marTop w:val="0"/>
      <w:marBottom w:val="0"/>
      <w:divBdr>
        <w:top w:val="none" w:sz="0" w:space="0" w:color="auto"/>
        <w:left w:val="none" w:sz="0" w:space="0" w:color="auto"/>
        <w:bottom w:val="none" w:sz="0" w:space="0" w:color="auto"/>
        <w:right w:val="none" w:sz="0" w:space="0" w:color="auto"/>
      </w:divBdr>
    </w:div>
    <w:div w:id="838233683">
      <w:bodyDiv w:val="1"/>
      <w:marLeft w:val="0"/>
      <w:marRight w:val="0"/>
      <w:marTop w:val="0"/>
      <w:marBottom w:val="0"/>
      <w:divBdr>
        <w:top w:val="none" w:sz="0" w:space="0" w:color="auto"/>
        <w:left w:val="none" w:sz="0" w:space="0" w:color="auto"/>
        <w:bottom w:val="none" w:sz="0" w:space="0" w:color="auto"/>
        <w:right w:val="none" w:sz="0" w:space="0" w:color="auto"/>
      </w:divBdr>
    </w:div>
    <w:div w:id="842627864">
      <w:bodyDiv w:val="1"/>
      <w:marLeft w:val="0"/>
      <w:marRight w:val="0"/>
      <w:marTop w:val="0"/>
      <w:marBottom w:val="0"/>
      <w:divBdr>
        <w:top w:val="none" w:sz="0" w:space="0" w:color="auto"/>
        <w:left w:val="none" w:sz="0" w:space="0" w:color="auto"/>
        <w:bottom w:val="none" w:sz="0" w:space="0" w:color="auto"/>
        <w:right w:val="none" w:sz="0" w:space="0" w:color="auto"/>
      </w:divBdr>
    </w:div>
    <w:div w:id="848788073">
      <w:bodyDiv w:val="1"/>
      <w:marLeft w:val="0"/>
      <w:marRight w:val="0"/>
      <w:marTop w:val="0"/>
      <w:marBottom w:val="0"/>
      <w:divBdr>
        <w:top w:val="none" w:sz="0" w:space="0" w:color="auto"/>
        <w:left w:val="none" w:sz="0" w:space="0" w:color="auto"/>
        <w:bottom w:val="none" w:sz="0" w:space="0" w:color="auto"/>
        <w:right w:val="none" w:sz="0" w:space="0" w:color="auto"/>
      </w:divBdr>
    </w:div>
    <w:div w:id="863134850">
      <w:bodyDiv w:val="1"/>
      <w:marLeft w:val="0"/>
      <w:marRight w:val="0"/>
      <w:marTop w:val="0"/>
      <w:marBottom w:val="0"/>
      <w:divBdr>
        <w:top w:val="none" w:sz="0" w:space="0" w:color="auto"/>
        <w:left w:val="none" w:sz="0" w:space="0" w:color="auto"/>
        <w:bottom w:val="none" w:sz="0" w:space="0" w:color="auto"/>
        <w:right w:val="none" w:sz="0" w:space="0" w:color="auto"/>
      </w:divBdr>
    </w:div>
    <w:div w:id="867723313">
      <w:bodyDiv w:val="1"/>
      <w:marLeft w:val="0"/>
      <w:marRight w:val="0"/>
      <w:marTop w:val="0"/>
      <w:marBottom w:val="0"/>
      <w:divBdr>
        <w:top w:val="none" w:sz="0" w:space="0" w:color="auto"/>
        <w:left w:val="none" w:sz="0" w:space="0" w:color="auto"/>
        <w:bottom w:val="none" w:sz="0" w:space="0" w:color="auto"/>
        <w:right w:val="none" w:sz="0" w:space="0" w:color="auto"/>
      </w:divBdr>
    </w:div>
    <w:div w:id="881867944">
      <w:bodyDiv w:val="1"/>
      <w:marLeft w:val="0"/>
      <w:marRight w:val="0"/>
      <w:marTop w:val="0"/>
      <w:marBottom w:val="0"/>
      <w:divBdr>
        <w:top w:val="none" w:sz="0" w:space="0" w:color="auto"/>
        <w:left w:val="none" w:sz="0" w:space="0" w:color="auto"/>
        <w:bottom w:val="none" w:sz="0" w:space="0" w:color="auto"/>
        <w:right w:val="none" w:sz="0" w:space="0" w:color="auto"/>
      </w:divBdr>
    </w:div>
    <w:div w:id="892422353">
      <w:bodyDiv w:val="1"/>
      <w:marLeft w:val="0"/>
      <w:marRight w:val="0"/>
      <w:marTop w:val="0"/>
      <w:marBottom w:val="0"/>
      <w:divBdr>
        <w:top w:val="none" w:sz="0" w:space="0" w:color="auto"/>
        <w:left w:val="none" w:sz="0" w:space="0" w:color="auto"/>
        <w:bottom w:val="none" w:sz="0" w:space="0" w:color="auto"/>
        <w:right w:val="none" w:sz="0" w:space="0" w:color="auto"/>
      </w:divBdr>
    </w:div>
    <w:div w:id="896933034">
      <w:bodyDiv w:val="1"/>
      <w:marLeft w:val="0"/>
      <w:marRight w:val="0"/>
      <w:marTop w:val="0"/>
      <w:marBottom w:val="0"/>
      <w:divBdr>
        <w:top w:val="none" w:sz="0" w:space="0" w:color="auto"/>
        <w:left w:val="none" w:sz="0" w:space="0" w:color="auto"/>
        <w:bottom w:val="none" w:sz="0" w:space="0" w:color="auto"/>
        <w:right w:val="none" w:sz="0" w:space="0" w:color="auto"/>
      </w:divBdr>
      <w:divsChild>
        <w:div w:id="1331644295">
          <w:marLeft w:val="0"/>
          <w:marRight w:val="0"/>
          <w:marTop w:val="0"/>
          <w:marBottom w:val="0"/>
          <w:divBdr>
            <w:top w:val="none" w:sz="0" w:space="0" w:color="auto"/>
            <w:left w:val="none" w:sz="0" w:space="0" w:color="auto"/>
            <w:bottom w:val="none" w:sz="0" w:space="0" w:color="auto"/>
            <w:right w:val="none" w:sz="0" w:space="0" w:color="auto"/>
          </w:divBdr>
          <w:divsChild>
            <w:div w:id="2146779553">
              <w:marLeft w:val="0"/>
              <w:marRight w:val="0"/>
              <w:marTop w:val="0"/>
              <w:marBottom w:val="0"/>
              <w:divBdr>
                <w:top w:val="none" w:sz="0" w:space="0" w:color="auto"/>
                <w:left w:val="none" w:sz="0" w:space="0" w:color="auto"/>
                <w:bottom w:val="none" w:sz="0" w:space="0" w:color="auto"/>
                <w:right w:val="none" w:sz="0" w:space="0" w:color="auto"/>
              </w:divBdr>
              <w:divsChild>
                <w:div w:id="11832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91701">
      <w:bodyDiv w:val="1"/>
      <w:marLeft w:val="0"/>
      <w:marRight w:val="0"/>
      <w:marTop w:val="0"/>
      <w:marBottom w:val="0"/>
      <w:divBdr>
        <w:top w:val="none" w:sz="0" w:space="0" w:color="auto"/>
        <w:left w:val="none" w:sz="0" w:space="0" w:color="auto"/>
        <w:bottom w:val="none" w:sz="0" w:space="0" w:color="auto"/>
        <w:right w:val="none" w:sz="0" w:space="0" w:color="auto"/>
      </w:divBdr>
    </w:div>
    <w:div w:id="915674695">
      <w:bodyDiv w:val="1"/>
      <w:marLeft w:val="0"/>
      <w:marRight w:val="0"/>
      <w:marTop w:val="0"/>
      <w:marBottom w:val="0"/>
      <w:divBdr>
        <w:top w:val="none" w:sz="0" w:space="0" w:color="auto"/>
        <w:left w:val="none" w:sz="0" w:space="0" w:color="auto"/>
        <w:bottom w:val="none" w:sz="0" w:space="0" w:color="auto"/>
        <w:right w:val="none" w:sz="0" w:space="0" w:color="auto"/>
      </w:divBdr>
    </w:div>
    <w:div w:id="948852556">
      <w:bodyDiv w:val="1"/>
      <w:marLeft w:val="0"/>
      <w:marRight w:val="0"/>
      <w:marTop w:val="0"/>
      <w:marBottom w:val="0"/>
      <w:divBdr>
        <w:top w:val="none" w:sz="0" w:space="0" w:color="auto"/>
        <w:left w:val="none" w:sz="0" w:space="0" w:color="auto"/>
        <w:bottom w:val="none" w:sz="0" w:space="0" w:color="auto"/>
        <w:right w:val="none" w:sz="0" w:space="0" w:color="auto"/>
      </w:divBdr>
    </w:div>
    <w:div w:id="958799954">
      <w:bodyDiv w:val="1"/>
      <w:marLeft w:val="0"/>
      <w:marRight w:val="0"/>
      <w:marTop w:val="0"/>
      <w:marBottom w:val="0"/>
      <w:divBdr>
        <w:top w:val="none" w:sz="0" w:space="0" w:color="auto"/>
        <w:left w:val="none" w:sz="0" w:space="0" w:color="auto"/>
        <w:bottom w:val="none" w:sz="0" w:space="0" w:color="auto"/>
        <w:right w:val="none" w:sz="0" w:space="0" w:color="auto"/>
      </w:divBdr>
    </w:div>
    <w:div w:id="968785285">
      <w:bodyDiv w:val="1"/>
      <w:marLeft w:val="0"/>
      <w:marRight w:val="0"/>
      <w:marTop w:val="0"/>
      <w:marBottom w:val="0"/>
      <w:divBdr>
        <w:top w:val="none" w:sz="0" w:space="0" w:color="auto"/>
        <w:left w:val="none" w:sz="0" w:space="0" w:color="auto"/>
        <w:bottom w:val="none" w:sz="0" w:space="0" w:color="auto"/>
        <w:right w:val="none" w:sz="0" w:space="0" w:color="auto"/>
      </w:divBdr>
    </w:div>
    <w:div w:id="971053833">
      <w:bodyDiv w:val="1"/>
      <w:marLeft w:val="0"/>
      <w:marRight w:val="0"/>
      <w:marTop w:val="0"/>
      <w:marBottom w:val="0"/>
      <w:divBdr>
        <w:top w:val="none" w:sz="0" w:space="0" w:color="auto"/>
        <w:left w:val="none" w:sz="0" w:space="0" w:color="auto"/>
        <w:bottom w:val="none" w:sz="0" w:space="0" w:color="auto"/>
        <w:right w:val="none" w:sz="0" w:space="0" w:color="auto"/>
      </w:divBdr>
      <w:divsChild>
        <w:div w:id="236744950">
          <w:marLeft w:val="0"/>
          <w:marRight w:val="0"/>
          <w:marTop w:val="0"/>
          <w:marBottom w:val="0"/>
          <w:divBdr>
            <w:top w:val="none" w:sz="0" w:space="0" w:color="auto"/>
            <w:left w:val="none" w:sz="0" w:space="0" w:color="auto"/>
            <w:bottom w:val="none" w:sz="0" w:space="0" w:color="auto"/>
            <w:right w:val="none" w:sz="0" w:space="0" w:color="auto"/>
          </w:divBdr>
          <w:divsChild>
            <w:div w:id="1696148530">
              <w:marLeft w:val="0"/>
              <w:marRight w:val="0"/>
              <w:marTop w:val="0"/>
              <w:marBottom w:val="0"/>
              <w:divBdr>
                <w:top w:val="none" w:sz="0" w:space="0" w:color="auto"/>
                <w:left w:val="none" w:sz="0" w:space="0" w:color="auto"/>
                <w:bottom w:val="none" w:sz="0" w:space="0" w:color="auto"/>
                <w:right w:val="none" w:sz="0" w:space="0" w:color="auto"/>
              </w:divBdr>
              <w:divsChild>
                <w:div w:id="163382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238786">
      <w:bodyDiv w:val="1"/>
      <w:marLeft w:val="0"/>
      <w:marRight w:val="0"/>
      <w:marTop w:val="0"/>
      <w:marBottom w:val="0"/>
      <w:divBdr>
        <w:top w:val="none" w:sz="0" w:space="0" w:color="auto"/>
        <w:left w:val="none" w:sz="0" w:space="0" w:color="auto"/>
        <w:bottom w:val="none" w:sz="0" w:space="0" w:color="auto"/>
        <w:right w:val="none" w:sz="0" w:space="0" w:color="auto"/>
      </w:divBdr>
    </w:div>
    <w:div w:id="1033457881">
      <w:bodyDiv w:val="1"/>
      <w:marLeft w:val="0"/>
      <w:marRight w:val="0"/>
      <w:marTop w:val="0"/>
      <w:marBottom w:val="0"/>
      <w:divBdr>
        <w:top w:val="none" w:sz="0" w:space="0" w:color="auto"/>
        <w:left w:val="none" w:sz="0" w:space="0" w:color="auto"/>
        <w:bottom w:val="none" w:sz="0" w:space="0" w:color="auto"/>
        <w:right w:val="none" w:sz="0" w:space="0" w:color="auto"/>
      </w:divBdr>
    </w:div>
    <w:div w:id="1050348495">
      <w:bodyDiv w:val="1"/>
      <w:marLeft w:val="0"/>
      <w:marRight w:val="0"/>
      <w:marTop w:val="0"/>
      <w:marBottom w:val="0"/>
      <w:divBdr>
        <w:top w:val="none" w:sz="0" w:space="0" w:color="auto"/>
        <w:left w:val="none" w:sz="0" w:space="0" w:color="auto"/>
        <w:bottom w:val="none" w:sz="0" w:space="0" w:color="auto"/>
        <w:right w:val="none" w:sz="0" w:space="0" w:color="auto"/>
      </w:divBdr>
    </w:div>
    <w:div w:id="1062096273">
      <w:bodyDiv w:val="1"/>
      <w:marLeft w:val="0"/>
      <w:marRight w:val="0"/>
      <w:marTop w:val="0"/>
      <w:marBottom w:val="0"/>
      <w:divBdr>
        <w:top w:val="none" w:sz="0" w:space="0" w:color="auto"/>
        <w:left w:val="none" w:sz="0" w:space="0" w:color="auto"/>
        <w:bottom w:val="none" w:sz="0" w:space="0" w:color="auto"/>
        <w:right w:val="none" w:sz="0" w:space="0" w:color="auto"/>
      </w:divBdr>
      <w:divsChild>
        <w:div w:id="2018533284">
          <w:marLeft w:val="0"/>
          <w:marRight w:val="0"/>
          <w:marTop w:val="0"/>
          <w:marBottom w:val="0"/>
          <w:divBdr>
            <w:top w:val="none" w:sz="0" w:space="0" w:color="auto"/>
            <w:left w:val="none" w:sz="0" w:space="0" w:color="auto"/>
            <w:bottom w:val="none" w:sz="0" w:space="0" w:color="auto"/>
            <w:right w:val="none" w:sz="0" w:space="0" w:color="auto"/>
          </w:divBdr>
          <w:divsChild>
            <w:div w:id="900671190">
              <w:marLeft w:val="0"/>
              <w:marRight w:val="0"/>
              <w:marTop w:val="0"/>
              <w:marBottom w:val="0"/>
              <w:divBdr>
                <w:top w:val="none" w:sz="0" w:space="0" w:color="auto"/>
                <w:left w:val="none" w:sz="0" w:space="0" w:color="auto"/>
                <w:bottom w:val="none" w:sz="0" w:space="0" w:color="auto"/>
                <w:right w:val="none" w:sz="0" w:space="0" w:color="auto"/>
              </w:divBdr>
              <w:divsChild>
                <w:div w:id="1691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307">
      <w:bodyDiv w:val="1"/>
      <w:marLeft w:val="0"/>
      <w:marRight w:val="0"/>
      <w:marTop w:val="0"/>
      <w:marBottom w:val="0"/>
      <w:divBdr>
        <w:top w:val="none" w:sz="0" w:space="0" w:color="auto"/>
        <w:left w:val="none" w:sz="0" w:space="0" w:color="auto"/>
        <w:bottom w:val="none" w:sz="0" w:space="0" w:color="auto"/>
        <w:right w:val="none" w:sz="0" w:space="0" w:color="auto"/>
      </w:divBdr>
    </w:div>
    <w:div w:id="1106080622">
      <w:bodyDiv w:val="1"/>
      <w:marLeft w:val="0"/>
      <w:marRight w:val="0"/>
      <w:marTop w:val="0"/>
      <w:marBottom w:val="0"/>
      <w:divBdr>
        <w:top w:val="none" w:sz="0" w:space="0" w:color="auto"/>
        <w:left w:val="none" w:sz="0" w:space="0" w:color="auto"/>
        <w:bottom w:val="none" w:sz="0" w:space="0" w:color="auto"/>
        <w:right w:val="none" w:sz="0" w:space="0" w:color="auto"/>
      </w:divBdr>
    </w:div>
    <w:div w:id="1135951169">
      <w:bodyDiv w:val="1"/>
      <w:marLeft w:val="0"/>
      <w:marRight w:val="0"/>
      <w:marTop w:val="0"/>
      <w:marBottom w:val="0"/>
      <w:divBdr>
        <w:top w:val="none" w:sz="0" w:space="0" w:color="auto"/>
        <w:left w:val="none" w:sz="0" w:space="0" w:color="auto"/>
        <w:bottom w:val="none" w:sz="0" w:space="0" w:color="auto"/>
        <w:right w:val="none" w:sz="0" w:space="0" w:color="auto"/>
      </w:divBdr>
    </w:div>
    <w:div w:id="1144782942">
      <w:bodyDiv w:val="1"/>
      <w:marLeft w:val="0"/>
      <w:marRight w:val="0"/>
      <w:marTop w:val="0"/>
      <w:marBottom w:val="0"/>
      <w:divBdr>
        <w:top w:val="none" w:sz="0" w:space="0" w:color="auto"/>
        <w:left w:val="none" w:sz="0" w:space="0" w:color="auto"/>
        <w:bottom w:val="none" w:sz="0" w:space="0" w:color="auto"/>
        <w:right w:val="none" w:sz="0" w:space="0" w:color="auto"/>
      </w:divBdr>
    </w:div>
    <w:div w:id="1177814482">
      <w:bodyDiv w:val="1"/>
      <w:marLeft w:val="0"/>
      <w:marRight w:val="0"/>
      <w:marTop w:val="0"/>
      <w:marBottom w:val="0"/>
      <w:divBdr>
        <w:top w:val="none" w:sz="0" w:space="0" w:color="auto"/>
        <w:left w:val="none" w:sz="0" w:space="0" w:color="auto"/>
        <w:bottom w:val="none" w:sz="0" w:space="0" w:color="auto"/>
        <w:right w:val="none" w:sz="0" w:space="0" w:color="auto"/>
      </w:divBdr>
    </w:div>
    <w:div w:id="1186138750">
      <w:bodyDiv w:val="1"/>
      <w:marLeft w:val="0"/>
      <w:marRight w:val="0"/>
      <w:marTop w:val="0"/>
      <w:marBottom w:val="0"/>
      <w:divBdr>
        <w:top w:val="none" w:sz="0" w:space="0" w:color="auto"/>
        <w:left w:val="none" w:sz="0" w:space="0" w:color="auto"/>
        <w:bottom w:val="none" w:sz="0" w:space="0" w:color="auto"/>
        <w:right w:val="none" w:sz="0" w:space="0" w:color="auto"/>
      </w:divBdr>
      <w:divsChild>
        <w:div w:id="830214123">
          <w:marLeft w:val="0"/>
          <w:marRight w:val="0"/>
          <w:marTop w:val="0"/>
          <w:marBottom w:val="0"/>
          <w:divBdr>
            <w:top w:val="none" w:sz="0" w:space="0" w:color="auto"/>
            <w:left w:val="none" w:sz="0" w:space="0" w:color="auto"/>
            <w:bottom w:val="none" w:sz="0" w:space="0" w:color="auto"/>
            <w:right w:val="none" w:sz="0" w:space="0" w:color="auto"/>
          </w:divBdr>
        </w:div>
      </w:divsChild>
    </w:div>
    <w:div w:id="1195120494">
      <w:bodyDiv w:val="1"/>
      <w:marLeft w:val="0"/>
      <w:marRight w:val="0"/>
      <w:marTop w:val="0"/>
      <w:marBottom w:val="0"/>
      <w:divBdr>
        <w:top w:val="none" w:sz="0" w:space="0" w:color="auto"/>
        <w:left w:val="none" w:sz="0" w:space="0" w:color="auto"/>
        <w:bottom w:val="none" w:sz="0" w:space="0" w:color="auto"/>
        <w:right w:val="none" w:sz="0" w:space="0" w:color="auto"/>
      </w:divBdr>
    </w:div>
    <w:div w:id="1198007006">
      <w:bodyDiv w:val="1"/>
      <w:marLeft w:val="0"/>
      <w:marRight w:val="0"/>
      <w:marTop w:val="0"/>
      <w:marBottom w:val="0"/>
      <w:divBdr>
        <w:top w:val="none" w:sz="0" w:space="0" w:color="auto"/>
        <w:left w:val="none" w:sz="0" w:space="0" w:color="auto"/>
        <w:bottom w:val="none" w:sz="0" w:space="0" w:color="auto"/>
        <w:right w:val="none" w:sz="0" w:space="0" w:color="auto"/>
      </w:divBdr>
    </w:div>
    <w:div w:id="1212959990">
      <w:bodyDiv w:val="1"/>
      <w:marLeft w:val="0"/>
      <w:marRight w:val="0"/>
      <w:marTop w:val="0"/>
      <w:marBottom w:val="0"/>
      <w:divBdr>
        <w:top w:val="none" w:sz="0" w:space="0" w:color="auto"/>
        <w:left w:val="none" w:sz="0" w:space="0" w:color="auto"/>
        <w:bottom w:val="none" w:sz="0" w:space="0" w:color="auto"/>
        <w:right w:val="none" w:sz="0" w:space="0" w:color="auto"/>
      </w:divBdr>
      <w:divsChild>
        <w:div w:id="1545016910">
          <w:marLeft w:val="0"/>
          <w:marRight w:val="0"/>
          <w:marTop w:val="0"/>
          <w:marBottom w:val="0"/>
          <w:divBdr>
            <w:top w:val="none" w:sz="0" w:space="0" w:color="auto"/>
            <w:left w:val="none" w:sz="0" w:space="0" w:color="auto"/>
            <w:bottom w:val="none" w:sz="0" w:space="0" w:color="auto"/>
            <w:right w:val="none" w:sz="0" w:space="0" w:color="auto"/>
          </w:divBdr>
          <w:divsChild>
            <w:div w:id="1333219219">
              <w:marLeft w:val="0"/>
              <w:marRight w:val="0"/>
              <w:marTop w:val="0"/>
              <w:marBottom w:val="0"/>
              <w:divBdr>
                <w:top w:val="none" w:sz="0" w:space="0" w:color="auto"/>
                <w:left w:val="none" w:sz="0" w:space="0" w:color="auto"/>
                <w:bottom w:val="none" w:sz="0" w:space="0" w:color="auto"/>
                <w:right w:val="none" w:sz="0" w:space="0" w:color="auto"/>
              </w:divBdr>
              <w:divsChild>
                <w:div w:id="919950851">
                  <w:marLeft w:val="0"/>
                  <w:marRight w:val="0"/>
                  <w:marTop w:val="0"/>
                  <w:marBottom w:val="0"/>
                  <w:divBdr>
                    <w:top w:val="none" w:sz="0" w:space="0" w:color="auto"/>
                    <w:left w:val="none" w:sz="0" w:space="0" w:color="auto"/>
                    <w:bottom w:val="none" w:sz="0" w:space="0" w:color="auto"/>
                    <w:right w:val="none" w:sz="0" w:space="0" w:color="auto"/>
                  </w:divBdr>
                  <w:divsChild>
                    <w:div w:id="3995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50745">
      <w:bodyDiv w:val="1"/>
      <w:marLeft w:val="0"/>
      <w:marRight w:val="0"/>
      <w:marTop w:val="0"/>
      <w:marBottom w:val="0"/>
      <w:divBdr>
        <w:top w:val="none" w:sz="0" w:space="0" w:color="auto"/>
        <w:left w:val="none" w:sz="0" w:space="0" w:color="auto"/>
        <w:bottom w:val="none" w:sz="0" w:space="0" w:color="auto"/>
        <w:right w:val="none" w:sz="0" w:space="0" w:color="auto"/>
      </w:divBdr>
    </w:div>
    <w:div w:id="1222448081">
      <w:bodyDiv w:val="1"/>
      <w:marLeft w:val="0"/>
      <w:marRight w:val="0"/>
      <w:marTop w:val="0"/>
      <w:marBottom w:val="0"/>
      <w:divBdr>
        <w:top w:val="none" w:sz="0" w:space="0" w:color="auto"/>
        <w:left w:val="none" w:sz="0" w:space="0" w:color="auto"/>
        <w:bottom w:val="none" w:sz="0" w:space="0" w:color="auto"/>
        <w:right w:val="none" w:sz="0" w:space="0" w:color="auto"/>
      </w:divBdr>
    </w:div>
    <w:div w:id="1252619761">
      <w:bodyDiv w:val="1"/>
      <w:marLeft w:val="0"/>
      <w:marRight w:val="0"/>
      <w:marTop w:val="0"/>
      <w:marBottom w:val="0"/>
      <w:divBdr>
        <w:top w:val="none" w:sz="0" w:space="0" w:color="auto"/>
        <w:left w:val="none" w:sz="0" w:space="0" w:color="auto"/>
        <w:bottom w:val="none" w:sz="0" w:space="0" w:color="auto"/>
        <w:right w:val="none" w:sz="0" w:space="0" w:color="auto"/>
      </w:divBdr>
    </w:div>
    <w:div w:id="1269853086">
      <w:bodyDiv w:val="1"/>
      <w:marLeft w:val="0"/>
      <w:marRight w:val="0"/>
      <w:marTop w:val="0"/>
      <w:marBottom w:val="0"/>
      <w:divBdr>
        <w:top w:val="none" w:sz="0" w:space="0" w:color="auto"/>
        <w:left w:val="none" w:sz="0" w:space="0" w:color="auto"/>
        <w:bottom w:val="none" w:sz="0" w:space="0" w:color="auto"/>
        <w:right w:val="none" w:sz="0" w:space="0" w:color="auto"/>
      </w:divBdr>
    </w:div>
    <w:div w:id="1269896283">
      <w:bodyDiv w:val="1"/>
      <w:marLeft w:val="0"/>
      <w:marRight w:val="0"/>
      <w:marTop w:val="0"/>
      <w:marBottom w:val="0"/>
      <w:divBdr>
        <w:top w:val="none" w:sz="0" w:space="0" w:color="auto"/>
        <w:left w:val="none" w:sz="0" w:space="0" w:color="auto"/>
        <w:bottom w:val="none" w:sz="0" w:space="0" w:color="auto"/>
        <w:right w:val="none" w:sz="0" w:space="0" w:color="auto"/>
      </w:divBdr>
      <w:divsChild>
        <w:div w:id="1320963977">
          <w:marLeft w:val="547"/>
          <w:marRight w:val="0"/>
          <w:marTop w:val="0"/>
          <w:marBottom w:val="0"/>
          <w:divBdr>
            <w:top w:val="none" w:sz="0" w:space="0" w:color="auto"/>
            <w:left w:val="none" w:sz="0" w:space="0" w:color="auto"/>
            <w:bottom w:val="none" w:sz="0" w:space="0" w:color="auto"/>
            <w:right w:val="none" w:sz="0" w:space="0" w:color="auto"/>
          </w:divBdr>
        </w:div>
      </w:divsChild>
    </w:div>
    <w:div w:id="1271626995">
      <w:bodyDiv w:val="1"/>
      <w:marLeft w:val="0"/>
      <w:marRight w:val="0"/>
      <w:marTop w:val="0"/>
      <w:marBottom w:val="0"/>
      <w:divBdr>
        <w:top w:val="none" w:sz="0" w:space="0" w:color="auto"/>
        <w:left w:val="none" w:sz="0" w:space="0" w:color="auto"/>
        <w:bottom w:val="none" w:sz="0" w:space="0" w:color="auto"/>
        <w:right w:val="none" w:sz="0" w:space="0" w:color="auto"/>
      </w:divBdr>
    </w:div>
    <w:div w:id="1294629217">
      <w:bodyDiv w:val="1"/>
      <w:marLeft w:val="0"/>
      <w:marRight w:val="0"/>
      <w:marTop w:val="0"/>
      <w:marBottom w:val="0"/>
      <w:divBdr>
        <w:top w:val="none" w:sz="0" w:space="0" w:color="auto"/>
        <w:left w:val="none" w:sz="0" w:space="0" w:color="auto"/>
        <w:bottom w:val="none" w:sz="0" w:space="0" w:color="auto"/>
        <w:right w:val="none" w:sz="0" w:space="0" w:color="auto"/>
      </w:divBdr>
    </w:div>
    <w:div w:id="1306659690">
      <w:bodyDiv w:val="1"/>
      <w:marLeft w:val="0"/>
      <w:marRight w:val="0"/>
      <w:marTop w:val="0"/>
      <w:marBottom w:val="0"/>
      <w:divBdr>
        <w:top w:val="none" w:sz="0" w:space="0" w:color="auto"/>
        <w:left w:val="none" w:sz="0" w:space="0" w:color="auto"/>
        <w:bottom w:val="none" w:sz="0" w:space="0" w:color="auto"/>
        <w:right w:val="none" w:sz="0" w:space="0" w:color="auto"/>
      </w:divBdr>
    </w:div>
    <w:div w:id="1306931140">
      <w:bodyDiv w:val="1"/>
      <w:marLeft w:val="0"/>
      <w:marRight w:val="0"/>
      <w:marTop w:val="0"/>
      <w:marBottom w:val="0"/>
      <w:divBdr>
        <w:top w:val="none" w:sz="0" w:space="0" w:color="auto"/>
        <w:left w:val="none" w:sz="0" w:space="0" w:color="auto"/>
        <w:bottom w:val="none" w:sz="0" w:space="0" w:color="auto"/>
        <w:right w:val="none" w:sz="0" w:space="0" w:color="auto"/>
      </w:divBdr>
      <w:divsChild>
        <w:div w:id="1689864379">
          <w:marLeft w:val="0"/>
          <w:marRight w:val="0"/>
          <w:marTop w:val="0"/>
          <w:marBottom w:val="0"/>
          <w:divBdr>
            <w:top w:val="none" w:sz="0" w:space="0" w:color="auto"/>
            <w:left w:val="none" w:sz="0" w:space="0" w:color="auto"/>
            <w:bottom w:val="none" w:sz="0" w:space="0" w:color="auto"/>
            <w:right w:val="none" w:sz="0" w:space="0" w:color="auto"/>
          </w:divBdr>
          <w:divsChild>
            <w:div w:id="1140538355">
              <w:marLeft w:val="0"/>
              <w:marRight w:val="0"/>
              <w:marTop w:val="0"/>
              <w:marBottom w:val="0"/>
              <w:divBdr>
                <w:top w:val="none" w:sz="0" w:space="0" w:color="auto"/>
                <w:left w:val="none" w:sz="0" w:space="0" w:color="auto"/>
                <w:bottom w:val="none" w:sz="0" w:space="0" w:color="auto"/>
                <w:right w:val="none" w:sz="0" w:space="0" w:color="auto"/>
              </w:divBdr>
              <w:divsChild>
                <w:div w:id="1131902389">
                  <w:marLeft w:val="0"/>
                  <w:marRight w:val="0"/>
                  <w:marTop w:val="0"/>
                  <w:marBottom w:val="0"/>
                  <w:divBdr>
                    <w:top w:val="none" w:sz="0" w:space="0" w:color="auto"/>
                    <w:left w:val="none" w:sz="0" w:space="0" w:color="auto"/>
                    <w:bottom w:val="none" w:sz="0" w:space="0" w:color="auto"/>
                    <w:right w:val="none" w:sz="0" w:space="0" w:color="auto"/>
                  </w:divBdr>
                  <w:divsChild>
                    <w:div w:id="20014903">
                      <w:marLeft w:val="-225"/>
                      <w:marRight w:val="-225"/>
                      <w:marTop w:val="0"/>
                      <w:marBottom w:val="0"/>
                      <w:divBdr>
                        <w:top w:val="none" w:sz="0" w:space="0" w:color="auto"/>
                        <w:left w:val="none" w:sz="0" w:space="0" w:color="auto"/>
                        <w:bottom w:val="none" w:sz="0" w:space="0" w:color="auto"/>
                        <w:right w:val="none" w:sz="0" w:space="0" w:color="auto"/>
                      </w:divBdr>
                      <w:divsChild>
                        <w:div w:id="1758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061595">
      <w:bodyDiv w:val="1"/>
      <w:marLeft w:val="0"/>
      <w:marRight w:val="0"/>
      <w:marTop w:val="0"/>
      <w:marBottom w:val="0"/>
      <w:divBdr>
        <w:top w:val="none" w:sz="0" w:space="0" w:color="auto"/>
        <w:left w:val="none" w:sz="0" w:space="0" w:color="auto"/>
        <w:bottom w:val="none" w:sz="0" w:space="0" w:color="auto"/>
        <w:right w:val="none" w:sz="0" w:space="0" w:color="auto"/>
      </w:divBdr>
    </w:div>
    <w:div w:id="1329022167">
      <w:bodyDiv w:val="1"/>
      <w:marLeft w:val="0"/>
      <w:marRight w:val="0"/>
      <w:marTop w:val="0"/>
      <w:marBottom w:val="0"/>
      <w:divBdr>
        <w:top w:val="none" w:sz="0" w:space="0" w:color="auto"/>
        <w:left w:val="none" w:sz="0" w:space="0" w:color="auto"/>
        <w:bottom w:val="none" w:sz="0" w:space="0" w:color="auto"/>
        <w:right w:val="none" w:sz="0" w:space="0" w:color="auto"/>
      </w:divBdr>
    </w:div>
    <w:div w:id="1331446224">
      <w:bodyDiv w:val="1"/>
      <w:marLeft w:val="0"/>
      <w:marRight w:val="0"/>
      <w:marTop w:val="0"/>
      <w:marBottom w:val="0"/>
      <w:divBdr>
        <w:top w:val="none" w:sz="0" w:space="0" w:color="auto"/>
        <w:left w:val="none" w:sz="0" w:space="0" w:color="auto"/>
        <w:bottom w:val="none" w:sz="0" w:space="0" w:color="auto"/>
        <w:right w:val="none" w:sz="0" w:space="0" w:color="auto"/>
      </w:divBdr>
    </w:div>
    <w:div w:id="1337077941">
      <w:bodyDiv w:val="1"/>
      <w:marLeft w:val="0"/>
      <w:marRight w:val="0"/>
      <w:marTop w:val="0"/>
      <w:marBottom w:val="0"/>
      <w:divBdr>
        <w:top w:val="none" w:sz="0" w:space="0" w:color="auto"/>
        <w:left w:val="none" w:sz="0" w:space="0" w:color="auto"/>
        <w:bottom w:val="none" w:sz="0" w:space="0" w:color="auto"/>
        <w:right w:val="none" w:sz="0" w:space="0" w:color="auto"/>
      </w:divBdr>
    </w:div>
    <w:div w:id="1345789332">
      <w:bodyDiv w:val="1"/>
      <w:marLeft w:val="0"/>
      <w:marRight w:val="0"/>
      <w:marTop w:val="0"/>
      <w:marBottom w:val="0"/>
      <w:divBdr>
        <w:top w:val="none" w:sz="0" w:space="0" w:color="auto"/>
        <w:left w:val="none" w:sz="0" w:space="0" w:color="auto"/>
        <w:bottom w:val="none" w:sz="0" w:space="0" w:color="auto"/>
        <w:right w:val="none" w:sz="0" w:space="0" w:color="auto"/>
      </w:divBdr>
    </w:div>
    <w:div w:id="1347561406">
      <w:bodyDiv w:val="1"/>
      <w:marLeft w:val="0"/>
      <w:marRight w:val="0"/>
      <w:marTop w:val="0"/>
      <w:marBottom w:val="0"/>
      <w:divBdr>
        <w:top w:val="none" w:sz="0" w:space="0" w:color="auto"/>
        <w:left w:val="none" w:sz="0" w:space="0" w:color="auto"/>
        <w:bottom w:val="none" w:sz="0" w:space="0" w:color="auto"/>
        <w:right w:val="none" w:sz="0" w:space="0" w:color="auto"/>
      </w:divBdr>
    </w:div>
    <w:div w:id="1353874283">
      <w:bodyDiv w:val="1"/>
      <w:marLeft w:val="0"/>
      <w:marRight w:val="0"/>
      <w:marTop w:val="0"/>
      <w:marBottom w:val="0"/>
      <w:divBdr>
        <w:top w:val="none" w:sz="0" w:space="0" w:color="auto"/>
        <w:left w:val="none" w:sz="0" w:space="0" w:color="auto"/>
        <w:bottom w:val="none" w:sz="0" w:space="0" w:color="auto"/>
        <w:right w:val="none" w:sz="0" w:space="0" w:color="auto"/>
      </w:divBdr>
    </w:div>
    <w:div w:id="1364329558">
      <w:bodyDiv w:val="1"/>
      <w:marLeft w:val="0"/>
      <w:marRight w:val="0"/>
      <w:marTop w:val="0"/>
      <w:marBottom w:val="0"/>
      <w:divBdr>
        <w:top w:val="none" w:sz="0" w:space="0" w:color="auto"/>
        <w:left w:val="none" w:sz="0" w:space="0" w:color="auto"/>
        <w:bottom w:val="none" w:sz="0" w:space="0" w:color="auto"/>
        <w:right w:val="none" w:sz="0" w:space="0" w:color="auto"/>
      </w:divBdr>
    </w:div>
    <w:div w:id="1416896632">
      <w:bodyDiv w:val="1"/>
      <w:marLeft w:val="0"/>
      <w:marRight w:val="0"/>
      <w:marTop w:val="0"/>
      <w:marBottom w:val="0"/>
      <w:divBdr>
        <w:top w:val="none" w:sz="0" w:space="0" w:color="auto"/>
        <w:left w:val="none" w:sz="0" w:space="0" w:color="auto"/>
        <w:bottom w:val="none" w:sz="0" w:space="0" w:color="auto"/>
        <w:right w:val="none" w:sz="0" w:space="0" w:color="auto"/>
      </w:divBdr>
    </w:div>
    <w:div w:id="1428890567">
      <w:bodyDiv w:val="1"/>
      <w:marLeft w:val="0"/>
      <w:marRight w:val="0"/>
      <w:marTop w:val="0"/>
      <w:marBottom w:val="0"/>
      <w:divBdr>
        <w:top w:val="none" w:sz="0" w:space="0" w:color="auto"/>
        <w:left w:val="none" w:sz="0" w:space="0" w:color="auto"/>
        <w:bottom w:val="none" w:sz="0" w:space="0" w:color="auto"/>
        <w:right w:val="none" w:sz="0" w:space="0" w:color="auto"/>
      </w:divBdr>
    </w:div>
    <w:div w:id="1442649722">
      <w:bodyDiv w:val="1"/>
      <w:marLeft w:val="0"/>
      <w:marRight w:val="0"/>
      <w:marTop w:val="0"/>
      <w:marBottom w:val="0"/>
      <w:divBdr>
        <w:top w:val="none" w:sz="0" w:space="0" w:color="auto"/>
        <w:left w:val="none" w:sz="0" w:space="0" w:color="auto"/>
        <w:bottom w:val="none" w:sz="0" w:space="0" w:color="auto"/>
        <w:right w:val="none" w:sz="0" w:space="0" w:color="auto"/>
      </w:divBdr>
      <w:divsChild>
        <w:div w:id="1882787540">
          <w:marLeft w:val="0"/>
          <w:marRight w:val="0"/>
          <w:marTop w:val="0"/>
          <w:marBottom w:val="0"/>
          <w:divBdr>
            <w:top w:val="none" w:sz="0" w:space="0" w:color="auto"/>
            <w:left w:val="none" w:sz="0" w:space="0" w:color="auto"/>
            <w:bottom w:val="none" w:sz="0" w:space="0" w:color="auto"/>
            <w:right w:val="none" w:sz="0" w:space="0" w:color="auto"/>
          </w:divBdr>
          <w:divsChild>
            <w:div w:id="1704093903">
              <w:marLeft w:val="0"/>
              <w:marRight w:val="0"/>
              <w:marTop w:val="0"/>
              <w:marBottom w:val="0"/>
              <w:divBdr>
                <w:top w:val="none" w:sz="0" w:space="0" w:color="auto"/>
                <w:left w:val="none" w:sz="0" w:space="0" w:color="auto"/>
                <w:bottom w:val="none" w:sz="0" w:space="0" w:color="auto"/>
                <w:right w:val="none" w:sz="0" w:space="0" w:color="auto"/>
              </w:divBdr>
              <w:divsChild>
                <w:div w:id="880823611">
                  <w:marLeft w:val="0"/>
                  <w:marRight w:val="0"/>
                  <w:marTop w:val="0"/>
                  <w:marBottom w:val="0"/>
                  <w:divBdr>
                    <w:top w:val="none" w:sz="0" w:space="0" w:color="auto"/>
                    <w:left w:val="none" w:sz="0" w:space="0" w:color="auto"/>
                    <w:bottom w:val="none" w:sz="0" w:space="0" w:color="auto"/>
                    <w:right w:val="none" w:sz="0" w:space="0" w:color="auto"/>
                  </w:divBdr>
                  <w:divsChild>
                    <w:div w:id="1009217515">
                      <w:marLeft w:val="0"/>
                      <w:marRight w:val="0"/>
                      <w:marTop w:val="0"/>
                      <w:marBottom w:val="0"/>
                      <w:divBdr>
                        <w:top w:val="none" w:sz="0" w:space="0" w:color="auto"/>
                        <w:left w:val="none" w:sz="0" w:space="0" w:color="auto"/>
                        <w:bottom w:val="none" w:sz="0" w:space="0" w:color="auto"/>
                        <w:right w:val="none" w:sz="0" w:space="0" w:color="auto"/>
                      </w:divBdr>
                    </w:div>
                  </w:divsChild>
                </w:div>
                <w:div w:id="1113213752">
                  <w:marLeft w:val="0"/>
                  <w:marRight w:val="0"/>
                  <w:marTop w:val="0"/>
                  <w:marBottom w:val="0"/>
                  <w:divBdr>
                    <w:top w:val="none" w:sz="0" w:space="0" w:color="auto"/>
                    <w:left w:val="none" w:sz="0" w:space="0" w:color="auto"/>
                    <w:bottom w:val="none" w:sz="0" w:space="0" w:color="auto"/>
                    <w:right w:val="none" w:sz="0" w:space="0" w:color="auto"/>
                  </w:divBdr>
                  <w:divsChild>
                    <w:div w:id="1715035654">
                      <w:marLeft w:val="0"/>
                      <w:marRight w:val="0"/>
                      <w:marTop w:val="0"/>
                      <w:marBottom w:val="0"/>
                      <w:divBdr>
                        <w:top w:val="none" w:sz="0" w:space="0" w:color="auto"/>
                        <w:left w:val="none" w:sz="0" w:space="0" w:color="auto"/>
                        <w:bottom w:val="none" w:sz="0" w:space="0" w:color="auto"/>
                        <w:right w:val="none" w:sz="0" w:space="0" w:color="auto"/>
                      </w:divBdr>
                    </w:div>
                  </w:divsChild>
                </w:div>
                <w:div w:id="1156991423">
                  <w:marLeft w:val="0"/>
                  <w:marRight w:val="0"/>
                  <w:marTop w:val="0"/>
                  <w:marBottom w:val="0"/>
                  <w:divBdr>
                    <w:top w:val="none" w:sz="0" w:space="0" w:color="auto"/>
                    <w:left w:val="none" w:sz="0" w:space="0" w:color="auto"/>
                    <w:bottom w:val="none" w:sz="0" w:space="0" w:color="auto"/>
                    <w:right w:val="none" w:sz="0" w:space="0" w:color="auto"/>
                  </w:divBdr>
                  <w:divsChild>
                    <w:div w:id="1145312516">
                      <w:marLeft w:val="0"/>
                      <w:marRight w:val="0"/>
                      <w:marTop w:val="0"/>
                      <w:marBottom w:val="0"/>
                      <w:divBdr>
                        <w:top w:val="none" w:sz="0" w:space="0" w:color="auto"/>
                        <w:left w:val="none" w:sz="0" w:space="0" w:color="auto"/>
                        <w:bottom w:val="none" w:sz="0" w:space="0" w:color="auto"/>
                        <w:right w:val="none" w:sz="0" w:space="0" w:color="auto"/>
                      </w:divBdr>
                    </w:div>
                  </w:divsChild>
                </w:div>
                <w:div w:id="1872959252">
                  <w:marLeft w:val="0"/>
                  <w:marRight w:val="0"/>
                  <w:marTop w:val="0"/>
                  <w:marBottom w:val="0"/>
                  <w:divBdr>
                    <w:top w:val="none" w:sz="0" w:space="0" w:color="auto"/>
                    <w:left w:val="none" w:sz="0" w:space="0" w:color="auto"/>
                    <w:bottom w:val="none" w:sz="0" w:space="0" w:color="auto"/>
                    <w:right w:val="none" w:sz="0" w:space="0" w:color="auto"/>
                  </w:divBdr>
                  <w:divsChild>
                    <w:div w:id="13915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3267">
      <w:bodyDiv w:val="1"/>
      <w:marLeft w:val="0"/>
      <w:marRight w:val="0"/>
      <w:marTop w:val="0"/>
      <w:marBottom w:val="0"/>
      <w:divBdr>
        <w:top w:val="none" w:sz="0" w:space="0" w:color="auto"/>
        <w:left w:val="none" w:sz="0" w:space="0" w:color="auto"/>
        <w:bottom w:val="none" w:sz="0" w:space="0" w:color="auto"/>
        <w:right w:val="none" w:sz="0" w:space="0" w:color="auto"/>
      </w:divBdr>
    </w:div>
    <w:div w:id="1482846498">
      <w:bodyDiv w:val="1"/>
      <w:marLeft w:val="0"/>
      <w:marRight w:val="0"/>
      <w:marTop w:val="0"/>
      <w:marBottom w:val="0"/>
      <w:divBdr>
        <w:top w:val="none" w:sz="0" w:space="0" w:color="auto"/>
        <w:left w:val="none" w:sz="0" w:space="0" w:color="auto"/>
        <w:bottom w:val="none" w:sz="0" w:space="0" w:color="auto"/>
        <w:right w:val="none" w:sz="0" w:space="0" w:color="auto"/>
      </w:divBdr>
    </w:div>
    <w:div w:id="1510413955">
      <w:bodyDiv w:val="1"/>
      <w:marLeft w:val="0"/>
      <w:marRight w:val="0"/>
      <w:marTop w:val="0"/>
      <w:marBottom w:val="0"/>
      <w:divBdr>
        <w:top w:val="none" w:sz="0" w:space="0" w:color="auto"/>
        <w:left w:val="none" w:sz="0" w:space="0" w:color="auto"/>
        <w:bottom w:val="none" w:sz="0" w:space="0" w:color="auto"/>
        <w:right w:val="none" w:sz="0" w:space="0" w:color="auto"/>
      </w:divBdr>
    </w:div>
    <w:div w:id="1542160181">
      <w:bodyDiv w:val="1"/>
      <w:marLeft w:val="0"/>
      <w:marRight w:val="0"/>
      <w:marTop w:val="0"/>
      <w:marBottom w:val="0"/>
      <w:divBdr>
        <w:top w:val="none" w:sz="0" w:space="0" w:color="auto"/>
        <w:left w:val="none" w:sz="0" w:space="0" w:color="auto"/>
        <w:bottom w:val="none" w:sz="0" w:space="0" w:color="auto"/>
        <w:right w:val="none" w:sz="0" w:space="0" w:color="auto"/>
      </w:divBdr>
    </w:div>
    <w:div w:id="1577277029">
      <w:bodyDiv w:val="1"/>
      <w:marLeft w:val="0"/>
      <w:marRight w:val="0"/>
      <w:marTop w:val="0"/>
      <w:marBottom w:val="0"/>
      <w:divBdr>
        <w:top w:val="none" w:sz="0" w:space="0" w:color="auto"/>
        <w:left w:val="none" w:sz="0" w:space="0" w:color="auto"/>
        <w:bottom w:val="none" w:sz="0" w:space="0" w:color="auto"/>
        <w:right w:val="none" w:sz="0" w:space="0" w:color="auto"/>
      </w:divBdr>
    </w:div>
    <w:div w:id="1587032323">
      <w:bodyDiv w:val="1"/>
      <w:marLeft w:val="0"/>
      <w:marRight w:val="0"/>
      <w:marTop w:val="0"/>
      <w:marBottom w:val="0"/>
      <w:divBdr>
        <w:top w:val="none" w:sz="0" w:space="0" w:color="auto"/>
        <w:left w:val="none" w:sz="0" w:space="0" w:color="auto"/>
        <w:bottom w:val="none" w:sz="0" w:space="0" w:color="auto"/>
        <w:right w:val="none" w:sz="0" w:space="0" w:color="auto"/>
      </w:divBdr>
    </w:div>
    <w:div w:id="1599680826">
      <w:bodyDiv w:val="1"/>
      <w:marLeft w:val="0"/>
      <w:marRight w:val="0"/>
      <w:marTop w:val="0"/>
      <w:marBottom w:val="0"/>
      <w:divBdr>
        <w:top w:val="none" w:sz="0" w:space="0" w:color="auto"/>
        <w:left w:val="none" w:sz="0" w:space="0" w:color="auto"/>
        <w:bottom w:val="none" w:sz="0" w:space="0" w:color="auto"/>
        <w:right w:val="none" w:sz="0" w:space="0" w:color="auto"/>
      </w:divBdr>
    </w:div>
    <w:div w:id="1604728532">
      <w:bodyDiv w:val="1"/>
      <w:marLeft w:val="0"/>
      <w:marRight w:val="0"/>
      <w:marTop w:val="0"/>
      <w:marBottom w:val="0"/>
      <w:divBdr>
        <w:top w:val="none" w:sz="0" w:space="0" w:color="auto"/>
        <w:left w:val="none" w:sz="0" w:space="0" w:color="auto"/>
        <w:bottom w:val="none" w:sz="0" w:space="0" w:color="auto"/>
        <w:right w:val="none" w:sz="0" w:space="0" w:color="auto"/>
      </w:divBdr>
    </w:div>
    <w:div w:id="1618371809">
      <w:bodyDiv w:val="1"/>
      <w:marLeft w:val="0"/>
      <w:marRight w:val="0"/>
      <w:marTop w:val="0"/>
      <w:marBottom w:val="0"/>
      <w:divBdr>
        <w:top w:val="none" w:sz="0" w:space="0" w:color="auto"/>
        <w:left w:val="none" w:sz="0" w:space="0" w:color="auto"/>
        <w:bottom w:val="none" w:sz="0" w:space="0" w:color="auto"/>
        <w:right w:val="none" w:sz="0" w:space="0" w:color="auto"/>
      </w:divBdr>
    </w:div>
    <w:div w:id="1639145776">
      <w:bodyDiv w:val="1"/>
      <w:marLeft w:val="0"/>
      <w:marRight w:val="0"/>
      <w:marTop w:val="0"/>
      <w:marBottom w:val="0"/>
      <w:divBdr>
        <w:top w:val="none" w:sz="0" w:space="0" w:color="auto"/>
        <w:left w:val="none" w:sz="0" w:space="0" w:color="auto"/>
        <w:bottom w:val="none" w:sz="0" w:space="0" w:color="auto"/>
        <w:right w:val="none" w:sz="0" w:space="0" w:color="auto"/>
      </w:divBdr>
    </w:div>
    <w:div w:id="1653369905">
      <w:bodyDiv w:val="1"/>
      <w:marLeft w:val="0"/>
      <w:marRight w:val="0"/>
      <w:marTop w:val="0"/>
      <w:marBottom w:val="0"/>
      <w:divBdr>
        <w:top w:val="none" w:sz="0" w:space="0" w:color="auto"/>
        <w:left w:val="none" w:sz="0" w:space="0" w:color="auto"/>
        <w:bottom w:val="none" w:sz="0" w:space="0" w:color="auto"/>
        <w:right w:val="none" w:sz="0" w:space="0" w:color="auto"/>
      </w:divBdr>
    </w:div>
    <w:div w:id="1714846622">
      <w:bodyDiv w:val="1"/>
      <w:marLeft w:val="0"/>
      <w:marRight w:val="0"/>
      <w:marTop w:val="0"/>
      <w:marBottom w:val="0"/>
      <w:divBdr>
        <w:top w:val="none" w:sz="0" w:space="0" w:color="auto"/>
        <w:left w:val="none" w:sz="0" w:space="0" w:color="auto"/>
        <w:bottom w:val="none" w:sz="0" w:space="0" w:color="auto"/>
        <w:right w:val="none" w:sz="0" w:space="0" w:color="auto"/>
      </w:divBdr>
    </w:div>
    <w:div w:id="1721175151">
      <w:bodyDiv w:val="1"/>
      <w:marLeft w:val="0"/>
      <w:marRight w:val="0"/>
      <w:marTop w:val="0"/>
      <w:marBottom w:val="0"/>
      <w:divBdr>
        <w:top w:val="none" w:sz="0" w:space="0" w:color="auto"/>
        <w:left w:val="none" w:sz="0" w:space="0" w:color="auto"/>
        <w:bottom w:val="none" w:sz="0" w:space="0" w:color="auto"/>
        <w:right w:val="none" w:sz="0" w:space="0" w:color="auto"/>
      </w:divBdr>
    </w:div>
    <w:div w:id="1741557684">
      <w:bodyDiv w:val="1"/>
      <w:marLeft w:val="0"/>
      <w:marRight w:val="0"/>
      <w:marTop w:val="0"/>
      <w:marBottom w:val="0"/>
      <w:divBdr>
        <w:top w:val="none" w:sz="0" w:space="0" w:color="auto"/>
        <w:left w:val="none" w:sz="0" w:space="0" w:color="auto"/>
        <w:bottom w:val="none" w:sz="0" w:space="0" w:color="auto"/>
        <w:right w:val="none" w:sz="0" w:space="0" w:color="auto"/>
      </w:divBdr>
    </w:div>
    <w:div w:id="1747458251">
      <w:bodyDiv w:val="1"/>
      <w:marLeft w:val="0"/>
      <w:marRight w:val="0"/>
      <w:marTop w:val="0"/>
      <w:marBottom w:val="0"/>
      <w:divBdr>
        <w:top w:val="none" w:sz="0" w:space="0" w:color="auto"/>
        <w:left w:val="none" w:sz="0" w:space="0" w:color="auto"/>
        <w:bottom w:val="none" w:sz="0" w:space="0" w:color="auto"/>
        <w:right w:val="none" w:sz="0" w:space="0" w:color="auto"/>
      </w:divBdr>
    </w:div>
    <w:div w:id="1759061672">
      <w:bodyDiv w:val="1"/>
      <w:marLeft w:val="0"/>
      <w:marRight w:val="0"/>
      <w:marTop w:val="0"/>
      <w:marBottom w:val="0"/>
      <w:divBdr>
        <w:top w:val="none" w:sz="0" w:space="0" w:color="auto"/>
        <w:left w:val="none" w:sz="0" w:space="0" w:color="auto"/>
        <w:bottom w:val="none" w:sz="0" w:space="0" w:color="auto"/>
        <w:right w:val="none" w:sz="0" w:space="0" w:color="auto"/>
      </w:divBdr>
    </w:div>
    <w:div w:id="1783915790">
      <w:bodyDiv w:val="1"/>
      <w:marLeft w:val="0"/>
      <w:marRight w:val="0"/>
      <w:marTop w:val="0"/>
      <w:marBottom w:val="0"/>
      <w:divBdr>
        <w:top w:val="none" w:sz="0" w:space="0" w:color="auto"/>
        <w:left w:val="none" w:sz="0" w:space="0" w:color="auto"/>
        <w:bottom w:val="none" w:sz="0" w:space="0" w:color="auto"/>
        <w:right w:val="none" w:sz="0" w:space="0" w:color="auto"/>
      </w:divBdr>
    </w:div>
    <w:div w:id="1806311448">
      <w:bodyDiv w:val="1"/>
      <w:marLeft w:val="0"/>
      <w:marRight w:val="0"/>
      <w:marTop w:val="0"/>
      <w:marBottom w:val="0"/>
      <w:divBdr>
        <w:top w:val="none" w:sz="0" w:space="0" w:color="auto"/>
        <w:left w:val="none" w:sz="0" w:space="0" w:color="auto"/>
        <w:bottom w:val="none" w:sz="0" w:space="0" w:color="auto"/>
        <w:right w:val="none" w:sz="0" w:space="0" w:color="auto"/>
      </w:divBdr>
    </w:div>
    <w:div w:id="1813013885">
      <w:bodyDiv w:val="1"/>
      <w:marLeft w:val="0"/>
      <w:marRight w:val="0"/>
      <w:marTop w:val="0"/>
      <w:marBottom w:val="0"/>
      <w:divBdr>
        <w:top w:val="none" w:sz="0" w:space="0" w:color="auto"/>
        <w:left w:val="none" w:sz="0" w:space="0" w:color="auto"/>
        <w:bottom w:val="none" w:sz="0" w:space="0" w:color="auto"/>
        <w:right w:val="none" w:sz="0" w:space="0" w:color="auto"/>
      </w:divBdr>
    </w:div>
    <w:div w:id="1813912534">
      <w:bodyDiv w:val="1"/>
      <w:marLeft w:val="0"/>
      <w:marRight w:val="0"/>
      <w:marTop w:val="0"/>
      <w:marBottom w:val="0"/>
      <w:divBdr>
        <w:top w:val="none" w:sz="0" w:space="0" w:color="auto"/>
        <w:left w:val="none" w:sz="0" w:space="0" w:color="auto"/>
        <w:bottom w:val="none" w:sz="0" w:space="0" w:color="auto"/>
        <w:right w:val="none" w:sz="0" w:space="0" w:color="auto"/>
      </w:divBdr>
      <w:divsChild>
        <w:div w:id="521942536">
          <w:marLeft w:val="0"/>
          <w:marRight w:val="0"/>
          <w:marTop w:val="0"/>
          <w:marBottom w:val="0"/>
          <w:divBdr>
            <w:top w:val="none" w:sz="0" w:space="0" w:color="auto"/>
            <w:left w:val="none" w:sz="0" w:space="0" w:color="auto"/>
            <w:bottom w:val="none" w:sz="0" w:space="0" w:color="auto"/>
            <w:right w:val="none" w:sz="0" w:space="0" w:color="auto"/>
          </w:divBdr>
          <w:divsChild>
            <w:div w:id="1976373403">
              <w:marLeft w:val="0"/>
              <w:marRight w:val="0"/>
              <w:marTop w:val="0"/>
              <w:marBottom w:val="0"/>
              <w:divBdr>
                <w:top w:val="none" w:sz="0" w:space="0" w:color="auto"/>
                <w:left w:val="none" w:sz="0" w:space="0" w:color="auto"/>
                <w:bottom w:val="none" w:sz="0" w:space="0" w:color="auto"/>
                <w:right w:val="none" w:sz="0" w:space="0" w:color="auto"/>
              </w:divBdr>
              <w:divsChild>
                <w:div w:id="195914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2908">
      <w:bodyDiv w:val="1"/>
      <w:marLeft w:val="0"/>
      <w:marRight w:val="0"/>
      <w:marTop w:val="0"/>
      <w:marBottom w:val="0"/>
      <w:divBdr>
        <w:top w:val="none" w:sz="0" w:space="0" w:color="auto"/>
        <w:left w:val="none" w:sz="0" w:space="0" w:color="auto"/>
        <w:bottom w:val="none" w:sz="0" w:space="0" w:color="auto"/>
        <w:right w:val="none" w:sz="0" w:space="0" w:color="auto"/>
      </w:divBdr>
      <w:divsChild>
        <w:div w:id="426780340">
          <w:marLeft w:val="0"/>
          <w:marRight w:val="0"/>
          <w:marTop w:val="0"/>
          <w:marBottom w:val="0"/>
          <w:divBdr>
            <w:top w:val="none" w:sz="0" w:space="0" w:color="auto"/>
            <w:left w:val="none" w:sz="0" w:space="0" w:color="auto"/>
            <w:bottom w:val="none" w:sz="0" w:space="0" w:color="auto"/>
            <w:right w:val="none" w:sz="0" w:space="0" w:color="auto"/>
          </w:divBdr>
        </w:div>
      </w:divsChild>
    </w:div>
    <w:div w:id="1842893950">
      <w:bodyDiv w:val="1"/>
      <w:marLeft w:val="0"/>
      <w:marRight w:val="0"/>
      <w:marTop w:val="0"/>
      <w:marBottom w:val="0"/>
      <w:divBdr>
        <w:top w:val="none" w:sz="0" w:space="0" w:color="auto"/>
        <w:left w:val="none" w:sz="0" w:space="0" w:color="auto"/>
        <w:bottom w:val="none" w:sz="0" w:space="0" w:color="auto"/>
        <w:right w:val="none" w:sz="0" w:space="0" w:color="auto"/>
      </w:divBdr>
    </w:div>
    <w:div w:id="1862160508">
      <w:bodyDiv w:val="1"/>
      <w:marLeft w:val="0"/>
      <w:marRight w:val="0"/>
      <w:marTop w:val="0"/>
      <w:marBottom w:val="0"/>
      <w:divBdr>
        <w:top w:val="none" w:sz="0" w:space="0" w:color="auto"/>
        <w:left w:val="none" w:sz="0" w:space="0" w:color="auto"/>
        <w:bottom w:val="none" w:sz="0" w:space="0" w:color="auto"/>
        <w:right w:val="none" w:sz="0" w:space="0" w:color="auto"/>
      </w:divBdr>
      <w:divsChild>
        <w:div w:id="1138913461">
          <w:marLeft w:val="0"/>
          <w:marRight w:val="0"/>
          <w:marTop w:val="0"/>
          <w:marBottom w:val="0"/>
          <w:divBdr>
            <w:top w:val="none" w:sz="0" w:space="0" w:color="auto"/>
            <w:left w:val="none" w:sz="0" w:space="0" w:color="auto"/>
            <w:bottom w:val="none" w:sz="0" w:space="0" w:color="auto"/>
            <w:right w:val="none" w:sz="0" w:space="0" w:color="auto"/>
          </w:divBdr>
          <w:divsChild>
            <w:div w:id="1319378781">
              <w:marLeft w:val="0"/>
              <w:marRight w:val="0"/>
              <w:marTop w:val="0"/>
              <w:marBottom w:val="0"/>
              <w:divBdr>
                <w:top w:val="none" w:sz="0" w:space="0" w:color="auto"/>
                <w:left w:val="none" w:sz="0" w:space="0" w:color="auto"/>
                <w:bottom w:val="none" w:sz="0" w:space="0" w:color="auto"/>
                <w:right w:val="none" w:sz="0" w:space="0" w:color="auto"/>
              </w:divBdr>
              <w:divsChild>
                <w:div w:id="18254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326255">
      <w:bodyDiv w:val="1"/>
      <w:marLeft w:val="0"/>
      <w:marRight w:val="0"/>
      <w:marTop w:val="0"/>
      <w:marBottom w:val="0"/>
      <w:divBdr>
        <w:top w:val="none" w:sz="0" w:space="0" w:color="auto"/>
        <w:left w:val="none" w:sz="0" w:space="0" w:color="auto"/>
        <w:bottom w:val="none" w:sz="0" w:space="0" w:color="auto"/>
        <w:right w:val="none" w:sz="0" w:space="0" w:color="auto"/>
      </w:divBdr>
    </w:div>
    <w:div w:id="1897624852">
      <w:bodyDiv w:val="1"/>
      <w:marLeft w:val="0"/>
      <w:marRight w:val="0"/>
      <w:marTop w:val="0"/>
      <w:marBottom w:val="0"/>
      <w:divBdr>
        <w:top w:val="none" w:sz="0" w:space="0" w:color="auto"/>
        <w:left w:val="none" w:sz="0" w:space="0" w:color="auto"/>
        <w:bottom w:val="none" w:sz="0" w:space="0" w:color="auto"/>
        <w:right w:val="none" w:sz="0" w:space="0" w:color="auto"/>
      </w:divBdr>
      <w:divsChild>
        <w:div w:id="865563262">
          <w:marLeft w:val="0"/>
          <w:marRight w:val="0"/>
          <w:marTop w:val="0"/>
          <w:marBottom w:val="0"/>
          <w:divBdr>
            <w:top w:val="none" w:sz="0" w:space="0" w:color="auto"/>
            <w:left w:val="none" w:sz="0" w:space="0" w:color="auto"/>
            <w:bottom w:val="none" w:sz="0" w:space="0" w:color="auto"/>
            <w:right w:val="none" w:sz="0" w:space="0" w:color="auto"/>
          </w:divBdr>
          <w:divsChild>
            <w:div w:id="1516187793">
              <w:marLeft w:val="0"/>
              <w:marRight w:val="0"/>
              <w:marTop w:val="0"/>
              <w:marBottom w:val="0"/>
              <w:divBdr>
                <w:top w:val="none" w:sz="0" w:space="0" w:color="auto"/>
                <w:left w:val="none" w:sz="0" w:space="0" w:color="auto"/>
                <w:bottom w:val="none" w:sz="0" w:space="0" w:color="auto"/>
                <w:right w:val="none" w:sz="0" w:space="0" w:color="auto"/>
              </w:divBdr>
              <w:divsChild>
                <w:div w:id="203319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7446">
      <w:bodyDiv w:val="1"/>
      <w:marLeft w:val="0"/>
      <w:marRight w:val="0"/>
      <w:marTop w:val="0"/>
      <w:marBottom w:val="0"/>
      <w:divBdr>
        <w:top w:val="none" w:sz="0" w:space="0" w:color="auto"/>
        <w:left w:val="none" w:sz="0" w:space="0" w:color="auto"/>
        <w:bottom w:val="none" w:sz="0" w:space="0" w:color="auto"/>
        <w:right w:val="none" w:sz="0" w:space="0" w:color="auto"/>
      </w:divBdr>
      <w:divsChild>
        <w:div w:id="576405304">
          <w:marLeft w:val="0"/>
          <w:marRight w:val="0"/>
          <w:marTop w:val="0"/>
          <w:marBottom w:val="0"/>
          <w:divBdr>
            <w:top w:val="none" w:sz="0" w:space="0" w:color="auto"/>
            <w:left w:val="none" w:sz="0" w:space="0" w:color="auto"/>
            <w:bottom w:val="none" w:sz="0" w:space="0" w:color="auto"/>
            <w:right w:val="none" w:sz="0" w:space="0" w:color="auto"/>
          </w:divBdr>
        </w:div>
      </w:divsChild>
    </w:div>
    <w:div w:id="1946837390">
      <w:bodyDiv w:val="1"/>
      <w:marLeft w:val="0"/>
      <w:marRight w:val="0"/>
      <w:marTop w:val="0"/>
      <w:marBottom w:val="0"/>
      <w:divBdr>
        <w:top w:val="none" w:sz="0" w:space="0" w:color="auto"/>
        <w:left w:val="none" w:sz="0" w:space="0" w:color="auto"/>
        <w:bottom w:val="none" w:sz="0" w:space="0" w:color="auto"/>
        <w:right w:val="none" w:sz="0" w:space="0" w:color="auto"/>
      </w:divBdr>
    </w:div>
    <w:div w:id="1955668165">
      <w:bodyDiv w:val="1"/>
      <w:marLeft w:val="0"/>
      <w:marRight w:val="0"/>
      <w:marTop w:val="0"/>
      <w:marBottom w:val="0"/>
      <w:divBdr>
        <w:top w:val="none" w:sz="0" w:space="0" w:color="auto"/>
        <w:left w:val="none" w:sz="0" w:space="0" w:color="auto"/>
        <w:bottom w:val="none" w:sz="0" w:space="0" w:color="auto"/>
        <w:right w:val="none" w:sz="0" w:space="0" w:color="auto"/>
      </w:divBdr>
    </w:div>
    <w:div w:id="1976830370">
      <w:bodyDiv w:val="1"/>
      <w:marLeft w:val="0"/>
      <w:marRight w:val="0"/>
      <w:marTop w:val="0"/>
      <w:marBottom w:val="0"/>
      <w:divBdr>
        <w:top w:val="none" w:sz="0" w:space="0" w:color="auto"/>
        <w:left w:val="none" w:sz="0" w:space="0" w:color="auto"/>
        <w:bottom w:val="none" w:sz="0" w:space="0" w:color="auto"/>
        <w:right w:val="none" w:sz="0" w:space="0" w:color="auto"/>
      </w:divBdr>
    </w:div>
    <w:div w:id="1976986193">
      <w:bodyDiv w:val="1"/>
      <w:marLeft w:val="0"/>
      <w:marRight w:val="0"/>
      <w:marTop w:val="0"/>
      <w:marBottom w:val="0"/>
      <w:divBdr>
        <w:top w:val="none" w:sz="0" w:space="0" w:color="auto"/>
        <w:left w:val="none" w:sz="0" w:space="0" w:color="auto"/>
        <w:bottom w:val="none" w:sz="0" w:space="0" w:color="auto"/>
        <w:right w:val="none" w:sz="0" w:space="0" w:color="auto"/>
      </w:divBdr>
    </w:div>
    <w:div w:id="1980377220">
      <w:bodyDiv w:val="1"/>
      <w:marLeft w:val="0"/>
      <w:marRight w:val="0"/>
      <w:marTop w:val="0"/>
      <w:marBottom w:val="0"/>
      <w:divBdr>
        <w:top w:val="none" w:sz="0" w:space="0" w:color="auto"/>
        <w:left w:val="none" w:sz="0" w:space="0" w:color="auto"/>
        <w:bottom w:val="none" w:sz="0" w:space="0" w:color="auto"/>
        <w:right w:val="none" w:sz="0" w:space="0" w:color="auto"/>
      </w:divBdr>
    </w:div>
    <w:div w:id="1995329706">
      <w:bodyDiv w:val="1"/>
      <w:marLeft w:val="0"/>
      <w:marRight w:val="0"/>
      <w:marTop w:val="0"/>
      <w:marBottom w:val="0"/>
      <w:divBdr>
        <w:top w:val="none" w:sz="0" w:space="0" w:color="auto"/>
        <w:left w:val="none" w:sz="0" w:space="0" w:color="auto"/>
        <w:bottom w:val="none" w:sz="0" w:space="0" w:color="auto"/>
        <w:right w:val="none" w:sz="0" w:space="0" w:color="auto"/>
      </w:divBdr>
    </w:div>
    <w:div w:id="2022780296">
      <w:bodyDiv w:val="1"/>
      <w:marLeft w:val="0"/>
      <w:marRight w:val="0"/>
      <w:marTop w:val="0"/>
      <w:marBottom w:val="0"/>
      <w:divBdr>
        <w:top w:val="none" w:sz="0" w:space="0" w:color="auto"/>
        <w:left w:val="none" w:sz="0" w:space="0" w:color="auto"/>
        <w:bottom w:val="none" w:sz="0" w:space="0" w:color="auto"/>
        <w:right w:val="none" w:sz="0" w:space="0" w:color="auto"/>
      </w:divBdr>
      <w:divsChild>
        <w:div w:id="1579363384">
          <w:marLeft w:val="0"/>
          <w:marRight w:val="0"/>
          <w:marTop w:val="0"/>
          <w:marBottom w:val="0"/>
          <w:divBdr>
            <w:top w:val="none" w:sz="0" w:space="0" w:color="auto"/>
            <w:left w:val="none" w:sz="0" w:space="0" w:color="auto"/>
            <w:bottom w:val="none" w:sz="0" w:space="0" w:color="auto"/>
            <w:right w:val="none" w:sz="0" w:space="0" w:color="auto"/>
          </w:divBdr>
          <w:divsChild>
            <w:div w:id="1150249560">
              <w:marLeft w:val="0"/>
              <w:marRight w:val="0"/>
              <w:marTop w:val="0"/>
              <w:marBottom w:val="0"/>
              <w:divBdr>
                <w:top w:val="none" w:sz="0" w:space="0" w:color="auto"/>
                <w:left w:val="none" w:sz="0" w:space="0" w:color="auto"/>
                <w:bottom w:val="none" w:sz="0" w:space="0" w:color="auto"/>
                <w:right w:val="none" w:sz="0" w:space="0" w:color="auto"/>
              </w:divBdr>
              <w:divsChild>
                <w:div w:id="2059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6148">
      <w:bodyDiv w:val="1"/>
      <w:marLeft w:val="0"/>
      <w:marRight w:val="0"/>
      <w:marTop w:val="0"/>
      <w:marBottom w:val="0"/>
      <w:divBdr>
        <w:top w:val="none" w:sz="0" w:space="0" w:color="auto"/>
        <w:left w:val="none" w:sz="0" w:space="0" w:color="auto"/>
        <w:bottom w:val="none" w:sz="0" w:space="0" w:color="auto"/>
        <w:right w:val="none" w:sz="0" w:space="0" w:color="auto"/>
      </w:divBdr>
    </w:div>
    <w:div w:id="2086604660">
      <w:bodyDiv w:val="1"/>
      <w:marLeft w:val="0"/>
      <w:marRight w:val="0"/>
      <w:marTop w:val="0"/>
      <w:marBottom w:val="0"/>
      <w:divBdr>
        <w:top w:val="none" w:sz="0" w:space="0" w:color="auto"/>
        <w:left w:val="none" w:sz="0" w:space="0" w:color="auto"/>
        <w:bottom w:val="none" w:sz="0" w:space="0" w:color="auto"/>
        <w:right w:val="none" w:sz="0" w:space="0" w:color="auto"/>
      </w:divBdr>
    </w:div>
    <w:div w:id="2102139781">
      <w:bodyDiv w:val="1"/>
      <w:marLeft w:val="0"/>
      <w:marRight w:val="0"/>
      <w:marTop w:val="0"/>
      <w:marBottom w:val="0"/>
      <w:divBdr>
        <w:top w:val="none" w:sz="0" w:space="0" w:color="auto"/>
        <w:left w:val="none" w:sz="0" w:space="0" w:color="auto"/>
        <w:bottom w:val="none" w:sz="0" w:space="0" w:color="auto"/>
        <w:right w:val="none" w:sz="0" w:space="0" w:color="auto"/>
      </w:divBdr>
    </w:div>
    <w:div w:id="2109110374">
      <w:bodyDiv w:val="1"/>
      <w:marLeft w:val="0"/>
      <w:marRight w:val="0"/>
      <w:marTop w:val="0"/>
      <w:marBottom w:val="0"/>
      <w:divBdr>
        <w:top w:val="none" w:sz="0" w:space="0" w:color="auto"/>
        <w:left w:val="none" w:sz="0" w:space="0" w:color="auto"/>
        <w:bottom w:val="none" w:sz="0" w:space="0" w:color="auto"/>
        <w:right w:val="none" w:sz="0" w:space="0" w:color="auto"/>
      </w:divBdr>
    </w:div>
    <w:div w:id="2119329078">
      <w:bodyDiv w:val="1"/>
      <w:marLeft w:val="0"/>
      <w:marRight w:val="0"/>
      <w:marTop w:val="0"/>
      <w:marBottom w:val="0"/>
      <w:divBdr>
        <w:top w:val="none" w:sz="0" w:space="0" w:color="auto"/>
        <w:left w:val="none" w:sz="0" w:space="0" w:color="auto"/>
        <w:bottom w:val="none" w:sz="0" w:space="0" w:color="auto"/>
        <w:right w:val="none" w:sz="0" w:space="0" w:color="auto"/>
      </w:divBdr>
      <w:divsChild>
        <w:div w:id="1123964100">
          <w:marLeft w:val="0"/>
          <w:marRight w:val="0"/>
          <w:marTop w:val="0"/>
          <w:marBottom w:val="0"/>
          <w:divBdr>
            <w:top w:val="none" w:sz="0" w:space="0" w:color="auto"/>
            <w:left w:val="none" w:sz="0" w:space="0" w:color="auto"/>
            <w:bottom w:val="none" w:sz="0" w:space="0" w:color="auto"/>
            <w:right w:val="none" w:sz="0" w:space="0" w:color="auto"/>
          </w:divBdr>
          <w:divsChild>
            <w:div w:id="212158801">
              <w:marLeft w:val="0"/>
              <w:marRight w:val="0"/>
              <w:marTop w:val="0"/>
              <w:marBottom w:val="0"/>
              <w:divBdr>
                <w:top w:val="none" w:sz="0" w:space="0" w:color="auto"/>
                <w:left w:val="none" w:sz="0" w:space="0" w:color="auto"/>
                <w:bottom w:val="none" w:sz="0" w:space="0" w:color="auto"/>
                <w:right w:val="none" w:sz="0" w:space="0" w:color="auto"/>
              </w:divBdr>
              <w:divsChild>
                <w:div w:id="7410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Number of published articles</c:v>
                </c:pt>
              </c:strCache>
            </c:strRef>
          </c:tx>
          <c:spPr>
            <a:solidFill>
              <a:schemeClr val="accent1"/>
            </a:solidFill>
            <a:ln>
              <a:noFill/>
            </a:ln>
            <a:effectLst/>
          </c:spPr>
          <c:invertIfNegative val="0"/>
          <c:cat>
            <c:numRef>
              <c:f>Sheet1!$A$2:$A$41</c:f>
              <c:numCache>
                <c:formatCode>General</c:formatCode>
                <c:ptCount val="40"/>
                <c:pt idx="0">
                  <c:v>1980</c:v>
                </c:pt>
                <c:pt idx="1">
                  <c:v>1981</c:v>
                </c:pt>
                <c:pt idx="2">
                  <c:v>1982</c:v>
                </c:pt>
                <c:pt idx="3">
                  <c:v>1983</c:v>
                </c:pt>
                <c:pt idx="4">
                  <c:v>1984</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pt idx="29">
                  <c:v>2009</c:v>
                </c:pt>
                <c:pt idx="30">
                  <c:v>2010</c:v>
                </c:pt>
                <c:pt idx="31">
                  <c:v>2011</c:v>
                </c:pt>
                <c:pt idx="32">
                  <c:v>2012</c:v>
                </c:pt>
                <c:pt idx="33">
                  <c:v>2013</c:v>
                </c:pt>
                <c:pt idx="34">
                  <c:v>2014</c:v>
                </c:pt>
                <c:pt idx="35">
                  <c:v>2015</c:v>
                </c:pt>
                <c:pt idx="36">
                  <c:v>2016</c:v>
                </c:pt>
                <c:pt idx="37">
                  <c:v>2017</c:v>
                </c:pt>
                <c:pt idx="38">
                  <c:v>2018</c:v>
                </c:pt>
                <c:pt idx="39">
                  <c:v>2019</c:v>
                </c:pt>
              </c:numCache>
            </c:numRef>
          </c:cat>
          <c:val>
            <c:numRef>
              <c:f>Sheet1!$B$2:$B$41</c:f>
              <c:numCache>
                <c:formatCode>General</c:formatCode>
                <c:ptCount val="40"/>
                <c:pt idx="0">
                  <c:v>18</c:v>
                </c:pt>
                <c:pt idx="1">
                  <c:v>24</c:v>
                </c:pt>
                <c:pt idx="2">
                  <c:v>28</c:v>
                </c:pt>
                <c:pt idx="3">
                  <c:v>35</c:v>
                </c:pt>
                <c:pt idx="4">
                  <c:v>56</c:v>
                </c:pt>
                <c:pt idx="5">
                  <c:v>95</c:v>
                </c:pt>
                <c:pt idx="6">
                  <c:v>80</c:v>
                </c:pt>
                <c:pt idx="7">
                  <c:v>121</c:v>
                </c:pt>
                <c:pt idx="8">
                  <c:v>112</c:v>
                </c:pt>
                <c:pt idx="9">
                  <c:v>99</c:v>
                </c:pt>
                <c:pt idx="10">
                  <c:v>140</c:v>
                </c:pt>
                <c:pt idx="11">
                  <c:v>368</c:v>
                </c:pt>
                <c:pt idx="12">
                  <c:v>423</c:v>
                </c:pt>
                <c:pt idx="13">
                  <c:v>351</c:v>
                </c:pt>
                <c:pt idx="14">
                  <c:v>456</c:v>
                </c:pt>
                <c:pt idx="15">
                  <c:v>405</c:v>
                </c:pt>
                <c:pt idx="16">
                  <c:v>364</c:v>
                </c:pt>
                <c:pt idx="17">
                  <c:v>377</c:v>
                </c:pt>
                <c:pt idx="18">
                  <c:v>373</c:v>
                </c:pt>
                <c:pt idx="19">
                  <c:v>333</c:v>
                </c:pt>
                <c:pt idx="20">
                  <c:v>321</c:v>
                </c:pt>
                <c:pt idx="21">
                  <c:v>357</c:v>
                </c:pt>
                <c:pt idx="22">
                  <c:v>358</c:v>
                </c:pt>
                <c:pt idx="23">
                  <c:v>405</c:v>
                </c:pt>
                <c:pt idx="24">
                  <c:v>413</c:v>
                </c:pt>
                <c:pt idx="25">
                  <c:v>458</c:v>
                </c:pt>
                <c:pt idx="26">
                  <c:v>534</c:v>
                </c:pt>
                <c:pt idx="27">
                  <c:v>473</c:v>
                </c:pt>
                <c:pt idx="28">
                  <c:v>506</c:v>
                </c:pt>
                <c:pt idx="29">
                  <c:v>610</c:v>
                </c:pt>
                <c:pt idx="30">
                  <c:v>612</c:v>
                </c:pt>
                <c:pt idx="31">
                  <c:v>665</c:v>
                </c:pt>
                <c:pt idx="32">
                  <c:v>720</c:v>
                </c:pt>
                <c:pt idx="33">
                  <c:v>780</c:v>
                </c:pt>
                <c:pt idx="34">
                  <c:v>900</c:v>
                </c:pt>
                <c:pt idx="35">
                  <c:v>1166</c:v>
                </c:pt>
                <c:pt idx="36">
                  <c:v>1427</c:v>
                </c:pt>
                <c:pt idx="37">
                  <c:v>1837</c:v>
                </c:pt>
                <c:pt idx="38">
                  <c:v>3032</c:v>
                </c:pt>
                <c:pt idx="39">
                  <c:v>5506</c:v>
                </c:pt>
              </c:numCache>
            </c:numRef>
          </c:val>
          <c:extLst xmlns:c16r2="http://schemas.microsoft.com/office/drawing/2015/06/chart">
            <c:ext xmlns:c16="http://schemas.microsoft.com/office/drawing/2014/chart" uri="{C3380CC4-5D6E-409C-BE32-E72D297353CC}">
              <c16:uniqueId val="{00000000-90CE-274C-8062-C75C5934CE49}"/>
            </c:ext>
          </c:extLst>
        </c:ser>
        <c:dLbls>
          <c:showLegendKey val="0"/>
          <c:showVal val="0"/>
          <c:showCatName val="0"/>
          <c:showSerName val="0"/>
          <c:showPercent val="0"/>
          <c:showBubbleSize val="0"/>
        </c:dLbls>
        <c:gapWidth val="150"/>
        <c:overlap val="100"/>
        <c:axId val="2024046064"/>
        <c:axId val="2024038992"/>
      </c:barChart>
      <c:catAx>
        <c:axId val="2024046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Year</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4038992"/>
        <c:crosses val="autoZero"/>
        <c:auto val="1"/>
        <c:lblAlgn val="ctr"/>
        <c:lblOffset val="100"/>
        <c:noMultiLvlLbl val="0"/>
      </c:catAx>
      <c:valAx>
        <c:axId val="2024038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published</a:t>
                </a:r>
                <a:r>
                  <a:rPr lang="en-GB" baseline="0"/>
                  <a:t> articles</a:t>
                </a:r>
                <a:endParaRPr lang="en-GB"/>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4046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Percentage share of papers per value chain stage</a:t>
            </a:r>
          </a:p>
        </c:rich>
      </c:tx>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Sheet1!$B$1</c:f>
              <c:strCache>
                <c:ptCount val="1"/>
                <c:pt idx="0">
                  <c:v>Percentage share of journal articles per value chain stage</c:v>
                </c:pt>
              </c:strCache>
            </c:strRef>
          </c:tx>
          <c:spPr>
            <a:solidFill>
              <a:schemeClr val="accent1"/>
            </a:solidFill>
            <a:ln>
              <a:noFill/>
            </a:ln>
            <a:effectLst/>
          </c:spPr>
          <c:invertIfNegative val="0"/>
          <c:cat>
            <c:strRef>
              <c:f>Sheet1!$A$2:$A$9</c:f>
              <c:strCache>
                <c:ptCount val="8"/>
                <c:pt idx="0">
                  <c:v>Marketing</c:v>
                </c:pt>
                <c:pt idx="1">
                  <c:v>Product Development</c:v>
                </c:pt>
                <c:pt idx="2">
                  <c:v>Sales and Distribution</c:v>
                </c:pt>
                <c:pt idx="3">
                  <c:v>Underwriting and Pricing</c:v>
                </c:pt>
                <c:pt idx="4">
                  <c:v>Contract administration and customer service</c:v>
                </c:pt>
                <c:pt idx="5">
                  <c:v>Claim management</c:v>
                </c:pt>
                <c:pt idx="6">
                  <c:v>Asset and risk management</c:v>
                </c:pt>
                <c:pt idx="7">
                  <c:v>Support activities</c:v>
                </c:pt>
              </c:strCache>
            </c:strRef>
          </c:cat>
          <c:val>
            <c:numRef>
              <c:f>Sheet1!$B$2:$B$9</c:f>
              <c:numCache>
                <c:formatCode>0%</c:formatCode>
                <c:ptCount val="8"/>
                <c:pt idx="0">
                  <c:v>8.7912087912087919E-2</c:v>
                </c:pt>
                <c:pt idx="1">
                  <c:v>6.5934065934065936E-2</c:v>
                </c:pt>
                <c:pt idx="2">
                  <c:v>7.6923076923076927E-2</c:v>
                </c:pt>
                <c:pt idx="3">
                  <c:v>0.26373626373626374</c:v>
                </c:pt>
                <c:pt idx="4">
                  <c:v>4.3956043956043959E-2</c:v>
                </c:pt>
                <c:pt idx="5">
                  <c:v>0.38461538461538464</c:v>
                </c:pt>
                <c:pt idx="6">
                  <c:v>2.197802197802198E-2</c:v>
                </c:pt>
                <c:pt idx="7">
                  <c:v>5.4945054945054944E-2</c:v>
                </c:pt>
              </c:numCache>
            </c:numRef>
          </c:val>
          <c:extLst xmlns:c16r2="http://schemas.microsoft.com/office/drawing/2015/06/chart">
            <c:ext xmlns:c16="http://schemas.microsoft.com/office/drawing/2014/chart" uri="{C3380CC4-5D6E-409C-BE32-E72D297353CC}">
              <c16:uniqueId val="{00000000-8B34-4BF0-852D-F1173422EF92}"/>
            </c:ext>
          </c:extLst>
        </c:ser>
        <c:dLbls>
          <c:showLegendKey val="0"/>
          <c:showVal val="0"/>
          <c:showCatName val="0"/>
          <c:showSerName val="0"/>
          <c:showPercent val="0"/>
          <c:showBubbleSize val="0"/>
        </c:dLbls>
        <c:gapWidth val="150"/>
        <c:overlap val="100"/>
        <c:axId val="2024044976"/>
        <c:axId val="2024025392"/>
      </c:barChart>
      <c:catAx>
        <c:axId val="202404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4025392"/>
        <c:crosses val="autoZero"/>
        <c:auto val="1"/>
        <c:lblAlgn val="ctr"/>
        <c:lblOffset val="100"/>
        <c:tickMarkSkip val="1"/>
        <c:noMultiLvlLbl val="0"/>
      </c:catAx>
      <c:valAx>
        <c:axId val="2024025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4044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D0DE82DB5D85458EA14C4236A0F563" ma:contentTypeVersion="13" ma:contentTypeDescription="Ein neues Dokument erstellen." ma:contentTypeScope="" ma:versionID="c2c7a2561bf3296462136e52e8d0219a">
  <xsd:schema xmlns:xsd="http://www.w3.org/2001/XMLSchema" xmlns:xs="http://www.w3.org/2001/XMLSchema" xmlns:p="http://schemas.microsoft.com/office/2006/metadata/properties" xmlns:ns3="bc7be217-969a-4df2-a0f0-3ea48a2a7b20" xmlns:ns4="1a29dac9-3631-4823-a881-f0458272d151" targetNamespace="http://schemas.microsoft.com/office/2006/metadata/properties" ma:root="true" ma:fieldsID="5f11a102338e206f1c14e089c64b0e6e" ns3:_="" ns4:_="">
    <xsd:import namespace="bc7be217-969a-4df2-a0f0-3ea48a2a7b20"/>
    <xsd:import namespace="1a29dac9-3631-4823-a881-f0458272d15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be217-969a-4df2-a0f0-3ea48a2a7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9dac9-3631-4823-a881-f0458272d151"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SharingHintHash" ma:index="16"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Cli18</b:Tag>
    <b:SourceType>ArticleInAPeriodical</b:SourceType>
    <b:Guid>{DB373692-4A85-46DB-8D98-527D439F901F}</b:Guid>
    <b:Author>
      <b:Author>
        <b:NameList>
          <b:Person>
            <b:Last>Clifford</b:Last>
            <b:First>Catherine</b:First>
          </b:Person>
        </b:NameList>
      </b:Author>
    </b:Author>
    <b:Title>Google CEO: A.I. is more important than fire or electricity</b:Title>
    <b:PeriodicalTitle>CNBC News</b:PeriodicalTitle>
    <b:Year>2018</b:Year>
    <b:Month>Feb</b:Month>
    <b:Day>1</b:Day>
    <b:LCID>en-US</b:LCID>
    <b:RefOrder>1</b:RefOrder>
  </b:Source>
  <b:Source>
    <b:Tag>Mes19</b:Tag>
    <b:SourceType>ArticleInAPeriodical</b:SourceType>
    <b:Guid>{BB06E8D4-B4F9-4CF2-84F1-DF56641AB2C3}</b:Guid>
    <b:Title>Ein Drei-Ebenen-Modell für den zielgerichteten Einsatz von KI</b:Title>
    <b:Year>2019</b:Year>
    <b:LCID>en-US</b:LCID>
    <b:PeriodicalTitle>Banking and Information Technology</b:PeriodicalTitle>
    <b:Month>March</b:Month>
    <b:Day>1</b:Day>
    <b:Pages>11-16</b:Pages>
    <b:Author>
      <b:Author>
        <b:NameList>
          <b:Person>
            <b:Last>Mesch</b:Last>
            <b:First>Stefan</b:First>
          </b:Person>
          <b:Person>
            <b:Last>Penzel</b:Last>
            <b:First>Hans-Gert</b:First>
          </b:Person>
          <b:Person>
            <b:Last>Peters</b:Last>
            <b:First>Anja</b:First>
          </b:Person>
          <b:Person>
            <b:Last>Weber</b:Last>
            <b:First>Stephan</b:First>
          </b:Person>
        </b:NameList>
      </b:Author>
    </b:Author>
    <b:RefOrder>2</b:RefOrder>
  </b:Source>
  <b:Source>
    <b:Tag>Edm18</b:Tag>
    <b:SourceType>DocumentFromInternetSite</b:SourceType>
    <b:Guid>{73E31529-87A7-434A-BC12-5983789423E3}</b:Guid>
    <b:Title>Artificial Intelligence in Insurance – Three Trends That Matter</b:Title>
    <b:Year>2019</b:Year>
    <b:Month>February</b:Month>
    <b:Day>18</b:Day>
    <b:Author>
      <b:Author>
        <b:NameList>
          <b:Person>
            <b:Last>Zagorin</b:Last>
            <b:First>Edmund</b:First>
          </b:Person>
        </b:NameList>
      </b:Author>
    </b:Author>
    <b:InternetSiteTitle>Techemergence: Business Intelligence and Analytics</b:InternetSiteTitle>
    <b:URL>https://emerj.com/ai-sector-overviews/artificial-intelligence-in-insurance-trends/</b:URL>
    <b:LCID>en-US</b:LCID>
    <b:RefOrder>7</b:RefOrder>
  </b:Source>
  <b:Source>
    <b:Tag>Cus17</b:Tag>
    <b:SourceType>DocumentFromInternetSite</b:SourceType>
    <b:Guid>{F2011790-65AC-4CB2-9B5B-B7C684A42BA1}</b:Guid>
    <b:Title>Technology for People: The Era of the intelligent Insurer</b:Title>
    <b:Year>2017</b:Year>
    <b:Publisher>Accenture Research</b:Publisher>
    <b:Author>
      <b:Author>
        <b:NameList>
          <b:Person>
            <b:Last>Cusano</b:Last>
            <b:First>John</b:First>
          </b:Person>
          <b:Person>
            <b:Last>Starrs</b:Last>
            <b:First>Andy</b:First>
          </b:Person>
        </b:NameList>
      </b:Author>
    </b:Author>
    <b:InternetSiteTitle>Accenture: Technology Vision for Insurance</b:InternetSiteTitle>
    <b:URL>https://www.accenture.com/t20170418T020959__w__/ph-en/_acnmedia/Accenture/Conversion-Assets/NonSecureClients/Documents/PDF/2/Accenture-TechnologyVision-Insurance-2017.pdf</b:URL>
    <b:LCID>en-US</b:LCID>
    <b:RefOrder>4</b:RefOrder>
  </b:Source>
  <b:Source>
    <b:Tag>Del17</b:Tag>
    <b:SourceType>DocumentFromInternetSite</b:SourceType>
    <b:Guid>{933A82A4-D638-4A78-9D88-70EE042701D0}</b:Guid>
    <b:Title>Artificial intelligence: From mystery to mastery - Unlocking the business value of AI in the insurance industry</b:Title>
    <b:Year>2017</b:Year>
    <b:Author>
      <b:Author>
        <b:NameList>
          <b:Person>
            <b:Last>Deloitte</b:Last>
          </b:Person>
        </b:NameList>
      </b:Author>
    </b:Author>
    <b:Publisher>Deloitte Research</b:Publisher>
    <b:InternetSiteTitle>Deloitte Research</b:InternetSiteTitle>
    <b:URL>https://www2.deloitte.com/de/de/pages/innovation/contents/artificial-intelligence-insurance-industry.html</b:URL>
    <b:LCID>en-US</b:LCID>
    <b:RefOrder>3</b:RefOrder>
  </b:Source>
  <b:Source>
    <b:Tag>Ram18</b:Tag>
    <b:SourceType>DocumentFromInternetSite</b:SourceType>
    <b:Guid>{E4977DB1-B758-46D1-9984-1C1BBF304F08}</b:Guid>
    <b:Title>Insurance 2030—The impact of AI on the future of insurance</b:Title>
    <b:Year>2018</b:Year>
    <b:Month>April</b:Month>
    <b:Author>
      <b:Author>
        <b:NameList>
          <b:Person>
            <b:Last>Balasubramanian</b:Last>
            <b:First>Ramnath</b:First>
          </b:Person>
          <b:Person>
            <b:Last>Libarikian</b:Last>
            <b:First>Ari</b:First>
          </b:Person>
          <b:Person>
            <b:Last>McElhaney</b:Last>
            <b:First>Doug</b:First>
          </b:Person>
        </b:NameList>
      </b:Author>
    </b:Author>
    <b:InternetSiteTitle>McKinsey - Financial Services - Insights</b:InternetSiteTitle>
    <b:URL>https://www.mckinsey.com/industries/financial-services/our-insights/insurance-2030-the-impact-of-ai-on-the-future-of-insurance</b:URL>
    <b:LCID>en-US</b:LCID>
    <b:RefOrder>8</b:RefOrder>
  </b:Source>
  <b:Source>
    <b:Tag>Bra17</b:Tag>
    <b:SourceType>Book</b:SourceType>
    <b:Guid>{D701CCE7-189F-4BA9-8C1B-B6036C9452C9}</b:Guid>
    <b:Title>The Current InsurTech Landscape: Business Models and Disruptive Potential</b:Title>
    <b:Year>2017</b:Year>
    <b:Publisher>Universität St. Gallen &amp; Swiss RE</b:Publisher>
    <b:City>St. Gallen</b:City>
    <b:Author>
      <b:Author>
        <b:NameList>
          <b:Person>
            <b:Last>Braun</b:Last>
            <b:First>Alexander</b:First>
          </b:Person>
          <b:Person>
            <b:Last>Schreiber</b:Last>
            <b:First>Florian</b:First>
          </b:Person>
        </b:NameList>
      </b:Author>
    </b:Author>
    <b:LCID>en-US</b:LCID>
    <b:RefOrder>9</b:RefOrder>
  </b:Source>
  <b:Source>
    <b:Tag>Fin18</b:Tag>
    <b:SourceType>InternetSite</b:SourceType>
    <b:Guid>{B351C99F-120C-41E1-9EBF-B5EB7B9D4A91}</b:Guid>
    <b:Title>InsurTech Funding</b:Title>
    <b:Year>2018</b:Year>
    <b:Author>
      <b:Author>
        <b:NameList>
          <b:Person>
            <b:Last>FinTech Global</b:Last>
          </b:Person>
        </b:NameList>
      </b:Author>
    </b:Author>
    <b:Month>August</b:Month>
    <b:Day>22</b:Day>
    <b:URL>http://fintech.global/insurtech-funding-on-track-for-a-record-breaking-2018-with-1-7bn-in-capital-raised/</b:URL>
    <b:LCID>en-US</b:LCID>
    <b:RefOrder>10</b:RefOrder>
  </b:Source>
  <b:Source>
    <b:Tag>Joh55</b:Tag>
    <b:SourceType>Report</b:SourceType>
    <b:Guid>{6B7ED822-CB31-40C3-8211-B7C4C6FF8F71}</b:Guid>
    <b:Author>
      <b:Author>
        <b:NameList>
          <b:Person>
            <b:Last>McCarthy</b:Last>
            <b:First>John</b:First>
          </b:Person>
        </b:NameList>
      </b:Author>
    </b:Author>
    <b:Title>What is Artificial Intelligence?</b:Title>
    <b:Year>1955</b:Year>
    <b:Publisher>Stanford University</b:Publisher>
    <b:City>Stanford</b:City>
    <b:LCID>en-US</b:LCID>
    <b:RefOrder>11</b:RefOrder>
  </b:Source>
  <b:Source>
    <b:Tag>Bar81</b:Tag>
    <b:SourceType>Book</b:SourceType>
    <b:Guid>{E119243B-7FB3-4EAF-8C09-C5D2BBB29B71}</b:Guid>
    <b:Title>The Handbook of artificial intelligence, volume 1</b:Title>
    <b:Year>1981</b:Year>
    <b:Publisher>HeurisTech Press Stanford California</b:Publisher>
    <b:City>Stanford</b:City>
    <b:Author>
      <b:Author>
        <b:NameList>
          <b:Person>
            <b:Last>Barr</b:Last>
            <b:First>Avron</b:First>
          </b:Person>
          <b:Person>
            <b:Last>Feigenbaum</b:Last>
            <b:First>Edward</b:First>
          </b:Person>
        </b:NameList>
      </b:Author>
    </b:Author>
    <b:LCID>en-US</b:LCID>
    <b:RefOrder>12</b:RefOrder>
  </b:Source>
  <b:Source>
    <b:Tag>Ste17</b:Tag>
    <b:SourceType>Book</b:SourceType>
    <b:Guid>{F0BA5577-9785-4799-9FAC-D915238D1777}</b:Guid>
    <b:Author>
      <b:Author>
        <b:NameList>
          <b:Person>
            <b:Last>Struhl</b:Last>
            <b:First>Steven</b:First>
          </b:Person>
        </b:NameList>
      </b:Author>
    </b:Author>
    <b:Title>Artificial Intelligence Marketing and Predicting Consumer Choice</b:Title>
    <b:Year>2017</b:Year>
    <b:City>London</b:City>
    <b:Publisher>Kogan Page Limited</b:Publisher>
    <b:LCID>en-US</b:LCID>
    <b:RefOrder>13</b:RefOrder>
  </b:Source>
  <b:Source>
    <b:Tag>Ahm15</b:Tag>
    <b:SourceType>InternetSite</b:SourceType>
    <b:Guid>{DD4300A8-4136-4841-AE68-F0D0774E476A}</b:Guid>
    <b:Title>Google’s Demis Hassabis – misuse of artificial intelligence 'could do harm'</b:Title>
    <b:Year>2015</b:Year>
    <b:Month>September</b:Month>
    <b:Day>16</b:Day>
    <b:Author>
      <b:Author>
        <b:NameList>
          <b:Person>
            <b:Last>Ahmed</b:Last>
            <b:First>Kamal</b:First>
          </b:Person>
        </b:NameList>
      </b:Author>
    </b:Author>
    <b:InternetSiteTitle>BBC News</b:InternetSiteTitle>
    <b:URL>https://www.bbc.com/news/business-34266425</b:URL>
    <b:LCID>en-US</b:LCID>
    <b:RefOrder>14</b:RefOrder>
  </b:Source>
  <b:Source>
    <b:Tag>Bug17</b:Tag>
    <b:SourceType>Report</b:SourceType>
    <b:Guid>{2978553B-B8DA-4453-9A59-15ED58665590}</b:Guid>
    <b:Title>ARTIFICIALINTELLIGENCE - THE NEXT DIGITAL FRONTIER?</b:Title>
    <b:Year>2017</b:Year>
    <b:Publisher>McKinsey Global Institute</b:Publisher>
    <b:City>London</b:City>
    <b:Author>
      <b:Author>
        <b:NameList>
          <b:Person>
            <b:Last>Bughin </b:Last>
            <b:First>Jacques</b:First>
          </b:Person>
          <b:Person>
            <b:Last>Hazan</b:Last>
            <b:First>Eric </b:First>
          </b:Person>
          <b:Person>
            <b:Last>Ramaswamy</b:Last>
            <b:First>Sree</b:First>
          </b:Person>
          <b:Person>
            <b:Last>Chui</b:Last>
            <b:First>Michael</b:First>
          </b:Person>
          <b:Person>
            <b:Last>Allas</b:Last>
            <b:First>Tera</b:First>
          </b:Person>
          <b:Person>
            <b:Last>Dahlström</b:Last>
            <b:First>Peter</b:First>
          </b:Person>
          <b:Person>
            <b:Last>Henke</b:Last>
            <b:First>Nicolaus</b:First>
          </b:Person>
          <b:Person>
            <b:Last>Trench</b:Last>
            <b:First>Monica</b:First>
          </b:Person>
        </b:NameList>
      </b:Author>
    </b:Author>
    <b:LCID>en-US</b:LCID>
    <b:RefOrder>15</b:RefOrder>
  </b:Source>
  <b:Source>
    <b:Tag>Car17</b:Tag>
    <b:SourceType>DocumentFromInternetSite</b:SourceType>
    <b:Guid>{CAF69A26-7AEF-4E1E-BC79-C69159E0C4A6}</b:Guid>
    <b:Author>
      <b:Author>
        <b:NameList>
          <b:Person>
            <b:Last>Accenture</b:Last>
          </b:Person>
          <b:Person>
            <b:Last>G20 Young Entrepreneur Alliance</b:Last>
          </b:Person>
        </b:NameList>
      </b:Author>
    </b:Author>
    <b:Title>BOOST YOUR AIQ - TRANSFORMING INTO AN AI BUSINESS</b:Title>
    <b:Year>2017</b:Year>
    <b:Publisher>Accenture</b:Publisher>
    <b:InternetSiteTitle>Accenture Technology</b:InternetSiteTitle>
    <b:URL>https://www.accenture.com/t20170614T050454__w__/us-en/_acnmedia/Accenture/next-gen-5/event-g20-yea-summit/pdfs/Accenture-Boost-Your-AIQ.pdf</b:URL>
    <b:LCID>en-US</b:LCID>
    <b:RefOrder>16</b:RefOrder>
  </b:Source>
  <b:Source>
    <b:Tag>PWC17</b:Tag>
    <b:SourceType>DocumentFromInternetSite</b:SourceType>
    <b:Guid>{4DE44A92-56F6-4D2C-B9F2-721C3E773891}</b:Guid>
    <b:Author>
      <b:Author>
        <b:NameList>
          <b:Person>
            <b:Last>PWC</b:Last>
          </b:Person>
        </b:NameList>
      </b:Author>
    </b:Author>
    <b:Title>Bot.Me: A revolutionary partnership - How AI is pushing man and machine closer together</b:Title>
    <b:Year>2017</b:Year>
    <b:Publisher>PWC</b:Publisher>
    <b:InternetSiteTitle>PWC Digital</b:InternetSiteTitle>
    <b:URL>https://www.pwc.in/assets/pdfs/consulting/digital-enablement-advisory1/pwc-botme-booklet.pdf</b:URL>
    <b:LCID>en-US</b:LCID>
    <b:RefOrder>17</b:RefOrder>
  </b:Source>
  <b:Source>
    <b:Tag>Anj18</b:Tag>
    <b:SourceType>InternetSite</b:SourceType>
    <b:Guid>{30D08C71-FE1D-4745-A12F-5F6D5FDB1510}</b:Guid>
    <b:Title>Understanding three types of Artificial Intelligence</b:Title>
    <b:Year>2018</b:Year>
    <b:Author>
      <b:Author>
        <b:NameList>
          <b:Person>
            <b:Last>Uj</b:Last>
            <b:First>Anjali</b:First>
          </b:Person>
        </b:NameList>
      </b:Author>
    </b:Author>
    <b:InternetSiteTitle>Analytics Insight</b:InternetSiteTitle>
    <b:Month>April</b:Month>
    <b:Day>18</b:Day>
    <b:URL>https://www.analyticsinsight.net/understanding-three-types-of-artificial-intelligence/</b:URL>
    <b:LCID>en-US</b:LCID>
    <b:RefOrder>5</b:RefOrder>
  </b:Source>
  <b:Source>
    <b:Tag>Kum18</b:Tag>
    <b:SourceType>InternetSite</b:SourceType>
    <b:Guid>{E9112855-BBF4-4E54-9C0F-C158F0360DD4}</b:Guid>
    <b:Author>
      <b:Author>
        <b:NameList>
          <b:Person>
            <b:Last>Sennaar</b:Last>
            <b:First>Kumba</b:First>
          </b:Person>
        </b:NameList>
      </b:Author>
    </b:Author>
    <b:Title>How America’s Top 4 Insurance Companies are Using Machine Learning</b:Title>
    <b:Year>2018</b:Year>
    <b:Month>December</b:Month>
    <b:Day>17</b:Day>
    <b:URL>https://emerj.com/ai-sector-overviews/machine-learning-at-insurance-companies/</b:URL>
    <b:InternetSiteTitle>Emerj AI Sector</b:InternetSiteTitle>
    <b:LCID>en-US</b:LCID>
    <b:RefOrder>6</b:RefOrder>
  </b:Source>
  <b:Source>
    <b:Tag>Acc17</b:Tag>
    <b:SourceType>ElectronicSource</b:SourceType>
    <b:Guid>{CCEB6408-5556-40B9-8230-29FE66B4AE66}</b:Guid>
    <b:Title>TECHNOLOGY FOR PEOPLE</b:Title>
    <b:Year>2017</b:Year>
    <b:Author>
      <b:Author>
        <b:NameList>
          <b:Person>
            <b:Last>Accenture</b:Last>
          </b:Person>
        </b:NameList>
      </b:Author>
    </b:Author>
    <b:RefOrder>18</b:RefOrder>
  </b:Source>
  <b:Source>
    <b:Tag>Jus17</b:Tag>
    <b:SourceType>InternetSite</b:SourceType>
    <b:Guid>{D1AF3E53-BA58-455A-AEDA-7D33D5BE3C98}</b:Guid>
    <b:Title>Japanese company replaces office workers with artificial intelligence</b:Title>
    <b:Year>2017</b:Year>
    <b:Month>January</b:Month>
    <b:Day>5</b:Day>
    <b:JournalName>The Guardian</b:JournalName>
    <b:Author>
      <b:Author>
        <b:NameList>
          <b:Person>
            <b:Last>McCurry</b:Last>
            <b:First>Justin</b:First>
          </b:Person>
        </b:NameList>
      </b:Author>
    </b:Author>
    <b:InternetSiteTitle>The Guardian</b:InternetSiteTitle>
    <b:URL>https://www.theguardian.com/technology/2017/jan/05/japanese-company-replaces-office-workers-artificial-intelligence-ai-fukoku-mutual-life-insurance</b:URL>
    <b:RefOrder>19</b:RefOrder>
  </b:Source>
  <b:Source>
    <b:Tag>Fil07</b:Tag>
    <b:SourceType>Report</b:SourceType>
    <b:Guid>{E8DBAFD9-ED0B-4AAC-B956-41E1D1E52031}</b:Guid>
    <b:Title>Reducing Asymmetric Information in Insurance Markets: Cars with Black Boxes. </b:Title>
    <b:Year>2007</b:Year>
    <b:Author>
      <b:Author>
        <b:NameList>
          <b:Person>
            <b:Last>Filipova</b:Last>
            <b:First>L.</b:First>
          </b:Person>
        </b:NameList>
      </b:Author>
    </b:Author>
    <b:Publisher>University of Augsburg</b:Publisher>
    <b:City>Augsburg, Germany</b:City>
    <b:RefOrder>20</b:RefOrder>
  </b:Source>
  <b:Source>
    <b:Tag>Pyl15</b:Tag>
    <b:SourceType>DocumentFromInternetSite</b:SourceType>
    <b:Guid>{E594FCB1-D2D7-4FAE-8952-225F96CA4809}</b:Guid>
    <b:Title>An executive’s guide to machine learning</b:Title>
    <b:Year>2015</b:Year>
    <b:Publisher>McKinsey</b:Publisher>
    <b:Author>
      <b:Author>
        <b:NameList>
          <b:Person>
            <b:Last>Pyle</b:Last>
            <b:First>Dorian</b:First>
          </b:Person>
          <b:Person>
            <b:Last>San José</b:Last>
            <b:First>Cristina</b:First>
          </b:Person>
        </b:NameList>
      </b:Author>
    </b:Author>
    <b:InternetSiteTitle>McKinsey Quarterly</b:InternetSiteTitle>
    <b:Month>June</b:Month>
    <b:URL>https://www.mckinsey.com/industries/high-tech/our-insights/an-executives-guide-to-machine-learning</b:URL>
    <b:RefOrder>21</b:RefOrder>
  </b:Source>
  <b:Source>
    <b:Tag>Acc171</b:Tag>
    <b:SourceType>DocumentFromInternetSite</b:SourceType>
    <b:Guid>{B4582FA2-1437-413E-971A-75E3BA5C79D9}</b:Guid>
    <b:Author>
      <b:Author>
        <b:NameList>
          <b:Person>
            <b:Last>Accenture</b:Last>
          </b:Person>
        </b:NameList>
      </b:Author>
    </b:Author>
    <b:Title>AI Reshaphing Insurance</b:Title>
    <b:InternetSiteTitle>Accenture Technology Vision for Insurance 2017</b:InternetSiteTitle>
    <b:Year>2017</b:Year>
    <b:URL>https://www.accenture.com/t20170511T215738Z__w__/us-en/_acnmedia/PDF-51/Accenture-AI-transcript.pdf#zoom=50</b:URL>
    <b:LCID>en-US</b:LCID>
    <b:RefOrder>22</b:RefOrder>
  </b:Source>
  <b:Source>
    <b:Tag>Acc181</b:Tag>
    <b:SourceType>DocumentFromInternetSite</b:SourceType>
    <b:Guid>{2E110F71-9C44-4CDE-B9B8-B18C864F543B}</b:Guid>
    <b:Author>
      <b:Author>
        <b:NameList>
          <b:Person>
            <b:Last>Accenture</b:Last>
          </b:Person>
        </b:NameList>
      </b:Author>
    </b:Author>
    <b:Title>Why is Artificial Intelligence important?</b:Title>
    <b:InternetSiteTitle>Accenture Research Labs</b:InternetSiteTitle>
    <b:Year>2018</b:Year>
    <b:URL>https://www.accenture.com/_acnmedia/PDF-54/Accenture-Artificial-Intelligence-AI-Overview.pdf</b:URL>
    <b:LCID>en-US</b:LCID>
    <b:RefOrder>23</b:RefOrder>
  </b:Source>
  <b:Source>
    <b:Tag>Bab17</b:Tag>
    <b:SourceType>DocumentFromInternetSite</b:SourceType>
    <b:Guid>{20E6D146-C537-4338-904D-88AA141C7C54}</b:Guid>
    <b:Author>
      <b:Author>
        <b:NameList>
          <b:Person>
            <b:Last>Ahmadi</b:Last>
            <b:First>Babak</b:First>
          </b:Person>
        </b:NameList>
      </b:Author>
    </b:Author>
    <b:Title>How Artificial Intelligence is changing the Insurance Business</b:Title>
    <b:InternetSiteTitle>Medium - InsurTech</b:InternetSiteTitle>
    <b:Year>2017</b:Year>
    <b:Month>February</b:Month>
    <b:Day>14</b:Day>
    <b:URL>https://medium.com/insurtech-vc/how-artificial-intelligence-is-changing-the-insurance-business-2bc371547db8</b:URL>
    <b:LCID>en-US</b:LCID>
    <b:RefOrder>24</b:RefOrder>
  </b:Source>
  <b:Source>
    <b:Tag>Ake70</b:Tag>
    <b:SourceType>ArticleInAPeriodical</b:SourceType>
    <b:Guid>{23DABF75-0D9F-442E-8BB7-467E3A07037B}</b:Guid>
    <b:Author>
      <b:Author>
        <b:NameList>
          <b:Person>
            <b:Last>Akerlof</b:Last>
            <b:First>G.A</b:First>
          </b:Person>
        </b:NameList>
      </b:Author>
    </b:Author>
    <b:Title>The Market for “Lemons”: Quality Uncertainty and the Market Mechanism</b:Title>
    <b:PeriodicalTitle>The Quarterly Journal of Economics 84 (3)</b:PeriodicalTitle>
    <b:Year>1970</b:Year>
    <b:Pages>488-500</b:Pages>
    <b:LCID>en-US</b:LCID>
    <b:RefOrder>25</b:RefOrder>
  </b:Source>
  <b:Source>
    <b:Tag>MAt18</b:Tag>
    <b:SourceType>DocumentFromInternetSite</b:SourceType>
    <b:Guid>{C09C70DF-73FC-48D3-9AD2-12DCA73EA903}</b:Guid>
    <b:Author>
      <b:Author>
        <b:NameList>
          <b:Person>
            <b:Last>Atul</b:Last>
            <b:First>M.</b:First>
          </b:Person>
        </b:NameList>
      </b:Author>
    </b:Author>
    <b:Title>Machine Learning Tutorial</b:Title>
    <b:InternetSiteTitle>edureka</b:InternetSiteTitle>
    <b:Year>2018</b:Year>
    <b:Month>August</b:Month>
    <b:Day>8</b:Day>
    <b:URL>https://www.edureka.co/blog/machine-learning-tutorial/</b:URL>
    <b:LCID>en-US</b:LCID>
    <b:RefOrder>26</b:RefOrder>
  </b:Source>
  <b:Source>
    <b:Tag>BCG16</b:Tag>
    <b:SourceType>DocumentFromInternetSite</b:SourceType>
    <b:Guid>{8746E2FA-5F43-4626-98AD-7CDDDE0D43E9}</b:Guid>
    <b:Title>Self-Driving Vehicles, Robo-Taxis, and the Urban Mobility Revolution</b:Title>
    <b:Year>2016</b:Year>
    <b:Month>July</b:Month>
    <b:Day>26</b:Day>
    <b:Author>
      <b:Author>
        <b:NameList>
          <b:Person>
            <b:Last>BCG</b:Last>
          </b:Person>
        </b:NameList>
      </b:Author>
    </b:Author>
    <b:InternetSiteTitle>BCG</b:InternetSiteTitle>
    <b:URL>https://www.bcg.com/publications/2016/automotive-public-sector-self-driving-vehicles-robo-taxis-urban-mobility-revolution.aspx</b:URL>
    <b:LCID>en-US</b:LCID>
    <b:RefOrder>27</b:RefOrder>
  </b:Source>
  <b:Source>
    <b:Tag>Ber82</b:Tag>
    <b:SourceType>Book</b:SourceType>
    <b:Guid>{F38011E5-0AE8-41D1-A8BB-540082DEF522}</b:Guid>
    <b:Title>Limits of Insurability of Risks</b:Title>
    <b:City>NJ: Prentice-Hall</b:City>
    <b:Year>1982</b:Year>
    <b:Author>
      <b:Author>
        <b:NameList>
          <b:Person>
            <b:Last>Berliner</b:Last>
            <b:First>B.</b:First>
          </b:Person>
        </b:NameList>
      </b:Author>
    </b:Author>
    <b:Publisher>Englewood Cliffs</b:Publisher>
    <b:LCID>en-US</b:LCID>
    <b:RefOrder>28</b:RefOrder>
  </b:Source>
  <b:Source>
    <b:Tag>Bar85</b:Tag>
    <b:SourceType>ArticleInAPeriodical</b:SourceType>
    <b:Guid>{7C53A9DD-55CB-40C4-B23C-A5E5AE6E33B5}</b:Guid>
    <b:Title>Large Risks and Limits of Insurability</b:Title>
    <b:Year>1985</b:Year>
    <b:Author>
      <b:Author>
        <b:NameList>
          <b:Person>
            <b:Last>Berliner</b:Last>
            <b:First>Baruch</b:First>
          </b:Person>
        </b:NameList>
      </b:Author>
    </b:Author>
    <b:PeriodicalTitle>The Geneva Papers on Risk and Insurance, 10, No 37</b:PeriodicalTitle>
    <b:Month>October</b:Month>
    <b:Pages>313-329</b:Pages>
    <b:LCID>en-US</b:LCID>
    <b:RefOrder>29</b:RefOrder>
  </b:Source>
  <b:Source>
    <b:Tag>Bie15</b:Tag>
    <b:SourceType>ArticleInAPeriodical</b:SourceType>
    <b:Guid>{E03DEE9A-CA76-4406-BC59-9CDACE6B888B}</b:Guid>
    <b:Title>Insurability of Cyber Risk: An Empirical Analysis</b:Title>
    <b:Year>2015</b:Year>
    <b:PeriodicalTitle>The Geneva Papers on Risk and Insurance - Issues and Practice. Volume 40. Issue 1</b:PeriodicalTitle>
    <b:Month>January</b:Month>
    <b:Pages>131-158</b:Pages>
    <b:Author>
      <b:Author>
        <b:NameList>
          <b:Person>
            <b:Last>Biener</b:Last>
            <b:First>Christian</b:First>
          </b:Person>
          <b:Person>
            <b:Last>Eling</b:Last>
            <b:First>Martin</b:First>
          </b:Person>
          <b:Person>
            <b:Last>Wirfs</b:Last>
            <b:First>Jan Hendrick</b:First>
          </b:Person>
        </b:NameList>
      </b:Author>
    </b:Author>
    <b:LCID>en-US</b:LCID>
    <b:RefOrder>30</b:RefOrder>
  </b:Source>
  <b:Source>
    <b:Tag>Igo18</b:Tag>
    <b:SourceType>InternetSite</b:SourceType>
    <b:Guid>{DBCFCD6C-AB81-4A7F-AC5B-526E4E52F0C3}</b:Guid>
    <b:Title>Top 10 Data Science Use Cases in Insurance</b:Title>
    <b:Year>2018</b:Year>
    <b:Author>
      <b:Author>
        <b:NameList>
          <b:Person>
            <b:Last>Bobriakov</b:Last>
            <b:First>Igor</b:First>
          </b:Person>
        </b:NameList>
      </b:Author>
    </b:Author>
    <b:InternetSiteTitle>Active Wizards: Machine learning company</b:InternetSiteTitle>
    <b:Month>July</b:Month>
    <b:Day>9</b:Day>
    <b:URL>https://medium.com/activewizards-machine-learning-company/top-10-data-science-use-cases-in-insurance-8cade8a13ee1</b:URL>
    <b:LCID>en-US</b:LCID>
    <b:RefOrder>31</b:RefOrder>
  </b:Source>
  <b:Source>
    <b:Tag>Pie18</b:Tag>
    <b:SourceType>DocumentFromInternetSite</b:SourceType>
    <b:Guid>{EDEDB373-2AE5-41C2-A4D4-9D6029FD8CE4}</b:Guid>
    <b:Title>Enhancing the investment process through artificial intelligence</b:Title>
    <b:Year>2018</b:Year>
    <b:Month>July</b:Month>
    <b:Author>
      <b:Author>
        <b:NameList>
          <b:Person>
            <b:Last>Borg</b:Last>
            <b:First>Pierre</b:First>
          </b:Person>
        </b:NameList>
      </b:Author>
    </b:Author>
    <b:InternetSiteTitle>Ernst &amp; Young</b:InternetSiteTitle>
    <b:URL>https://www.ey.com/gl/en/industries/financial-services/fso-insights-enhancing-the-investment-process-through-artificial-intelligence</b:URL>
    <b:LCID>en-US</b:LCID>
    <b:RefOrder>32</b:RefOrder>
  </b:Source>
  <b:Source>
    <b:Tag>Boy11</b:Tag>
    <b:SourceType>Book</b:SourceType>
    <b:Guid>{7FE8572C-2550-4F61-80FB-FBEA34287FFE}</b:Guid>
    <b:Title>Types of Nanorobots being developed for use in Healthcare</b:Title>
    <b:Year>2011</b:Year>
    <b:Publisher>Nanotechnology</b:Publisher>
    <b:Author>
      <b:Author>
        <b:NameList>
          <b:Person>
            <b:Last>Boysen</b:Last>
            <b:First>Earl</b:First>
          </b:Person>
          <b:Person>
            <b:Last>Muir</b:Last>
            <b:First>Nancy C.</b:First>
          </b:Person>
          <b:Person>
            <b:Last>Dudley</b:Last>
            <b:First>Desiree</b:First>
          </b:Person>
          <b:Person>
            <b:Last>Peterson</b:Last>
            <b:First>Christine</b:First>
          </b:Person>
        </b:NameList>
      </b:Author>
    </b:Author>
    <b:LCID>en-US</b:LCID>
    <b:RefOrder>33</b:RefOrder>
  </b:Source>
  <b:Source>
    <b:Tag>Rus17</b:Tag>
    <b:SourceType>DocumentFromInternetSite</b:SourceType>
    <b:Guid>{C46AAF37-0FEA-439C-9874-5E6F32F92860}</b:Guid>
    <b:Title>Understanding Different Types of Artificial Intelligence Technology</b:Title>
    <b:InternetSiteTitle>Zeomag Magazine</b:InternetSiteTitle>
    <b:Year>2017</b:Year>
    <b:Author>
      <b:Author>
        <b:NameList>
          <b:Person>
            <b:Last>Bragin</b:Last>
            <b:First>Ruslan</b:First>
          </b:Person>
        </b:NameList>
      </b:Author>
    </b:Author>
    <b:Publisher>Zeomag Magazine</b:Publisher>
    <b:Month>October</b:Month>
    <b:Day>18</b:Day>
    <b:URL>https://www.zeolearn.com/magazine/understanding-different-types-of-artificial-intelligence-technology</b:URL>
    <b:LCID>en-US</b:LCID>
    <b:RefOrder>34</b:RefOrder>
  </b:Source>
  <b:Source>
    <b:Tag>Sil183</b:Tag>
    <b:SourceType>DocumentFromInternetSite</b:SourceType>
    <b:Guid>{1C520CE9-6D3D-4D1E-8CD8-94D7806F8F4A}</b:Guid>
    <b:Title>EU’s Data Privacy Law Places AI Use in Insurance Under Closer Scrutiny</b:Title>
    <b:Year>2018</b:Year>
    <b:Author>
      <b:Author>
        <b:NameList>
          <b:Person>
            <b:Last>Brush</b:Last>
            <b:First>Silla</b:First>
          </b:Person>
        </b:NameList>
      </b:Author>
    </b:Author>
    <b:InternetSiteTitle>Insurance Journal</b:InternetSiteTitle>
    <b:Month>May</b:Month>
    <b:Day>22</b:Day>
    <b:URL>https://www.insurancejournal.com/news/international/2018/05/22/489995.htm</b:URL>
    <b:LCID>en-US</b:LCID>
    <b:RefOrder>35</b:RefOrder>
  </b:Source>
  <b:Source>
    <b:Tag>Lar18</b:Tag>
    <b:SourceType>DocumentFromInternetSite</b:SourceType>
    <b:Guid>{AFD0D97C-5A83-4339-A82B-258FBD0E0474}</b:Guid>
    <b:Author>
      <b:Author>
        <b:NameList>
          <b:Person>
            <b:Last>Cao</b:Last>
            <b:First>Larry</b:First>
          </b:Person>
        </b:NameList>
      </b:Author>
    </b:Author>
    <b:Title>Portfolio Managers, Artificial Intelligence Is Coming for Your Jobs</b:Title>
    <b:InternetSiteTitle>CFA Institute</b:InternetSiteTitle>
    <b:Year>2018</b:Year>
    <b:Month>March</b:Month>
    <b:Day>11</b:Day>
    <b:URL>https://blogs.cfainstitute.org/investor/2018/03/09/portfolio-managers-artificial-intelligence-is-coming-for-your-jobs/</b:URL>
    <b:LCID>en-US</b:LCID>
    <b:RefOrder>36</b:RefOrder>
  </b:Source>
  <b:Source>
    <b:Tag>Mic17</b:Tag>
    <b:SourceType>DocumentFromInternetSite</b:SourceType>
    <b:Guid>{0FBEACD3-3713-4E9B-B189-B635560C624F}</b:Guid>
    <b:Author>
      <b:Author>
        <b:NameList>
          <b:Person>
            <b:Last>Carroll</b:Last>
            <b:First>Michael</b:First>
          </b:Person>
        </b:NameList>
      </b:Author>
    </b:Author>
    <b:Title>How Artificial Intelligence Enables Smarter Claims Processing</b:Title>
    <b:InternetSiteTitle>Capgemini</b:InternetSiteTitle>
    <b:Year>2017</b:Year>
    <b:Month>October</b:Month>
    <b:Day>23</b:Day>
    <b:URL>https://www.capgemini.com/2017/10/how-artificial-intelligence-enables-smarter-claims-processing/#</b:URL>
    <b:LCID>en-US</b:LCID>
    <b:RefOrder>37</b:RefOrder>
  </b:Source>
  <b:Source>
    <b:Tag>Chi06</b:Tag>
    <b:SourceType>ArticleInAPeriodical</b:SourceType>
    <b:Guid>{218B654D-BC5F-4186-9B21-823490952684}</b:Guid>
    <b:Author>
      <b:Author>
        <b:NameList>
          <b:Person>
            <b:Last>Chiappori</b:Last>
            <b:First>P.</b:First>
          </b:Person>
          <b:Person>
            <b:Last>Jullien</b:Last>
            <b:First>B.</b:First>
          </b:Person>
          <b:Person>
            <b:Last>Salanié</b:Last>
            <b:First>B.</b:First>
          </b:Person>
          <b:Person>
            <b:Last>Salanié</b:Last>
            <b:First>F.</b:First>
          </b:Person>
        </b:NameList>
      </b:Author>
    </b:Author>
    <b:Title>Asymmetric information in insurance:  General testable implications</b:Title>
    <b:PeriodicalTitle>RAND Journal of Economics 37 (4)</b:PeriodicalTitle>
    <b:Year>2006</b:Year>
    <b:Pages>783-798</b:Pages>
    <b:LCID>en-US</b:LCID>
    <b:RefOrder>38</b:RefOrder>
  </b:Source>
  <b:Source>
    <b:Tag>Ard17</b:Tag>
    <b:SourceType>DocumentFromInternetSite</b:SourceType>
    <b:Guid>{348CFD5A-84BD-413A-8DA7-F4D48DAA0499}</b:Guid>
    <b:Title>Applied Deep Learning - Part 1: Artificial Neural Networks</b:Title>
    <b:Year>2017</b:Year>
    <b:Author>
      <b:Author>
        <b:NameList>
          <b:Person>
            <b:Last>Dertat</b:Last>
            <b:First>Arden</b:First>
          </b:Person>
        </b:NameList>
      </b:Author>
    </b:Author>
    <b:Publisher>Towards Data Science</b:Publisher>
    <b:InternetSiteTitle>Towards Data Science</b:InternetSiteTitle>
    <b:Month>August</b:Month>
    <b:Day>8</b:Day>
    <b:URL>https://towardsdatascience.com/applied-deep-learning-part-1-artificial-neural-networks-d7834f67a4f6</b:URL>
    <b:LCID>en-US</b:LCID>
    <b:RefOrder>39</b:RefOrder>
  </b:Source>
  <b:Source>
    <b:Tag>Des16</b:Tag>
    <b:SourceType>DocumentFromInternetSite</b:SourceType>
    <b:Guid>{B1D90F13-7252-49D0-89AC-49B4E72D7D35}</b:Guid>
    <b:Title>Modernizing IT for a digital era</b:Title>
    <b:InternetSiteTitle>McKinsey &amp; Company: Digital McKinsey</b:InternetSiteTitle>
    <b:Year>2016</b:Year>
    <b:Month>September</b:Month>
    <b:URL>https://www.mckinsey.com/business-functions/digital-mckinsey/our-insights/modernizing-it-for-a-digital-era</b:URL>
    <b:Author>
      <b:Author>
        <b:NameList>
          <b:Person>
            <b:Last>Desmet</b:Last>
            <b:First>Driek</b:First>
          </b:Person>
          <b:Person>
            <b:Last>Löffler</b:Last>
            <b:First>Markus</b:First>
          </b:Person>
          <b:Person>
            <b:Last>Weinberg</b:Last>
            <b:First>Allen</b:First>
          </b:Person>
        </b:NameList>
      </b:Author>
    </b:Author>
    <b:LCID>en-US</b:LCID>
    <b:RefOrder>40</b:RefOrder>
  </b:Source>
  <b:Source>
    <b:Tag>Dro06</b:Tag>
    <b:SourceType>ArticleInAPeriodical</b:SourceType>
    <b:Guid>{7E637864-0F8D-4613-AD1F-C4603D2207C4}</b:Guid>
    <b:Title>Do micro health insurance units need capital or reinsurance? A simulated exercise to examine different alternatives</b:Title>
    <b:PeriodicalTitle>The Geneva Papers on Risk and Insurance—Issues and Practice 31(4)</b:PeriodicalTitle>
    <b:Year>2006</b:Year>
    <b:Pages>739 - 761</b:Pages>
    <b:Author>
      <b:Author>
        <b:NameList>
          <b:Person>
            <b:Last>Dror</b:Last>
            <b:First>D. M.</b:First>
          </b:Person>
          <b:Person>
            <b:Last>Armstrong</b:Last>
            <b:First>J.</b:First>
          </b:Person>
        </b:NameList>
      </b:Author>
    </b:Author>
    <b:LCID>en-US</b:LCID>
    <b:RefOrder>41</b:RefOrder>
  </b:Source>
  <b:Source>
    <b:Tag>Eli17</b:Tag>
    <b:SourceType>ElectronicSource</b:SourceType>
    <b:Guid>{0EB7BF0A-4CA0-4BE2-8E03-C6DCD45E4FA9}</b:Guid>
    <b:Title>The Impact of Telematics on the Insurability of Risks</b:Title>
    <b:Year>2017</b:Year>
    <b:Month>February</b:Month>
    <b:Day>2</b:Day>
    <b:City>St. Gallen</b:City>
    <b:CountryRegion>Schweiz</b:CountryRegion>
    <b:Author>
      <b:Author>
        <b:NameList>
          <b:Person>
            <b:Last>Eling</b:Last>
            <b:First>Martin</b:First>
          </b:Person>
          <b:Person>
            <b:Last>Kraft</b:Last>
            <b:First>Mirko</b:First>
          </b:Person>
        </b:NameList>
      </b:Author>
    </b:Author>
    <b:LCID>en-US</b:LCID>
    <b:RefOrder>42</b:RefOrder>
  </b:Source>
  <b:Source>
    <b:Tag>Ess15</b:Tag>
    <b:SourceType>DocumentFromInternetSite</b:SourceType>
    <b:Guid>{909A9911-B0B5-4451-BF41-DA139B3E81A8}</b:Guid>
    <b:Title>Asset management for insurers: A brave new world</b:Title>
    <b:InternetSiteTitle>Deloitte</b:InternetSiteTitle>
    <b:Year>2015</b:Year>
    <b:Month>September</b:Month>
    <b:Day>18</b:Day>
    <b:URL>https://www2.deloitte.com/content/dam/Deloitte/lu/Documents/financial-services/performancemagazine/articles/lu-asset-management-insurers-06102015.pdf</b:URL>
    <b:Author>
      <b:Author>
        <b:NameList>
          <b:Person>
            <b:Last>Essink</b:Last>
            <b:First>Dirk Jan </b:First>
          </b:Person>
          <b:Person>
            <b:Last>Rijken</b:Last>
            <b:First>Han</b:First>
          </b:Person>
          <b:Person>
            <b:Last>Houbrechts</b:Last>
            <b:First>Erwin</b:First>
          </b:Person>
        </b:NameList>
      </b:Author>
    </b:Author>
    <b:LCID>en-US</b:LCID>
    <b:RefOrder>43</b:RefOrder>
  </b:Source>
  <b:Source>
    <b:Tag>Eur18</b:Tag>
    <b:SourceType>DocumentFromInternetSite</b:SourceType>
    <b:Guid>{CAE260E1-B0CE-4A65-9942-5AFEF0812486}</b:Guid>
    <b:Title>2018 reform of EU data protection rules</b:Title>
    <b:InternetSiteTitle>European Commission: Justice and Fundamental Rights / Data Protection</b:InternetSiteTitle>
    <b:Year>2018</b:Year>
    <b:Month>May</b:Month>
    <b:Day>25</b:Day>
    <b:URL>https://ec.europa.eu/commission/priorities/justice-and-fundamental-rights/data-protection/2018-reform-eu-data-protection-rules_en</b:URL>
    <b:Author>
      <b:Author>
        <b:NameList>
          <b:Person>
            <b:Last>European Commission</b:Last>
          </b:Person>
        </b:NameList>
      </b:Author>
    </b:Author>
    <b:LCID>en-US</b:LCID>
    <b:RefOrder>44</b:RefOrder>
  </b:Source>
  <b:Source>
    <b:Tag>Fin17</b:Tag>
    <b:SourceType>InternetSite</b:SourceType>
    <b:Guid>{B7838B95-C13D-463E-A063-2A95DE0B3866}</b:Guid>
    <b:Title>AI Will Power 95% Of Customer Interactions By 2025</b:Title>
    <b:Year>2017</b:Year>
    <b:Month>March</b:Month>
    <b:Day>10</b:Day>
    <b:Author>
      <b:Author>
        <b:NameList>
          <b:Person>
            <b:Last>Finance Digest</b:Last>
          </b:Person>
        </b:NameList>
      </b:Author>
    </b:Author>
    <b:InternetSiteTitle>Finance Digest Quarterly</b:InternetSiteTitle>
    <b:URL>https://www.financedigest.com/ai-will-power-95-of-customer-interactions-by-2025.html</b:URL>
    <b:LCID>en-US</b:LCID>
    <b:RefOrder>45</b:RefOrder>
  </b:Source>
  <b:Source>
    <b:Tag>Fin171</b:Tag>
    <b:SourceType>Report</b:SourceType>
    <b:Guid>{A7AF2F8B-32F4-474D-9358-776956670E27}</b:Guid>
    <b:Title>Artificial intelligence and machine learning in financial services: Market developments and financial stability implications</b:Title>
    <b:Year>2017</b:Year>
    <b:Author>
      <b:Author>
        <b:NameList>
          <b:Person>
            <b:Last>Financial Stability Board</b:Last>
          </b:Person>
        </b:NameList>
      </b:Author>
    </b:Author>
    <b:Publisher>Financial Stability Board</b:Publisher>
    <b:City>Basel, Schweiz</b:City>
    <b:LCID>en-US</b:LCID>
    <b:RefOrder>46</b:RefOrder>
  </b:Source>
  <b:Source>
    <b:Tag>Fle07</b:Tag>
    <b:SourceType>Report</b:SourceType>
    <b:Guid>{A3D25E32-F5A3-438F-BC8E-21D046442399}</b:Guid>
    <b:Title>An analysis of sensor based premium schemes in the car insurance industry</b:Title>
    <b:Year>2007</b:Year>
    <b:Publisher>I-Lab University of St Gallen and ETH Zurich</b:Publisher>
    <b:City>St. Gallen, Switzerland</b:City>
    <b:Author>
      <b:Author>
        <b:NameList>
          <b:Person>
            <b:Last>Fleisch</b:Last>
            <b:First>E.</b:First>
          </b:Person>
          <b:Person>
            <b:Last>Thiesse</b:Last>
            <b:First>F.</b:First>
          </b:Person>
          <b:Person>
            <b:Last>Ippisch</b:Last>
            <b:First>T.</b:First>
          </b:Person>
        </b:NameList>
      </b:Author>
    </b:Author>
    <b:LCID>en-US</b:LCID>
    <b:RefOrder>47</b:RefOrder>
  </b:Source>
  <b:Source>
    <b:Tag>Gar17</b:Tag>
    <b:SourceType>DocumentFromInternetSite</b:SourceType>
    <b:Guid>{82C8CF46-3AAE-41FB-9EC9-FE77987E1461}</b:Guid>
    <b:Author>
      <b:Author>
        <b:NameList>
          <b:Person>
            <b:Last>Gartner</b:Last>
          </b:Person>
        </b:NameList>
      </b:Author>
    </b:Author>
    <b:Title>Preparing and Architecting for Machine Learning</b:Title>
    <b:InternetSiteTitle>Gartner Technical Professional Advice</b:InternetSiteTitle>
    <b:Year>2017</b:Year>
    <b:Month>January</b:Month>
    <b:Day>17</b:Day>
    <b:URL>https://www.gartner.com/binaries/content/assets/events/keywords/catalyst/catus8/preparing_and_architecting_for_machine_learning.pdf</b:URL>
    <b:LCID>en-US</b:LCID>
    <b:RefOrder>48</b:RefOrder>
  </b:Source>
  <b:Source>
    <b:Tag>MGa18</b:Tag>
    <b:SourceType>InternetSite</b:SourceType>
    <b:Guid>{6E83E576-8A9D-4851-92DF-CE95FA003B7E}</b:Guid>
    <b:Author>
      <b:Author>
        <b:NameList>
          <b:Person>
            <b:Last>Garychl</b:Last>
            <b:First>M.</b:First>
          </b:Person>
        </b:NameList>
      </b:Author>
    </b:Author>
    <b:Title>Applications of Reinforcement Learning in Real World</b:Title>
    <b:InternetSiteTitle>Towards Data Science</b:InternetSiteTitle>
    <b:Year>2018</b:Year>
    <b:Month>August</b:Month>
    <b:Day>2</b:Day>
    <b:URL>https://towardsdatascience.com/applications-of-reinforcement-learning-in-real-world-1a94955bcd12</b:URL>
    <b:LCID>en-US</b:LCID>
    <b:RefOrder>49</b:RefOrder>
  </b:Source>
  <b:Source>
    <b:Tag>Grü16</b:Tag>
    <b:SourceType>ArticleInAPeriodical</b:SourceType>
    <b:Guid>{D9CE4F5A-7B0A-4A25-8020-254D11ED1A9C}</b:Guid>
    <b:Title>The evolution of insurer portfolio investment strategies for long-term investing</b:Title>
    <b:Year>2016</b:Year>
    <b:Month>March</b:Month>
    <b:Day>10</b:Day>
    <b:PeriodicalTitle>OECD Journal: Financial Markets Trends, Volume 2016 Issue 1</b:PeriodicalTitle>
    <b:Pages>1-57</b:Pages>
    <b:Author>
      <b:Author>
        <b:NameList>
          <b:Person>
            <b:Last>Gründl</b:Last>
            <b:First>Helmut</b:First>
          </b:Person>
          <b:Person>
            <b:Last>Dong</b:Last>
            <b:First>Ming</b:First>
          </b:Person>
          <b:Person>
            <b:Last>Gal</b:Last>
            <b:First>Jens</b:First>
          </b:Person>
        </b:NameList>
      </b:Author>
    </b:Author>
    <b:LCID>en-US</b:LCID>
    <b:RefOrder>50</b:RefOrder>
  </b:Source>
  <b:Source>
    <b:Tag>Hal00</b:Tag>
    <b:SourceType>ArticleInAPeriodical</b:SourceType>
    <b:Guid>{AA311955-34D4-4CF1-9D79-3E03B362B45A}</b:Guid>
    <b:Title>Laws Restricting Health Insurers’ Use of Genetic Information: Impact on Genetic Discrimination</b:Title>
    <b:Year>2000</b:Year>
    <b:PeriodicalTitle>Am. J. Hum. Genetics (66)</b:PeriodicalTitle>
    <b:Pages>293-307</b:Pages>
    <b:Author>
      <b:Author>
        <b:NameList>
          <b:Person>
            <b:Last>Hall</b:Last>
            <b:First>Mark A. </b:First>
          </b:Person>
          <b:Person>
            <b:Last>Rich</b:Last>
            <b:First>Stephen S.</b:First>
          </b:Person>
        </b:NameList>
      </b:Author>
    </b:Author>
    <b:LCID>en-US</b:LCID>
    <b:RefOrder>51</b:RefOrder>
  </b:Source>
  <b:Source>
    <b:Tag>Haq18</b:Tag>
    <b:SourceType>DocumentFromInternetSite</b:SourceType>
    <b:Guid>{A3C8E3D0-711F-44B1-8DA8-51447463242F}</b:Guid>
    <b:Title>The still early days for AI in Asset Management</b:Title>
    <b:InternetSiteTitle>Sapient Global Markets</b:InternetSiteTitle>
    <b:Year>2018</b:Year>
    <b:URL>https://www.sapientglobalmarkets.com/blog/ai-in-asset-management</b:URL>
    <b:Author>
      <b:Author>
        <b:NameList>
          <b:Person>
            <b:Last>Haq</b:Last>
            <b:First>Rashed</b:First>
          </b:Person>
          <b:Person>
            <b:Last>Poole</b:Last>
            <b:First>David</b:First>
          </b:Person>
        </b:NameList>
      </b:Author>
    </b:Author>
    <b:LCID>en-US</b:LCID>
    <b:RefOrder>52</b:RefOrder>
  </b:Source>
  <b:Source>
    <b:Tag>Har17</b:Tag>
    <b:SourceType>ElectronicSource</b:SourceType>
    <b:Guid>{B53F0ED4-039B-4E62-BCE6-E0BA6E4D7A6C}</b:Guid>
    <b:Title>Explained: Neural networks</b:Title>
    <b:Year>2017</b:Year>
    <b:City>Cambridge</b:City>
    <b:Author>
      <b:Author>
        <b:NameList>
          <b:Person>
            <b:Last>Hardesty</b:Last>
            <b:First>Larry</b:First>
          </b:Person>
        </b:NameList>
      </b:Author>
    </b:Author>
    <b:Month>April</b:Month>
    <b:Day>14</b:Day>
    <b:StateProvince>Massachusetts</b:StateProvince>
    <b:CountryRegion>USA</b:CountryRegion>
    <b:LCID>en-US</b:LCID>
    <b:RefOrder>53</b:RefOrder>
  </b:Source>
  <b:Source>
    <b:Tag>Nic18</b:Tag>
    <b:SourceType>InternetSite</b:SourceType>
    <b:Guid>{25A28B27-F8FA-4F29-B9A8-BA31FFE4A13B}</b:Guid>
    <b:Author>
      <b:Author>
        <b:NameList>
          <b:Person>
            <b:Last>Heath</b:Last>
            <b:First>Nick</b:First>
          </b:Person>
        </b:NameList>
      </b:Author>
    </b:Author>
    <b:Title>What is AI? Everything you need to know about Artificial Intelligence</b:Title>
    <b:InternetSiteTitle>ZDNet</b:InternetSiteTitle>
    <b:Year>2018</b:Year>
    <b:Month>February</b:Month>
    <b:Day>12</b:Day>
    <b:URL>https://www.zdnet.com/article/what-is-ai-everything-you-need-to-know-about-artificial-intelligence/</b:URL>
    <b:LCID>en-US</b:LCID>
    <b:RefOrder>54</b:RefOrder>
  </b:Source>
  <b:Source>
    <b:Tag>Chr18</b:Tag>
    <b:SourceType>DocumentFromInternetSite</b:SourceType>
    <b:Guid>{EDFE7C98-81CB-4BD7-913B-949572FC6466}</b:Guid>
    <b:Author>
      <b:Author>
        <b:NameList>
          <b:Person>
            <b:Last>Herzog</b:Last>
            <b:First>Christoph</b:First>
          </b:Person>
          <b:Person>
            <b:Last>Rottensteiner</b:Last>
            <b:First>Milena</b:First>
          </b:Person>
        </b:NameList>
      </b:Author>
    </b:Author>
    <b:Title>Artificial intelligence can unleash tremendous efficiency gains in claims management</b:Title>
    <b:InternetSiteTitle>Insurance hub by zeb</b:InternetSiteTitle>
    <b:Year>2018</b:Year>
    <b:Month>January</b:Month>
    <b:Day>18</b:Day>
    <b:URL>https://www.insurance-hub.eu/artificial-intelligence-unleash-efficiency-gains-claims-management/</b:URL>
    <b:LCID>en-US</b:LCID>
    <b:RefOrder>55</b:RefOrder>
  </b:Source>
  <b:Source>
    <b:Tag>Are16</b:Tag>
    <b:SourceType>InternetSite</b:SourceType>
    <b:Guid>{B94C5EA0-BBD1-43A6-AD62-DD5FCF6ABA33}</b:Guid>
    <b:Author>
      <b:Author>
        <b:NameList>
          <b:Person>
            <b:Last>Hintze</b:Last>
            <b:First>Arend</b:First>
          </b:Person>
        </b:NameList>
      </b:Author>
    </b:Author>
    <b:Title>Understanding the four types of AI, from reactive robots to self-aware beings</b:Title>
    <b:InternetSiteTitle>The Conversation</b:InternetSiteTitle>
    <b:Year>2016</b:Year>
    <b:Month>November</b:Month>
    <b:Day>14</b:Day>
    <b:URL>http://theconversation.com/understanding-the-four-types-of-ai-from-reactive-robots-to-self-aware-beings-67616</b:URL>
    <b:LCID>en-US</b:LCID>
    <b:RefOrder>56</b:RefOrder>
  </b:Source>
  <b:Source>
    <b:Tag>Ins</b:Tag>
    <b:SourceType>InternetSite</b:SourceType>
    <b:Guid>{DF1DF491-4458-4620-A063-E1BCBD8E8477}</b:Guid>
    <b:Author>
      <b:Author>
        <b:NameList>
          <b:Person>
            <b:Last>Institute of International Finance</b:Last>
          </b:Person>
        </b:NameList>
      </b:Author>
    </b:Author>
    <b:Title>Innovation in Insurance: How technology is changing the industry</b:Title>
    <b:InternetSiteTitle>IIF</b:InternetSiteTitle>
    <b:Year>2016</b:Year>
    <b:URL>https://www.iif.com/system/files/32370132_insurance_innovation_report_2016.pdf</b:URL>
    <b:LCID>en-US</b:LCID>
    <b:RefOrder>57</b:RefOrder>
  </b:Source>
  <b:Source>
    <b:Tag>Ins18</b:Tag>
    <b:SourceType>DocumentFromInternetSite</b:SourceType>
    <b:Guid>{B01A2FFA-8A17-48B1-A0B7-CD7ED0F279DC}</b:Guid>
    <b:Title>Why AI-assisted selling is the future of insurance</b:Title>
    <b:Year>2018</b:Year>
    <b:JournalName>Isurance Business USA</b:JournalName>
    <b:Author>
      <b:Author>
        <b:NameList>
          <b:Person>
            <b:Last>Insurance Business Magazine</b:Last>
          </b:Person>
        </b:NameList>
      </b:Author>
    </b:Author>
    <b:InternetSiteTitle>Insurance Business Magazine</b:InternetSiteTitle>
    <b:Month>May</b:Month>
    <b:Day>7</b:Day>
    <b:URL>https://www.insurancebusinessmag.com/us/business-strategy/why-aiassisted-selling-is-the-future-of-insurance-100057.aspx</b:URL>
    <b:LCID>en-US</b:LCID>
    <b:RefOrder>58</b:RefOrder>
  </b:Source>
  <b:Source>
    <b:Tag>TIp</b:Tag>
    <b:SourceType>Report</b:SourceType>
    <b:Guid>{F08AF67C-2F18-410B-80EB-D3246FC32AD0}</b:Guid>
    <b:Author>
      <b:Author>
        <b:NameList>
          <b:Person>
            <b:Last>Ippisch</b:Last>
            <b:First>T.</b:First>
          </b:Person>
        </b:NameList>
      </b:Author>
    </b:Author>
    <b:Title>Telematics Data in Motor Insurance: Creating Value by Understanding the Impact of Accidents on Vehicle Use</b:Title>
    <b:Year>2010</b:Year>
    <b:Publisher>University of St Gallen</b:Publisher>
    <b:City>St Gallen, Switzerland</b:City>
    <b:LCID>en-US</b:LCID>
    <b:RefOrder>59</b:RefOrder>
  </b:Source>
  <b:Source>
    <b:Tag>Tan18</b:Tag>
    <b:SourceType>InternetSite</b:SourceType>
    <b:Guid>{3461C1F7-C057-4F21-BAF4-61B4C1F06077}</b:Guid>
    <b:Author>
      <b:Author>
        <b:NameList>
          <b:Person>
            <b:Last>Jajal</b:Last>
            <b:First>Tannya</b:First>
            <b:Middle>D.</b:Middle>
          </b:Person>
        </b:NameList>
      </b:Author>
    </b:Author>
    <b:Title>Distinguishing between Narrow AI, General AI and Super AI</b:Title>
    <b:InternetSiteTitle>Medium - Artificial intelligence</b:InternetSiteTitle>
    <b:Year>2018</b:Year>
    <b:Month>May</b:Month>
    <b:Day>20</b:Day>
    <b:URL>https://medium.com/@tjajal/distinguishing-between-narrow-ai-general-ai-and-super-ai-a4bc44172e22</b:URL>
    <b:LCID>en-US</b:LCID>
    <b:RefOrder>60</b:RefOrder>
  </b:Source>
  <b:Source>
    <b:Tag>Acc18</b:Tag>
    <b:SourceType>InternetSite</b:SourceType>
    <b:Guid>{94455F49-A4D6-4F4B-824B-DF27117962C2}</b:Guid>
    <b:Author>
      <b:Author>
        <b:NameList>
          <b:Person>
            <b:Last>Jubraj</b:Last>
            <b:First>Roy</b:First>
          </b:Person>
          <b:Person>
            <b:Last>Sachdev</b:Last>
            <b:First>Sharad</b:First>
          </b:Person>
          <b:Person>
            <b:Last>Tottman</b:Last>
            <b:First>Simon</b:First>
          </b:Person>
        </b:NameList>
      </b:Author>
    </b:Author>
    <b:Title>How smarter technologies are transforming the insurance industry</b:Title>
    <b:Year>2018</b:Year>
    <b:Publisher>Accenture</b:Publisher>
    <b:City>New York</b:City>
    <b:InternetSiteTitle>Accenture Technologies</b:InternetSiteTitle>
    <b:URL>https://www.accenture.com/t20181012T053502Z__w__/us-en/_acnmedia/PDF-76/Accenture-Insurance-Artifical-Intelligence-PoV.pdf</b:URL>
    <b:LCID>en-US</b:LCID>
    <b:RefOrder>61</b:RefOrder>
  </b:Source>
  <b:Source>
    <b:Tag>Kan18</b:Tag>
    <b:SourceType>DocumentFromInternetSite</b:SourceType>
    <b:Guid>{383CCE96-BD98-438C-8EF3-A588201F5161}</b:Guid>
    <b:Title>5 Ways AI Will Change The Insurance Industry</b:Title>
    <b:InternetSiteTitle>Kanopy Insurance</b:InternetSiteTitle>
    <b:Year>2018</b:Year>
    <b:URL>https://www.kanopyinsurance.com/insurance-blog/ai-change-insurance-industry</b:URL>
    <b:Author>
      <b:Author>
        <b:NameList>
          <b:Person>
            <b:Last>Kanopy Insurance</b:Last>
          </b:Person>
        </b:NameList>
      </b:Author>
    </b:Author>
    <b:LCID>en-US</b:LCID>
    <b:RefOrder>62</b:RefOrder>
  </b:Source>
  <b:Source>
    <b:Tag>Kar</b:Tag>
    <b:SourceType>Book</b:SourceType>
    <b:Guid>{1628952A-52CA-4620-820E-D7C3708BD393}</b:Guid>
    <b:Author>
      <b:Author>
        <b:NameList>
          <b:Person>
            <b:Last>Karapiperis</b:Last>
            <b:First>D.</b:First>
          </b:Person>
          <b:Person>
            <b:Last>Birnbaum</b:Last>
            <b:First>B.</b:First>
          </b:Person>
          <b:Person>
            <b:Last>Brandenburg</b:Last>
            <b:First>A.</b:First>
          </b:Person>
          <b:Person>
            <b:Last>Castagna</b:Last>
            <b:First>S.</b:First>
          </b:Person>
          <b:Person>
            <b:Last>Greenberg</b:Last>
            <b:First>A.</b:First>
          </b:Person>
          <b:Person>
            <b:Last>Harbage</b:Last>
            <b:First>R.</b:First>
          </b:Person>
          <b:Person>
            <b:Last>Obersteadt</b:Last>
            <b:First>A.</b:First>
          </b:Person>
        </b:NameList>
      </b:Author>
    </b:Author>
    <b:Title>Usage-Based Insurance and Vehicle Telematics: Insurance Market and Regulatory Implications</b:Title>
    <b:Year>2015</b:Year>
    <b:City>Kansas City, USA</b:City>
    <b:Publisher>National Association of Insurance Commissioners and Center for Insurance Policy and Research</b:Publisher>
    <b:LCID>en-US</b:LCID>
    <b:RefOrder>63</b:RefOrder>
  </b:Source>
  <b:Source>
    <b:Tag>Ant18</b:Tag>
    <b:SourceType>DocumentFromInternetSite</b:SourceType>
    <b:Guid>{BF0D0145-5375-4943-B52B-43543F55ABAC}</b:Guid>
    <b:Title>Insurance Hub</b:Title>
    <b:InternetSiteTitle>zeb consulting</b:InternetSiteTitle>
    <b:Year>2018</b:Year>
    <b:Month>June</b:Month>
    <b:Day>7</b:Day>
    <b:URL>https://www.insurance-hub.eu/enhancing-the-insurance-experience-with-ai-powered-customer-engagement/</b:URL>
    <b:Author>
      <b:Author>
        <b:NameList>
          <b:Person>
            <b:Last>Kekeli</b:Last>
            <b:First>Anthony</b:First>
          </b:Person>
        </b:NameList>
      </b:Author>
    </b:Author>
    <b:LCID>en-US</b:LCID>
    <b:RefOrder>64</b:RefOrder>
  </b:Source>
  <b:Source>
    <b:Tag>Cry18</b:Tag>
    <b:SourceType>DocumentFromInternetSite</b:SourceType>
    <b:Guid>{BCBBB7A1-38AE-4967-B93E-0DC0D63F3B7A}</b:Guid>
    <b:Title>AI: Coming to a Portfolio Near You</b:Title>
    <b:Year>2018</b:Year>
    <b:Author>
      <b:Author>
        <b:NameList>
          <b:Person>
            <b:Last>Kim</b:Last>
            <b:First>Crystal</b:First>
          </b:Person>
        </b:NameList>
      </b:Author>
    </b:Author>
    <b:InternetSiteTitle>Barron´s</b:InternetSiteTitle>
    <b:Month>April</b:Month>
    <b:Day>7</b:Day>
    <b:URL>https://www.barrons.com/articles/ai-coming-to-a-portfolio-near-you-1523066839</b:URL>
    <b:LCID>en-US</b:LCID>
    <b:RefOrder>65</b:RefOrder>
  </b:Source>
  <b:Source>
    <b:Tag>Leh17</b:Tag>
    <b:SourceType>ArticleInAPeriodical</b:SourceType>
    <b:Guid>{8D96C3F5-7A8A-4D62-9962-FF47AA10A449}</b:Guid>
    <b:Title>The Impact of Digitalization on the Insurance Value Chain and the Insurability of Risks</b:Title>
    <b:Year>2017</b:Year>
    <b:Month>December</b:Month>
    <b:Author>
      <b:Author>
        <b:NameList>
          <b:Person>
            <b:Last>Eling</b:Last>
            <b:First>Martin</b:First>
          </b:Person>
          <b:Person>
            <b:Last>Lehmann</b:Last>
            <b:First>Martin</b:First>
          </b:Person>
        </b:NameList>
      </b:Author>
    </b:Author>
    <b:PeriodicalTitle>Geneva Papers on Risk and Insurance</b:PeriodicalTitle>
    <b:Pages>359-397</b:Pages>
    <b:LCID>en-US</b:LCID>
    <b:RefOrder>66</b:RefOrder>
  </b:Source>
  <b:Source>
    <b:Tag>DLu14</b:Tag>
    <b:SourceType>DocumentFromInternetSite</b:SourceType>
    <b:Guid>{87AA59D7-BE75-4D44-BBCF-5B9331636F0A}</b:Guid>
    <b:Title>Usage-Based Insurance (UBI) Research Results for Consumer and Small Fleet Markets</b:Title>
    <b:Year>2014</b:Year>
    <b:InternetSiteTitle>LexisNexis Group</b:InternetSiteTitle>
    <b:URL>http://www.lexisnexis.com/risk/downloads/whitepaper/2014-ubi-research.pdf</b:URL>
    <b:Author>
      <b:Author>
        <b:NameList>
          <b:Person>
            <b:Last>Lukens</b:Last>
            <b:First>D.</b:First>
          </b:Person>
        </b:NameList>
      </b:Author>
    </b:Author>
    <b:LCID>en-US</b:LCID>
    <b:RefOrder>67</b:RefOrder>
  </b:Source>
  <b:Source>
    <b:Tag>Maa08</b:Tag>
    <b:SourceType>Report</b:SourceType>
    <b:Guid>{B0093579-840F-4ADC-8045-E7594C7587CB}</b:Guid>
    <b:Title>Trust, transparency and technology, European Customers’ Perspectives on Insurance and Innovation.</b:Title>
    <b:Year>2008</b:Year>
    <b:Author>
      <b:Author>
        <b:NameList>
          <b:Person>
            <b:Last>Maas</b:Last>
            <b:First>P.</b:First>
          </b:Person>
          <b:Person>
            <b:Last>Graf</b:Last>
            <b:First>A.</b:First>
          </b:Person>
          <b:Person>
            <b:Last>Bieck</b:Last>
            <b:First>C.</b:First>
          </b:Person>
        </b:NameList>
      </b:Author>
    </b:Author>
    <b:Publisher>IBM und I. VW-HSG</b:Publisher>
    <b:City>St. Gallen.</b:City>
    <b:LCID>en-US</b:LCID>
    <b:RefOrder>68</b:RefOrder>
  </b:Source>
  <b:Source>
    <b:Tag>Mal18</b:Tag>
    <b:SourceType>DocumentFromInternetSite</b:SourceType>
    <b:Guid>{6DB27517-4D16-41A2-91B7-0A98D853285B}</b:Guid>
    <b:Title>Machine Learning in Insurance</b:Title>
    <b:InternetSiteTitle>Accenture Financial Services Perspectives</b:InternetSiteTitle>
    <b:Year>2018</b:Year>
    <b:URL>https://www.accenture.com/t20180822T093440Z__w__/us-en/_acnmedia/PDF-84/Accenture-Machine-Leaning-Insurance.pdf</b:URL>
    <b:Author>
      <b:Author>
        <b:NameList>
          <b:Person>
            <b:Last>Malhotra</b:Last>
            <b:First>Ravi</b:First>
          </b:Person>
          <b:Person>
            <b:Last>Sharma</b:Last>
            <b:First>Swati</b:First>
          </b:Person>
        </b:NameList>
      </b:Author>
    </b:Author>
    <b:LCID>en-US</b:LCID>
    <b:RefOrder>69</b:RefOrder>
  </b:Source>
  <b:Source>
    <b:Tag>Pri17</b:Tag>
    <b:SourceType>DocumentFromInternetSite</b:SourceType>
    <b:Guid>{271AA0A4-5590-4494-9C2C-D78CC2C5A6BD}</b:Guid>
    <b:Author>
      <b:Author>
        <b:NameList>
          <b:Person>
            <b:Last>Mandavia</b:Last>
            <b:First>Prina</b:First>
          </b:Person>
        </b:NameList>
      </b:Author>
    </b:Author>
    <b:Title>5 Tips to Maximise Your Sales Team's Productivity</b:Title>
    <b:InternetSiteTitle>Salesforce</b:InternetSiteTitle>
    <b:Year>2017</b:Year>
    <b:Month>March</b:Month>
    <b:Day>14</b:Day>
    <b:URL>https://www.salesforce.com/uk/blog/2017/03/5-tips-to-maximise-your-sales-teams-productivity.html</b:URL>
    <b:LCID>en-US</b:LCID>
    <b:RefOrder>70</b:RefOrder>
  </b:Source>
  <b:Source>
    <b:Tag>Jon18</b:Tag>
    <b:SourceType>DocumentFromInternetSite</b:SourceType>
    <b:Guid>{D2F6CB81-0637-41D8-9E8F-31431CDA1378}</b:Guid>
    <b:Author>
      <b:Author>
        <b:NameList>
          <b:Person>
            <b:Last>Manning</b:Last>
            <b:First>Jonathan</b:First>
          </b:Person>
        </b:NameList>
      </b:Author>
    </b:Author>
    <b:Title>Fleet telematics must comply with EU’s new data protection rules</b:Title>
    <b:InternetSiteTitle>Fleet Europe</b:InternetSiteTitle>
    <b:Year>2018</b:Year>
    <b:Month>February</b:Month>
    <b:Day>27</b:Day>
    <b:URL>https://www.fleeteurope.com/en/new-energies/europe/analysis/fleet-telematics-must-comply-eus-new-data-protection-rules?a=JMA06&amp;t%5B0%5D=GDPR&amp;t%5B1%5D=EU&amp;curl=1</b:URL>
    <b:LCID>en-US</b:LCID>
    <b:RefOrder>71</b:RefOrder>
  </b:Source>
  <b:Source>
    <b:Tag>Ben16</b:Tag>
    <b:SourceType>InternetSite</b:SourceType>
    <b:Guid>{274F1B89-808A-4135-A83A-2B5770C8D21E}</b:Guid>
    <b:Title>What Is The Difference Between Artificial Intelligence And Machine Learning?</b:Title>
    <b:InternetSiteTitle>Forbes</b:InternetSiteTitle>
    <b:Year>2016</b:Year>
    <b:Month>December</b:Month>
    <b:Day>6</b:Day>
    <b:URL>https://www.forbes.com/sites/bernardmarr/2016/12/06/what-is-the-difference-between-artificial-intelligence-and-machine-learning/#4a9d9e8a2742</b:URL>
    <b:Author>
      <b:Author>
        <b:NameList>
          <b:Person>
            <b:Last>Marr</b:Last>
            <b:First>Benard</b:First>
          </b:Person>
        </b:NameList>
      </b:Author>
    </b:Author>
    <b:LCID>en-US</b:LCID>
    <b:RefOrder>72</b:RefOrder>
  </b:Source>
  <b:Source>
    <b:Tag>Mar181</b:Tag>
    <b:SourceType>DocumentFromInternetSite</b:SourceType>
    <b:Guid>{CBFBDB79-925B-4ADF-9FFD-9BDDF71318BF}</b:Guid>
    <b:Title>How can AI assist &amp; streamline the Claims Management Process?</b:Title>
    <b:InternetSiteTitle>Medium - Data driven Investors</b:InternetSiteTitle>
    <b:Year>2018</b:Year>
    <b:Month>September</b:Month>
    <b:Day>14</b:Day>
    <b:URL>https://medium.com/datadriveninvestor/how-can-ai-assist-streamline-the-claims-management-process-a0616ca5b20b</b:URL>
    <b:Author>
      <b:Author>
        <b:NameList>
          <b:Person>
            <b:Last>Maruti Techlabs</b:Last>
          </b:Person>
        </b:NameList>
      </b:Author>
    </b:Author>
    <b:LCID>en-US</b:LCID>
    <b:RefOrder>73</b:RefOrder>
  </b:Source>
  <b:Source>
    <b:Tag>Mar18</b:Tag>
    <b:SourceType>InternetSite</b:SourceType>
    <b:Guid>{3A10C500-69FF-4B88-B2E2-02F335E5D010}</b:Guid>
    <b:Title>How can AI in the Insurance Industry help with Fraud Detection and Claims Management</b:Title>
    <b:Year>2018</b:Year>
    <b:URL>https://www.marutitech.com/ai-in-the-insurance-industry/</b:URL>
    <b:Author>
      <b:Author>
        <b:NameList>
          <b:Person>
            <b:Last>Maruti Techlabs</b:Last>
          </b:Person>
        </b:NameList>
      </b:Author>
    </b:Author>
    <b:InternetSiteTitle>Maruti Tech: AI and Machine Learning</b:InternetSiteTitle>
    <b:LCID>en-US</b:LCID>
    <b:RefOrder>74</b:RefOrder>
  </b:Source>
  <b:Source>
    <b:Tag>May10</b:Tag>
    <b:SourceType>Book</b:SourceType>
    <b:Guid>{084D4C1C-BBEF-4E3B-832C-7541B3DD5B50}</b:Guid>
    <b:Title>Qualitative Inhaltsanalyse: Grundlagen und Techniken (11. Auflage</b:Title>
    <b:Year>2010</b:Year>
    <b:Author>
      <b:Author>
        <b:NameList>
          <b:Person>
            <b:Last>Mayring</b:Last>
            <b:First>P.</b:First>
          </b:Person>
        </b:NameList>
      </b:Author>
    </b:Author>
    <b:City>Weinheim</b:City>
    <b:Publisher>Basel:Beltz</b:Publisher>
    <b:LCID>en-US</b:LCID>
    <b:RefOrder>75</b:RefOrder>
  </b:Source>
  <b:Source>
    <b:Tag>Ter18</b:Tag>
    <b:SourceType>DocumentFromInternetSite</b:SourceType>
    <b:Guid>{DED02165-3747-443D-9ED2-94AE7AC27BA6}</b:Guid>
    <b:Author>
      <b:Author>
        <b:NameList>
          <b:Person>
            <b:Last>Mills</b:Last>
            <b:First>Terence</b:First>
          </b:Person>
        </b:NameList>
      </b:Author>
    </b:Author>
    <b:Title>Machine Learning Vs. Artificial Intelligence: How Are They Different?</b:Title>
    <b:Year>2018</b:Year>
    <b:Publisher>Forbes Magazine</b:Publisher>
    <b:InternetSiteTitle>Forbes Magazine</b:InternetSiteTitle>
    <b:Month>July</b:Month>
    <b:Day>11</b:Day>
    <b:URL>https://www.forbes.com/sites/forbestechcouncil/2018/07/11/machine-learning-vs-artificial-intelligence-how-are-they-different/#611576d93521</b:URL>
    <b:LCID>en-US</b:LCID>
    <b:RefOrder>76</b:RefOrder>
  </b:Source>
  <b:Source>
    <b:Tag>Nat18</b:Tag>
    <b:SourceType>DocumentFromInternetSite</b:SourceType>
    <b:Guid>{68432B0E-2D9D-461A-9A4E-7578F0543308}</b:Guid>
    <b:Title>Insurance Asset Management: Internal, External or Both?</b:Title>
    <b:InternetSiteTitle>National Association of Insurance Commissioners (NAIC)</b:InternetSiteTitle>
    <b:Year>2018</b:Year>
    <b:URL>https://www.naic.org/capital_markets_archive/110826.htm</b:URL>
    <b:Author>
      <b:Author>
        <b:NameList>
          <b:Person>
            <b:Last>National Association of Insurance Commissioners</b:Last>
          </b:Person>
        </b:NameList>
      </b:Author>
    </b:Author>
    <b:LCID>en-US</b:LCID>
    <b:RefOrder>77</b:RefOrder>
  </b:Source>
  <b:Source>
    <b:Tag>Sam18</b:Tag>
    <b:SourceType>DocumentFromInternetSite</b:SourceType>
    <b:Guid>{A94A101A-ACE9-455D-83F2-BC092A666771}</b:Guid>
    <b:Author>
      <b:Author>
        <b:NameList>
          <b:Person>
            <b:Last>Obeidat</b:Last>
            <b:First>Samer</b:First>
          </b:Person>
        </b:NameList>
      </b:Author>
    </b:Author>
    <b:Title>Five Ways Artificial Intelligence Is Disrupting Asset Management</b:Title>
    <b:InternetSiteTitle>The Entrepreneur</b:InternetSiteTitle>
    <b:Year>2018</b:Year>
    <b:Month>April</b:Month>
    <b:Day>29</b:Day>
    <b:URL>https://www.entrepreneur.com/article/312672</b:URL>
    <b:LCID>en-US</b:LCID>
    <b:RefOrder>78</b:RefOrder>
  </b:Source>
  <b:Source>
    <b:Tag>Pae13</b:Tag>
    <b:SourceType>Misc</b:SourceType>
    <b:Guid>{5C1020A5-B8A4-44BF-AC03-EDCC09942F8D}</b:Guid>
    <b:Author>
      <b:Author>
        <b:NameList>
          <b:Person>
            <b:Last>Paefgen</b:Last>
            <b:First>J.</b:First>
          </b:Person>
        </b:NameList>
      </b:Author>
    </b:Author>
    <b:Title>On the Determination of Accident Risk Exposure from Vehicular Sensor Data – Methodological Advancements and Business Implications for Automobile Insurance Providers</b:Title>
    <b:Year>2013</b:Year>
    <b:City>St. Gallen</b:City>
    <b:CountryRegion>Switzerland</b:CountryRegion>
    <b:Publisher>Diss. University St. Gallen</b:Publisher>
    <b:LCID>en-US</b:LCID>
    <b:RefOrder>79</b:RefOrder>
  </b:Source>
  <b:Source>
    <b:Tag>Pat18</b:Tag>
    <b:SourceType>InternetSite</b:SourceType>
    <b:Guid>{1D7FE34E-1531-4418-B9D2-9F0FCC46E1C8}</b:Guid>
    <b:Author>
      <b:Author>
        <b:NameList>
          <b:Person>
            <b:Last>Patidar</b:Last>
            <b:First>Shailna</b:First>
          </b:Person>
        </b:NameList>
      </b:Author>
    </b:Author>
    <b:Title>Machine Learning vs. Deep Learning</b:Title>
    <b:Year>2018</b:Year>
    <b:Month>August</b:Month>
    <b:Day>18</b:Day>
    <b:InternetSiteTitle>DZone - AI Zone</b:InternetSiteTitle>
    <b:URL>https://dzone.com/articles/comparison-between-deep-learning-vs-machine-learni</b:URL>
    <b:LCID>en-US</b:LCID>
    <b:RefOrder>80</b:RefOrder>
  </b:Source>
  <b:Source>
    <b:Tag>Kat18</b:Tag>
    <b:SourceType>DocumentFromInternetSite</b:SourceType>
    <b:Guid>{657D3960-1EBE-479F-91B3-F14BA2522F63}</b:Guid>
    <b:Author>
      <b:Author>
        <b:NameList>
          <b:Person>
            <b:Last>Pearce</b:Last>
            <b:First>Katherine</b:First>
          </b:Person>
        </b:NameList>
      </b:Author>
    </b:Author>
    <b:Title>Why big data and AI is the future for asset managers</b:Title>
    <b:InternetSiteTitle>SSC Tech</b:InternetSiteTitle>
    <b:Year>2018</b:Year>
    <b:Month>April</b:Month>
    <b:Day>23</b:Day>
    <b:URL>https://www.ssctech.com/blog/why-big-data-and-ai-is-the-future-for-asset-managers</b:URL>
    <b:LCID>en-US</b:LCID>
    <b:RefOrder>81</b:RefOrder>
  </b:Source>
  <b:Source>
    <b:Tag>Mic85</b:Tag>
    <b:SourceType>Book</b:SourceType>
    <b:Guid>{25C720AA-D901-4C7F-95D8-CD8091337044}</b:Guid>
    <b:Title>The Competitive Advantage: Creating and Sustaining Superior Performance</b:Title>
    <b:Year>1985</b:Year>
    <b:Author>
      <b:Author>
        <b:NameList>
          <b:Person>
            <b:Last>Porter</b:Last>
            <b:First>Michael</b:First>
          </b:Person>
        </b:NameList>
      </b:Author>
    </b:Author>
    <b:City>New York</b:City>
    <b:Publisher>The Free Press</b:Publisher>
    <b:LCID>en-US</b:LCID>
    <b:RefOrder>82</b:RefOrder>
  </b:Source>
  <b:Source>
    <b:Tag>Rah07</b:Tag>
    <b:SourceType>Book</b:SourceType>
    <b:Guid>{08E2F079-F8A9-4959-982E-0AEB35487D8B}</b:Guid>
    <b:Author>
      <b:Author>
        <b:NameList>
          <b:Person>
            <b:Last>Rahlfs</b:Last>
            <b:First>C.</b:First>
          </b:Person>
        </b:NameList>
      </b:Author>
    </b:Author>
    <b:Title>Redefinition der Wertschoepfungskette von Versicherungsunternehmen, Gabler Edition</b:Title>
    <b:Year>2007</b:Year>
    <b:City>Wiesbaden</b:City>
    <b:Publisher>Deutscher Universitäts Verlag</b:Publisher>
    <b:LCID>en-US</b:LCID>
    <b:RefOrder>83</b:RefOrder>
  </b:Source>
  <b:Source>
    <b:Tag>Rol15</b:Tag>
    <b:SourceType>DocumentFromInternetSite</b:SourceType>
    <b:Guid>{10C9C7AE-0090-4728-96B0-1233C49375F5}</b:Guid>
    <b:Title>Internet of Things and Insurance</b:Title>
    <b:Year>2015</b:Year>
    <b:Author>
      <b:Author>
        <b:NameList>
          <b:Person>
            <b:Last>Roland Berger</b:Last>
          </b:Person>
        </b:NameList>
      </b:Author>
    </b:Author>
    <b:InternetSiteTitle>Roland Berger Strategy Consultants</b:InternetSiteTitle>
    <b:URL>https://www.rolandberger.com/de/Publications/pub_iot_and_insurance.html</b:URL>
    <b:LCID>en-US</b:LCID>
    <b:RefOrder>84</b:RefOrder>
  </b:Source>
  <b:Source>
    <b:Tag>Ros16</b:Tag>
    <b:SourceType>Book</b:SourceType>
    <b:Guid>{1E028CB0-D209-4B8D-9DED-2DB55CE6C3AF}</b:Guid>
    <b:Title>A Framework for searching general artificial intelligence</b:Title>
    <b:Year>2016</b:Year>
    <b:City>Prague</b:City>
    <b:Publisher>GoodAI</b:Publisher>
    <b:Author>
      <b:Author>
        <b:NameList>
          <b:Person>
            <b:Last>Rosa</b:Last>
            <b:First>M.</b:First>
          </b:Person>
          <b:Person>
            <b:Last>Feyereisl</b:Last>
            <b:First>J.</b:First>
          </b:Person>
        </b:NameList>
      </b:Author>
    </b:Author>
    <b:LCID>en-US</b:LCID>
    <b:RefOrder>85</b:RefOrder>
  </b:Source>
  <b:Source>
    <b:Tag>Sha16</b:Tag>
    <b:SourceType>Book</b:SourceType>
    <b:Guid>{A0D2915C-F22A-4D2C-8ACE-B21393576E28}</b:Guid>
    <b:Title>Artificial Neural Network Modelling</b:Title>
    <b:Year>2016</b:Year>
    <b:Author>
      <b:Author>
        <b:NameList>
          <b:Person>
            <b:Last>Shanmuganathan</b:Last>
            <b:First>Subana</b:First>
          </b:Person>
          <b:Person>
            <b:Last>Samarasinghe</b:Last>
            <b:First>Sandhya</b:First>
          </b:Person>
        </b:NameList>
      </b:Author>
    </b:Author>
    <b:City>Zurich</b:City>
    <b:Publisher>Springer International Publishing Switzerland</b:Publisher>
    <b:LCID>en-US</b:LCID>
    <b:RefOrder>86</b:RefOrder>
  </b:Source>
  <b:Source>
    <b:Tag>Adi18</b:Tag>
    <b:SourceType>InternetSite</b:SourceType>
    <b:Guid>{52E813F7-DD2A-4AA5-A1E0-6416396873A1}</b:Guid>
    <b:Title>Differences Between Machine Learning &amp; Deep Learning</b:Title>
    <b:Year>2018</b:Year>
    <b:Author>
      <b:Author>
        <b:NameList>
          <b:Person>
            <b:Last>Sharma</b:Last>
            <b:First>Aditya</b:First>
          </b:Person>
        </b:NameList>
      </b:Author>
    </b:Author>
    <b:InternetSiteTitle>DataCamp</b:InternetSiteTitle>
    <b:Month>November</b:Month>
    <b:Day>15</b:Day>
    <b:URL>https://www.datacamp.com/community/tutorials/machine-deep-learning</b:URL>
    <b:LCID>en-US</b:LCID>
    <b:RefOrder>87</b:RefOrder>
  </b:Source>
  <b:Source>
    <b:Tag>Sil181</b:Tag>
    <b:SourceType>DocumentFromInternetSite</b:SourceType>
    <b:Guid>{59DCD0C6-19F2-4140-A1A9-44956DCC0739}</b:Guid>
    <b:Title>How Chatbots Can Boost Customer Experience in Insurance</b:Title>
    <b:InternetSiteTitle>DZone AI Zone</b:InternetSiteTitle>
    <b:Year>2018</b:Year>
    <b:Month>October</b:Month>
    <b:Day>10</b:Day>
    <b:URL>https://dzone.com/articles/how-chatbots-can-boost-customer-experience-in-insu</b:URL>
    <b:Author>
      <b:Author>
        <b:NameList>
          <b:Person>
            <b:Last>Sinha</b:Last>
            <b:First>Silky</b:First>
          </b:Person>
        </b:NameList>
      </b:Author>
    </b:Author>
    <b:LCID>en-US</b:LCID>
    <b:RefOrder>88</b:RefOrder>
  </b:Source>
  <b:Source>
    <b:Tag>Anu17</b:Tag>
    <b:SourceType>DocumentFromInternetSite</b:SourceType>
    <b:Guid>{140B99B0-0113-44E4-8CFC-5E9DB2E9A41F}</b:Guid>
    <b:Author>
      <b:Author>
        <b:NameList>
          <b:Person>
            <b:Last>Sivaramakrishnan</b:Last>
            <b:First>Anusha</b:First>
          </b:Person>
        </b:NameList>
      </b:Author>
    </b:Author>
    <b:Title>Decision Analytics using Artificial Intelligence and Machine Learning: An Asset Management Perspective</b:Title>
    <b:InternetSiteTitle>Tata Consultancy Services</b:InternetSiteTitle>
    <b:Year>2017</b:Year>
    <b:URL>https://www.tcs.com/content/dam/tcs/pdf/Industries/Banking%20and%20Financial%20Services/analytics-artificial-intelligence-machine-learning-0817-1.pdf</b:URL>
    <b:LCID>en-US</b:LCID>
    <b:RefOrder>89</b:RefOrder>
  </b:Source>
  <b:Source>
    <b:Tag>Dev18</b:Tag>
    <b:SourceType>InternetSite</b:SourceType>
    <b:Guid>{9F3D3E7A-F9E6-48DF-9222-599C197E487A}</b:Guid>
    <b:Author>
      <b:Author>
        <b:NameList>
          <b:Person>
            <b:Last>Soni</b:Last>
            <b:First>Devin</b:First>
          </b:Person>
        </b:NameList>
      </b:Author>
    </b:Author>
    <b:Title>Supervised vs. Unsupervised Learning</b:Title>
    <b:InternetSiteTitle>Towards Data Science</b:InternetSiteTitle>
    <b:Year>2018</b:Year>
    <b:Month>March</b:Month>
    <b:Day>22</b:Day>
    <b:URL>https://towardsdatascience.com/supervised-vs-unsupervised-learning-14f68e32ea8d</b:URL>
    <b:LCID>en-US</b:LCID>
    <b:RefOrder>90</b:RefOrder>
  </b:Source>
  <b:Source>
    <b:Tag>Mic73</b:Tag>
    <b:SourceType>ArticleInAPeriodical</b:SourceType>
    <b:Guid>{3B603DB9-3A00-441B-8E70-D8797C2BDB80}</b:Guid>
    <b:Title>Job Market Signaling</b:Title>
    <b:Year>1973</b:Year>
    <b:Author>
      <b:Author>
        <b:NameList>
          <b:Person>
            <b:Last>Spence</b:Last>
            <b:First>Michael</b:First>
          </b:Person>
        </b:NameList>
      </b:Author>
    </b:Author>
    <b:PeriodicalTitle>The Quarterly Journal of Economics 87 (3)</b:PeriodicalTitle>
    <b:Pages>355-374</b:Pages>
    <b:LCID>en-US</b:LCID>
    <b:RefOrder>91</b:RefOrder>
  </b:Source>
  <b:Source>
    <b:Tag>Ste18</b:Tag>
    <b:SourceType>DocumentFromInternetSite</b:SourceType>
    <b:Guid>{CDF0F16A-6ED2-4644-B998-B798F3FD16E2}</b:Guid>
    <b:Title>What Will Our Society Look Like When Artificial Intelligence Is Everywhere?</b:Title>
    <b:PeriodicalTitle>SMITHSONIAN MAGAZINE</b:PeriodicalTitle>
    <b:Year>2018</b:Year>
    <b:Month>April</b:Month>
    <b:Author>
      <b:Author>
        <b:NameList>
          <b:Person>
            <b:Last>Talty</b:Last>
            <b:First>Stephan</b:First>
          </b:Person>
        </b:NameList>
      </b:Author>
    </b:Author>
    <b:InternetSiteTitle>Smithsonian Magazine</b:InternetSiteTitle>
    <b:URL>https://www.smithsonianmag.com/innovation/artificial-intelligence-future-scenarios-180968403/</b:URL>
    <b:LCID>en-US</b:LCID>
    <b:RefOrder>92</b:RefOrder>
  </b:Source>
  <b:Source>
    <b:Tag>Hug17</b:Tag>
    <b:SourceType>InternetSite</b:SourceType>
    <b:Guid>{A98AB56A-1696-41F9-A491-8278F5B699C4}</b:Guid>
    <b:Author>
      <b:Author>
        <b:NameList>
          <b:Person>
            <b:Last>Terry</b:Last>
            <b:First>Hugh</b:First>
          </b:Person>
        </b:NameList>
      </b:Author>
    </b:Author>
    <b:Title>Fukoku Mutual – Insurance firm to replace human workers with AI system</b:Title>
    <b:InternetSiteTitle>The Digital Insurer</b:InternetSiteTitle>
    <b:Year>2017</b:Year>
    <b:Month>January</b:Month>
    <b:Day>10</b:Day>
    <b:URL>https://www.the-digital-insurer.com/dia/fukoku-mutual-insurance-firm-to-replace-human-workers-with-ai-system-2/</b:URL>
    <b:LCID>en-US</b:LCID>
    <b:RefOrder>93</b:RefOrder>
  </b:Source>
  <b:Source>
    <b:Tag>Mit17</b:Tag>
    <b:SourceType>InternetSite</b:SourceType>
    <b:Guid>{E69FCD3B-9D78-45EC-A498-F0C669552065}</b:Guid>
    <b:Author>
      <b:Author>
        <b:NameList>
          <b:Person>
            <b:Last>Tweedie</b:Last>
            <b:First>Mitchell</b:First>
          </b:Person>
        </b:NameList>
      </b:Author>
    </b:Author>
    <b:Title>3 Types of AI</b:Title>
    <b:InternetSiteTitle>Codebots</b:InternetSiteTitle>
    <b:Year>2017</b:Year>
    <b:Month>October</b:Month>
    <b:Day>23</b:Day>
    <b:URL>https://codebots.com/ai-powered-bots/the-3-types-of-ai-is-the-third-even-possible</b:URL>
    <b:LCID>en-US</b:LCID>
    <b:RefOrder>94</b:RefOrder>
  </b:Source>
  <b:Source>
    <b:Tag>Var18</b:Tag>
    <b:SourceType>InternetSite</b:SourceType>
    <b:Guid>{59F2C14D-6248-4C2F-9E57-DF86E8CD9CE4}</b:Guid>
    <b:Title>What is Machine Learning? A definition</b:Title>
    <b:InternetSiteTitle>Expert System</b:InternetSiteTitle>
    <b:Year>2018</b:Year>
    <b:URL>https://www.expertsystem.com/machine-learning-definition/</b:URL>
    <b:Author>
      <b:Author>
        <b:NameList>
          <b:Person>
            <b:Last>Varone</b:Last>
            <b:First>Marco</b:First>
          </b:Person>
          <b:Person>
            <b:Last>Mayer</b:Last>
            <b:First>Daniel</b:First>
          </b:Person>
          <b:Person>
            <b:Last>Melegari</b:Last>
            <b:First>Andrea</b:First>
          </b:Person>
        </b:NameList>
      </b:Author>
    </b:Author>
    <b:LCID>en-US</b:LCID>
    <b:RefOrder>95</b:RefOrder>
  </b:Source>
  <b:Source>
    <b:Tag>Gre18</b:Tag>
    <b:SourceType>DocumentFromInternetSite</b:SourceType>
    <b:Guid>{5B61EFB4-D198-4F87-BF82-DC2E6346C9C1}</b:Guid>
    <b:Author>
      <b:Author>
        <b:NameList>
          <b:Person>
            <b:Last>Wasowski</b:Last>
            <b:First>Greg</b:First>
          </b:Person>
        </b:NameList>
      </b:Author>
    </b:Author>
    <b:Title>Unlocking the Value of Chatbots in Insurance</b:Title>
    <b:InternetSiteTitle>Salesforce</b:InternetSiteTitle>
    <b:Year>2018</b:Year>
    <b:Month>July</b:Month>
    <b:Day>12</b:Day>
    <b:URL>https://www.salesforce.com/uk/blog/2018/07/unlocking-the-value-of-chatbots-in-insurance</b:URL>
    <b:LCID>en-US</b:LCID>
    <b:RefOrder>96</b:RefOrder>
  </b:Source>
  <b:Source>
    <b:Tag>Dav18</b:Tag>
    <b:SourceType>InternetSite</b:SourceType>
    <b:Guid>{D29356FF-E368-4EA1-AE70-9E10177B874A}</b:Guid>
    <b:Author>
      <b:Author>
        <b:NameList>
          <b:Person>
            <b:Last>Wilson</b:Last>
            <b:First>David</b:First>
            <b:Middle>W.</b:Middle>
          </b:Person>
        </b:NameList>
      </b:Author>
    </b:Author>
    <b:Title>Insurance Customer Acquisition Using Life Event Trigger Data</b:Title>
    <b:InternetSiteTitle>Data Decisions Group</b:InternetSiteTitle>
    <b:Year>2018</b:Year>
    <b:URL>https://www.datadecisionsgroup.com/blog/insurance-customer-acquisition-using-life-event-trigger-data</b:URL>
    <b:LCID>en-US</b:LCID>
    <b:RefOrder>97</b:RefOrder>
  </b:Source>
  <b:Source>
    <b:Tag>Zur17</b:Tag>
    <b:SourceType>DocumentFromInternetSite</b:SourceType>
    <b:Guid>{773E012D-60C5-424C-8D0A-8607B9C78BE9}</b:Guid>
    <b:Author>
      <b:Author>
        <b:NameList>
          <b:Person>
            <b:Last>Zurich</b:Last>
          </b:Person>
        </b:NameList>
      </b:Author>
    </b:Author>
    <b:Title>How investment returns affect insurance premiums</b:Title>
    <b:InternetSiteTitle>Zurich - Risk Management</b:InternetSiteTitle>
    <b:Year>2017</b:Year>
    <b:Month>May</b:Month>
    <b:Day>25</b:Day>
    <b:URL>https://insider.zurich.co.uk/risk-management/investment-returns-affect-insurance-premiums/</b:URL>
    <b:LCID>en-US</b:LCID>
    <b:RefOrder>98</b:RefOrder>
  </b:Source>
  <b:Source>
    <b:Tag>Sil182</b:Tag>
    <b:SourceType>DocumentFromInternetSite</b:SourceType>
    <b:Guid>{68CA2F9E-D64F-4A05-B35E-3E5A18E527CB}</b:Guid>
    <b:Author>
      <b:Author>
        <b:NameList>
          <b:Person>
            <b:Last>Genuit</b:Last>
            <b:First>Silke</b:First>
          </b:Person>
        </b:NameList>
      </b:Author>
    </b:Author>
    <b:Title>How to use AI in the insurance value chain: Claims Management</b:Title>
    <b:InternetSiteTitle>Accenture </b:InternetSiteTitle>
    <b:Year>2018</b:Year>
    <b:Month>September</b:Month>
    <b:Day>11</b:Day>
    <b:URL>https://insuranceblog.accenture.com/how-to-use-ai-in-the-insurance-value-chain-claims-management</b:URL>
    <b:LCID>en-US</b:LCID>
    <b:RefOrder>99</b:RefOrder>
  </b:Source>
  <b:Source>
    <b:Tag>Sil18</b:Tag>
    <b:SourceType>DocumentFromInternetSite</b:SourceType>
    <b:Guid>{C4E8FCEA-1A84-42B9-BC0F-442E3E4ADF9F}</b:Guid>
    <b:Title>How to use AI in the insurance value chain, starting with Sales and Distribution</b:Title>
    <b:Year>2018</b:Year>
    <b:InternetSiteTitle>Accenture</b:InternetSiteTitle>
    <b:Month>July</b:Month>
    <b:Day>23</b:Day>
    <b:URL>https://insuranceblog.accenture.com/how-to-use-ai-throughout-the-insurance-value-chain-starting-with-sales-and-distribution</b:URL>
    <b:Author>
      <b:Author>
        <b:NameList>
          <b:Person>
            <b:Last>Genuit</b:Last>
            <b:First>Silke</b:First>
          </b:Person>
        </b:NameList>
      </b:Author>
    </b:Author>
    <b:LCID>en-US</b:LCID>
    <b:RefOrder>100</b:RefOrder>
  </b:Source>
  <b:Source>
    <b:Tag>Bie12</b:Tag>
    <b:SourceType>ArticleInAPeriodical</b:SourceType>
    <b:Guid>{A5EDDECD-36AE-4710-B5BB-E6C29C803AD5}</b:Guid>
    <b:PeriodicalTitle>The Geneva Papers on Risk and Insurance - Issues and Practice. Volume 37. Issue 1</b:PeriodicalTitle>
    <b:Year>2012</b:Year>
    <b:Month>January</b:Month>
    <b:Pages>77-107</b:Pages>
    <b:Author>
      <b:Author>
        <b:NameList>
          <b:Person>
            <b:Last>Biener</b:Last>
            <b:First>Christian</b:First>
          </b:Person>
          <b:Person>
            <b:Last>Eling </b:Last>
            <b:First>Martin</b:First>
          </b:Person>
        </b:NameList>
      </b:Author>
    </b:Author>
    <b:LCID>en-US</b:LCID>
    <b:Title>Insurability in Microinsurance Markets: An Analysis of Problems and Potential Solutions</b:Title>
    <b:RefOrder>101</b:RefOrder>
  </b:Source>
</b:Sources>
</file>

<file path=customXml/itemProps1.xml><?xml version="1.0" encoding="utf-8"?>
<ds:datastoreItem xmlns:ds="http://schemas.openxmlformats.org/officeDocument/2006/customXml" ds:itemID="{3ADA9775-B7B4-4623-B958-B6DC7D2AB70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a29dac9-3631-4823-a881-f0458272d151"/>
    <ds:schemaRef ds:uri="bc7be217-969a-4df2-a0f0-3ea48a2a7b20"/>
    <ds:schemaRef ds:uri="http://www.w3.org/XML/1998/namespace"/>
    <ds:schemaRef ds:uri="http://purl.org/dc/dcmitype/"/>
  </ds:schemaRefs>
</ds:datastoreItem>
</file>

<file path=customXml/itemProps2.xml><?xml version="1.0" encoding="utf-8"?>
<ds:datastoreItem xmlns:ds="http://schemas.openxmlformats.org/officeDocument/2006/customXml" ds:itemID="{981A4764-C89C-4346-A330-7BEE21B7A413}">
  <ds:schemaRefs>
    <ds:schemaRef ds:uri="http://schemas.microsoft.com/sharepoint/v3/contenttype/forms"/>
  </ds:schemaRefs>
</ds:datastoreItem>
</file>

<file path=customXml/itemProps3.xml><?xml version="1.0" encoding="utf-8"?>
<ds:datastoreItem xmlns:ds="http://schemas.openxmlformats.org/officeDocument/2006/customXml" ds:itemID="{BB7344FE-9D75-4461-8643-7A1CBF34A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be217-969a-4df2-a0f0-3ea48a2a7b20"/>
    <ds:schemaRef ds:uri="1a29dac9-3631-4823-a881-f0458272d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19DA7D-56B5-4F8B-AF42-1983A1A0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3901</Words>
  <Characters>22241</Characters>
  <Application>Microsoft Office Word</Application>
  <DocSecurity>0</DocSecurity>
  <Lines>185</Lines>
  <Paragraphs>52</Paragraphs>
  <ScaleCrop>false</ScaleCrop>
  <HeadingPairs>
    <vt:vector size="6" baseType="variant">
      <vt:variant>
        <vt:lpstr>Title</vt:lpstr>
      </vt:variant>
      <vt:variant>
        <vt:i4>1</vt:i4>
      </vt:variant>
      <vt:variant>
        <vt:lpstr>Titel</vt:lpstr>
      </vt:variant>
      <vt:variant>
        <vt:i4>1</vt:i4>
      </vt:variant>
      <vt:variant>
        <vt:lpstr>제목</vt:lpstr>
      </vt:variant>
      <vt:variant>
        <vt:i4>1</vt:i4>
      </vt:variant>
    </vt:vector>
  </HeadingPairs>
  <TitlesOfParts>
    <vt:vector size="3" baseType="lpstr">
      <vt:lpstr>2017_Eling Lehmann_Digitalization in insurance</vt:lpstr>
      <vt:lpstr>2017_Eling Lehmann_Digitalization in insurance</vt:lpstr>
      <vt:lpstr>Universität St</vt:lpstr>
    </vt:vector>
  </TitlesOfParts>
  <Manager/>
  <Company/>
  <LinksUpToDate>false</LinksUpToDate>
  <CharactersWithSpaces>26090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2017_Eling Lehmann_Digitalization in insurance</dc:title>
  <dc:subject/>
  <dc:creator/>
  <cp:keywords/>
  <dc:description/>
  <cp:lastModifiedBy/>
  <cp:revision>1</cp:revision>
  <cp:lastPrinted>2020-07-22T08:47:00Z</cp:lastPrinted>
  <dcterms:created xsi:type="dcterms:W3CDTF">2020-12-08T13:49:00Z</dcterms:created>
  <dcterms:modified xsi:type="dcterms:W3CDTF">2020-12-15T11:08:00Z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0x01010052D0DE82DB5D85458EA14C4236A0F563</vt:lpwstr>
  </property>
</Properties>
</file>