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7F0" w:rsidRDefault="008377F0" w:rsidP="009B4012">
      <w:pPr>
        <w:pStyle w:val="Heading2"/>
        <w:rPr>
          <w:rFonts w:asciiTheme="minorHAnsi" w:hAnsiTheme="minorHAnsi"/>
          <w:color w:val="auto"/>
          <w:sz w:val="36"/>
          <w:szCs w:val="36"/>
        </w:rPr>
      </w:pPr>
      <w:r w:rsidRPr="00AF6562">
        <w:rPr>
          <w:rFonts w:asciiTheme="minorHAnsi" w:hAnsiTheme="minorHAnsi"/>
          <w:color w:val="auto"/>
          <w:sz w:val="36"/>
          <w:szCs w:val="36"/>
        </w:rPr>
        <w:t xml:space="preserve">Title:  </w:t>
      </w:r>
      <w:r w:rsidR="009B4012" w:rsidRPr="00AF6562">
        <w:rPr>
          <w:rFonts w:asciiTheme="minorHAnsi" w:hAnsiTheme="minorHAnsi"/>
          <w:color w:val="auto"/>
          <w:sz w:val="36"/>
          <w:szCs w:val="36"/>
        </w:rPr>
        <w:t xml:space="preserve">Interrogating Indus </w:t>
      </w:r>
      <w:r w:rsidR="007C39E6" w:rsidRPr="00AF6562">
        <w:rPr>
          <w:rFonts w:asciiTheme="minorHAnsi" w:hAnsiTheme="minorHAnsi"/>
          <w:color w:val="auto"/>
          <w:sz w:val="36"/>
          <w:szCs w:val="36"/>
        </w:rPr>
        <w:t>inscriptions to</w:t>
      </w:r>
      <w:r w:rsidR="009B4012" w:rsidRPr="00AF6562">
        <w:rPr>
          <w:rFonts w:asciiTheme="minorHAnsi" w:hAnsiTheme="minorHAnsi"/>
          <w:color w:val="auto"/>
          <w:sz w:val="36"/>
          <w:szCs w:val="36"/>
        </w:rPr>
        <w:t xml:space="preserve"> unravel their mechanisms of meaning conveyance</w:t>
      </w:r>
      <w:r w:rsidRPr="00AF6562">
        <w:rPr>
          <w:rFonts w:asciiTheme="minorHAnsi" w:hAnsiTheme="minorHAnsi"/>
          <w:color w:val="auto"/>
          <w:sz w:val="36"/>
          <w:szCs w:val="36"/>
        </w:rPr>
        <w:t xml:space="preserve">. </w:t>
      </w:r>
    </w:p>
    <w:p w:rsidR="00AF6562" w:rsidRDefault="00AF6562" w:rsidP="00AF6562"/>
    <w:p w:rsidR="00F05B37" w:rsidRPr="00F05B37" w:rsidRDefault="00F05B37" w:rsidP="00AF6562">
      <w:pPr>
        <w:rPr>
          <w:b/>
          <w:bCs/>
          <w:sz w:val="28"/>
        </w:rPr>
      </w:pPr>
      <w:r w:rsidRPr="00F05B37">
        <w:rPr>
          <w:b/>
          <w:bCs/>
          <w:sz w:val="28"/>
        </w:rPr>
        <w:t>Supplementary-file Supp3</w:t>
      </w:r>
    </w:p>
    <w:p w:rsidR="00F05B37" w:rsidRPr="00AF6562" w:rsidRDefault="00F05B37" w:rsidP="00AF6562"/>
    <w:p w:rsidR="009B64BF" w:rsidRPr="00F469E8" w:rsidRDefault="002077B2" w:rsidP="000F282C">
      <w:pPr>
        <w:spacing w:after="120" w:line="240" w:lineRule="auto"/>
        <w:jc w:val="both"/>
        <w:rPr>
          <w:rFonts w:cs="Times New Roman"/>
          <w:szCs w:val="22"/>
        </w:rPr>
      </w:pPr>
      <w:r w:rsidRPr="006701BA">
        <w:rPr>
          <w:rFonts w:cs="Times New Roman"/>
          <w:szCs w:val="22"/>
        </w:rPr>
        <w:t xml:space="preserve">As in </w:t>
      </w:r>
      <w:r w:rsidR="004834BE" w:rsidRPr="006701BA">
        <w:rPr>
          <w:rFonts w:cs="Times New Roman"/>
          <w:szCs w:val="22"/>
        </w:rPr>
        <w:t xml:space="preserve">any other </w:t>
      </w:r>
      <w:r w:rsidR="000A0551" w:rsidRPr="006701BA">
        <w:rPr>
          <w:rFonts w:cs="Times New Roman"/>
          <w:szCs w:val="22"/>
        </w:rPr>
        <w:t xml:space="preserve">academic </w:t>
      </w:r>
      <w:r w:rsidR="004834BE" w:rsidRPr="006701BA">
        <w:rPr>
          <w:rFonts w:cs="Times New Roman"/>
          <w:szCs w:val="22"/>
        </w:rPr>
        <w:t xml:space="preserve">domain, </w:t>
      </w:r>
      <w:r w:rsidR="00AA4064" w:rsidRPr="006701BA">
        <w:rPr>
          <w:rFonts w:cs="Times New Roman"/>
          <w:szCs w:val="22"/>
        </w:rPr>
        <w:t>in I</w:t>
      </w:r>
      <w:r w:rsidRPr="006701BA">
        <w:rPr>
          <w:rFonts w:cs="Times New Roman"/>
          <w:szCs w:val="22"/>
        </w:rPr>
        <w:t xml:space="preserve">SC </w:t>
      </w:r>
      <w:r w:rsidR="00AA4064" w:rsidRPr="006701BA">
        <w:rPr>
          <w:rFonts w:cs="Times New Roman"/>
          <w:szCs w:val="22"/>
        </w:rPr>
        <w:t xml:space="preserve">research too, the works of existing </w:t>
      </w:r>
      <w:r w:rsidR="00770F6E" w:rsidRPr="006701BA">
        <w:rPr>
          <w:rFonts w:cs="Times New Roman"/>
          <w:szCs w:val="22"/>
        </w:rPr>
        <w:t>researchers</w:t>
      </w:r>
      <w:r w:rsidR="00AA4064" w:rsidRPr="006701BA">
        <w:rPr>
          <w:rFonts w:cs="Times New Roman"/>
          <w:szCs w:val="22"/>
        </w:rPr>
        <w:t xml:space="preserve"> have built incrementally on the research</w:t>
      </w:r>
      <w:r w:rsidRPr="006701BA">
        <w:rPr>
          <w:rFonts w:cs="Times New Roman"/>
          <w:szCs w:val="22"/>
        </w:rPr>
        <w:t>es</w:t>
      </w:r>
      <w:r w:rsidR="00AA4064" w:rsidRPr="006701BA">
        <w:rPr>
          <w:rFonts w:cs="Times New Roman"/>
          <w:szCs w:val="22"/>
        </w:rPr>
        <w:t xml:space="preserve"> of their predecessors.</w:t>
      </w:r>
      <w:r w:rsidR="00AA4064" w:rsidRPr="009B4012">
        <w:rPr>
          <w:rFonts w:cs="Times New Roman"/>
          <w:szCs w:val="22"/>
        </w:rPr>
        <w:t xml:space="preserve"> For example, a</w:t>
      </w:r>
      <w:r w:rsidR="00EE531C" w:rsidRPr="009B4012">
        <w:rPr>
          <w:rFonts w:cs="Times New Roman"/>
          <w:szCs w:val="22"/>
        </w:rPr>
        <w:t xml:space="preserve">s documented by </w:t>
      </w:r>
      <w:proofErr w:type="spellStart"/>
      <w:r w:rsidR="00EE531C" w:rsidRPr="009B4012">
        <w:rPr>
          <w:rFonts w:cs="Times New Roman"/>
          <w:szCs w:val="22"/>
        </w:rPr>
        <w:t>Coningham</w:t>
      </w:r>
      <w:proofErr w:type="spellEnd"/>
      <w:r w:rsidR="00EE531C" w:rsidRPr="009B4012">
        <w:rPr>
          <w:rFonts w:cs="Times New Roman"/>
          <w:szCs w:val="22"/>
        </w:rPr>
        <w:t xml:space="preserve"> (2002), </w:t>
      </w:r>
      <w:r w:rsidR="00AA4064" w:rsidRPr="009B4012">
        <w:rPr>
          <w:rFonts w:cs="Times New Roman"/>
          <w:szCs w:val="22"/>
        </w:rPr>
        <w:t>certain</w:t>
      </w:r>
      <w:r w:rsidR="00EE531C" w:rsidRPr="009B4012">
        <w:rPr>
          <w:rFonts w:cs="Times New Roman"/>
          <w:szCs w:val="22"/>
        </w:rPr>
        <w:t xml:space="preserve"> </w:t>
      </w:r>
      <w:r w:rsidR="00AA4064" w:rsidRPr="007A5DFC">
        <w:rPr>
          <w:rFonts w:cs="Times New Roman"/>
          <w:szCs w:val="22"/>
        </w:rPr>
        <w:t>Indus</w:t>
      </w:r>
      <w:r w:rsidR="00EE531C" w:rsidRPr="007A5DFC">
        <w:rPr>
          <w:rFonts w:cs="Times New Roman"/>
          <w:szCs w:val="22"/>
        </w:rPr>
        <w:t xml:space="preserve"> stroke-signs </w:t>
      </w:r>
      <w:r w:rsidR="00AA4064" w:rsidRPr="007A5DFC">
        <w:rPr>
          <w:rFonts w:cs="Times New Roman"/>
          <w:szCs w:val="22"/>
        </w:rPr>
        <w:t>were identified as numeric</w:t>
      </w:r>
      <w:r w:rsidR="00EE531C" w:rsidRPr="007A5DFC">
        <w:rPr>
          <w:rFonts w:cs="Times New Roman"/>
          <w:szCs w:val="22"/>
        </w:rPr>
        <w:t>a</w:t>
      </w:r>
      <w:r w:rsidR="00AA4064" w:rsidRPr="007A5DFC">
        <w:rPr>
          <w:rFonts w:cs="Times New Roman"/>
          <w:szCs w:val="22"/>
        </w:rPr>
        <w:t>l sign</w:t>
      </w:r>
      <w:r w:rsidR="00EE531C" w:rsidRPr="007A5DFC">
        <w:rPr>
          <w:rFonts w:cs="Times New Roman"/>
          <w:szCs w:val="22"/>
        </w:rPr>
        <w:t xml:space="preserve">s </w:t>
      </w:r>
      <w:r w:rsidR="00F421DF" w:rsidRPr="007A5DFC">
        <w:rPr>
          <w:rFonts w:cs="Times New Roman"/>
          <w:szCs w:val="22"/>
        </w:rPr>
        <w:t xml:space="preserve">as </w:t>
      </w:r>
      <w:r w:rsidR="00EE531C" w:rsidRPr="007A5DFC">
        <w:rPr>
          <w:rFonts w:cs="Times New Roman"/>
          <w:szCs w:val="22"/>
        </w:rPr>
        <w:t xml:space="preserve">early </w:t>
      </w:r>
      <w:r w:rsidR="007561C7" w:rsidRPr="007A5DFC">
        <w:rPr>
          <w:rFonts w:cs="Times New Roman"/>
          <w:szCs w:val="22"/>
        </w:rPr>
        <w:t>as 1925</w:t>
      </w:r>
      <w:r w:rsidR="00AA4064" w:rsidRPr="007A5DFC">
        <w:rPr>
          <w:rFonts w:cs="Times New Roman"/>
          <w:szCs w:val="22"/>
        </w:rPr>
        <w:t xml:space="preserve"> (Waddle, </w:t>
      </w:r>
      <w:r w:rsidR="00F421DF" w:rsidRPr="007A5DFC">
        <w:rPr>
          <w:rFonts w:cs="Times New Roman"/>
          <w:szCs w:val="22"/>
        </w:rPr>
        <w:t>1925:</w:t>
      </w:r>
      <w:r w:rsidR="00AA4064" w:rsidRPr="007A5DFC">
        <w:rPr>
          <w:rFonts w:cs="Times New Roman"/>
          <w:szCs w:val="22"/>
        </w:rPr>
        <w:t>24)</w:t>
      </w:r>
      <w:r w:rsidR="007561C7" w:rsidRPr="007A5DFC">
        <w:rPr>
          <w:rFonts w:cs="Times New Roman"/>
          <w:szCs w:val="22"/>
        </w:rPr>
        <w:t>. Yet,</w:t>
      </w:r>
      <w:r w:rsidR="00EE531C" w:rsidRPr="007A5DFC">
        <w:rPr>
          <w:rFonts w:cs="Times New Roman"/>
          <w:szCs w:val="22"/>
        </w:rPr>
        <w:t xml:space="preserve"> the discussion</w:t>
      </w:r>
      <w:r w:rsidR="000A0551" w:rsidRPr="007A5DFC">
        <w:rPr>
          <w:rFonts w:cs="Times New Roman"/>
          <w:szCs w:val="22"/>
        </w:rPr>
        <w:t>s</w:t>
      </w:r>
      <w:r w:rsidR="00EE531C" w:rsidRPr="007A5DFC">
        <w:rPr>
          <w:rFonts w:cs="Times New Roman"/>
          <w:szCs w:val="22"/>
        </w:rPr>
        <w:t xml:space="preserve"> about numerals done by Mahadevan</w:t>
      </w:r>
      <w:r w:rsidR="00B00A86" w:rsidRPr="007A5DFC">
        <w:rPr>
          <w:rFonts w:cs="Times New Roman"/>
          <w:szCs w:val="22"/>
        </w:rPr>
        <w:t xml:space="preserve"> </w:t>
      </w:r>
      <w:r w:rsidR="00A7233D" w:rsidRPr="007A5DFC">
        <w:rPr>
          <w:rFonts w:cs="Times New Roman"/>
          <w:szCs w:val="22"/>
        </w:rPr>
        <w:t>in 1986</w:t>
      </w:r>
      <w:r w:rsidR="00EE531C" w:rsidRPr="007A5DFC">
        <w:rPr>
          <w:rFonts w:cs="Times New Roman"/>
          <w:szCs w:val="22"/>
        </w:rPr>
        <w:t xml:space="preserve">, by Parpola in </w:t>
      </w:r>
      <w:r w:rsidR="00B00A86" w:rsidRPr="007A5DFC">
        <w:rPr>
          <w:rFonts w:cs="Times New Roman"/>
          <w:szCs w:val="22"/>
        </w:rPr>
        <w:t>1994, and by Wells</w:t>
      </w:r>
      <w:r w:rsidR="00A7233D" w:rsidRPr="007A5DFC">
        <w:rPr>
          <w:rFonts w:cs="Times New Roman"/>
          <w:szCs w:val="22"/>
        </w:rPr>
        <w:t xml:space="preserve"> </w:t>
      </w:r>
      <w:r w:rsidR="00EE531C" w:rsidRPr="007A5DFC">
        <w:rPr>
          <w:rFonts w:cs="Times New Roman"/>
          <w:szCs w:val="22"/>
        </w:rPr>
        <w:t xml:space="preserve">in 2011, </w:t>
      </w:r>
      <w:r w:rsidR="000A0551" w:rsidRPr="007A5DFC">
        <w:rPr>
          <w:rFonts w:cs="Times New Roman"/>
          <w:szCs w:val="22"/>
        </w:rPr>
        <w:t>have added</w:t>
      </w:r>
      <w:r w:rsidR="00EE531C" w:rsidRPr="007A5DFC">
        <w:rPr>
          <w:rFonts w:cs="Times New Roman"/>
          <w:szCs w:val="22"/>
        </w:rPr>
        <w:t xml:space="preserve"> much insight and value to the </w:t>
      </w:r>
      <w:r w:rsidR="00B00A86" w:rsidRPr="007A5DFC">
        <w:rPr>
          <w:rFonts w:cs="Times New Roman"/>
          <w:szCs w:val="22"/>
        </w:rPr>
        <w:t xml:space="preserve">subject. </w:t>
      </w:r>
      <w:r w:rsidR="00F421DF" w:rsidRPr="007A5DFC">
        <w:rPr>
          <w:rFonts w:cs="Times New Roman"/>
          <w:szCs w:val="22"/>
        </w:rPr>
        <w:t>Similarly, methods of</w:t>
      </w:r>
      <w:r w:rsidR="000A0551" w:rsidRPr="007A5DFC">
        <w:rPr>
          <w:rFonts w:cs="Times New Roman"/>
          <w:szCs w:val="22"/>
        </w:rPr>
        <w:t xml:space="preserve"> this study</w:t>
      </w:r>
      <w:r w:rsidR="00F421DF" w:rsidRPr="007A5DFC">
        <w:rPr>
          <w:rFonts w:cs="Times New Roman"/>
          <w:szCs w:val="22"/>
        </w:rPr>
        <w:t xml:space="preserve"> </w:t>
      </w:r>
      <w:r w:rsidR="000A0551" w:rsidRPr="007A5DFC">
        <w:rPr>
          <w:rFonts w:cs="Times New Roman"/>
          <w:szCs w:val="22"/>
        </w:rPr>
        <w:t xml:space="preserve">in </w:t>
      </w:r>
      <w:r w:rsidR="00F421DF" w:rsidRPr="007A5DFC">
        <w:rPr>
          <w:rFonts w:cs="Times New Roman"/>
          <w:szCs w:val="22"/>
        </w:rPr>
        <w:t xml:space="preserve">analysing </w:t>
      </w:r>
      <w:r w:rsidR="007A5DFC" w:rsidRPr="007A5DFC">
        <w:rPr>
          <w:rFonts w:cs="Times New Roman"/>
          <w:szCs w:val="22"/>
        </w:rPr>
        <w:t>Indus</w:t>
      </w:r>
      <w:r w:rsidR="00F421DF" w:rsidRPr="007A5DFC">
        <w:rPr>
          <w:rFonts w:cs="Times New Roman"/>
          <w:szCs w:val="22"/>
        </w:rPr>
        <w:t xml:space="preserve"> script coincide with </w:t>
      </w:r>
      <w:r w:rsidR="000A0551" w:rsidRPr="007A5DFC">
        <w:rPr>
          <w:rFonts w:cs="Times New Roman"/>
          <w:szCs w:val="22"/>
        </w:rPr>
        <w:t>some existing</w:t>
      </w:r>
      <w:r w:rsidR="00F421DF" w:rsidRPr="007A5DFC">
        <w:rPr>
          <w:rFonts w:cs="Times New Roman"/>
          <w:szCs w:val="22"/>
        </w:rPr>
        <w:t xml:space="preserve"> approaches, while diverging from many in different ways. I</w:t>
      </w:r>
      <w:r w:rsidR="00B00A86" w:rsidRPr="007A5DFC">
        <w:rPr>
          <w:rFonts w:cs="Times New Roman"/>
          <w:szCs w:val="22"/>
        </w:rPr>
        <w:t xml:space="preserve">t </w:t>
      </w:r>
      <w:r w:rsidR="000A0551" w:rsidRPr="007A5DFC">
        <w:rPr>
          <w:rFonts w:cs="Times New Roman"/>
          <w:szCs w:val="22"/>
        </w:rPr>
        <w:t xml:space="preserve">would often happen </w:t>
      </w:r>
      <w:r w:rsidR="00B00A86" w:rsidRPr="007A5DFC">
        <w:rPr>
          <w:rFonts w:cs="Times New Roman"/>
          <w:szCs w:val="22"/>
        </w:rPr>
        <w:t xml:space="preserve">that while </w:t>
      </w:r>
      <w:r w:rsidR="007561C7" w:rsidRPr="007A5DFC">
        <w:rPr>
          <w:rFonts w:cs="Times New Roman"/>
          <w:szCs w:val="22"/>
        </w:rPr>
        <w:t xml:space="preserve">classifying a set of Indus signs, one of </w:t>
      </w:r>
      <w:r w:rsidR="000A0551" w:rsidRPr="007A5DFC">
        <w:rPr>
          <w:rFonts w:cs="Times New Roman"/>
          <w:szCs w:val="22"/>
        </w:rPr>
        <w:t xml:space="preserve">this study’s </w:t>
      </w:r>
      <w:r w:rsidR="007561C7" w:rsidRPr="007A5DFC">
        <w:rPr>
          <w:rFonts w:cs="Times New Roman"/>
          <w:szCs w:val="22"/>
        </w:rPr>
        <w:t>classification features agree</w:t>
      </w:r>
      <w:r w:rsidR="000A0551" w:rsidRPr="007A5DFC">
        <w:rPr>
          <w:rFonts w:cs="Times New Roman"/>
          <w:szCs w:val="22"/>
        </w:rPr>
        <w:t>s</w:t>
      </w:r>
      <w:r w:rsidR="007561C7" w:rsidRPr="007A5DFC">
        <w:rPr>
          <w:rFonts w:cs="Times New Roman"/>
          <w:szCs w:val="22"/>
        </w:rPr>
        <w:t xml:space="preserve"> with a criterion chosen by an early </w:t>
      </w:r>
      <w:r w:rsidR="002A07DA" w:rsidRPr="007A5DFC">
        <w:rPr>
          <w:rFonts w:cs="Times New Roman"/>
          <w:szCs w:val="22"/>
        </w:rPr>
        <w:t>scholar</w:t>
      </w:r>
      <w:r w:rsidR="007561C7" w:rsidRPr="007A5DFC">
        <w:rPr>
          <w:rFonts w:cs="Times New Roman"/>
          <w:szCs w:val="22"/>
        </w:rPr>
        <w:t>, wh</w:t>
      </w:r>
      <w:r w:rsidR="000A0551" w:rsidRPr="007A5DFC">
        <w:rPr>
          <w:rFonts w:cs="Times New Roman"/>
          <w:szCs w:val="22"/>
        </w:rPr>
        <w:t xml:space="preserve">ile </w:t>
      </w:r>
      <w:r w:rsidR="007561C7" w:rsidRPr="007A5DFC">
        <w:rPr>
          <w:rFonts w:cs="Times New Roman"/>
          <w:szCs w:val="22"/>
        </w:rPr>
        <w:t xml:space="preserve">another feature of the same </w:t>
      </w:r>
      <w:r w:rsidR="00320CDD" w:rsidRPr="007A5DFC">
        <w:rPr>
          <w:rFonts w:cs="Times New Roman"/>
          <w:szCs w:val="22"/>
        </w:rPr>
        <w:t>sign-</w:t>
      </w:r>
      <w:r w:rsidR="007561C7" w:rsidRPr="007A5DFC">
        <w:rPr>
          <w:rFonts w:cs="Times New Roman"/>
          <w:szCs w:val="22"/>
        </w:rPr>
        <w:t xml:space="preserve">class completely disagrees with </w:t>
      </w:r>
      <w:r w:rsidR="00E13CA8" w:rsidRPr="007A5DFC">
        <w:rPr>
          <w:rFonts w:cs="Times New Roman"/>
          <w:szCs w:val="22"/>
        </w:rPr>
        <w:t>an</w:t>
      </w:r>
      <w:r w:rsidR="007561C7" w:rsidRPr="007A5DFC">
        <w:rPr>
          <w:rFonts w:cs="Times New Roman"/>
          <w:szCs w:val="22"/>
        </w:rPr>
        <w:t xml:space="preserve"> argument made by </w:t>
      </w:r>
      <w:r w:rsidR="00D54AA9" w:rsidRPr="007A5DFC">
        <w:rPr>
          <w:rFonts w:cs="Times New Roman"/>
          <w:szCs w:val="22"/>
        </w:rPr>
        <w:t>him</w:t>
      </w:r>
      <w:r w:rsidR="007561C7" w:rsidRPr="007A5DFC">
        <w:rPr>
          <w:rFonts w:cs="Times New Roman"/>
          <w:szCs w:val="22"/>
        </w:rPr>
        <w:t>. This is</w:t>
      </w:r>
      <w:r w:rsidR="000A0551" w:rsidRPr="007A5DFC">
        <w:rPr>
          <w:rFonts w:cs="Times New Roman"/>
          <w:szCs w:val="22"/>
        </w:rPr>
        <w:t xml:space="preserve"> why</w:t>
      </w:r>
      <w:r w:rsidR="007561C7" w:rsidRPr="007A5DFC">
        <w:rPr>
          <w:rFonts w:cs="Times New Roman"/>
          <w:szCs w:val="22"/>
        </w:rPr>
        <w:t xml:space="preserve"> </w:t>
      </w:r>
      <w:r w:rsidR="000A0551" w:rsidRPr="007A5DFC">
        <w:rPr>
          <w:rFonts w:cs="Times New Roman"/>
          <w:szCs w:val="22"/>
        </w:rPr>
        <w:t xml:space="preserve">this study provides </w:t>
      </w:r>
      <w:r w:rsidR="007561C7" w:rsidRPr="007A5DFC">
        <w:rPr>
          <w:rFonts w:cs="Times New Roman"/>
          <w:szCs w:val="22"/>
        </w:rPr>
        <w:t xml:space="preserve">a thorough survey of the work of a selected set of researchers below, </w:t>
      </w:r>
      <w:r w:rsidR="00341831" w:rsidRPr="007A5DFC">
        <w:rPr>
          <w:rFonts w:cs="Times New Roman"/>
          <w:szCs w:val="22"/>
        </w:rPr>
        <w:t xml:space="preserve">and shows where it </w:t>
      </w:r>
      <w:r w:rsidR="007561C7" w:rsidRPr="007A5DFC">
        <w:rPr>
          <w:rFonts w:cs="Times New Roman"/>
          <w:szCs w:val="22"/>
        </w:rPr>
        <w:t>agree</w:t>
      </w:r>
      <w:r w:rsidR="00F23AF7" w:rsidRPr="007A5DFC">
        <w:rPr>
          <w:rFonts w:cs="Times New Roman"/>
          <w:szCs w:val="22"/>
        </w:rPr>
        <w:t>s</w:t>
      </w:r>
      <w:r w:rsidR="007561C7" w:rsidRPr="007A5DFC">
        <w:rPr>
          <w:rFonts w:cs="Times New Roman"/>
          <w:szCs w:val="22"/>
        </w:rPr>
        <w:t xml:space="preserve"> and disagree</w:t>
      </w:r>
      <w:r w:rsidR="00F23AF7" w:rsidRPr="007A5DFC">
        <w:rPr>
          <w:rFonts w:cs="Times New Roman"/>
          <w:szCs w:val="22"/>
        </w:rPr>
        <w:t>s</w:t>
      </w:r>
      <w:r w:rsidR="007561C7" w:rsidRPr="007A5DFC">
        <w:rPr>
          <w:rFonts w:cs="Times New Roman"/>
          <w:szCs w:val="22"/>
        </w:rPr>
        <w:t xml:space="preserve"> with their structural analysis. Since the works of Mahadevan and Parpola already accommodated important parts of researches done by the earliest Indus scholars, I trust</w:t>
      </w:r>
      <w:r w:rsidR="00973D4B" w:rsidRPr="007A5DFC">
        <w:rPr>
          <w:rFonts w:cs="Times New Roman"/>
          <w:szCs w:val="22"/>
        </w:rPr>
        <w:t xml:space="preserve"> that</w:t>
      </w:r>
      <w:r w:rsidR="007561C7" w:rsidRPr="007A5DFC">
        <w:rPr>
          <w:rFonts w:cs="Times New Roman"/>
          <w:szCs w:val="22"/>
        </w:rPr>
        <w:t xml:space="preserve"> even</w:t>
      </w:r>
      <w:r w:rsidR="00973D4B" w:rsidRPr="007A5DFC">
        <w:rPr>
          <w:rFonts w:cs="Times New Roman"/>
          <w:szCs w:val="22"/>
        </w:rPr>
        <w:t xml:space="preserve"> </w:t>
      </w:r>
      <w:r w:rsidR="007A5DFC">
        <w:rPr>
          <w:rFonts w:cs="Times New Roman"/>
          <w:szCs w:val="22"/>
        </w:rPr>
        <w:t xml:space="preserve">if some of </w:t>
      </w:r>
      <w:r w:rsidR="00973D4B" w:rsidRPr="007A5DFC">
        <w:rPr>
          <w:rFonts w:cs="Times New Roman"/>
          <w:szCs w:val="22"/>
        </w:rPr>
        <w:t>these are left out</w:t>
      </w:r>
      <w:r w:rsidR="007A5DFC">
        <w:rPr>
          <w:rFonts w:cs="Times New Roman"/>
          <w:szCs w:val="22"/>
        </w:rPr>
        <w:t xml:space="preserve"> in this survey</w:t>
      </w:r>
      <w:r w:rsidR="00973D4B" w:rsidRPr="007A5DFC">
        <w:rPr>
          <w:rFonts w:cs="Times New Roman"/>
          <w:szCs w:val="22"/>
        </w:rPr>
        <w:t xml:space="preserve">, their </w:t>
      </w:r>
      <w:r w:rsidR="004F33D0" w:rsidRPr="007A5DFC">
        <w:rPr>
          <w:rFonts w:cs="Times New Roman"/>
          <w:szCs w:val="22"/>
        </w:rPr>
        <w:t xml:space="preserve">insights </w:t>
      </w:r>
      <w:r w:rsidR="00973D4B" w:rsidRPr="007A5DFC">
        <w:rPr>
          <w:rFonts w:cs="Times New Roman"/>
          <w:szCs w:val="22"/>
        </w:rPr>
        <w:t xml:space="preserve">would </w:t>
      </w:r>
      <w:r w:rsidR="004F33D0" w:rsidRPr="00F469E8">
        <w:rPr>
          <w:rFonts w:cs="Times New Roman"/>
          <w:szCs w:val="22"/>
        </w:rPr>
        <w:t xml:space="preserve">remain </w:t>
      </w:r>
      <w:r w:rsidR="007561C7" w:rsidRPr="00F469E8">
        <w:rPr>
          <w:rFonts w:cs="Times New Roman"/>
          <w:szCs w:val="22"/>
        </w:rPr>
        <w:t xml:space="preserve">indirectly </w:t>
      </w:r>
      <w:r w:rsidR="00973D4B" w:rsidRPr="00F469E8">
        <w:rPr>
          <w:rFonts w:cs="Times New Roman"/>
          <w:szCs w:val="22"/>
        </w:rPr>
        <w:t xml:space="preserve">reflected </w:t>
      </w:r>
      <w:r w:rsidR="007561C7" w:rsidRPr="00F469E8">
        <w:rPr>
          <w:rFonts w:cs="Times New Roman"/>
          <w:szCs w:val="22"/>
        </w:rPr>
        <w:t xml:space="preserve">here. </w:t>
      </w:r>
    </w:p>
    <w:p w:rsidR="00590C99" w:rsidRPr="000E241F" w:rsidRDefault="00D22757" w:rsidP="000F282C">
      <w:pPr>
        <w:pStyle w:val="Heading3"/>
        <w:rPr>
          <w:color w:val="auto"/>
          <w:sz w:val="28"/>
        </w:rPr>
      </w:pPr>
      <w:r w:rsidRPr="000E241F">
        <w:rPr>
          <w:color w:val="auto"/>
          <w:sz w:val="28"/>
        </w:rPr>
        <w:t>A</w:t>
      </w:r>
      <w:r w:rsidR="00840404" w:rsidRPr="000E241F">
        <w:rPr>
          <w:color w:val="auto"/>
          <w:sz w:val="28"/>
        </w:rPr>
        <w:t xml:space="preserve">.  </w:t>
      </w:r>
      <w:r w:rsidR="005B4F42" w:rsidRPr="000E241F">
        <w:rPr>
          <w:color w:val="auto"/>
          <w:sz w:val="28"/>
        </w:rPr>
        <w:t>L</w:t>
      </w:r>
      <w:r w:rsidR="00B02D73" w:rsidRPr="000E241F">
        <w:rPr>
          <w:color w:val="auto"/>
          <w:sz w:val="28"/>
        </w:rPr>
        <w:t>exeme signs</w:t>
      </w:r>
      <w:r w:rsidR="005B4F42" w:rsidRPr="000E241F">
        <w:rPr>
          <w:color w:val="auto"/>
          <w:sz w:val="28"/>
        </w:rPr>
        <w:t xml:space="preserve">: </w:t>
      </w:r>
      <w:r w:rsidR="0038759F" w:rsidRPr="000E241F">
        <w:rPr>
          <w:rFonts w:cs="Times New Roman"/>
          <w:color w:val="auto"/>
          <w:sz w:val="28"/>
        </w:rPr>
        <w:t>this study</w:t>
      </w:r>
      <w:r w:rsidR="0000233D" w:rsidRPr="000E241F">
        <w:rPr>
          <w:rFonts w:cs="Times New Roman"/>
          <w:color w:val="auto"/>
          <w:sz w:val="28"/>
        </w:rPr>
        <w:t xml:space="preserve"> </w:t>
      </w:r>
      <w:r w:rsidR="00B37383" w:rsidRPr="000E241F">
        <w:rPr>
          <w:color w:val="auto"/>
          <w:sz w:val="28"/>
        </w:rPr>
        <w:t xml:space="preserve">vis-à-vis </w:t>
      </w:r>
      <w:r w:rsidR="00AA0EFB" w:rsidRPr="000E241F">
        <w:rPr>
          <w:color w:val="auto"/>
          <w:sz w:val="28"/>
        </w:rPr>
        <w:t>existing</w:t>
      </w:r>
      <w:r w:rsidR="006C10D2" w:rsidRPr="000E241F">
        <w:rPr>
          <w:color w:val="auto"/>
          <w:sz w:val="28"/>
        </w:rPr>
        <w:t xml:space="preserve"> </w:t>
      </w:r>
      <w:r w:rsidR="00B02D73" w:rsidRPr="000E241F">
        <w:rPr>
          <w:color w:val="auto"/>
          <w:sz w:val="28"/>
        </w:rPr>
        <w:t>research</w:t>
      </w:r>
    </w:p>
    <w:p w:rsidR="00840404" w:rsidRPr="009B4012" w:rsidRDefault="0038759F" w:rsidP="000F282C">
      <w:pPr>
        <w:spacing w:after="120" w:line="240" w:lineRule="auto"/>
        <w:jc w:val="both"/>
        <w:rPr>
          <w:rFonts w:cs="Times New Roman"/>
          <w:szCs w:val="22"/>
        </w:rPr>
      </w:pPr>
      <w:r>
        <w:rPr>
          <w:rFonts w:cs="Times New Roman"/>
          <w:szCs w:val="22"/>
        </w:rPr>
        <w:t xml:space="preserve">   </w:t>
      </w:r>
      <w:r w:rsidR="004F33D0" w:rsidRPr="00F469E8">
        <w:rPr>
          <w:rFonts w:cs="Times New Roman"/>
          <w:szCs w:val="22"/>
        </w:rPr>
        <w:t>Consistent and methodical r</w:t>
      </w:r>
      <w:r w:rsidR="00897A71" w:rsidRPr="00F469E8">
        <w:rPr>
          <w:rFonts w:cs="Times New Roman"/>
          <w:szCs w:val="22"/>
        </w:rPr>
        <w:t xml:space="preserve">egarding </w:t>
      </w:r>
      <w:r w:rsidR="00D321E2" w:rsidRPr="00F469E8">
        <w:rPr>
          <w:rFonts w:cs="Times New Roman"/>
          <w:szCs w:val="22"/>
        </w:rPr>
        <w:t xml:space="preserve">the </w:t>
      </w:r>
      <w:r w:rsidR="00897A71" w:rsidRPr="00F469E8">
        <w:rPr>
          <w:rFonts w:cs="Times New Roman"/>
          <w:szCs w:val="22"/>
        </w:rPr>
        <w:t>identification of logograms</w:t>
      </w:r>
      <w:r w:rsidR="00724BC2" w:rsidRPr="00F469E8">
        <w:rPr>
          <w:rFonts w:cs="Times New Roman"/>
          <w:szCs w:val="22"/>
        </w:rPr>
        <w:t xml:space="preserve"> present in ISC</w:t>
      </w:r>
      <w:r w:rsidR="00897A71" w:rsidRPr="00F469E8">
        <w:rPr>
          <w:rFonts w:cs="Times New Roman"/>
          <w:szCs w:val="22"/>
        </w:rPr>
        <w:t xml:space="preserve">, </w:t>
      </w:r>
      <w:r w:rsidR="00842144" w:rsidRPr="00F469E8">
        <w:rPr>
          <w:rFonts w:cs="Times New Roman"/>
          <w:szCs w:val="22"/>
        </w:rPr>
        <w:t xml:space="preserve">Mahadevan </w:t>
      </w:r>
      <w:r w:rsidR="00F469E8">
        <w:rPr>
          <w:rFonts w:cs="Times New Roman"/>
          <w:szCs w:val="22"/>
        </w:rPr>
        <w:t xml:space="preserve">has </w:t>
      </w:r>
      <w:r w:rsidR="00842144" w:rsidRPr="00F469E8">
        <w:rPr>
          <w:rFonts w:cs="Times New Roman"/>
          <w:szCs w:val="22"/>
        </w:rPr>
        <w:t>propose</w:t>
      </w:r>
      <w:r w:rsidR="00F469E8">
        <w:rPr>
          <w:rFonts w:cs="Times New Roman"/>
          <w:szCs w:val="22"/>
        </w:rPr>
        <w:t>d</w:t>
      </w:r>
      <w:r w:rsidR="00842144" w:rsidRPr="00F469E8">
        <w:rPr>
          <w:rFonts w:cs="Times New Roman"/>
          <w:szCs w:val="22"/>
        </w:rPr>
        <w:t xml:space="preserve"> </w:t>
      </w:r>
      <w:r w:rsidR="00A47323" w:rsidRPr="00F469E8">
        <w:rPr>
          <w:rFonts w:cs="Times New Roman"/>
          <w:szCs w:val="22"/>
        </w:rPr>
        <w:t>(Mahadevan, 1978)</w:t>
      </w:r>
      <w:r w:rsidR="00C85306" w:rsidRPr="00F469E8">
        <w:rPr>
          <w:rFonts w:cs="Times New Roman"/>
          <w:szCs w:val="22"/>
        </w:rPr>
        <w:t xml:space="preserve"> </w:t>
      </w:r>
      <w:r w:rsidR="00F469E8">
        <w:rPr>
          <w:rFonts w:cs="Times New Roman"/>
          <w:szCs w:val="22"/>
        </w:rPr>
        <w:t>four</w:t>
      </w:r>
      <w:r w:rsidR="00C85306" w:rsidRPr="00F469E8">
        <w:rPr>
          <w:rFonts w:cs="Times New Roman"/>
          <w:szCs w:val="22"/>
        </w:rPr>
        <w:t xml:space="preserve"> recursive methods to identify </w:t>
      </w:r>
      <w:r w:rsidR="00C05B00" w:rsidRPr="00F469E8">
        <w:rPr>
          <w:rFonts w:cs="Times New Roman"/>
          <w:szCs w:val="22"/>
        </w:rPr>
        <w:t xml:space="preserve">the </w:t>
      </w:r>
      <w:r w:rsidR="00C85306" w:rsidRPr="00F469E8">
        <w:rPr>
          <w:rFonts w:cs="Times New Roman"/>
          <w:szCs w:val="22"/>
        </w:rPr>
        <w:t>word-signs</w:t>
      </w:r>
      <w:r w:rsidR="00C05B00" w:rsidRPr="00F469E8">
        <w:rPr>
          <w:rFonts w:cs="Times New Roman"/>
          <w:szCs w:val="22"/>
        </w:rPr>
        <w:t xml:space="preserve"> of ISC</w:t>
      </w:r>
      <w:r w:rsidR="00C60227" w:rsidRPr="00F469E8">
        <w:rPr>
          <w:rFonts w:cs="Times New Roman"/>
          <w:szCs w:val="22"/>
        </w:rPr>
        <w:t xml:space="preserve">, with </w:t>
      </w:r>
      <w:r w:rsidR="00C05B00" w:rsidRPr="00F469E8">
        <w:rPr>
          <w:rFonts w:cs="Times New Roman"/>
          <w:szCs w:val="22"/>
        </w:rPr>
        <w:t>a generaliz</w:t>
      </w:r>
      <w:r w:rsidR="00676110" w:rsidRPr="00F469E8">
        <w:rPr>
          <w:rFonts w:cs="Times New Roman"/>
          <w:szCs w:val="22"/>
        </w:rPr>
        <w:t xml:space="preserve">ation </w:t>
      </w:r>
      <w:r w:rsidR="00C05B00" w:rsidRPr="00F469E8">
        <w:rPr>
          <w:rFonts w:cs="Times New Roman"/>
          <w:szCs w:val="22"/>
        </w:rPr>
        <w:t>that,</w:t>
      </w:r>
      <w:r w:rsidR="00C85306" w:rsidRPr="00F469E8">
        <w:rPr>
          <w:rFonts w:cs="Times New Roman"/>
          <w:szCs w:val="22"/>
        </w:rPr>
        <w:t xml:space="preserve"> "almost without exception the signs in the Indus Script are word signs with specific meanings or grammatical functions and cannot be treated as mere phonetic units with alphabetic or syllabic values".</w:t>
      </w:r>
      <w:r w:rsidR="00C85306" w:rsidRPr="009B4012">
        <w:rPr>
          <w:rFonts w:cs="Times New Roman"/>
          <w:szCs w:val="22"/>
        </w:rPr>
        <w:t xml:space="preserve"> </w:t>
      </w:r>
      <w:r w:rsidR="00AC70E2" w:rsidRPr="009B4012">
        <w:rPr>
          <w:rFonts w:cs="Times New Roman"/>
          <w:szCs w:val="22"/>
        </w:rPr>
        <w:t>His methods start</w:t>
      </w:r>
      <w:r w:rsidR="00D91150" w:rsidRPr="009B4012">
        <w:rPr>
          <w:rFonts w:cs="Times New Roman"/>
          <w:szCs w:val="22"/>
        </w:rPr>
        <w:t xml:space="preserve"> with </w:t>
      </w:r>
      <w:r w:rsidR="00D91150" w:rsidRPr="00F469E8">
        <w:rPr>
          <w:rFonts w:cs="Times New Roman"/>
          <w:szCs w:val="22"/>
        </w:rPr>
        <w:t>the most obvious criterion (C</w:t>
      </w:r>
      <w:r w:rsidR="00876685" w:rsidRPr="00F469E8">
        <w:rPr>
          <w:rFonts w:cs="Times New Roman"/>
          <w:szCs w:val="22"/>
        </w:rPr>
        <w:t>riterion</w:t>
      </w:r>
      <w:r w:rsidR="00A47323" w:rsidRPr="00F469E8">
        <w:rPr>
          <w:rFonts w:cs="Times New Roman"/>
          <w:szCs w:val="22"/>
        </w:rPr>
        <w:t>-</w:t>
      </w:r>
      <w:r w:rsidR="00D91150" w:rsidRPr="00F469E8">
        <w:rPr>
          <w:rFonts w:cs="Times New Roman"/>
          <w:szCs w:val="22"/>
        </w:rPr>
        <w:t>1</w:t>
      </w:r>
      <w:r w:rsidR="00A47323" w:rsidRPr="00F469E8">
        <w:rPr>
          <w:rFonts w:cs="Times New Roman"/>
          <w:szCs w:val="22"/>
        </w:rPr>
        <w:t xml:space="preserve"> in </w:t>
      </w:r>
      <w:r w:rsidR="00842144" w:rsidRPr="00F469E8">
        <w:rPr>
          <w:rFonts w:cs="Times New Roman"/>
          <w:szCs w:val="22"/>
        </w:rPr>
        <w:t>this study</w:t>
      </w:r>
      <w:r w:rsidR="00D91150" w:rsidRPr="00F469E8">
        <w:rPr>
          <w:rFonts w:cs="Times New Roman"/>
          <w:szCs w:val="22"/>
        </w:rPr>
        <w:t xml:space="preserve">) of finding single-sign inscriptions. </w:t>
      </w:r>
      <w:r w:rsidR="00AC70E2" w:rsidRPr="00F469E8">
        <w:rPr>
          <w:rFonts w:cs="Times New Roman"/>
          <w:szCs w:val="22"/>
        </w:rPr>
        <w:t>H</w:t>
      </w:r>
      <w:r w:rsidR="00BE6EA8" w:rsidRPr="00F469E8">
        <w:rPr>
          <w:rFonts w:cs="Times New Roman"/>
          <w:szCs w:val="22"/>
        </w:rPr>
        <w:t xml:space="preserve">e then </w:t>
      </w:r>
      <w:r w:rsidR="00F024D9" w:rsidRPr="00F469E8">
        <w:rPr>
          <w:rFonts w:cs="Times New Roman"/>
          <w:szCs w:val="22"/>
        </w:rPr>
        <w:t>set</w:t>
      </w:r>
      <w:r w:rsidR="00733C67" w:rsidRPr="00F469E8">
        <w:rPr>
          <w:rFonts w:cs="Times New Roman"/>
          <w:szCs w:val="22"/>
        </w:rPr>
        <w:t>s</w:t>
      </w:r>
      <w:r w:rsidR="00F024D9" w:rsidRPr="00F469E8">
        <w:rPr>
          <w:rFonts w:cs="Times New Roman"/>
          <w:szCs w:val="22"/>
        </w:rPr>
        <w:t xml:space="preserve"> about </w:t>
      </w:r>
      <w:r w:rsidR="00D91150" w:rsidRPr="00F469E8">
        <w:rPr>
          <w:rFonts w:cs="Times New Roman"/>
          <w:szCs w:val="22"/>
        </w:rPr>
        <w:t>find</w:t>
      </w:r>
      <w:r w:rsidR="00F024D9" w:rsidRPr="00F469E8">
        <w:rPr>
          <w:rFonts w:cs="Times New Roman"/>
          <w:szCs w:val="22"/>
        </w:rPr>
        <w:t>ing</w:t>
      </w:r>
      <w:r w:rsidR="00D91150" w:rsidRPr="00F469E8">
        <w:rPr>
          <w:rFonts w:cs="Times New Roman"/>
          <w:szCs w:val="22"/>
        </w:rPr>
        <w:t xml:space="preserve"> </w:t>
      </w:r>
      <w:r w:rsidR="001D5212" w:rsidRPr="00F469E8">
        <w:rPr>
          <w:rFonts w:cs="Times New Roman"/>
          <w:szCs w:val="22"/>
        </w:rPr>
        <w:t>inscriptions</w:t>
      </w:r>
      <w:r w:rsidR="00D91150" w:rsidRPr="00F469E8">
        <w:rPr>
          <w:rFonts w:cs="Times New Roman"/>
          <w:szCs w:val="22"/>
        </w:rPr>
        <w:t xml:space="preserve"> </w:t>
      </w:r>
      <w:r w:rsidR="002167B4" w:rsidRPr="00F469E8">
        <w:rPr>
          <w:rFonts w:cs="Times New Roman"/>
          <w:szCs w:val="22"/>
        </w:rPr>
        <w:t>containing</w:t>
      </w:r>
      <w:r w:rsidR="00D91150" w:rsidRPr="00F469E8">
        <w:rPr>
          <w:rFonts w:cs="Times New Roman"/>
          <w:szCs w:val="22"/>
        </w:rPr>
        <w:t xml:space="preserve"> </w:t>
      </w:r>
      <w:r w:rsidR="001D5212" w:rsidRPr="00F469E8">
        <w:rPr>
          <w:rFonts w:cs="Times New Roman"/>
          <w:szCs w:val="22"/>
        </w:rPr>
        <w:t xml:space="preserve">only </w:t>
      </w:r>
      <w:r w:rsidR="00733C67" w:rsidRPr="00F469E8">
        <w:rPr>
          <w:rFonts w:cs="Times New Roman"/>
          <w:szCs w:val="22"/>
        </w:rPr>
        <w:t>two</w:t>
      </w:r>
      <w:r w:rsidR="00D91150" w:rsidRPr="00F469E8">
        <w:rPr>
          <w:rFonts w:cs="Times New Roman"/>
          <w:szCs w:val="22"/>
        </w:rPr>
        <w:t xml:space="preserve"> signs</w:t>
      </w:r>
      <w:r w:rsidR="001D5212" w:rsidRPr="00F469E8">
        <w:rPr>
          <w:rFonts w:cs="Times New Roman"/>
          <w:szCs w:val="22"/>
        </w:rPr>
        <w:t>, of which</w:t>
      </w:r>
      <w:r w:rsidR="00D91150" w:rsidRPr="00F469E8">
        <w:rPr>
          <w:rFonts w:cs="Times New Roman"/>
          <w:szCs w:val="22"/>
        </w:rPr>
        <w:t xml:space="preserve"> </w:t>
      </w:r>
      <w:r w:rsidR="00F024D9" w:rsidRPr="00F469E8">
        <w:rPr>
          <w:rFonts w:cs="Times New Roman"/>
          <w:szCs w:val="22"/>
        </w:rPr>
        <w:t xml:space="preserve">one </w:t>
      </w:r>
      <w:r w:rsidR="003A338D" w:rsidRPr="00F469E8">
        <w:rPr>
          <w:rFonts w:cs="Times New Roman"/>
          <w:szCs w:val="22"/>
        </w:rPr>
        <w:t>is</w:t>
      </w:r>
      <w:r w:rsidR="00D91150" w:rsidRPr="00F469E8">
        <w:rPr>
          <w:rFonts w:cs="Times New Roman"/>
          <w:szCs w:val="22"/>
        </w:rPr>
        <w:t xml:space="preserve"> already </w:t>
      </w:r>
      <w:r w:rsidR="00F024D9" w:rsidRPr="00F469E8">
        <w:rPr>
          <w:rFonts w:cs="Times New Roman"/>
          <w:szCs w:val="22"/>
        </w:rPr>
        <w:t>identified as</w:t>
      </w:r>
      <w:r w:rsidR="00D91150" w:rsidRPr="00F469E8">
        <w:rPr>
          <w:rFonts w:cs="Times New Roman"/>
          <w:szCs w:val="22"/>
        </w:rPr>
        <w:t xml:space="preserve"> a lexeme, so that the other sign can be </w:t>
      </w:r>
      <w:r w:rsidR="00842144" w:rsidRPr="00F469E8">
        <w:rPr>
          <w:rFonts w:cs="Times New Roman"/>
          <w:szCs w:val="22"/>
        </w:rPr>
        <w:t xml:space="preserve">shown </w:t>
      </w:r>
      <w:r w:rsidR="00D91150" w:rsidRPr="00F469E8">
        <w:rPr>
          <w:rFonts w:cs="Times New Roman"/>
          <w:szCs w:val="22"/>
        </w:rPr>
        <w:t xml:space="preserve">to have conveyed an </w:t>
      </w:r>
      <w:r w:rsidR="00EB14BA" w:rsidRPr="00F469E8">
        <w:rPr>
          <w:rFonts w:cs="Times New Roman"/>
          <w:szCs w:val="22"/>
        </w:rPr>
        <w:t xml:space="preserve">independent meaning. He </w:t>
      </w:r>
      <w:r w:rsidR="00876685" w:rsidRPr="00F469E8">
        <w:rPr>
          <w:rFonts w:cs="Times New Roman"/>
          <w:szCs w:val="22"/>
        </w:rPr>
        <w:t>propos</w:t>
      </w:r>
      <w:r w:rsidR="00172A9E" w:rsidRPr="00F469E8">
        <w:rPr>
          <w:rFonts w:cs="Times New Roman"/>
          <w:szCs w:val="22"/>
        </w:rPr>
        <w:t>es</w:t>
      </w:r>
      <w:r w:rsidR="00E073EB" w:rsidRPr="00F469E8">
        <w:rPr>
          <w:rFonts w:cs="Times New Roman"/>
          <w:szCs w:val="22"/>
        </w:rPr>
        <w:t xml:space="preserve"> </w:t>
      </w:r>
      <w:r w:rsidR="00D91150" w:rsidRPr="00F469E8">
        <w:rPr>
          <w:rFonts w:cs="Times New Roman"/>
          <w:szCs w:val="22"/>
        </w:rPr>
        <w:t xml:space="preserve">to </w:t>
      </w:r>
      <w:r w:rsidR="00E073EB" w:rsidRPr="00F469E8">
        <w:rPr>
          <w:rFonts w:cs="Times New Roman"/>
          <w:szCs w:val="22"/>
        </w:rPr>
        <w:t xml:space="preserve">apply </w:t>
      </w:r>
      <w:r w:rsidR="00D91150" w:rsidRPr="00F469E8">
        <w:rPr>
          <w:rFonts w:cs="Times New Roman"/>
          <w:szCs w:val="22"/>
        </w:rPr>
        <w:t xml:space="preserve">these methods progressively to longer texts, </w:t>
      </w:r>
      <w:r w:rsidR="00172A9E" w:rsidRPr="00F469E8">
        <w:rPr>
          <w:rFonts w:cs="Times New Roman"/>
          <w:szCs w:val="22"/>
        </w:rPr>
        <w:t>to identify more lexemes in new iterations</w:t>
      </w:r>
      <w:r w:rsidR="005D5860" w:rsidRPr="00F469E8">
        <w:rPr>
          <w:rFonts w:cs="Times New Roman"/>
          <w:szCs w:val="22"/>
        </w:rPr>
        <w:t>.</w:t>
      </w:r>
      <w:r w:rsidR="004A3481" w:rsidRPr="00F469E8">
        <w:rPr>
          <w:rFonts w:cs="Times New Roman"/>
          <w:szCs w:val="22"/>
        </w:rPr>
        <w:t xml:space="preserve"> </w:t>
      </w:r>
      <w:r w:rsidR="003B224A" w:rsidRPr="00F469E8">
        <w:rPr>
          <w:rFonts w:cs="Times New Roman"/>
          <w:szCs w:val="22"/>
        </w:rPr>
        <w:t xml:space="preserve">He </w:t>
      </w:r>
      <w:r w:rsidR="00876685" w:rsidRPr="00F469E8">
        <w:rPr>
          <w:rFonts w:cs="Times New Roman"/>
          <w:szCs w:val="22"/>
        </w:rPr>
        <w:t>also</w:t>
      </w:r>
      <w:r w:rsidR="003B224A" w:rsidRPr="00F469E8">
        <w:rPr>
          <w:rFonts w:cs="Times New Roman"/>
          <w:szCs w:val="22"/>
        </w:rPr>
        <w:t xml:space="preserve"> </w:t>
      </w:r>
      <w:r w:rsidR="005763A8" w:rsidRPr="00F469E8">
        <w:rPr>
          <w:rFonts w:cs="Times New Roman"/>
          <w:szCs w:val="22"/>
        </w:rPr>
        <w:t>proposes</w:t>
      </w:r>
      <w:r w:rsidR="004A3481" w:rsidRPr="00F469E8">
        <w:rPr>
          <w:rFonts w:cs="Times New Roman"/>
          <w:szCs w:val="22"/>
        </w:rPr>
        <w:t xml:space="preserve"> to </w:t>
      </w:r>
      <w:r w:rsidR="00A137CF" w:rsidRPr="00F469E8">
        <w:rPr>
          <w:rFonts w:cs="Times New Roman"/>
          <w:szCs w:val="22"/>
        </w:rPr>
        <w:t xml:space="preserve">find out otherwise identical inscriptions that differ from each other by only one sign in initial, </w:t>
      </w:r>
      <w:r w:rsidR="00C532E7" w:rsidRPr="00F469E8">
        <w:rPr>
          <w:rFonts w:cs="Times New Roman"/>
          <w:szCs w:val="22"/>
        </w:rPr>
        <w:t>terminal or</w:t>
      </w:r>
      <w:r w:rsidR="00A137CF" w:rsidRPr="00F469E8">
        <w:rPr>
          <w:rFonts w:cs="Times New Roman"/>
          <w:szCs w:val="22"/>
        </w:rPr>
        <w:t xml:space="preserve"> medial positions, so that those single signs could be identified as logograms.</w:t>
      </w:r>
      <w:r w:rsidR="004A3481" w:rsidRPr="00F469E8">
        <w:rPr>
          <w:rFonts w:cs="Times New Roman"/>
          <w:szCs w:val="22"/>
        </w:rPr>
        <w:t xml:space="preserve"> </w:t>
      </w:r>
      <w:r w:rsidR="005D5860" w:rsidRPr="00F469E8">
        <w:rPr>
          <w:rFonts w:cs="Times New Roman"/>
          <w:szCs w:val="22"/>
        </w:rPr>
        <w:t xml:space="preserve"> </w:t>
      </w:r>
      <w:r w:rsidR="007C39E6" w:rsidRPr="00F469E8">
        <w:rPr>
          <w:rFonts w:cs="Times New Roman"/>
          <w:szCs w:val="22"/>
        </w:rPr>
        <w:t xml:space="preserve">After </w:t>
      </w:r>
      <w:r w:rsidR="008F5808" w:rsidRPr="00F469E8">
        <w:rPr>
          <w:rFonts w:cs="Times New Roman"/>
          <w:szCs w:val="22"/>
        </w:rPr>
        <w:t>establish</w:t>
      </w:r>
      <w:r w:rsidR="007C39E6" w:rsidRPr="00F469E8">
        <w:rPr>
          <w:rFonts w:cs="Times New Roman"/>
          <w:szCs w:val="22"/>
        </w:rPr>
        <w:t>i</w:t>
      </w:r>
      <w:r w:rsidR="007C39E6">
        <w:rPr>
          <w:rFonts w:cs="Times New Roman"/>
          <w:szCs w:val="22"/>
        </w:rPr>
        <w:t xml:space="preserve">ng </w:t>
      </w:r>
      <w:r w:rsidR="008F5808" w:rsidRPr="009B4012">
        <w:rPr>
          <w:rFonts w:cs="Times New Roman"/>
          <w:szCs w:val="22"/>
        </w:rPr>
        <w:t xml:space="preserve">that </w:t>
      </w:r>
      <w:r w:rsidR="00A30A12" w:rsidRPr="009B4012">
        <w:rPr>
          <w:rFonts w:cs="Times New Roman"/>
          <w:szCs w:val="22"/>
        </w:rPr>
        <w:t xml:space="preserve">Indus signs </w:t>
      </w:r>
      <w:r w:rsidR="00A30A12" w:rsidRPr="00F469E8">
        <w:rPr>
          <w:rFonts w:cs="Times New Roman"/>
          <w:szCs w:val="22"/>
        </w:rPr>
        <w:t>were logograms and morphemograms</w:t>
      </w:r>
      <w:r w:rsidR="005D5860" w:rsidRPr="00F469E8">
        <w:rPr>
          <w:rFonts w:cs="Times New Roman"/>
          <w:szCs w:val="22"/>
        </w:rPr>
        <w:t xml:space="preserve">, </w:t>
      </w:r>
      <w:r w:rsidR="0089576A" w:rsidRPr="00F469E8">
        <w:rPr>
          <w:rFonts w:cs="Times New Roman"/>
          <w:szCs w:val="22"/>
        </w:rPr>
        <w:t>this study trusts that</w:t>
      </w:r>
      <w:r w:rsidR="00A137CF" w:rsidRPr="00F469E8">
        <w:rPr>
          <w:rFonts w:cs="Times New Roman"/>
          <w:szCs w:val="22"/>
        </w:rPr>
        <w:t xml:space="preserve"> </w:t>
      </w:r>
      <w:r w:rsidR="00F469E8" w:rsidRPr="00F469E8">
        <w:rPr>
          <w:rFonts w:cs="Times New Roman"/>
          <w:szCs w:val="22"/>
        </w:rPr>
        <w:t>Mahadevan’s</w:t>
      </w:r>
      <w:r w:rsidR="00A137CF" w:rsidRPr="00F469E8">
        <w:rPr>
          <w:rFonts w:cs="Times New Roman"/>
          <w:szCs w:val="22"/>
        </w:rPr>
        <w:t xml:space="preserve"> methods </w:t>
      </w:r>
      <w:r w:rsidR="003B224A" w:rsidRPr="00F469E8">
        <w:rPr>
          <w:rFonts w:cs="Times New Roman"/>
          <w:szCs w:val="22"/>
        </w:rPr>
        <w:t xml:space="preserve">can </w:t>
      </w:r>
      <w:r w:rsidR="00A137CF" w:rsidRPr="00F469E8">
        <w:rPr>
          <w:rFonts w:cs="Times New Roman"/>
          <w:szCs w:val="22"/>
        </w:rPr>
        <w:t>indeed</w:t>
      </w:r>
      <w:r w:rsidR="003B224A" w:rsidRPr="00F469E8">
        <w:rPr>
          <w:rFonts w:cs="Times New Roman"/>
          <w:szCs w:val="22"/>
        </w:rPr>
        <w:t xml:space="preserve"> </w:t>
      </w:r>
      <w:r w:rsidR="00A137CF" w:rsidRPr="00F469E8">
        <w:rPr>
          <w:rFonts w:cs="Times New Roman"/>
          <w:szCs w:val="22"/>
        </w:rPr>
        <w:t>identify the logograms</w:t>
      </w:r>
      <w:r w:rsidR="003E6595" w:rsidRPr="00F469E8">
        <w:rPr>
          <w:rFonts w:cs="Times New Roman"/>
          <w:szCs w:val="22"/>
        </w:rPr>
        <w:t xml:space="preserve"> in</w:t>
      </w:r>
      <w:r w:rsidR="0089576A" w:rsidRPr="00F469E8">
        <w:rPr>
          <w:rFonts w:cs="Times New Roman"/>
          <w:szCs w:val="22"/>
        </w:rPr>
        <w:t xml:space="preserve"> ISC</w:t>
      </w:r>
      <w:r w:rsidR="008F5808" w:rsidRPr="00F469E8">
        <w:rPr>
          <w:rFonts w:cs="Times New Roman"/>
          <w:szCs w:val="22"/>
        </w:rPr>
        <w:t>.</w:t>
      </w:r>
      <w:r w:rsidR="00A30A12" w:rsidRPr="00F469E8">
        <w:rPr>
          <w:rFonts w:cs="Times New Roman"/>
          <w:szCs w:val="22"/>
        </w:rPr>
        <w:t xml:space="preserve"> Y</w:t>
      </w:r>
      <w:r w:rsidR="002A400D" w:rsidRPr="00F469E8">
        <w:rPr>
          <w:rFonts w:cs="Times New Roman"/>
          <w:szCs w:val="22"/>
        </w:rPr>
        <w:t>et</w:t>
      </w:r>
      <w:r w:rsidR="00A137CF" w:rsidRPr="00F469E8">
        <w:rPr>
          <w:rFonts w:cs="Times New Roman"/>
          <w:szCs w:val="22"/>
        </w:rPr>
        <w:t xml:space="preserve"> </w:t>
      </w:r>
      <w:r w:rsidR="0089576A" w:rsidRPr="00F469E8">
        <w:rPr>
          <w:rFonts w:cs="Times New Roman"/>
          <w:szCs w:val="22"/>
        </w:rPr>
        <w:t xml:space="preserve">it avoids such </w:t>
      </w:r>
      <w:r w:rsidR="00991782" w:rsidRPr="00F469E8">
        <w:rPr>
          <w:rFonts w:cs="Times New Roman"/>
          <w:szCs w:val="22"/>
        </w:rPr>
        <w:t xml:space="preserve">sweeping generalizations </w:t>
      </w:r>
      <w:r w:rsidR="004A3481" w:rsidRPr="00F469E8">
        <w:rPr>
          <w:rFonts w:cs="Times New Roman"/>
          <w:szCs w:val="22"/>
        </w:rPr>
        <w:t xml:space="preserve">for </w:t>
      </w:r>
      <w:r w:rsidR="003E6595" w:rsidRPr="00F469E8">
        <w:rPr>
          <w:rFonts w:cs="Times New Roman"/>
          <w:szCs w:val="22"/>
        </w:rPr>
        <w:t>identifying lexemes, as the</w:t>
      </w:r>
      <w:r w:rsidR="002A400D" w:rsidRPr="00F469E8">
        <w:rPr>
          <w:rFonts w:cs="Times New Roman"/>
          <w:szCs w:val="22"/>
        </w:rPr>
        <w:t xml:space="preserve">y can </w:t>
      </w:r>
      <w:r w:rsidR="00804A3E" w:rsidRPr="00F469E8">
        <w:rPr>
          <w:rFonts w:cs="Times New Roman"/>
          <w:szCs w:val="22"/>
        </w:rPr>
        <w:t xml:space="preserve">be spurned </w:t>
      </w:r>
      <w:r w:rsidR="005D5860" w:rsidRPr="00F469E8">
        <w:rPr>
          <w:rFonts w:cs="Times New Roman"/>
          <w:szCs w:val="22"/>
        </w:rPr>
        <w:t>by r</w:t>
      </w:r>
      <w:r w:rsidR="005D5860" w:rsidRPr="009B4012">
        <w:rPr>
          <w:rFonts w:cs="Times New Roman"/>
          <w:szCs w:val="22"/>
        </w:rPr>
        <w:t xml:space="preserve">esearchers who believe that </w:t>
      </w:r>
      <w:r w:rsidR="005D5860" w:rsidRPr="00150172">
        <w:rPr>
          <w:rFonts w:cs="Times New Roman"/>
          <w:szCs w:val="22"/>
        </w:rPr>
        <w:t xml:space="preserve">monosyllabic </w:t>
      </w:r>
      <w:r w:rsidR="00D64929" w:rsidRPr="00150172">
        <w:rPr>
          <w:rFonts w:cs="Times New Roman"/>
          <w:szCs w:val="22"/>
        </w:rPr>
        <w:t xml:space="preserve">or poly-syllabic </w:t>
      </w:r>
      <w:r w:rsidR="003A338D" w:rsidRPr="00150172">
        <w:rPr>
          <w:rFonts w:cs="Times New Roman"/>
          <w:szCs w:val="22"/>
        </w:rPr>
        <w:t xml:space="preserve">word-signs could also </w:t>
      </w:r>
      <w:r w:rsidR="003E6C01" w:rsidRPr="00150172">
        <w:rPr>
          <w:rFonts w:cs="Times New Roman"/>
          <w:szCs w:val="22"/>
        </w:rPr>
        <w:t xml:space="preserve">have been </w:t>
      </w:r>
      <w:r w:rsidR="005D5860" w:rsidRPr="00150172">
        <w:rPr>
          <w:rFonts w:cs="Times New Roman"/>
          <w:szCs w:val="22"/>
        </w:rPr>
        <w:t>used in different contexts as word-forming syllabograms using homophones and rebus principle of forming words</w:t>
      </w:r>
      <w:r w:rsidR="002D5C87" w:rsidRPr="00150172">
        <w:rPr>
          <w:rFonts w:cs="Times New Roman"/>
          <w:szCs w:val="22"/>
        </w:rPr>
        <w:t xml:space="preserve"> </w:t>
      </w:r>
      <w:r w:rsidR="00A47323" w:rsidRPr="00150172">
        <w:rPr>
          <w:rFonts w:cs="Times New Roman"/>
          <w:szCs w:val="22"/>
        </w:rPr>
        <w:t>(Parpola, 1994; Wells, 2015)</w:t>
      </w:r>
      <w:r w:rsidR="005D5860" w:rsidRPr="00150172">
        <w:rPr>
          <w:rFonts w:cs="Times New Roman"/>
          <w:szCs w:val="22"/>
        </w:rPr>
        <w:t xml:space="preserve">. </w:t>
      </w:r>
      <w:r w:rsidR="00A137CF" w:rsidRPr="00150172">
        <w:rPr>
          <w:rFonts w:cs="Times New Roman"/>
          <w:szCs w:val="22"/>
        </w:rPr>
        <w:t xml:space="preserve">Thus </w:t>
      </w:r>
      <w:r w:rsidR="00991782" w:rsidRPr="00150172">
        <w:rPr>
          <w:rFonts w:cs="Times New Roman"/>
          <w:szCs w:val="22"/>
        </w:rPr>
        <w:t xml:space="preserve">for finer </w:t>
      </w:r>
      <w:r w:rsidR="003E6595" w:rsidRPr="00150172">
        <w:rPr>
          <w:rFonts w:cs="Times New Roman"/>
          <w:szCs w:val="22"/>
        </w:rPr>
        <w:t xml:space="preserve">criteria </w:t>
      </w:r>
      <w:r w:rsidR="00C03646" w:rsidRPr="00150172">
        <w:rPr>
          <w:rFonts w:cs="Times New Roman"/>
          <w:szCs w:val="22"/>
        </w:rPr>
        <w:t>for identifying lexeme signs</w:t>
      </w:r>
      <w:r w:rsidR="003E6595" w:rsidRPr="00150172">
        <w:rPr>
          <w:rFonts w:cs="Times New Roman"/>
          <w:szCs w:val="22"/>
        </w:rPr>
        <w:t>, I have mainly emphasized on finding signs in syntactically and semantically isolatable positions</w:t>
      </w:r>
      <w:r w:rsidR="00991782" w:rsidRPr="00150172">
        <w:rPr>
          <w:rFonts w:cs="Times New Roman"/>
          <w:szCs w:val="22"/>
        </w:rPr>
        <w:t xml:space="preserve">, </w:t>
      </w:r>
      <w:r w:rsidR="003E6595" w:rsidRPr="00150172">
        <w:rPr>
          <w:rFonts w:cs="Times New Roman"/>
          <w:szCs w:val="22"/>
        </w:rPr>
        <w:t>so that they can be conclusively claimed as lexeme-signs or morphemograms</w:t>
      </w:r>
      <w:r w:rsidR="002B012D" w:rsidRPr="009B4012">
        <w:rPr>
          <w:rFonts w:cs="Times New Roman"/>
          <w:szCs w:val="22"/>
        </w:rPr>
        <w:t xml:space="preserve">. </w:t>
      </w:r>
    </w:p>
    <w:p w:rsidR="001C29AF" w:rsidRPr="009B4012" w:rsidRDefault="00991782" w:rsidP="000F282C">
      <w:pPr>
        <w:spacing w:after="120" w:line="240" w:lineRule="auto"/>
        <w:jc w:val="both"/>
        <w:rPr>
          <w:rFonts w:cs="Times New Roman"/>
          <w:szCs w:val="22"/>
        </w:rPr>
      </w:pPr>
      <w:r>
        <w:rPr>
          <w:rFonts w:cs="Times New Roman"/>
          <w:szCs w:val="22"/>
        </w:rPr>
        <w:t xml:space="preserve">  </w:t>
      </w:r>
      <w:r w:rsidR="00B816AC" w:rsidRPr="00150172">
        <w:rPr>
          <w:rFonts w:cs="Times New Roman"/>
          <w:szCs w:val="22"/>
        </w:rPr>
        <w:t xml:space="preserve">While supporting </w:t>
      </w:r>
      <w:r w:rsidR="00FA365A" w:rsidRPr="00150172">
        <w:rPr>
          <w:rFonts w:cs="Times New Roman"/>
          <w:szCs w:val="22"/>
        </w:rPr>
        <w:t>Maha</w:t>
      </w:r>
      <w:r w:rsidR="00B23F26" w:rsidRPr="00150172">
        <w:rPr>
          <w:rFonts w:cs="Times New Roman"/>
          <w:szCs w:val="22"/>
        </w:rPr>
        <w:t>devan</w:t>
      </w:r>
      <w:r w:rsidRPr="00150172">
        <w:rPr>
          <w:rFonts w:cs="Times New Roman"/>
          <w:szCs w:val="22"/>
        </w:rPr>
        <w:t>’s</w:t>
      </w:r>
      <w:r w:rsidR="00B23F26" w:rsidRPr="00150172">
        <w:rPr>
          <w:rFonts w:cs="Times New Roman"/>
          <w:szCs w:val="22"/>
        </w:rPr>
        <w:t xml:space="preserve"> (1978)</w:t>
      </w:r>
      <w:r w:rsidR="00D778C7" w:rsidRPr="00150172">
        <w:rPr>
          <w:rFonts w:cs="Times New Roman"/>
          <w:szCs w:val="22"/>
        </w:rPr>
        <w:t xml:space="preserve"> </w:t>
      </w:r>
      <w:r w:rsidRPr="00150172">
        <w:rPr>
          <w:rFonts w:cs="Times New Roman"/>
          <w:szCs w:val="22"/>
        </w:rPr>
        <w:t xml:space="preserve">other </w:t>
      </w:r>
      <w:r w:rsidR="00FA365A" w:rsidRPr="00150172">
        <w:rPr>
          <w:rFonts w:cs="Times New Roman"/>
          <w:szCs w:val="22"/>
        </w:rPr>
        <w:t>propos</w:t>
      </w:r>
      <w:r w:rsidRPr="00150172">
        <w:rPr>
          <w:rFonts w:cs="Times New Roman"/>
          <w:szCs w:val="22"/>
        </w:rPr>
        <w:t xml:space="preserve">al </w:t>
      </w:r>
      <w:r w:rsidR="00FA365A" w:rsidRPr="00150172">
        <w:rPr>
          <w:rFonts w:cs="Times New Roman"/>
          <w:szCs w:val="22"/>
        </w:rPr>
        <w:t xml:space="preserve">that </w:t>
      </w:r>
      <w:r w:rsidR="00D001AF" w:rsidRPr="00150172">
        <w:rPr>
          <w:rFonts w:cs="Times New Roman"/>
          <w:szCs w:val="22"/>
        </w:rPr>
        <w:t>signs</w:t>
      </w:r>
      <w:r w:rsidRPr="00150172">
        <w:rPr>
          <w:rFonts w:cs="Times New Roman"/>
          <w:szCs w:val="22"/>
        </w:rPr>
        <w:t xml:space="preserve"> which </w:t>
      </w:r>
      <w:r w:rsidR="00D001AF" w:rsidRPr="00150172">
        <w:rPr>
          <w:rFonts w:cs="Times New Roman"/>
          <w:szCs w:val="22"/>
        </w:rPr>
        <w:t>"form stable pairs" with high-frequency signs like jar-sign</w:t>
      </w:r>
      <w:r w:rsidR="00C069E0" w:rsidRPr="00150172">
        <w:rPr>
          <w:rFonts w:cs="Times New Roman"/>
          <w:noProof/>
          <w:szCs w:val="22"/>
          <w:lang w:val="en-US" w:eastAsia="en-US"/>
        </w:rPr>
        <w:drawing>
          <wp:inline distT="0" distB="0" distL="0" distR="0">
            <wp:extent cx="192006" cy="198200"/>
            <wp:effectExtent l="19050" t="0" r="0" b="0"/>
            <wp:docPr id="36" name="Picture 35" descr="342numl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numless.png"/>
                    <pic:cNvPicPr/>
                  </pic:nvPicPr>
                  <pic:blipFill>
                    <a:blip r:embed="rId5" cstate="print"/>
                    <a:stretch>
                      <a:fillRect/>
                    </a:stretch>
                  </pic:blipFill>
                  <pic:spPr>
                    <a:xfrm>
                      <a:off x="0" y="0"/>
                      <a:ext cx="192006" cy="198200"/>
                    </a:xfrm>
                    <a:prstGeom prst="rect">
                      <a:avLst/>
                    </a:prstGeom>
                  </pic:spPr>
                </pic:pic>
              </a:graphicData>
            </a:graphic>
          </wp:inline>
        </w:drawing>
      </w:r>
      <w:r w:rsidR="00D001AF" w:rsidRPr="00150172">
        <w:rPr>
          <w:rFonts w:cs="Times New Roman"/>
          <w:szCs w:val="22"/>
        </w:rPr>
        <w:t>, arrow-sign</w:t>
      </w:r>
      <w:r w:rsidR="00C069E0" w:rsidRPr="00150172">
        <w:rPr>
          <w:rFonts w:cs="Times New Roman"/>
          <w:szCs w:val="22"/>
        </w:rPr>
        <w:t xml:space="preserve"> </w:t>
      </w:r>
      <w:r w:rsidR="00C069E0" w:rsidRPr="00150172">
        <w:rPr>
          <w:rFonts w:cs="Times New Roman"/>
          <w:noProof/>
          <w:szCs w:val="22"/>
          <w:lang w:val="en-US" w:eastAsia="en-US"/>
        </w:rPr>
        <w:drawing>
          <wp:inline distT="0" distB="0" distL="0" distR="0">
            <wp:extent cx="142419" cy="204340"/>
            <wp:effectExtent l="19050" t="0" r="0" b="0"/>
            <wp:docPr id="64" name="Picture 63" descr="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1.png"/>
                    <pic:cNvPicPr/>
                  </pic:nvPicPr>
                  <pic:blipFill>
                    <a:blip r:embed="rId6" cstate="print"/>
                    <a:stretch>
                      <a:fillRect/>
                    </a:stretch>
                  </pic:blipFill>
                  <pic:spPr>
                    <a:xfrm>
                      <a:off x="0" y="0"/>
                      <a:ext cx="142419" cy="204340"/>
                    </a:xfrm>
                    <a:prstGeom prst="rect">
                      <a:avLst/>
                    </a:prstGeom>
                  </pic:spPr>
                </pic:pic>
              </a:graphicData>
            </a:graphic>
          </wp:inline>
        </w:drawing>
      </w:r>
      <w:r w:rsidR="00D001AF" w:rsidRPr="00150172">
        <w:rPr>
          <w:rFonts w:cs="Times New Roman"/>
          <w:szCs w:val="22"/>
        </w:rPr>
        <w:t xml:space="preserve">, and "suffixes" like </w:t>
      </w:r>
      <w:r w:rsidR="00481921" w:rsidRPr="00150172">
        <w:rPr>
          <w:rFonts w:cs="Times New Roman"/>
          <w:noProof/>
          <w:szCs w:val="22"/>
          <w:lang w:val="en-US" w:eastAsia="en-US"/>
        </w:rPr>
        <w:drawing>
          <wp:inline distT="0" distB="0" distL="0" distR="0">
            <wp:extent cx="142494" cy="229108"/>
            <wp:effectExtent l="19050" t="0" r="0" b="0"/>
            <wp:docPr id="7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42494" cy="229108"/>
                    </a:xfrm>
                    <a:prstGeom prst="rect">
                      <a:avLst/>
                    </a:prstGeom>
                    <a:noFill/>
                    <a:ln w="9525">
                      <a:noFill/>
                      <a:miter lim="800000"/>
                      <a:headEnd/>
                      <a:tailEnd/>
                    </a:ln>
                  </pic:spPr>
                </pic:pic>
              </a:graphicData>
            </a:graphic>
          </wp:inline>
        </w:drawing>
      </w:r>
      <w:r w:rsidR="00D001AF" w:rsidRPr="00150172">
        <w:rPr>
          <w:rFonts w:cs="Times New Roman"/>
          <w:szCs w:val="22"/>
        </w:rPr>
        <w:t xml:space="preserve"> and </w:t>
      </w:r>
      <w:r w:rsidR="00481921" w:rsidRPr="00150172">
        <w:rPr>
          <w:rFonts w:cs="Times New Roman"/>
          <w:noProof/>
          <w:szCs w:val="22"/>
          <w:lang w:val="en-US" w:eastAsia="en-US"/>
        </w:rPr>
        <w:drawing>
          <wp:inline distT="0" distB="0" distL="0" distR="0">
            <wp:extent cx="105294" cy="191905"/>
            <wp:effectExtent l="19050" t="0" r="9006" b="0"/>
            <wp:docPr id="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5294" cy="191905"/>
                    </a:xfrm>
                    <a:prstGeom prst="rect">
                      <a:avLst/>
                    </a:prstGeom>
                    <a:noFill/>
                    <a:ln w="9525">
                      <a:noFill/>
                      <a:miter lim="800000"/>
                      <a:headEnd/>
                      <a:tailEnd/>
                    </a:ln>
                  </pic:spPr>
                </pic:pic>
              </a:graphicData>
            </a:graphic>
          </wp:inline>
        </w:drawing>
      </w:r>
      <w:r w:rsidR="00D001AF" w:rsidRPr="00150172">
        <w:rPr>
          <w:rFonts w:cs="Times New Roman"/>
          <w:szCs w:val="22"/>
        </w:rPr>
        <w:t xml:space="preserve"> "must be separate words"</w:t>
      </w:r>
      <w:r w:rsidR="00B816AC" w:rsidRPr="00150172">
        <w:rPr>
          <w:rFonts w:cs="Times New Roman"/>
          <w:szCs w:val="22"/>
        </w:rPr>
        <w:t xml:space="preserve">, </w:t>
      </w:r>
      <w:r w:rsidR="00D001AF" w:rsidRPr="00150172">
        <w:rPr>
          <w:rFonts w:cs="Times New Roman"/>
          <w:szCs w:val="22"/>
        </w:rPr>
        <w:t xml:space="preserve"> </w:t>
      </w:r>
      <w:r w:rsidR="008E165F" w:rsidRPr="00150172">
        <w:rPr>
          <w:rFonts w:cs="Times New Roman"/>
          <w:szCs w:val="22"/>
        </w:rPr>
        <w:t xml:space="preserve"> </w:t>
      </w:r>
      <w:r w:rsidR="00B816AC" w:rsidRPr="00150172">
        <w:rPr>
          <w:rFonts w:cs="Times New Roman"/>
          <w:szCs w:val="22"/>
        </w:rPr>
        <w:t xml:space="preserve">this study feels </w:t>
      </w:r>
      <w:r w:rsidR="00340233" w:rsidRPr="00150172">
        <w:rPr>
          <w:rFonts w:cs="Times New Roman"/>
          <w:szCs w:val="22"/>
        </w:rPr>
        <w:t xml:space="preserve">that </w:t>
      </w:r>
      <w:r w:rsidR="00FC757A" w:rsidRPr="00150172">
        <w:rPr>
          <w:rFonts w:cs="Times New Roman"/>
          <w:szCs w:val="22"/>
        </w:rPr>
        <w:t xml:space="preserve">more </w:t>
      </w:r>
      <w:r w:rsidR="007E074D" w:rsidRPr="00150172">
        <w:rPr>
          <w:rFonts w:cs="Times New Roman"/>
          <w:szCs w:val="22"/>
        </w:rPr>
        <w:t>detailed</w:t>
      </w:r>
      <w:r w:rsidR="00FC757A" w:rsidRPr="00150172">
        <w:rPr>
          <w:rFonts w:cs="Times New Roman"/>
          <w:szCs w:val="22"/>
        </w:rPr>
        <w:t xml:space="preserve"> reasoning for</w:t>
      </w:r>
      <w:r w:rsidR="0048398C" w:rsidRPr="00150172">
        <w:rPr>
          <w:rFonts w:cs="Times New Roman"/>
          <w:szCs w:val="22"/>
        </w:rPr>
        <w:t xml:space="preserve"> staking</w:t>
      </w:r>
      <w:r w:rsidR="00FC757A" w:rsidRPr="00150172">
        <w:rPr>
          <w:rFonts w:cs="Times New Roman"/>
          <w:szCs w:val="22"/>
        </w:rPr>
        <w:t xml:space="preserve"> this very important claim</w:t>
      </w:r>
      <w:r w:rsidR="00226A43" w:rsidRPr="00150172">
        <w:rPr>
          <w:rFonts w:cs="Times New Roman"/>
          <w:szCs w:val="22"/>
        </w:rPr>
        <w:t xml:space="preserve"> is needed</w:t>
      </w:r>
      <w:r w:rsidR="00FC757A" w:rsidRPr="00150172">
        <w:rPr>
          <w:rFonts w:cs="Times New Roman"/>
          <w:szCs w:val="22"/>
        </w:rPr>
        <w:t xml:space="preserve">, and a more </w:t>
      </w:r>
      <w:r w:rsidR="00FC757A" w:rsidRPr="00150172">
        <w:rPr>
          <w:rFonts w:cs="Times New Roman"/>
          <w:szCs w:val="22"/>
        </w:rPr>
        <w:lastRenderedPageBreak/>
        <w:t>formulaic generalization of the claimed pattern</w:t>
      </w:r>
      <w:r w:rsidR="00292F0D" w:rsidRPr="00150172">
        <w:rPr>
          <w:rFonts w:cs="Times New Roman"/>
          <w:szCs w:val="22"/>
        </w:rPr>
        <w:t>s</w:t>
      </w:r>
      <w:r w:rsidR="008B198B" w:rsidRPr="00150172">
        <w:rPr>
          <w:rFonts w:cs="Times New Roman"/>
          <w:szCs w:val="22"/>
        </w:rPr>
        <w:t xml:space="preserve"> </w:t>
      </w:r>
      <w:r w:rsidR="00226A43" w:rsidRPr="00150172">
        <w:rPr>
          <w:rFonts w:cs="Times New Roman"/>
          <w:szCs w:val="22"/>
        </w:rPr>
        <w:t>should be provided</w:t>
      </w:r>
      <w:r w:rsidR="00FC757A" w:rsidRPr="00150172">
        <w:rPr>
          <w:rFonts w:cs="Times New Roman"/>
          <w:szCs w:val="22"/>
        </w:rPr>
        <w:t>.</w:t>
      </w:r>
      <w:r w:rsidR="00FC757A" w:rsidRPr="009B4012">
        <w:rPr>
          <w:rFonts w:cs="Times New Roman"/>
          <w:szCs w:val="22"/>
        </w:rPr>
        <w:t xml:space="preserve"> </w:t>
      </w:r>
      <w:r w:rsidR="00B85B74" w:rsidRPr="00150172">
        <w:rPr>
          <w:rFonts w:cs="Times New Roman"/>
          <w:szCs w:val="22"/>
        </w:rPr>
        <w:t xml:space="preserve">By comparing the structural similarity of Indus inscribed-objects and their inscriptions with the structures and texts of other formalized data carriers, by </w:t>
      </w:r>
      <w:r w:rsidR="00B816AC" w:rsidRPr="00150172">
        <w:rPr>
          <w:rFonts w:cs="Times New Roman"/>
          <w:szCs w:val="22"/>
        </w:rPr>
        <w:t>analysing</w:t>
      </w:r>
      <w:r w:rsidR="00B85B74" w:rsidRPr="00150172">
        <w:rPr>
          <w:rFonts w:cs="Times New Roman"/>
          <w:szCs w:val="22"/>
        </w:rPr>
        <w:t xml:space="preserve"> the combinatorial pattern of the signs</w:t>
      </w:r>
      <w:r w:rsidR="00B816AC" w:rsidRPr="00150172">
        <w:rPr>
          <w:rFonts w:cs="Times New Roman"/>
          <w:szCs w:val="22"/>
        </w:rPr>
        <w:t>,</w:t>
      </w:r>
      <w:r w:rsidR="00B85B74" w:rsidRPr="00150172">
        <w:rPr>
          <w:rFonts w:cs="Times New Roman"/>
          <w:szCs w:val="22"/>
        </w:rPr>
        <w:t xml:space="preserve"> and then applying probabilistic information theory to Indus inscriptions, </w:t>
      </w:r>
      <w:r w:rsidR="00B816AC" w:rsidRPr="00150172">
        <w:rPr>
          <w:rFonts w:cs="Times New Roman"/>
          <w:szCs w:val="22"/>
        </w:rPr>
        <w:t xml:space="preserve">this study actually seeks to formulate </w:t>
      </w:r>
      <w:r w:rsidR="00B85B74" w:rsidRPr="00150172">
        <w:rPr>
          <w:rFonts w:cs="Times New Roman"/>
          <w:szCs w:val="22"/>
        </w:rPr>
        <w:t>a generalized formula</w:t>
      </w:r>
      <w:r w:rsidR="00B816AC" w:rsidRPr="00150172">
        <w:rPr>
          <w:rFonts w:cs="Times New Roman"/>
          <w:szCs w:val="22"/>
        </w:rPr>
        <w:t xml:space="preserve">. </w:t>
      </w:r>
      <w:r w:rsidR="00B85B74" w:rsidRPr="00150172">
        <w:rPr>
          <w:rFonts w:cs="Times New Roman"/>
          <w:szCs w:val="22"/>
        </w:rPr>
        <w:t xml:space="preserve"> </w:t>
      </w:r>
      <w:r w:rsidR="00D10F60" w:rsidRPr="00150172">
        <w:rPr>
          <w:rFonts w:cs="Times New Roman"/>
          <w:szCs w:val="22"/>
        </w:rPr>
        <w:t>As</w:t>
      </w:r>
      <w:r w:rsidR="00B4383A" w:rsidRPr="00150172">
        <w:rPr>
          <w:rFonts w:cs="Times New Roman"/>
          <w:szCs w:val="22"/>
        </w:rPr>
        <w:t xml:space="preserve"> </w:t>
      </w:r>
      <w:r w:rsidR="00B23F26" w:rsidRPr="00150172">
        <w:rPr>
          <w:rFonts w:cs="Times New Roman"/>
          <w:szCs w:val="22"/>
        </w:rPr>
        <w:t>argued in Criteria 6, and 9</w:t>
      </w:r>
      <w:r w:rsidR="00B85B74" w:rsidRPr="00150172">
        <w:rPr>
          <w:rFonts w:cs="Times New Roman"/>
          <w:szCs w:val="22"/>
        </w:rPr>
        <w:t>,</w:t>
      </w:r>
      <w:r w:rsidR="00C77378" w:rsidRPr="00150172">
        <w:rPr>
          <w:rFonts w:cs="Times New Roman"/>
          <w:szCs w:val="22"/>
        </w:rPr>
        <w:t xml:space="preserve"> any </w:t>
      </w:r>
      <w:r w:rsidR="00B85B74" w:rsidRPr="00150172">
        <w:rPr>
          <w:rFonts w:cs="Times New Roman"/>
          <w:szCs w:val="22"/>
        </w:rPr>
        <w:t xml:space="preserve">Indus </w:t>
      </w:r>
      <w:r w:rsidR="00C77378" w:rsidRPr="00150172">
        <w:rPr>
          <w:rFonts w:cs="Times New Roman"/>
          <w:szCs w:val="22"/>
        </w:rPr>
        <w:t xml:space="preserve">sign occurring </w:t>
      </w:r>
      <w:r w:rsidR="00781B90" w:rsidRPr="00150172">
        <w:rPr>
          <w:rFonts w:cs="Times New Roman"/>
          <w:szCs w:val="22"/>
        </w:rPr>
        <w:t xml:space="preserve">alone </w:t>
      </w:r>
      <w:r w:rsidR="00F03D81" w:rsidRPr="00150172">
        <w:rPr>
          <w:rFonts w:cs="Times New Roman"/>
          <w:szCs w:val="22"/>
        </w:rPr>
        <w:t xml:space="preserve">at least once </w:t>
      </w:r>
      <w:r w:rsidR="00C77378" w:rsidRPr="00150172">
        <w:rPr>
          <w:rFonts w:cs="Times New Roman"/>
          <w:szCs w:val="22"/>
        </w:rPr>
        <w:t xml:space="preserve">with </w:t>
      </w:r>
      <w:r w:rsidR="00F03D81" w:rsidRPr="00150172">
        <w:rPr>
          <w:rFonts w:cs="Times New Roman"/>
          <w:szCs w:val="22"/>
        </w:rPr>
        <w:t xml:space="preserve">the </w:t>
      </w:r>
      <w:r w:rsidR="00B90C30" w:rsidRPr="00150172">
        <w:rPr>
          <w:rFonts w:cs="Times New Roman"/>
          <w:szCs w:val="22"/>
        </w:rPr>
        <w:t>PF</w:t>
      </w:r>
      <w:r w:rsidR="00575C8F" w:rsidRPr="00150172">
        <w:rPr>
          <w:rFonts w:cs="Times New Roman"/>
          <w:szCs w:val="22"/>
        </w:rPr>
        <w:t>-</w:t>
      </w:r>
      <w:r w:rsidR="00C77378" w:rsidRPr="00150172">
        <w:rPr>
          <w:rFonts w:cs="Times New Roman"/>
          <w:szCs w:val="22"/>
        </w:rPr>
        <w:t xml:space="preserve">signs or </w:t>
      </w:r>
      <w:r w:rsidR="00B90C30" w:rsidRPr="00150172">
        <w:rPr>
          <w:rFonts w:cs="Times New Roman"/>
          <w:szCs w:val="22"/>
        </w:rPr>
        <w:t>PF</w:t>
      </w:r>
      <w:r w:rsidR="00575C8F" w:rsidRPr="00150172">
        <w:rPr>
          <w:rFonts w:cs="Times New Roman"/>
          <w:szCs w:val="22"/>
        </w:rPr>
        <w:t>-</w:t>
      </w:r>
      <w:r w:rsidR="00C77378" w:rsidRPr="00150172">
        <w:rPr>
          <w:rFonts w:cs="Times New Roman"/>
          <w:szCs w:val="22"/>
        </w:rPr>
        <w:t>clusters</w:t>
      </w:r>
      <w:r w:rsidR="00781B90" w:rsidRPr="00150172">
        <w:rPr>
          <w:rFonts w:cs="Times New Roman"/>
          <w:szCs w:val="22"/>
        </w:rPr>
        <w:t>,</w:t>
      </w:r>
      <w:r w:rsidR="00C77378" w:rsidRPr="00150172">
        <w:rPr>
          <w:rFonts w:cs="Times New Roman"/>
          <w:szCs w:val="22"/>
        </w:rPr>
        <w:t xml:space="preserve"> </w:t>
      </w:r>
      <w:r w:rsidR="00781B90" w:rsidRPr="00150172">
        <w:rPr>
          <w:rFonts w:cs="Times New Roman"/>
          <w:szCs w:val="22"/>
        </w:rPr>
        <w:t>in a complete inscription-line or a post-connective constituent</w:t>
      </w:r>
      <w:r w:rsidR="00F34978" w:rsidRPr="00150172">
        <w:rPr>
          <w:rFonts w:cs="Times New Roman"/>
          <w:szCs w:val="22"/>
        </w:rPr>
        <w:t>,</w:t>
      </w:r>
      <w:r w:rsidR="00781B90" w:rsidRPr="00150172">
        <w:rPr>
          <w:rFonts w:cs="Times New Roman"/>
          <w:szCs w:val="22"/>
        </w:rPr>
        <w:t xml:space="preserve"> must be a logogram</w:t>
      </w:r>
      <w:r w:rsidR="00A44E1D" w:rsidRPr="00150172">
        <w:rPr>
          <w:rFonts w:cs="Times New Roman"/>
          <w:szCs w:val="22"/>
        </w:rPr>
        <w:t>.</w:t>
      </w:r>
      <w:r w:rsidR="00B85B74" w:rsidRPr="00150172">
        <w:rPr>
          <w:rFonts w:cs="Times New Roman"/>
          <w:szCs w:val="22"/>
        </w:rPr>
        <w:t xml:space="preserve"> </w:t>
      </w:r>
      <w:r w:rsidR="00DC7744" w:rsidRPr="00150172">
        <w:rPr>
          <w:rFonts w:cs="Times New Roman"/>
          <w:szCs w:val="22"/>
        </w:rPr>
        <w:t xml:space="preserve">Similarly, regarding the </w:t>
      </w:r>
      <w:r w:rsidR="00F34978" w:rsidRPr="00150172">
        <w:rPr>
          <w:rFonts w:cs="Times New Roman"/>
          <w:szCs w:val="22"/>
        </w:rPr>
        <w:t xml:space="preserve">logographic signs which form </w:t>
      </w:r>
      <w:r w:rsidR="00DC7744" w:rsidRPr="00150172">
        <w:rPr>
          <w:rFonts w:cs="Times New Roman"/>
          <w:szCs w:val="22"/>
        </w:rPr>
        <w:t>"stable pair</w:t>
      </w:r>
      <w:r w:rsidR="00F34978" w:rsidRPr="00150172">
        <w:rPr>
          <w:rFonts w:cs="Times New Roman"/>
          <w:szCs w:val="22"/>
        </w:rPr>
        <w:t>s</w:t>
      </w:r>
      <w:r w:rsidR="00DC7744" w:rsidRPr="00150172">
        <w:rPr>
          <w:rFonts w:cs="Times New Roman"/>
          <w:szCs w:val="22"/>
        </w:rPr>
        <w:t>" with Mahadevan's "suffixes"</w:t>
      </w:r>
      <w:r w:rsidR="00B4383A" w:rsidRPr="00150172">
        <w:rPr>
          <w:rFonts w:cs="Times New Roman"/>
          <w:szCs w:val="22"/>
        </w:rPr>
        <w:t>, such as</w:t>
      </w:r>
      <w:r w:rsidR="00F37487" w:rsidRPr="00150172">
        <w:rPr>
          <w:rFonts w:cs="Times New Roman"/>
          <w:szCs w:val="22"/>
        </w:rPr>
        <w:t xml:space="preserve"> </w:t>
      </w:r>
      <w:r w:rsidR="00F37487" w:rsidRPr="00150172">
        <w:rPr>
          <w:rFonts w:cs="Times New Roman"/>
          <w:noProof/>
          <w:szCs w:val="22"/>
          <w:lang w:val="en-US" w:eastAsia="en-US"/>
        </w:rPr>
        <w:drawing>
          <wp:inline distT="0" distB="0" distL="0" distR="0">
            <wp:extent cx="142494" cy="229108"/>
            <wp:effectExtent l="1905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42494" cy="229108"/>
                    </a:xfrm>
                    <a:prstGeom prst="rect">
                      <a:avLst/>
                    </a:prstGeom>
                    <a:noFill/>
                    <a:ln w="9525">
                      <a:noFill/>
                      <a:miter lim="800000"/>
                      <a:headEnd/>
                      <a:tailEnd/>
                    </a:ln>
                  </pic:spPr>
                </pic:pic>
              </a:graphicData>
            </a:graphic>
          </wp:inline>
        </w:drawing>
      </w:r>
      <w:r w:rsidR="00DC7744" w:rsidRPr="00150172">
        <w:rPr>
          <w:rFonts w:cs="Times New Roman"/>
          <w:szCs w:val="22"/>
        </w:rPr>
        <w:t>, or</w:t>
      </w:r>
      <w:r w:rsidR="00F37487" w:rsidRPr="00150172">
        <w:rPr>
          <w:rFonts w:cs="Times New Roman"/>
          <w:szCs w:val="22"/>
        </w:rPr>
        <w:t xml:space="preserve"> </w:t>
      </w:r>
      <w:r w:rsidR="00F37487" w:rsidRPr="00150172">
        <w:rPr>
          <w:rFonts w:cs="Times New Roman"/>
          <w:noProof/>
          <w:szCs w:val="22"/>
          <w:lang w:val="en-US" w:eastAsia="en-US"/>
        </w:rPr>
        <w:drawing>
          <wp:inline distT="0" distB="0" distL="0" distR="0">
            <wp:extent cx="105294" cy="191905"/>
            <wp:effectExtent l="19050" t="0" r="9006"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5294" cy="191905"/>
                    </a:xfrm>
                    <a:prstGeom prst="rect">
                      <a:avLst/>
                    </a:prstGeom>
                    <a:noFill/>
                    <a:ln w="9525">
                      <a:noFill/>
                      <a:miter lim="800000"/>
                      <a:headEnd/>
                      <a:tailEnd/>
                    </a:ln>
                  </pic:spPr>
                </pic:pic>
              </a:graphicData>
            </a:graphic>
          </wp:inline>
        </w:drawing>
      </w:r>
      <w:r w:rsidR="00DC7744" w:rsidRPr="00150172">
        <w:rPr>
          <w:rFonts w:cs="Times New Roman"/>
          <w:szCs w:val="22"/>
        </w:rPr>
        <w:t xml:space="preserve">, the formulized criterion proposed by </w:t>
      </w:r>
      <w:r w:rsidR="00B356BC" w:rsidRPr="00150172">
        <w:rPr>
          <w:rFonts w:cs="Times New Roman"/>
          <w:szCs w:val="22"/>
        </w:rPr>
        <w:t xml:space="preserve">this study </w:t>
      </w:r>
      <w:r w:rsidR="00DC7744" w:rsidRPr="00150172">
        <w:rPr>
          <w:rFonts w:cs="Times New Roman"/>
          <w:szCs w:val="22"/>
        </w:rPr>
        <w:t xml:space="preserve">is </w:t>
      </w:r>
      <w:r w:rsidR="001E6058" w:rsidRPr="00150172">
        <w:rPr>
          <w:rFonts w:cs="Times New Roman"/>
          <w:szCs w:val="22"/>
        </w:rPr>
        <w:t xml:space="preserve">stated in </w:t>
      </w:r>
      <w:r w:rsidR="00B23F26" w:rsidRPr="00150172">
        <w:rPr>
          <w:rFonts w:cs="Times New Roman"/>
          <w:szCs w:val="22"/>
        </w:rPr>
        <w:t>Criterion-7</w:t>
      </w:r>
      <w:r w:rsidR="00B85B74" w:rsidRPr="00150172">
        <w:rPr>
          <w:rFonts w:cs="Times New Roman"/>
          <w:szCs w:val="22"/>
        </w:rPr>
        <w:t>,</w:t>
      </w:r>
      <w:r w:rsidR="00DC7744" w:rsidRPr="00150172">
        <w:rPr>
          <w:rFonts w:cs="Times New Roman"/>
          <w:szCs w:val="22"/>
        </w:rPr>
        <w:t xml:space="preserve"> </w:t>
      </w:r>
      <w:r w:rsidR="00B85B74" w:rsidRPr="00150172">
        <w:rPr>
          <w:rFonts w:cs="Times New Roman"/>
          <w:szCs w:val="22"/>
        </w:rPr>
        <w:t>which states</w:t>
      </w:r>
      <w:r w:rsidR="00DC7744" w:rsidRPr="00150172">
        <w:rPr>
          <w:rFonts w:cs="Times New Roman"/>
          <w:szCs w:val="22"/>
        </w:rPr>
        <w:t xml:space="preserve"> that since pre-connective constituents are semantically complete, any sign </w:t>
      </w:r>
      <w:r w:rsidR="00B85B74" w:rsidRPr="00150172">
        <w:rPr>
          <w:rFonts w:cs="Times New Roman"/>
          <w:szCs w:val="22"/>
        </w:rPr>
        <w:t>able to occur</w:t>
      </w:r>
      <w:r w:rsidR="00DC7744" w:rsidRPr="00150172">
        <w:rPr>
          <w:rFonts w:cs="Times New Roman"/>
          <w:szCs w:val="22"/>
        </w:rPr>
        <w:t xml:space="preserve"> alone in pre-connective </w:t>
      </w:r>
      <w:r w:rsidR="00B4383A" w:rsidRPr="00150172">
        <w:rPr>
          <w:rFonts w:cs="Times New Roman"/>
          <w:szCs w:val="22"/>
        </w:rPr>
        <w:t>constituents has</w:t>
      </w:r>
      <w:r w:rsidR="00DC7744" w:rsidRPr="00150172">
        <w:rPr>
          <w:rFonts w:cs="Times New Roman"/>
          <w:szCs w:val="22"/>
        </w:rPr>
        <w:t xml:space="preserve"> to be a lexeme sign. </w:t>
      </w:r>
      <w:r w:rsidR="00173D9B" w:rsidRPr="00150172">
        <w:rPr>
          <w:rFonts w:cs="Times New Roman"/>
          <w:szCs w:val="22"/>
        </w:rPr>
        <w:t xml:space="preserve">I have further </w:t>
      </w:r>
      <w:r w:rsidR="00B4383A" w:rsidRPr="00150172">
        <w:rPr>
          <w:rFonts w:cs="Times New Roman"/>
          <w:szCs w:val="22"/>
        </w:rPr>
        <w:t>shown that</w:t>
      </w:r>
      <w:r w:rsidR="00173D9B" w:rsidRPr="00150172">
        <w:rPr>
          <w:rFonts w:cs="Times New Roman"/>
          <w:szCs w:val="22"/>
        </w:rPr>
        <w:t xml:space="preserve">, since post-connective constituents are also semantically complete, any sign occurring alone in post-connective </w:t>
      </w:r>
      <w:r w:rsidR="00CD380E" w:rsidRPr="00150172">
        <w:rPr>
          <w:rFonts w:cs="Times New Roman"/>
          <w:szCs w:val="22"/>
        </w:rPr>
        <w:t>constituents must</w:t>
      </w:r>
      <w:r w:rsidR="00173D9B" w:rsidRPr="00150172">
        <w:rPr>
          <w:rFonts w:cs="Times New Roman"/>
          <w:szCs w:val="22"/>
        </w:rPr>
        <w:t xml:space="preserve"> be a lexeme sign</w:t>
      </w:r>
      <w:r w:rsidR="00B23F26" w:rsidRPr="00150172">
        <w:rPr>
          <w:rFonts w:cs="Times New Roman"/>
          <w:szCs w:val="22"/>
        </w:rPr>
        <w:t xml:space="preserve"> </w:t>
      </w:r>
      <w:r w:rsidR="00375DED" w:rsidRPr="00150172">
        <w:rPr>
          <w:rFonts w:cs="Times New Roman"/>
          <w:szCs w:val="22"/>
        </w:rPr>
        <w:t xml:space="preserve">too </w:t>
      </w:r>
      <w:r w:rsidR="00B23F26" w:rsidRPr="00150172">
        <w:rPr>
          <w:rFonts w:cs="Times New Roman"/>
          <w:szCs w:val="22"/>
        </w:rPr>
        <w:t>(Criterion-8)</w:t>
      </w:r>
      <w:r w:rsidR="00173D9B" w:rsidRPr="00150172">
        <w:rPr>
          <w:rFonts w:cs="Times New Roman"/>
          <w:szCs w:val="22"/>
        </w:rPr>
        <w:t>.</w:t>
      </w:r>
      <w:r w:rsidR="0039602E" w:rsidRPr="00150172">
        <w:rPr>
          <w:rFonts w:cs="Times New Roman"/>
          <w:szCs w:val="22"/>
        </w:rPr>
        <w:t xml:space="preserve"> </w:t>
      </w:r>
      <w:r w:rsidR="007A1C8C" w:rsidRPr="00150172">
        <w:rPr>
          <w:rFonts w:cs="Times New Roman"/>
          <w:szCs w:val="22"/>
        </w:rPr>
        <w:t>In this context, I sh</w:t>
      </w:r>
      <w:r w:rsidR="00B23F26" w:rsidRPr="00150172">
        <w:rPr>
          <w:rFonts w:cs="Times New Roman"/>
          <w:szCs w:val="22"/>
        </w:rPr>
        <w:t>ould also mention Korvink's (2008)</w:t>
      </w:r>
      <w:r w:rsidR="007A1C8C" w:rsidRPr="00150172">
        <w:rPr>
          <w:rFonts w:cs="Times New Roman"/>
          <w:szCs w:val="22"/>
        </w:rPr>
        <w:t xml:space="preserve"> insightful approach </w:t>
      </w:r>
      <w:r w:rsidR="00250EBD" w:rsidRPr="00150172">
        <w:rPr>
          <w:rFonts w:cs="Times New Roman"/>
          <w:szCs w:val="22"/>
        </w:rPr>
        <w:t xml:space="preserve">used </w:t>
      </w:r>
      <w:r w:rsidR="007A1C8C" w:rsidRPr="00150172">
        <w:rPr>
          <w:rFonts w:cs="Times New Roman"/>
          <w:szCs w:val="22"/>
        </w:rPr>
        <w:t xml:space="preserve">to </w:t>
      </w:r>
      <w:r w:rsidR="00CD380E" w:rsidRPr="00150172">
        <w:rPr>
          <w:rFonts w:cs="Times New Roman"/>
          <w:szCs w:val="22"/>
        </w:rPr>
        <w:t xml:space="preserve">identify </w:t>
      </w:r>
      <w:r w:rsidR="007A1C8C" w:rsidRPr="00150172">
        <w:rPr>
          <w:rFonts w:cs="Times New Roman"/>
          <w:szCs w:val="22"/>
        </w:rPr>
        <w:t xml:space="preserve">signs and sign sequences that functioned as "separate </w:t>
      </w:r>
      <w:r w:rsidR="00B356BC" w:rsidRPr="00150172">
        <w:rPr>
          <w:rFonts w:cs="Times New Roman"/>
          <w:szCs w:val="22"/>
        </w:rPr>
        <w:t>units of</w:t>
      </w:r>
      <w:r w:rsidR="007A1C8C" w:rsidRPr="00150172">
        <w:rPr>
          <w:rFonts w:cs="Times New Roman"/>
          <w:szCs w:val="22"/>
        </w:rPr>
        <w:t xml:space="preserve"> information", by isolating unigram and bigram sequences from known terminal and initial sign-clusters. These approaches, though not </w:t>
      </w:r>
      <w:r w:rsidR="00250EBD" w:rsidRPr="00150172">
        <w:rPr>
          <w:rFonts w:cs="Times New Roman"/>
          <w:szCs w:val="22"/>
        </w:rPr>
        <w:t>duly</w:t>
      </w:r>
      <w:r w:rsidR="007A1C8C" w:rsidRPr="00150172">
        <w:rPr>
          <w:rFonts w:cs="Times New Roman"/>
          <w:szCs w:val="22"/>
        </w:rPr>
        <w:t xml:space="preserve"> formulized or generalized, were important steps towards finding the lexeme-signs, even though Korvink </w:t>
      </w:r>
      <w:r w:rsidR="00663EE1" w:rsidRPr="00150172">
        <w:rPr>
          <w:rFonts w:cs="Times New Roman"/>
          <w:szCs w:val="22"/>
        </w:rPr>
        <w:t xml:space="preserve">himself </w:t>
      </w:r>
      <w:r w:rsidR="00D21858" w:rsidRPr="00150172">
        <w:rPr>
          <w:rFonts w:cs="Times New Roman"/>
          <w:szCs w:val="22"/>
        </w:rPr>
        <w:t>did not use the terminologies</w:t>
      </w:r>
      <w:r w:rsidR="007A1C8C" w:rsidRPr="00150172">
        <w:rPr>
          <w:rFonts w:cs="Times New Roman"/>
          <w:szCs w:val="22"/>
        </w:rPr>
        <w:t xml:space="preserve"> such as "lexemes" or "logograms".</w:t>
      </w:r>
      <w:r w:rsidR="007A1C8C" w:rsidRPr="009B4012">
        <w:rPr>
          <w:rFonts w:cs="Times New Roman"/>
          <w:szCs w:val="22"/>
        </w:rPr>
        <w:t xml:space="preserve"> </w:t>
      </w:r>
    </w:p>
    <w:p w:rsidR="009B64BF" w:rsidRPr="009B4012" w:rsidRDefault="00CD380E" w:rsidP="000F282C">
      <w:pPr>
        <w:spacing w:after="120" w:line="240" w:lineRule="auto"/>
        <w:jc w:val="both"/>
        <w:rPr>
          <w:rFonts w:cs="Times New Roman"/>
          <w:szCs w:val="22"/>
        </w:rPr>
      </w:pPr>
      <w:r w:rsidRPr="009B4012">
        <w:rPr>
          <w:rFonts w:cs="Times New Roman"/>
          <w:szCs w:val="22"/>
        </w:rPr>
        <w:t xml:space="preserve"> </w:t>
      </w:r>
      <w:r w:rsidR="00B356BC">
        <w:rPr>
          <w:rFonts w:cs="Times New Roman"/>
          <w:szCs w:val="22"/>
        </w:rPr>
        <w:t xml:space="preserve">   </w:t>
      </w:r>
      <w:r w:rsidR="00B356BC" w:rsidRPr="00150172">
        <w:rPr>
          <w:rFonts w:cs="Times New Roman"/>
          <w:szCs w:val="22"/>
        </w:rPr>
        <w:t xml:space="preserve">This study sees </w:t>
      </w:r>
      <w:r w:rsidR="0039602E" w:rsidRPr="00150172">
        <w:rPr>
          <w:rFonts w:cs="Times New Roman"/>
          <w:szCs w:val="22"/>
        </w:rPr>
        <w:t xml:space="preserve">a problem in the existing </w:t>
      </w:r>
      <w:r w:rsidR="00E66B91" w:rsidRPr="00150172">
        <w:rPr>
          <w:rFonts w:cs="Times New Roman"/>
          <w:szCs w:val="22"/>
        </w:rPr>
        <w:t xml:space="preserve">research on </w:t>
      </w:r>
      <w:r w:rsidR="0039602E" w:rsidRPr="00150172">
        <w:rPr>
          <w:rFonts w:cs="Times New Roman"/>
          <w:szCs w:val="22"/>
        </w:rPr>
        <w:t xml:space="preserve">Indus logograms </w:t>
      </w:r>
      <w:r w:rsidR="00B356BC" w:rsidRPr="00150172">
        <w:rPr>
          <w:rFonts w:cs="Times New Roman"/>
          <w:szCs w:val="22"/>
        </w:rPr>
        <w:t xml:space="preserve">in </w:t>
      </w:r>
      <w:r w:rsidR="0039602E" w:rsidRPr="00150172">
        <w:rPr>
          <w:rFonts w:cs="Times New Roman"/>
          <w:szCs w:val="22"/>
        </w:rPr>
        <w:t xml:space="preserve">that, even when certain methodologies of identifying logograms </w:t>
      </w:r>
      <w:r w:rsidR="00E66B91" w:rsidRPr="00150172">
        <w:rPr>
          <w:rFonts w:cs="Times New Roman"/>
          <w:szCs w:val="22"/>
        </w:rPr>
        <w:t>are</w:t>
      </w:r>
      <w:r w:rsidR="0039602E" w:rsidRPr="00150172">
        <w:rPr>
          <w:rFonts w:cs="Times New Roman"/>
          <w:szCs w:val="22"/>
        </w:rPr>
        <w:t xml:space="preserve"> formulated, all the signs that qualify as logograms according to those </w:t>
      </w:r>
      <w:r w:rsidRPr="00150172">
        <w:rPr>
          <w:rFonts w:cs="Times New Roman"/>
          <w:szCs w:val="22"/>
        </w:rPr>
        <w:t>criteria</w:t>
      </w:r>
      <w:r w:rsidR="0039602E" w:rsidRPr="00150172">
        <w:rPr>
          <w:rFonts w:cs="Times New Roman"/>
          <w:szCs w:val="22"/>
        </w:rPr>
        <w:t xml:space="preserve"> </w:t>
      </w:r>
      <w:r w:rsidR="00E66B91" w:rsidRPr="00150172">
        <w:rPr>
          <w:rFonts w:cs="Times New Roman"/>
          <w:szCs w:val="22"/>
        </w:rPr>
        <w:t xml:space="preserve">are </w:t>
      </w:r>
      <w:r w:rsidR="0039602E" w:rsidRPr="00150172">
        <w:rPr>
          <w:rFonts w:cs="Times New Roman"/>
          <w:szCs w:val="22"/>
        </w:rPr>
        <w:t xml:space="preserve">not </w:t>
      </w:r>
      <w:r w:rsidR="00E66B91" w:rsidRPr="00150172">
        <w:rPr>
          <w:rFonts w:cs="Times New Roman"/>
          <w:szCs w:val="22"/>
        </w:rPr>
        <w:t xml:space="preserve">categorized </w:t>
      </w:r>
      <w:r w:rsidRPr="00150172">
        <w:rPr>
          <w:rFonts w:cs="Times New Roman"/>
          <w:szCs w:val="22"/>
        </w:rPr>
        <w:t xml:space="preserve">in terms of them </w:t>
      </w:r>
      <w:r w:rsidR="0039602E" w:rsidRPr="00150172">
        <w:rPr>
          <w:rFonts w:cs="Times New Roman"/>
          <w:szCs w:val="22"/>
        </w:rPr>
        <w:t>by</w:t>
      </w:r>
      <w:r w:rsidR="00250509" w:rsidRPr="00150172">
        <w:rPr>
          <w:rFonts w:cs="Times New Roman"/>
          <w:szCs w:val="22"/>
        </w:rPr>
        <w:t xml:space="preserve"> </w:t>
      </w:r>
      <w:r w:rsidR="00394F8C" w:rsidRPr="00150172">
        <w:rPr>
          <w:rFonts w:cs="Times New Roman"/>
          <w:szCs w:val="22"/>
        </w:rPr>
        <w:t>scholars</w:t>
      </w:r>
      <w:r w:rsidR="0039602E" w:rsidRPr="00150172">
        <w:rPr>
          <w:rFonts w:cs="Times New Roman"/>
          <w:szCs w:val="22"/>
        </w:rPr>
        <w:t xml:space="preserve">. Thus even after Mahadevan's general statement about the lexical or morphemic nature of all Indus signs, researchers kept on identifying certain signs as phonograms or syllabograms, without </w:t>
      </w:r>
      <w:r w:rsidR="00ED1658" w:rsidRPr="00150172">
        <w:rPr>
          <w:rFonts w:cs="Times New Roman"/>
          <w:szCs w:val="22"/>
        </w:rPr>
        <w:t xml:space="preserve">seeking </w:t>
      </w:r>
      <w:r w:rsidR="0039602E" w:rsidRPr="00150172">
        <w:rPr>
          <w:rFonts w:cs="Times New Roman"/>
          <w:szCs w:val="22"/>
        </w:rPr>
        <w:t>to specifically disprove the previous results</w:t>
      </w:r>
      <w:r w:rsidR="00B23F26" w:rsidRPr="00150172">
        <w:rPr>
          <w:rFonts w:cs="Times New Roman"/>
          <w:szCs w:val="22"/>
        </w:rPr>
        <w:t xml:space="preserve">.  For example, </w:t>
      </w:r>
      <w:r w:rsidR="0000233D" w:rsidRPr="00150172">
        <w:rPr>
          <w:rFonts w:cs="Times New Roman"/>
          <w:szCs w:val="22"/>
        </w:rPr>
        <w:t>al</w:t>
      </w:r>
      <w:r w:rsidR="00B23F26" w:rsidRPr="00150172">
        <w:rPr>
          <w:rFonts w:cs="Times New Roman"/>
          <w:szCs w:val="22"/>
        </w:rPr>
        <w:t>though Wells (2015, pp. 32)</w:t>
      </w:r>
      <w:r w:rsidR="0039602E" w:rsidRPr="00150172">
        <w:rPr>
          <w:rFonts w:cs="Times New Roman"/>
          <w:szCs w:val="22"/>
        </w:rPr>
        <w:t xml:space="preserve"> rightly identifie</w:t>
      </w:r>
      <w:r w:rsidR="00E754A2" w:rsidRPr="00150172">
        <w:rPr>
          <w:rFonts w:cs="Times New Roman"/>
          <w:szCs w:val="22"/>
        </w:rPr>
        <w:t>s</w:t>
      </w:r>
      <w:r w:rsidR="0039602E" w:rsidRPr="00150172">
        <w:rPr>
          <w:rFonts w:cs="Times New Roman"/>
          <w:szCs w:val="22"/>
        </w:rPr>
        <w:t xml:space="preserve"> many Indus signs as logograms, he also claim</w:t>
      </w:r>
      <w:r w:rsidR="00E754A2" w:rsidRPr="00150172">
        <w:rPr>
          <w:rFonts w:cs="Times New Roman"/>
          <w:szCs w:val="22"/>
        </w:rPr>
        <w:t>s</w:t>
      </w:r>
      <w:r w:rsidR="0039602E" w:rsidRPr="00150172">
        <w:rPr>
          <w:rFonts w:cs="Times New Roman"/>
          <w:szCs w:val="22"/>
        </w:rPr>
        <w:t xml:space="preserve"> that signs that occur in multiple positions of different inscriptions might be syllabic as well, and classifie</w:t>
      </w:r>
      <w:r w:rsidR="00E754A2" w:rsidRPr="00150172">
        <w:rPr>
          <w:rFonts w:cs="Times New Roman"/>
          <w:szCs w:val="22"/>
        </w:rPr>
        <w:t>s</w:t>
      </w:r>
      <w:r w:rsidR="0039602E" w:rsidRPr="00150172">
        <w:rPr>
          <w:rFonts w:cs="Times New Roman"/>
          <w:szCs w:val="22"/>
        </w:rPr>
        <w:t xml:space="preserve"> the fish-like sign</w:t>
      </w:r>
      <w:r w:rsidR="00341EDF" w:rsidRPr="00150172">
        <w:rPr>
          <w:rFonts w:cs="Times New Roman"/>
          <w:szCs w:val="22"/>
        </w:rPr>
        <w:t xml:space="preserve"> </w:t>
      </w:r>
      <w:r w:rsidR="00341EDF" w:rsidRPr="00150172">
        <w:rPr>
          <w:rFonts w:cs="Times New Roman"/>
          <w:noProof/>
          <w:szCs w:val="22"/>
          <w:lang w:val="en-US" w:eastAsia="en-US"/>
        </w:rPr>
        <w:drawing>
          <wp:inline distT="0" distB="0" distL="0" distR="0">
            <wp:extent cx="185813" cy="216666"/>
            <wp:effectExtent l="19050" t="0" r="4687"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85813" cy="216666"/>
                    </a:xfrm>
                    <a:prstGeom prst="rect">
                      <a:avLst/>
                    </a:prstGeom>
                    <a:noFill/>
                    <a:ln w="9525">
                      <a:noFill/>
                      <a:miter lim="800000"/>
                      <a:headEnd/>
                      <a:tailEnd/>
                    </a:ln>
                  </pic:spPr>
                </pic:pic>
              </a:graphicData>
            </a:graphic>
          </wp:inline>
        </w:drawing>
      </w:r>
      <w:r w:rsidR="00105945" w:rsidRPr="00150172">
        <w:rPr>
          <w:rFonts w:cs="Times New Roman"/>
          <w:szCs w:val="22"/>
        </w:rPr>
        <w:t>, (sign-220</w:t>
      </w:r>
      <w:r w:rsidR="0039602E" w:rsidRPr="00150172">
        <w:rPr>
          <w:rFonts w:cs="Times New Roman"/>
          <w:szCs w:val="22"/>
        </w:rPr>
        <w:t xml:space="preserve"> of ICIT corpus), and</w:t>
      </w:r>
      <w:r w:rsidR="00105945" w:rsidRPr="00150172">
        <w:rPr>
          <w:rFonts w:cs="Times New Roman"/>
          <w:szCs w:val="22"/>
        </w:rPr>
        <w:t xml:space="preserve"> phytomorphic sign </w:t>
      </w:r>
      <w:r w:rsidR="00D27F32" w:rsidRPr="00150172">
        <w:rPr>
          <w:rFonts w:cs="Times New Roman"/>
          <w:noProof/>
          <w:szCs w:val="22"/>
          <w:lang w:val="en-US" w:eastAsia="en-US"/>
        </w:rPr>
        <w:drawing>
          <wp:inline distT="0" distB="0" distL="0" distR="0">
            <wp:extent cx="216666" cy="235176"/>
            <wp:effectExtent l="19050" t="0" r="0" b="0"/>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105945" w:rsidRPr="00150172">
        <w:rPr>
          <w:rFonts w:cs="Times New Roman"/>
          <w:szCs w:val="22"/>
        </w:rPr>
        <w:t xml:space="preserve"> (sign-390</w:t>
      </w:r>
      <w:r w:rsidR="0039602E" w:rsidRPr="00150172">
        <w:rPr>
          <w:rFonts w:cs="Times New Roman"/>
          <w:szCs w:val="22"/>
        </w:rPr>
        <w:t xml:space="preserve"> </w:t>
      </w:r>
      <w:r w:rsidR="00B23F26" w:rsidRPr="00150172">
        <w:rPr>
          <w:rFonts w:cs="Times New Roman"/>
          <w:szCs w:val="22"/>
        </w:rPr>
        <w:t>of</w:t>
      </w:r>
      <w:r w:rsidR="0039602E" w:rsidRPr="00150172">
        <w:rPr>
          <w:rFonts w:cs="Times New Roman"/>
          <w:szCs w:val="22"/>
        </w:rPr>
        <w:t xml:space="preserve"> ICIT corpus) as syllabic signs. </w:t>
      </w:r>
      <w:r w:rsidR="00E66B91" w:rsidRPr="00150172">
        <w:rPr>
          <w:rFonts w:cs="Times New Roman"/>
          <w:szCs w:val="22"/>
        </w:rPr>
        <w:t>But these</w:t>
      </w:r>
      <w:r w:rsidR="0039602E" w:rsidRPr="00150172">
        <w:rPr>
          <w:rFonts w:cs="Times New Roman"/>
          <w:szCs w:val="22"/>
        </w:rPr>
        <w:t xml:space="preserve"> </w:t>
      </w:r>
      <w:r w:rsidR="0039602E" w:rsidRPr="00E93449">
        <w:rPr>
          <w:rFonts w:cs="Times New Roman"/>
          <w:szCs w:val="22"/>
        </w:rPr>
        <w:t xml:space="preserve">signs are certainly logograms according to </w:t>
      </w:r>
      <w:r w:rsidR="0000233D" w:rsidRPr="00E93449">
        <w:rPr>
          <w:rFonts w:cs="Times New Roman"/>
          <w:szCs w:val="22"/>
        </w:rPr>
        <w:t xml:space="preserve">this study’s </w:t>
      </w:r>
      <w:r w:rsidR="0039602E" w:rsidRPr="00E93449">
        <w:rPr>
          <w:rFonts w:cs="Times New Roman"/>
          <w:szCs w:val="22"/>
        </w:rPr>
        <w:t>criteria</w:t>
      </w:r>
      <w:r w:rsidR="0000233D" w:rsidRPr="00E93449">
        <w:rPr>
          <w:rFonts w:cs="Times New Roman"/>
          <w:szCs w:val="22"/>
        </w:rPr>
        <w:t xml:space="preserve">. </w:t>
      </w:r>
      <w:r w:rsidR="0039602E" w:rsidRPr="00E93449">
        <w:rPr>
          <w:rFonts w:cs="Times New Roman"/>
          <w:szCs w:val="22"/>
        </w:rPr>
        <w:t xml:space="preserve"> Especially the fish sign </w:t>
      </w:r>
      <w:r w:rsidR="00341EDF" w:rsidRPr="00E93449">
        <w:rPr>
          <w:rFonts w:cs="Times New Roman"/>
          <w:szCs w:val="22"/>
        </w:rPr>
        <w:t xml:space="preserve"> </w:t>
      </w:r>
      <w:r w:rsidR="00341EDF" w:rsidRPr="00E93449">
        <w:rPr>
          <w:rFonts w:cs="Times New Roman"/>
          <w:noProof/>
          <w:szCs w:val="22"/>
          <w:lang w:val="en-US" w:eastAsia="en-US"/>
        </w:rPr>
        <w:drawing>
          <wp:inline distT="0" distB="0" distL="0" distR="0">
            <wp:extent cx="185813" cy="216666"/>
            <wp:effectExtent l="19050" t="0" r="4687"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85813" cy="216666"/>
                    </a:xfrm>
                    <a:prstGeom prst="rect">
                      <a:avLst/>
                    </a:prstGeom>
                    <a:noFill/>
                    <a:ln w="9525">
                      <a:noFill/>
                      <a:miter lim="800000"/>
                      <a:headEnd/>
                      <a:tailEnd/>
                    </a:ln>
                  </pic:spPr>
                </pic:pic>
              </a:graphicData>
            </a:graphic>
          </wp:inline>
        </w:drawing>
      </w:r>
      <w:r w:rsidR="00341EDF" w:rsidRPr="00E93449">
        <w:rPr>
          <w:rFonts w:cs="Times New Roman"/>
          <w:szCs w:val="22"/>
        </w:rPr>
        <w:t xml:space="preserve"> </w:t>
      </w:r>
      <w:r w:rsidR="0039602E" w:rsidRPr="00E93449">
        <w:rPr>
          <w:rFonts w:cs="Times New Roman"/>
          <w:szCs w:val="22"/>
        </w:rPr>
        <w:t>is possibly the most obvious lexeme-sign of ISC</w:t>
      </w:r>
      <w:r w:rsidR="0000233D" w:rsidRPr="00E93449">
        <w:rPr>
          <w:rFonts w:cs="Times New Roman"/>
          <w:szCs w:val="22"/>
        </w:rPr>
        <w:t>,</w:t>
      </w:r>
      <w:r w:rsidR="0039602E" w:rsidRPr="00E93449">
        <w:rPr>
          <w:rFonts w:cs="Times New Roman"/>
          <w:szCs w:val="22"/>
        </w:rPr>
        <w:t xml:space="preserve"> as it </w:t>
      </w:r>
      <w:r w:rsidR="0000233D" w:rsidRPr="00E93449">
        <w:rPr>
          <w:rFonts w:cs="Times New Roman"/>
          <w:szCs w:val="22"/>
        </w:rPr>
        <w:t xml:space="preserve">satisfies </w:t>
      </w:r>
      <w:r w:rsidR="0039602E" w:rsidRPr="00E93449">
        <w:rPr>
          <w:rFonts w:cs="Times New Roman"/>
          <w:szCs w:val="22"/>
        </w:rPr>
        <w:t>multiple criteria (</w:t>
      </w:r>
      <w:r w:rsidR="001465AB" w:rsidRPr="00E93449">
        <w:rPr>
          <w:rFonts w:cs="Times New Roman"/>
          <w:szCs w:val="22"/>
        </w:rPr>
        <w:t>Criteria 1, 2, 3, 6, 9</w:t>
      </w:r>
      <w:r w:rsidR="0039602E" w:rsidRPr="00E93449">
        <w:rPr>
          <w:rFonts w:cs="Times New Roman"/>
          <w:szCs w:val="22"/>
        </w:rPr>
        <w:t xml:space="preserve">) of identifying logograms. This is why, </w:t>
      </w:r>
      <w:r w:rsidR="0000233D" w:rsidRPr="00E93449">
        <w:rPr>
          <w:rFonts w:cs="Times New Roman"/>
          <w:szCs w:val="22"/>
        </w:rPr>
        <w:t xml:space="preserve">this study </w:t>
      </w:r>
      <w:r w:rsidR="0039602E" w:rsidRPr="00E93449">
        <w:rPr>
          <w:rFonts w:cs="Times New Roman"/>
          <w:szCs w:val="22"/>
        </w:rPr>
        <w:t xml:space="preserve">specifically </w:t>
      </w:r>
      <w:r w:rsidR="00E66B91" w:rsidRPr="00E93449">
        <w:rPr>
          <w:rFonts w:cs="Times New Roman"/>
          <w:szCs w:val="22"/>
        </w:rPr>
        <w:t>list</w:t>
      </w:r>
      <w:r w:rsidR="00E754A2" w:rsidRPr="00E93449">
        <w:rPr>
          <w:rFonts w:cs="Times New Roman"/>
          <w:szCs w:val="22"/>
        </w:rPr>
        <w:t>s</w:t>
      </w:r>
      <w:r w:rsidR="00E66B91" w:rsidRPr="00E93449">
        <w:rPr>
          <w:rFonts w:cs="Times New Roman"/>
          <w:szCs w:val="22"/>
        </w:rPr>
        <w:t xml:space="preserve"> </w:t>
      </w:r>
      <w:r w:rsidR="0039602E" w:rsidRPr="00E93449">
        <w:rPr>
          <w:rFonts w:cs="Times New Roman"/>
          <w:szCs w:val="22"/>
        </w:rPr>
        <w:t xml:space="preserve">each sign that could be identified as a logogram using each of </w:t>
      </w:r>
      <w:r w:rsidR="0000233D" w:rsidRPr="00E93449">
        <w:rPr>
          <w:rFonts w:cs="Times New Roman"/>
          <w:szCs w:val="22"/>
        </w:rPr>
        <w:t xml:space="preserve">these </w:t>
      </w:r>
      <w:r w:rsidR="0039602E" w:rsidRPr="00E93449">
        <w:rPr>
          <w:rFonts w:cs="Times New Roman"/>
          <w:szCs w:val="22"/>
        </w:rPr>
        <w:t>criteria, so that in future research somebody does not again try to interpret those signs as  merely syllabic sign</w:t>
      </w:r>
      <w:r w:rsidR="00E93449">
        <w:rPr>
          <w:rFonts w:cs="Times New Roman"/>
          <w:szCs w:val="22"/>
        </w:rPr>
        <w:t>s</w:t>
      </w:r>
      <w:r w:rsidR="0039602E" w:rsidRPr="00E93449">
        <w:rPr>
          <w:rFonts w:cs="Times New Roman"/>
          <w:szCs w:val="22"/>
        </w:rPr>
        <w:t xml:space="preserve"> without </w:t>
      </w:r>
      <w:r w:rsidR="00E66B91" w:rsidRPr="00E93449">
        <w:rPr>
          <w:rFonts w:cs="Times New Roman"/>
          <w:szCs w:val="22"/>
        </w:rPr>
        <w:t xml:space="preserve">pinpointing </w:t>
      </w:r>
      <w:r w:rsidR="0039602E" w:rsidRPr="00E93449">
        <w:rPr>
          <w:rFonts w:cs="Times New Roman"/>
          <w:szCs w:val="22"/>
        </w:rPr>
        <w:t xml:space="preserve"> the problem</w:t>
      </w:r>
      <w:r w:rsidR="000C4C47" w:rsidRPr="00E93449">
        <w:rPr>
          <w:rFonts w:cs="Times New Roman"/>
          <w:szCs w:val="22"/>
        </w:rPr>
        <w:t>s</w:t>
      </w:r>
      <w:r w:rsidR="0039602E" w:rsidRPr="00E93449">
        <w:rPr>
          <w:rFonts w:cs="Times New Roman"/>
          <w:szCs w:val="22"/>
        </w:rPr>
        <w:t xml:space="preserve"> in </w:t>
      </w:r>
      <w:r w:rsidR="00E93449">
        <w:rPr>
          <w:rFonts w:cs="Times New Roman"/>
          <w:szCs w:val="22"/>
        </w:rPr>
        <w:t>my</w:t>
      </w:r>
      <w:r w:rsidR="0000233D" w:rsidRPr="00E93449">
        <w:rPr>
          <w:rFonts w:cs="Times New Roman"/>
          <w:szCs w:val="22"/>
        </w:rPr>
        <w:t xml:space="preserve"> </w:t>
      </w:r>
      <w:r w:rsidR="0039602E" w:rsidRPr="00E93449">
        <w:rPr>
          <w:rFonts w:cs="Times New Roman"/>
          <w:szCs w:val="22"/>
        </w:rPr>
        <w:t>identification.</w:t>
      </w:r>
    </w:p>
    <w:p w:rsidR="00B36E3D" w:rsidRPr="00385C68" w:rsidRDefault="00D22757" w:rsidP="000F282C">
      <w:pPr>
        <w:spacing w:after="120" w:line="240" w:lineRule="auto"/>
        <w:jc w:val="both"/>
        <w:rPr>
          <w:rFonts w:cs="Times New Roman"/>
          <w:sz w:val="28"/>
        </w:rPr>
      </w:pPr>
      <w:r w:rsidRPr="00385C68">
        <w:rPr>
          <w:rStyle w:val="Heading3Char"/>
          <w:rFonts w:asciiTheme="minorHAnsi" w:hAnsiTheme="minorHAnsi"/>
          <w:color w:val="auto"/>
          <w:sz w:val="28"/>
        </w:rPr>
        <w:t>B</w:t>
      </w:r>
      <w:r w:rsidR="001C29AF" w:rsidRPr="00385C68">
        <w:rPr>
          <w:rStyle w:val="Heading3Char"/>
          <w:rFonts w:asciiTheme="minorHAnsi" w:hAnsiTheme="minorHAnsi"/>
          <w:color w:val="auto"/>
          <w:sz w:val="28"/>
        </w:rPr>
        <w:t xml:space="preserve">. </w:t>
      </w:r>
      <w:r w:rsidR="007A1C8C" w:rsidRPr="00385C68">
        <w:rPr>
          <w:rStyle w:val="Heading3Char"/>
          <w:rFonts w:asciiTheme="minorHAnsi" w:hAnsiTheme="minorHAnsi"/>
          <w:color w:val="auto"/>
          <w:sz w:val="28"/>
        </w:rPr>
        <w:t xml:space="preserve">  </w:t>
      </w:r>
      <w:r w:rsidR="00B36E3D" w:rsidRPr="00385C68">
        <w:rPr>
          <w:rStyle w:val="Heading3Char"/>
          <w:rFonts w:asciiTheme="minorHAnsi" w:hAnsiTheme="minorHAnsi"/>
          <w:color w:val="auto"/>
          <w:sz w:val="28"/>
        </w:rPr>
        <w:t>P</w:t>
      </w:r>
      <w:r w:rsidR="00B02D73" w:rsidRPr="00385C68">
        <w:rPr>
          <w:rStyle w:val="Heading3Char"/>
          <w:rFonts w:asciiTheme="minorHAnsi" w:hAnsiTheme="minorHAnsi"/>
          <w:color w:val="auto"/>
          <w:sz w:val="28"/>
        </w:rPr>
        <w:t>hrase-</w:t>
      </w:r>
      <w:r w:rsidR="00800B09" w:rsidRPr="00385C68">
        <w:rPr>
          <w:rStyle w:val="Heading3Char"/>
          <w:rFonts w:asciiTheme="minorHAnsi" w:hAnsiTheme="minorHAnsi"/>
          <w:color w:val="auto"/>
          <w:sz w:val="28"/>
        </w:rPr>
        <w:t>final signs</w:t>
      </w:r>
      <w:r w:rsidR="00B36E3D" w:rsidRPr="00385C68">
        <w:rPr>
          <w:rStyle w:val="Heading3Char"/>
          <w:rFonts w:asciiTheme="minorHAnsi" w:hAnsiTheme="minorHAnsi"/>
          <w:color w:val="auto"/>
          <w:sz w:val="28"/>
        </w:rPr>
        <w:t>:</w:t>
      </w:r>
      <w:r w:rsidR="00B02D73" w:rsidRPr="00385C68">
        <w:rPr>
          <w:rStyle w:val="Heading3Char"/>
          <w:rFonts w:asciiTheme="minorHAnsi" w:hAnsiTheme="minorHAnsi"/>
          <w:color w:val="auto"/>
          <w:sz w:val="28"/>
        </w:rPr>
        <w:t xml:space="preserve"> </w:t>
      </w:r>
      <w:r w:rsidR="009905D4" w:rsidRPr="00385C68">
        <w:rPr>
          <w:rFonts w:cs="Times New Roman"/>
          <w:b/>
          <w:bCs/>
          <w:sz w:val="28"/>
        </w:rPr>
        <w:t xml:space="preserve">this study vis-à-vis </w:t>
      </w:r>
      <w:r w:rsidR="00AA0EFB" w:rsidRPr="00385C68">
        <w:rPr>
          <w:b/>
          <w:bCs/>
          <w:sz w:val="28"/>
        </w:rPr>
        <w:t>existing</w:t>
      </w:r>
      <w:r w:rsidR="00AA0EFB" w:rsidRPr="00385C68">
        <w:rPr>
          <w:sz w:val="28"/>
        </w:rPr>
        <w:t xml:space="preserve"> </w:t>
      </w:r>
      <w:r w:rsidR="00B36E3D" w:rsidRPr="00385C68">
        <w:rPr>
          <w:rStyle w:val="Heading3Char"/>
          <w:rFonts w:asciiTheme="minorHAnsi" w:hAnsiTheme="minorHAnsi"/>
          <w:color w:val="auto"/>
          <w:sz w:val="28"/>
        </w:rPr>
        <w:t>research</w:t>
      </w:r>
      <w:r w:rsidR="00B36E3D" w:rsidRPr="00385C68">
        <w:rPr>
          <w:rFonts w:cs="Times New Roman"/>
          <w:sz w:val="28"/>
        </w:rPr>
        <w:t xml:space="preserve"> </w:t>
      </w:r>
    </w:p>
    <w:p w:rsidR="007C16C8" w:rsidRPr="00AA6FBE" w:rsidRDefault="00575C8F" w:rsidP="000F282C">
      <w:pPr>
        <w:spacing w:after="120" w:line="240" w:lineRule="auto"/>
        <w:jc w:val="both"/>
        <w:rPr>
          <w:rFonts w:cs="Times New Roman"/>
          <w:szCs w:val="22"/>
        </w:rPr>
      </w:pPr>
      <w:r w:rsidRPr="00AA6FBE">
        <w:rPr>
          <w:rFonts w:cs="Times New Roman"/>
          <w:szCs w:val="22"/>
        </w:rPr>
        <w:t xml:space="preserve">  </w:t>
      </w:r>
      <w:r w:rsidR="00314F01" w:rsidRPr="00AA6FBE">
        <w:rPr>
          <w:rFonts w:cs="Times New Roman"/>
          <w:szCs w:val="22"/>
        </w:rPr>
        <w:t>As described in Section-3.2.2</w:t>
      </w:r>
      <w:r w:rsidRPr="00AA6FBE">
        <w:rPr>
          <w:rFonts w:cs="Times New Roman"/>
          <w:szCs w:val="22"/>
        </w:rPr>
        <w:t xml:space="preserve">, this study </w:t>
      </w:r>
      <w:r w:rsidR="00314F01" w:rsidRPr="00AA6FBE">
        <w:rPr>
          <w:rFonts w:cs="Times New Roman"/>
          <w:szCs w:val="22"/>
        </w:rPr>
        <w:t>classifie</w:t>
      </w:r>
      <w:r w:rsidR="00E754A2" w:rsidRPr="00AA6FBE">
        <w:rPr>
          <w:rFonts w:cs="Times New Roman"/>
          <w:szCs w:val="22"/>
        </w:rPr>
        <w:t>s</w:t>
      </w:r>
      <w:r w:rsidR="00314F01" w:rsidRPr="00AA6FBE">
        <w:rPr>
          <w:rFonts w:cs="Times New Roman"/>
          <w:szCs w:val="22"/>
        </w:rPr>
        <w:t xml:space="preserve"> 12</w:t>
      </w:r>
      <w:r w:rsidR="000D0B45" w:rsidRPr="00AA6FBE">
        <w:rPr>
          <w:rFonts w:cs="Times New Roman"/>
          <w:szCs w:val="22"/>
        </w:rPr>
        <w:t xml:space="preserve"> terminal signs as </w:t>
      </w:r>
      <w:r w:rsidR="004F60C0" w:rsidRPr="00AA6FBE">
        <w:rPr>
          <w:rFonts w:cs="Times New Roman"/>
          <w:szCs w:val="22"/>
        </w:rPr>
        <w:t>PF-signs</w:t>
      </w:r>
      <w:r w:rsidR="000D0B45" w:rsidRPr="00AA6FBE">
        <w:rPr>
          <w:rFonts w:cs="Times New Roman"/>
          <w:szCs w:val="22"/>
        </w:rPr>
        <w:t>, and further classifie</w:t>
      </w:r>
      <w:r w:rsidR="00E754A2" w:rsidRPr="00AA6FBE">
        <w:rPr>
          <w:rFonts w:cs="Times New Roman"/>
          <w:szCs w:val="22"/>
        </w:rPr>
        <w:t>s</w:t>
      </w:r>
      <w:r w:rsidR="000D0B45" w:rsidRPr="00AA6FBE">
        <w:rPr>
          <w:rFonts w:cs="Times New Roman"/>
          <w:szCs w:val="22"/>
        </w:rPr>
        <w:t xml:space="preserve"> them into two sub-types (PF1 and PF2 signs) depending on their combinatorial patterns.</w:t>
      </w:r>
      <w:r w:rsidR="000D0B45" w:rsidRPr="009B4012">
        <w:rPr>
          <w:rFonts w:cs="Times New Roman"/>
          <w:szCs w:val="22"/>
        </w:rPr>
        <w:t xml:space="preserve"> </w:t>
      </w:r>
      <w:r w:rsidR="00663EE1" w:rsidRPr="009B4012">
        <w:rPr>
          <w:rFonts w:cs="Times New Roman"/>
          <w:szCs w:val="22"/>
        </w:rPr>
        <w:t xml:space="preserve">Since the "terminal" </w:t>
      </w:r>
      <w:r w:rsidR="00663EE1" w:rsidRPr="00AA6FBE">
        <w:rPr>
          <w:rFonts w:cs="Times New Roman"/>
          <w:szCs w:val="22"/>
        </w:rPr>
        <w:t>signs of I</w:t>
      </w:r>
      <w:r w:rsidR="00800B09" w:rsidRPr="00AA6FBE">
        <w:rPr>
          <w:rFonts w:cs="Times New Roman"/>
          <w:szCs w:val="22"/>
        </w:rPr>
        <w:t xml:space="preserve">SC </w:t>
      </w:r>
      <w:r w:rsidR="00663EE1" w:rsidRPr="00AA6FBE">
        <w:rPr>
          <w:rFonts w:cs="Times New Roman"/>
          <w:szCs w:val="22"/>
        </w:rPr>
        <w:t xml:space="preserve">demonstrate the most prominent positional-statistical property, with the jar-like terminal sign </w:t>
      </w:r>
      <w:r w:rsidR="005F3265" w:rsidRPr="00AA6FBE">
        <w:rPr>
          <w:rFonts w:cs="Times New Roman"/>
          <w:noProof/>
          <w:szCs w:val="22"/>
          <w:lang w:val="en-US" w:eastAsia="en-US"/>
        </w:rPr>
        <w:drawing>
          <wp:inline distT="0" distB="0" distL="0" distR="0">
            <wp:extent cx="192006" cy="198200"/>
            <wp:effectExtent l="19050" t="0" r="0" b="0"/>
            <wp:docPr id="2" name="Picture 35" descr="342numl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numless.png"/>
                    <pic:cNvPicPr/>
                  </pic:nvPicPr>
                  <pic:blipFill>
                    <a:blip r:embed="rId5" cstate="print"/>
                    <a:stretch>
                      <a:fillRect/>
                    </a:stretch>
                  </pic:blipFill>
                  <pic:spPr>
                    <a:xfrm>
                      <a:off x="0" y="0"/>
                      <a:ext cx="192006" cy="198200"/>
                    </a:xfrm>
                    <a:prstGeom prst="rect">
                      <a:avLst/>
                    </a:prstGeom>
                  </pic:spPr>
                </pic:pic>
              </a:graphicData>
            </a:graphic>
          </wp:inline>
        </w:drawing>
      </w:r>
      <w:r w:rsidR="00663EE1" w:rsidRPr="00AA6FBE">
        <w:rPr>
          <w:rFonts w:cs="Times New Roman"/>
          <w:szCs w:val="22"/>
        </w:rPr>
        <w:t xml:space="preserve"> </w:t>
      </w:r>
      <w:r w:rsidR="006F656A" w:rsidRPr="00AA6FBE">
        <w:rPr>
          <w:rFonts w:cs="Times New Roman"/>
          <w:szCs w:val="22"/>
        </w:rPr>
        <w:t xml:space="preserve">being </w:t>
      </w:r>
      <w:r w:rsidR="00663EE1" w:rsidRPr="00AA6FBE">
        <w:rPr>
          <w:rFonts w:cs="Times New Roman"/>
          <w:szCs w:val="22"/>
        </w:rPr>
        <w:t>the most frequent</w:t>
      </w:r>
      <w:r w:rsidR="006F656A" w:rsidRPr="00AA6FBE">
        <w:rPr>
          <w:rFonts w:cs="Times New Roman"/>
          <w:szCs w:val="22"/>
        </w:rPr>
        <w:t>ly used</w:t>
      </w:r>
      <w:r w:rsidR="00663EE1" w:rsidRPr="00AA6FBE">
        <w:rPr>
          <w:rFonts w:cs="Times New Roman"/>
          <w:szCs w:val="22"/>
        </w:rPr>
        <w:t xml:space="preserve"> sign in the corpus, almost all Indus scholars have identified </w:t>
      </w:r>
      <w:r w:rsidR="00192D85" w:rsidRPr="00AA6FBE">
        <w:rPr>
          <w:rFonts w:cs="Times New Roman"/>
          <w:szCs w:val="22"/>
        </w:rPr>
        <w:t>certain</w:t>
      </w:r>
      <w:r w:rsidR="00663EE1" w:rsidRPr="00AA6FBE">
        <w:rPr>
          <w:rFonts w:cs="Times New Roman"/>
          <w:szCs w:val="22"/>
        </w:rPr>
        <w:t xml:space="preserve"> terminal signs as a set of functionally homologous signs. Yet</w:t>
      </w:r>
      <w:r w:rsidR="000D0B45" w:rsidRPr="00AA6FBE">
        <w:rPr>
          <w:rFonts w:cs="Times New Roman"/>
          <w:szCs w:val="22"/>
        </w:rPr>
        <w:t xml:space="preserve"> there are many differences between the existing scholarly research</w:t>
      </w:r>
      <w:r w:rsidR="00663EE1" w:rsidRPr="00AA6FBE">
        <w:rPr>
          <w:rFonts w:cs="Times New Roman"/>
          <w:szCs w:val="22"/>
        </w:rPr>
        <w:t xml:space="preserve">, </w:t>
      </w:r>
      <w:r w:rsidR="000D0B45" w:rsidRPr="00AA6FBE">
        <w:rPr>
          <w:rFonts w:cs="Times New Roman"/>
          <w:szCs w:val="22"/>
        </w:rPr>
        <w:t>and m</w:t>
      </w:r>
      <w:r w:rsidR="00E13CC6" w:rsidRPr="00AA6FBE">
        <w:rPr>
          <w:rFonts w:cs="Times New Roman"/>
          <w:szCs w:val="22"/>
        </w:rPr>
        <w:t xml:space="preserve">y </w:t>
      </w:r>
      <w:r w:rsidR="00800B09" w:rsidRPr="00AA6FBE">
        <w:rPr>
          <w:rFonts w:cs="Times New Roman"/>
          <w:szCs w:val="22"/>
        </w:rPr>
        <w:t xml:space="preserve">analysis of </w:t>
      </w:r>
      <w:r w:rsidR="00603414" w:rsidRPr="00AA6FBE">
        <w:rPr>
          <w:rFonts w:cs="Times New Roman"/>
          <w:szCs w:val="22"/>
        </w:rPr>
        <w:t>PF-</w:t>
      </w:r>
      <w:r w:rsidR="00800B09" w:rsidRPr="00AA6FBE">
        <w:rPr>
          <w:rFonts w:cs="Times New Roman"/>
          <w:szCs w:val="22"/>
        </w:rPr>
        <w:t>signs differs</w:t>
      </w:r>
      <w:r w:rsidR="00E13CC6" w:rsidRPr="00AA6FBE">
        <w:rPr>
          <w:rFonts w:cs="Times New Roman"/>
          <w:szCs w:val="22"/>
        </w:rPr>
        <w:t xml:space="preserve"> from the</w:t>
      </w:r>
      <w:r w:rsidR="00603414" w:rsidRPr="00AA6FBE">
        <w:rPr>
          <w:rFonts w:cs="Times New Roman"/>
          <w:szCs w:val="22"/>
        </w:rPr>
        <w:t>m</w:t>
      </w:r>
      <w:r w:rsidR="00E13CC6" w:rsidRPr="00AA6FBE">
        <w:rPr>
          <w:rFonts w:cs="Times New Roman"/>
          <w:szCs w:val="22"/>
        </w:rPr>
        <w:t xml:space="preserve"> in various ways. For example, </w:t>
      </w:r>
      <w:r w:rsidR="009371C4" w:rsidRPr="00AA6FBE">
        <w:rPr>
          <w:rFonts w:cs="Times New Roman"/>
          <w:szCs w:val="22"/>
        </w:rPr>
        <w:t xml:space="preserve">Mahadevan has classified the terminal </w:t>
      </w:r>
      <w:r w:rsidR="00E13CC6" w:rsidRPr="00AA6FBE">
        <w:rPr>
          <w:rFonts w:cs="Times New Roman"/>
          <w:szCs w:val="22"/>
        </w:rPr>
        <w:t xml:space="preserve">Indus </w:t>
      </w:r>
      <w:r w:rsidR="009371C4" w:rsidRPr="00AA6FBE">
        <w:rPr>
          <w:rFonts w:cs="Times New Roman"/>
          <w:szCs w:val="22"/>
        </w:rPr>
        <w:t xml:space="preserve">signs </w:t>
      </w:r>
      <w:r w:rsidR="00192D85" w:rsidRPr="00AA6FBE">
        <w:rPr>
          <w:rFonts w:cs="Times New Roman"/>
          <w:szCs w:val="22"/>
        </w:rPr>
        <w:t>as</w:t>
      </w:r>
      <w:r w:rsidR="009371C4" w:rsidRPr="00AA6FBE">
        <w:rPr>
          <w:rFonts w:cs="Times New Roman"/>
          <w:szCs w:val="22"/>
        </w:rPr>
        <w:t xml:space="preserve"> </w:t>
      </w:r>
      <w:r w:rsidR="00192D85" w:rsidRPr="00AA6FBE">
        <w:rPr>
          <w:rFonts w:cs="Times New Roman"/>
          <w:szCs w:val="22"/>
        </w:rPr>
        <w:t>"</w:t>
      </w:r>
      <w:r w:rsidR="009371C4" w:rsidRPr="00AA6FBE">
        <w:rPr>
          <w:rFonts w:cs="Times New Roman"/>
          <w:szCs w:val="22"/>
        </w:rPr>
        <w:t>primary</w:t>
      </w:r>
      <w:r w:rsidR="00192D85" w:rsidRPr="00AA6FBE">
        <w:rPr>
          <w:rFonts w:cs="Times New Roman"/>
          <w:szCs w:val="22"/>
        </w:rPr>
        <w:t>"</w:t>
      </w:r>
      <w:r w:rsidR="009371C4" w:rsidRPr="00AA6FBE">
        <w:rPr>
          <w:rFonts w:cs="Times New Roman"/>
          <w:szCs w:val="22"/>
        </w:rPr>
        <w:t xml:space="preserve"> and </w:t>
      </w:r>
      <w:r w:rsidR="00070298" w:rsidRPr="00AA6FBE">
        <w:rPr>
          <w:rFonts w:cs="Times New Roman"/>
          <w:szCs w:val="22"/>
        </w:rPr>
        <w:t>"</w:t>
      </w:r>
      <w:r w:rsidR="009371C4" w:rsidRPr="00AA6FBE">
        <w:rPr>
          <w:rFonts w:cs="Times New Roman"/>
          <w:szCs w:val="22"/>
        </w:rPr>
        <w:t>secondary</w:t>
      </w:r>
      <w:r w:rsidR="00070298" w:rsidRPr="00AA6FBE">
        <w:rPr>
          <w:rFonts w:cs="Times New Roman"/>
          <w:szCs w:val="22"/>
        </w:rPr>
        <w:t>"</w:t>
      </w:r>
      <w:r w:rsidR="009371C4" w:rsidRPr="00AA6FBE">
        <w:rPr>
          <w:rFonts w:cs="Times New Roman"/>
          <w:szCs w:val="22"/>
        </w:rPr>
        <w:t xml:space="preserve">  "nominal suffixes" but omitted certain signs such as</w:t>
      </w:r>
      <w:r w:rsidR="0051048D" w:rsidRPr="00AA6FBE">
        <w:rPr>
          <w:rFonts w:cs="Times New Roman"/>
          <w:szCs w:val="22"/>
        </w:rPr>
        <w:t xml:space="preserve"> </w:t>
      </w:r>
      <w:r w:rsidR="0051048D" w:rsidRPr="00AA6FBE">
        <w:rPr>
          <w:rFonts w:cs="Times New Roman"/>
          <w:noProof/>
          <w:szCs w:val="22"/>
          <w:lang w:val="en-US" w:eastAsia="en-US"/>
        </w:rPr>
        <w:drawing>
          <wp:inline distT="0" distB="0" distL="0" distR="0">
            <wp:extent cx="204286" cy="260000"/>
            <wp:effectExtent l="19050" t="0" r="5264" b="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04286" cy="260000"/>
                    </a:xfrm>
                    <a:prstGeom prst="rect">
                      <a:avLst/>
                    </a:prstGeom>
                    <a:noFill/>
                    <a:ln w="9525">
                      <a:noFill/>
                      <a:miter lim="800000"/>
                      <a:headEnd/>
                      <a:tailEnd/>
                    </a:ln>
                  </pic:spPr>
                </pic:pic>
              </a:graphicData>
            </a:graphic>
          </wp:inline>
        </w:drawing>
      </w:r>
      <w:r w:rsidR="009371C4" w:rsidRPr="00AA6FBE">
        <w:rPr>
          <w:rFonts w:cs="Times New Roman"/>
          <w:szCs w:val="22"/>
        </w:rPr>
        <w:t xml:space="preserve">, </w:t>
      </w:r>
      <w:r w:rsidR="00DE2BA9" w:rsidRPr="00AA6FBE">
        <w:rPr>
          <w:rFonts w:cs="Times New Roman"/>
          <w:noProof/>
          <w:szCs w:val="22"/>
          <w:lang w:val="en-US" w:eastAsia="en-US"/>
        </w:rPr>
        <w:drawing>
          <wp:inline distT="0" distB="0" distL="0" distR="0">
            <wp:extent cx="216666" cy="235176"/>
            <wp:effectExtent l="19050" t="0" r="0" b="0"/>
            <wp:docPr id="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9371C4" w:rsidRPr="00AA6FBE">
        <w:rPr>
          <w:rFonts w:cs="Times New Roman"/>
          <w:szCs w:val="22"/>
        </w:rPr>
        <w:t xml:space="preserve">, </w:t>
      </w:r>
      <w:r w:rsidR="00826EEF" w:rsidRPr="00AA6FBE">
        <w:rPr>
          <w:rFonts w:cs="Times New Roman"/>
          <w:noProof/>
          <w:szCs w:val="22"/>
          <w:lang w:val="en-US" w:eastAsia="en-US"/>
        </w:rPr>
        <w:drawing>
          <wp:inline distT="0" distB="0" distL="0" distR="0">
            <wp:extent cx="216666" cy="235176"/>
            <wp:effectExtent l="19050" t="0" r="0" b="0"/>
            <wp:docPr id="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9371C4" w:rsidRPr="00AA6FBE">
        <w:rPr>
          <w:rFonts w:cs="Times New Roman"/>
          <w:szCs w:val="22"/>
        </w:rPr>
        <w:t xml:space="preserve"> etc. </w:t>
      </w:r>
      <w:r w:rsidR="001D5CF1" w:rsidRPr="00AA6FBE">
        <w:rPr>
          <w:rFonts w:cs="Times New Roman"/>
          <w:szCs w:val="22"/>
        </w:rPr>
        <w:t xml:space="preserve">from his list, </w:t>
      </w:r>
      <w:r w:rsidR="009371C4" w:rsidRPr="00AA6FBE">
        <w:rPr>
          <w:rFonts w:cs="Times New Roman"/>
          <w:szCs w:val="22"/>
        </w:rPr>
        <w:t xml:space="preserve">which </w:t>
      </w:r>
      <w:r w:rsidR="001D5CF1" w:rsidRPr="00AA6FBE">
        <w:rPr>
          <w:rFonts w:cs="Times New Roman"/>
          <w:szCs w:val="22"/>
        </w:rPr>
        <w:t xml:space="preserve">are in my opinion </w:t>
      </w:r>
      <w:r w:rsidR="009371C4" w:rsidRPr="00AA6FBE">
        <w:rPr>
          <w:rFonts w:cs="Times New Roman"/>
          <w:szCs w:val="22"/>
        </w:rPr>
        <w:t xml:space="preserve">very clearly functionally homologous to the other "terminal" signs. </w:t>
      </w:r>
      <w:r w:rsidR="00E754A2" w:rsidRPr="00AA6FBE">
        <w:rPr>
          <w:rFonts w:cs="Times New Roman"/>
          <w:szCs w:val="22"/>
        </w:rPr>
        <w:t xml:space="preserve">This study </w:t>
      </w:r>
      <w:r w:rsidR="004B0E20" w:rsidRPr="00AA6FBE">
        <w:rPr>
          <w:rFonts w:cs="Times New Roman"/>
          <w:szCs w:val="22"/>
        </w:rPr>
        <w:t xml:space="preserve"> would</w:t>
      </w:r>
      <w:r w:rsidR="00E15E26" w:rsidRPr="00AA6FBE">
        <w:rPr>
          <w:rFonts w:cs="Times New Roman"/>
          <w:szCs w:val="22"/>
        </w:rPr>
        <w:t xml:space="preserve"> not discuss the approach </w:t>
      </w:r>
      <w:r w:rsidR="00800B09" w:rsidRPr="00AA6FBE">
        <w:rPr>
          <w:rFonts w:cs="Times New Roman"/>
          <w:szCs w:val="22"/>
        </w:rPr>
        <w:t xml:space="preserve">of </w:t>
      </w:r>
      <w:proofErr w:type="spellStart"/>
      <w:r w:rsidR="00800B09" w:rsidRPr="00AA6FBE">
        <w:rPr>
          <w:rFonts w:cs="Times New Roman"/>
          <w:szCs w:val="22"/>
        </w:rPr>
        <w:t>Fairservis</w:t>
      </w:r>
      <w:proofErr w:type="spellEnd"/>
      <w:r w:rsidR="00070298" w:rsidRPr="00AA6FBE">
        <w:rPr>
          <w:rFonts w:cs="Times New Roman"/>
          <w:szCs w:val="22"/>
        </w:rPr>
        <w:t xml:space="preserve"> (1992</w:t>
      </w:r>
      <w:r w:rsidR="00B4308B" w:rsidRPr="00AA6FBE">
        <w:rPr>
          <w:rFonts w:cs="Times New Roman"/>
          <w:szCs w:val="22"/>
        </w:rPr>
        <w:t>) here</w:t>
      </w:r>
      <w:r w:rsidR="00E15E26" w:rsidRPr="00AA6FBE">
        <w:rPr>
          <w:rFonts w:cs="Times New Roman"/>
          <w:szCs w:val="22"/>
        </w:rPr>
        <w:t>, as t</w:t>
      </w:r>
      <w:r w:rsidR="00711FAE" w:rsidRPr="00AA6FBE">
        <w:rPr>
          <w:rFonts w:cs="Times New Roman"/>
          <w:szCs w:val="22"/>
        </w:rPr>
        <w:t xml:space="preserve">he grid-based analysis of terminal </w:t>
      </w:r>
      <w:r w:rsidR="00800B09" w:rsidRPr="00AA6FBE">
        <w:rPr>
          <w:rFonts w:cs="Times New Roman"/>
          <w:szCs w:val="22"/>
        </w:rPr>
        <w:t>signs done</w:t>
      </w:r>
      <w:r w:rsidR="00711FAE" w:rsidRPr="00AA6FBE">
        <w:rPr>
          <w:rFonts w:cs="Times New Roman"/>
          <w:szCs w:val="22"/>
        </w:rPr>
        <w:t xml:space="preserve"> </w:t>
      </w:r>
      <w:r w:rsidR="00800B09" w:rsidRPr="00AA6FBE">
        <w:rPr>
          <w:rFonts w:cs="Times New Roman"/>
          <w:szCs w:val="22"/>
        </w:rPr>
        <w:t xml:space="preserve">by </w:t>
      </w:r>
      <w:r w:rsidR="00070298" w:rsidRPr="00AA6FBE">
        <w:rPr>
          <w:rFonts w:cs="Times New Roman"/>
          <w:szCs w:val="22"/>
        </w:rPr>
        <w:t>him</w:t>
      </w:r>
      <w:r w:rsidR="00E15E26" w:rsidRPr="00AA6FBE">
        <w:rPr>
          <w:rFonts w:cs="Times New Roman"/>
          <w:szCs w:val="22"/>
        </w:rPr>
        <w:t xml:space="preserve"> </w:t>
      </w:r>
      <w:r w:rsidR="00800B09" w:rsidRPr="00AA6FBE">
        <w:rPr>
          <w:rFonts w:cs="Times New Roman"/>
          <w:szCs w:val="22"/>
        </w:rPr>
        <w:t>is</w:t>
      </w:r>
      <w:r w:rsidR="00711FAE" w:rsidRPr="00AA6FBE">
        <w:rPr>
          <w:rFonts w:cs="Times New Roman"/>
          <w:szCs w:val="22"/>
        </w:rPr>
        <w:t xml:space="preserve"> already </w:t>
      </w:r>
      <w:r w:rsidR="00E15E26" w:rsidRPr="00AA6FBE">
        <w:rPr>
          <w:rFonts w:cs="Times New Roman"/>
          <w:szCs w:val="22"/>
        </w:rPr>
        <w:t>criticized</w:t>
      </w:r>
      <w:r w:rsidR="00314F01" w:rsidRPr="00AA6FBE">
        <w:rPr>
          <w:rFonts w:cs="Times New Roman"/>
          <w:szCs w:val="22"/>
        </w:rPr>
        <w:t xml:space="preserve"> by Korvink (2008)</w:t>
      </w:r>
      <w:r w:rsidR="00E15E26" w:rsidRPr="00AA6FBE">
        <w:rPr>
          <w:rFonts w:cs="Times New Roman"/>
          <w:szCs w:val="22"/>
        </w:rPr>
        <w:t xml:space="preserve"> in detail</w:t>
      </w:r>
      <w:r w:rsidR="00711FAE" w:rsidRPr="00AA6FBE">
        <w:rPr>
          <w:rFonts w:cs="Times New Roman"/>
          <w:szCs w:val="22"/>
        </w:rPr>
        <w:t xml:space="preserve">. </w:t>
      </w:r>
      <w:r w:rsidR="00192D85" w:rsidRPr="00AA6FBE">
        <w:rPr>
          <w:rFonts w:cs="Times New Roman"/>
          <w:szCs w:val="22"/>
        </w:rPr>
        <w:t xml:space="preserve">However, both </w:t>
      </w:r>
      <w:r w:rsidR="00314F01" w:rsidRPr="00AA6FBE">
        <w:rPr>
          <w:rFonts w:cs="Times New Roman"/>
          <w:szCs w:val="22"/>
        </w:rPr>
        <w:t xml:space="preserve">Korvink (2008, pp. 32-34) and Wells </w:t>
      </w:r>
      <w:r w:rsidR="00314F01" w:rsidRPr="00AA6FBE">
        <w:rPr>
          <w:rFonts w:cs="Times New Roman"/>
          <w:szCs w:val="22"/>
        </w:rPr>
        <w:lastRenderedPageBreak/>
        <w:t xml:space="preserve">(2011, pp. 146) </w:t>
      </w:r>
      <w:r w:rsidR="00192D85" w:rsidRPr="00AA6FBE">
        <w:rPr>
          <w:rFonts w:cs="Times New Roman"/>
          <w:szCs w:val="22"/>
        </w:rPr>
        <w:t>identif</w:t>
      </w:r>
      <w:r w:rsidR="00B4308B" w:rsidRPr="00AA6FBE">
        <w:rPr>
          <w:rFonts w:cs="Times New Roman"/>
          <w:szCs w:val="22"/>
        </w:rPr>
        <w:t>y</w:t>
      </w:r>
      <w:r w:rsidR="00192D85" w:rsidRPr="00AA6FBE">
        <w:rPr>
          <w:rFonts w:cs="Times New Roman"/>
          <w:szCs w:val="22"/>
        </w:rPr>
        <w:t xml:space="preserve"> certain additional signs</w:t>
      </w:r>
      <w:r w:rsidR="0093712F" w:rsidRPr="00AA6FBE">
        <w:rPr>
          <w:rFonts w:cs="Times New Roman"/>
          <w:szCs w:val="22"/>
        </w:rPr>
        <w:t xml:space="preserve"> as terminal signs</w:t>
      </w:r>
      <w:r w:rsidR="00E00680" w:rsidRPr="00AA6FBE">
        <w:rPr>
          <w:rFonts w:cs="Times New Roman"/>
          <w:szCs w:val="22"/>
        </w:rPr>
        <w:t>, which in my opinion have quite different semant</w:t>
      </w:r>
      <w:r w:rsidR="0093712F" w:rsidRPr="00AA6FBE">
        <w:rPr>
          <w:rFonts w:cs="Times New Roman"/>
          <w:szCs w:val="22"/>
        </w:rPr>
        <w:t>ic and functional significances</w:t>
      </w:r>
      <w:r w:rsidR="00192D85" w:rsidRPr="00AA6FBE">
        <w:rPr>
          <w:rFonts w:cs="Times New Roman"/>
          <w:szCs w:val="22"/>
        </w:rPr>
        <w:t xml:space="preserve">. </w:t>
      </w:r>
      <w:r w:rsidR="00E13CC6" w:rsidRPr="00AA6FBE">
        <w:rPr>
          <w:rFonts w:cs="Times New Roman"/>
          <w:szCs w:val="22"/>
        </w:rPr>
        <w:t xml:space="preserve">For example, </w:t>
      </w:r>
      <w:r w:rsidR="00B7008C" w:rsidRPr="00AA6FBE">
        <w:rPr>
          <w:rFonts w:cs="Times New Roman"/>
          <w:szCs w:val="22"/>
        </w:rPr>
        <w:t>both classif</w:t>
      </w:r>
      <w:r w:rsidR="00B4308B" w:rsidRPr="00AA6FBE">
        <w:rPr>
          <w:rFonts w:cs="Times New Roman"/>
          <w:szCs w:val="22"/>
        </w:rPr>
        <w:t>y</w:t>
      </w:r>
      <w:r w:rsidR="00B7008C" w:rsidRPr="00AA6FBE">
        <w:rPr>
          <w:rFonts w:cs="Times New Roman"/>
          <w:szCs w:val="22"/>
        </w:rPr>
        <w:t xml:space="preserve"> the</w:t>
      </w:r>
      <w:r w:rsidR="00B7008C" w:rsidRPr="009B4012">
        <w:rPr>
          <w:rFonts w:cs="Times New Roman"/>
          <w:szCs w:val="22"/>
        </w:rPr>
        <w:t xml:space="preserve"> sequence </w:t>
      </w:r>
      <w:r w:rsidR="00826EEF" w:rsidRPr="009B4012">
        <w:rPr>
          <w:rFonts w:cs="Times New Roman"/>
          <w:noProof/>
          <w:szCs w:val="22"/>
          <w:lang w:val="en-US" w:eastAsia="en-US"/>
        </w:rPr>
        <w:drawing>
          <wp:inline distT="0" distB="0" distL="0" distR="0">
            <wp:extent cx="427256" cy="253877"/>
            <wp:effectExtent l="19050" t="0" r="0" b="0"/>
            <wp:docPr id="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a:stretch>
                      <a:fillRect/>
                    </a:stretch>
                  </pic:blipFill>
                  <pic:spPr bwMode="auto">
                    <a:xfrm>
                      <a:off x="0" y="0"/>
                      <a:ext cx="427256" cy="253877"/>
                    </a:xfrm>
                    <a:prstGeom prst="rect">
                      <a:avLst/>
                    </a:prstGeom>
                    <a:noFill/>
                    <a:ln w="9525">
                      <a:noFill/>
                      <a:miter lim="800000"/>
                      <a:headEnd/>
                      <a:tailEnd/>
                    </a:ln>
                  </pic:spPr>
                </pic:pic>
              </a:graphicData>
            </a:graphic>
          </wp:inline>
        </w:drawing>
      </w:r>
      <w:r w:rsidR="00B7008C" w:rsidRPr="009B4012">
        <w:rPr>
          <w:rFonts w:cs="Times New Roman"/>
          <w:szCs w:val="22"/>
        </w:rPr>
        <w:t xml:space="preserve"> as a terminal sequence. </w:t>
      </w:r>
      <w:r w:rsidR="0037218F" w:rsidRPr="009B4012">
        <w:rPr>
          <w:rFonts w:cs="Times New Roman"/>
          <w:szCs w:val="22"/>
        </w:rPr>
        <w:t xml:space="preserve">However, </w:t>
      </w:r>
      <w:r w:rsidR="00695B2C" w:rsidRPr="009B4012">
        <w:rPr>
          <w:rFonts w:cs="Times New Roman"/>
          <w:szCs w:val="22"/>
        </w:rPr>
        <w:t xml:space="preserve">while sign </w:t>
      </w:r>
      <w:r w:rsidR="0051048D" w:rsidRPr="009B4012">
        <w:rPr>
          <w:rFonts w:cs="Times New Roman"/>
          <w:noProof/>
          <w:szCs w:val="22"/>
          <w:lang w:val="en-US" w:eastAsia="en-US"/>
        </w:rPr>
        <w:drawing>
          <wp:inline distT="0" distB="0" distL="0" distR="0">
            <wp:extent cx="204286" cy="260000"/>
            <wp:effectExtent l="19050" t="0" r="5264"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04286" cy="260000"/>
                    </a:xfrm>
                    <a:prstGeom prst="rect">
                      <a:avLst/>
                    </a:prstGeom>
                    <a:noFill/>
                    <a:ln w="9525">
                      <a:noFill/>
                      <a:miter lim="800000"/>
                      <a:headEnd/>
                      <a:tailEnd/>
                    </a:ln>
                  </pic:spPr>
                </pic:pic>
              </a:graphicData>
            </a:graphic>
          </wp:inline>
        </w:drawing>
      </w:r>
      <w:r w:rsidR="00695B2C" w:rsidRPr="009B4012">
        <w:rPr>
          <w:rFonts w:cs="Times New Roman"/>
          <w:szCs w:val="22"/>
        </w:rPr>
        <w:t xml:space="preserve"> is </w:t>
      </w:r>
      <w:r w:rsidR="00695B2C" w:rsidRPr="00AA6FBE">
        <w:rPr>
          <w:rFonts w:cs="Times New Roman"/>
          <w:szCs w:val="22"/>
        </w:rPr>
        <w:t>indeed</w:t>
      </w:r>
      <w:r w:rsidR="0037218F" w:rsidRPr="00AA6FBE">
        <w:rPr>
          <w:rFonts w:cs="Times New Roman"/>
          <w:szCs w:val="22"/>
        </w:rPr>
        <w:t xml:space="preserve"> a </w:t>
      </w:r>
      <w:r w:rsidR="00B4308B" w:rsidRPr="00AA6FBE">
        <w:rPr>
          <w:rFonts w:cs="Times New Roman"/>
          <w:szCs w:val="22"/>
        </w:rPr>
        <w:t>PF-sign</w:t>
      </w:r>
      <w:r w:rsidR="0037218F" w:rsidRPr="00AA6FBE">
        <w:rPr>
          <w:rFonts w:cs="Times New Roman"/>
          <w:szCs w:val="22"/>
        </w:rPr>
        <w:t xml:space="preserve">, </w:t>
      </w:r>
      <w:r w:rsidR="00695B2C" w:rsidRPr="00AA6FBE">
        <w:rPr>
          <w:rFonts w:cs="Times New Roman"/>
          <w:szCs w:val="22"/>
        </w:rPr>
        <w:t>I do not consider t</w:t>
      </w:r>
      <w:r w:rsidR="0037218F" w:rsidRPr="00AA6FBE">
        <w:rPr>
          <w:rFonts w:cs="Times New Roman"/>
          <w:szCs w:val="22"/>
        </w:rPr>
        <w:t xml:space="preserve">he </w:t>
      </w:r>
      <w:r w:rsidR="00F37487" w:rsidRPr="00AA6FBE">
        <w:rPr>
          <w:rFonts w:cs="Times New Roman"/>
          <w:szCs w:val="22"/>
        </w:rPr>
        <w:t>pincer</w:t>
      </w:r>
      <w:r w:rsidR="0037218F" w:rsidRPr="00AA6FBE">
        <w:rPr>
          <w:rFonts w:cs="Times New Roman"/>
          <w:szCs w:val="22"/>
        </w:rPr>
        <w:t xml:space="preserve">-like sign </w:t>
      </w:r>
      <w:r w:rsidR="00F37487" w:rsidRPr="00AA6FBE">
        <w:rPr>
          <w:rFonts w:cs="Times New Roman"/>
          <w:noProof/>
          <w:szCs w:val="22"/>
          <w:lang w:val="en-US" w:eastAsia="en-US"/>
        </w:rPr>
        <w:drawing>
          <wp:inline distT="0" distB="0" distL="0" distR="0">
            <wp:extent cx="222975" cy="241493"/>
            <wp:effectExtent l="19050" t="0" r="5625" b="0"/>
            <wp:docPr id="7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222975" cy="241493"/>
                    </a:xfrm>
                    <a:prstGeom prst="rect">
                      <a:avLst/>
                    </a:prstGeom>
                    <a:noFill/>
                    <a:ln w="9525">
                      <a:noFill/>
                      <a:miter lim="800000"/>
                      <a:headEnd/>
                      <a:tailEnd/>
                    </a:ln>
                  </pic:spPr>
                </pic:pic>
              </a:graphicData>
            </a:graphic>
          </wp:inline>
        </w:drawing>
      </w:r>
      <w:r w:rsidR="004B0E20" w:rsidRPr="00AA6FBE">
        <w:rPr>
          <w:rFonts w:cs="Times New Roman"/>
          <w:szCs w:val="22"/>
        </w:rPr>
        <w:t xml:space="preserve"> </w:t>
      </w:r>
      <w:r w:rsidR="00695B2C" w:rsidRPr="00AA6FBE">
        <w:rPr>
          <w:rFonts w:cs="Times New Roman"/>
          <w:szCs w:val="22"/>
        </w:rPr>
        <w:t xml:space="preserve">as a </w:t>
      </w:r>
      <w:r w:rsidR="00B4308B" w:rsidRPr="00AA6FBE">
        <w:rPr>
          <w:rFonts w:cs="Times New Roman"/>
          <w:szCs w:val="22"/>
        </w:rPr>
        <w:t>PF-sign</w:t>
      </w:r>
      <w:r w:rsidR="00695B2C" w:rsidRPr="00AA6FBE">
        <w:rPr>
          <w:rFonts w:cs="Times New Roman"/>
          <w:szCs w:val="22"/>
        </w:rPr>
        <w:t xml:space="preserve"> sign </w:t>
      </w:r>
      <w:r w:rsidR="004B0E20" w:rsidRPr="00AA6FBE">
        <w:rPr>
          <w:rFonts w:cs="Times New Roman"/>
          <w:szCs w:val="22"/>
        </w:rPr>
        <w:t>at all. E</w:t>
      </w:r>
      <w:r w:rsidR="0037218F" w:rsidRPr="00AA6FBE">
        <w:rPr>
          <w:rFonts w:cs="Times New Roman"/>
          <w:szCs w:val="22"/>
        </w:rPr>
        <w:t xml:space="preserve">ven though sign </w:t>
      </w:r>
      <w:r w:rsidR="00F37487" w:rsidRPr="00AA6FBE">
        <w:rPr>
          <w:rFonts w:cs="Times New Roman"/>
          <w:noProof/>
          <w:szCs w:val="22"/>
          <w:lang w:val="en-US" w:eastAsia="en-US"/>
        </w:rPr>
        <w:drawing>
          <wp:inline distT="0" distB="0" distL="0" distR="0">
            <wp:extent cx="222975" cy="241493"/>
            <wp:effectExtent l="19050" t="0" r="562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222975" cy="241493"/>
                    </a:xfrm>
                    <a:prstGeom prst="rect">
                      <a:avLst/>
                    </a:prstGeom>
                    <a:noFill/>
                    <a:ln w="9525">
                      <a:noFill/>
                      <a:miter lim="800000"/>
                      <a:headEnd/>
                      <a:tailEnd/>
                    </a:ln>
                  </pic:spPr>
                </pic:pic>
              </a:graphicData>
            </a:graphic>
          </wp:inline>
        </w:drawing>
      </w:r>
      <w:r w:rsidR="0037218F" w:rsidRPr="00AA6FBE">
        <w:rPr>
          <w:rFonts w:cs="Times New Roman"/>
          <w:szCs w:val="22"/>
        </w:rPr>
        <w:t xml:space="preserve"> occurs very frequently with PF1 </w:t>
      </w:r>
      <w:r w:rsidR="0051048D" w:rsidRPr="00AA6FBE">
        <w:rPr>
          <w:rFonts w:cs="Times New Roman"/>
          <w:noProof/>
          <w:szCs w:val="22"/>
          <w:lang w:val="en-US" w:eastAsia="en-US"/>
        </w:rPr>
        <w:drawing>
          <wp:inline distT="0" distB="0" distL="0" distR="0">
            <wp:extent cx="204286" cy="260000"/>
            <wp:effectExtent l="19050" t="0" r="5264"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04286" cy="260000"/>
                    </a:xfrm>
                    <a:prstGeom prst="rect">
                      <a:avLst/>
                    </a:prstGeom>
                    <a:noFill/>
                    <a:ln w="9525">
                      <a:noFill/>
                      <a:miter lim="800000"/>
                      <a:headEnd/>
                      <a:tailEnd/>
                    </a:ln>
                  </pic:spPr>
                </pic:pic>
              </a:graphicData>
            </a:graphic>
          </wp:inline>
        </w:drawing>
      </w:r>
      <w:r w:rsidR="0037218F" w:rsidRPr="00AA6FBE">
        <w:rPr>
          <w:rFonts w:cs="Times New Roman"/>
          <w:szCs w:val="22"/>
        </w:rPr>
        <w:t xml:space="preserve"> in the terminal position of Indus phrases, in one seal (#7029) and one ivory rod (#3504) sign </w:t>
      </w:r>
      <w:r w:rsidR="00F37487" w:rsidRPr="00AA6FBE">
        <w:rPr>
          <w:rFonts w:cs="Times New Roman"/>
          <w:noProof/>
          <w:szCs w:val="22"/>
          <w:lang w:val="en-US" w:eastAsia="en-US"/>
        </w:rPr>
        <w:drawing>
          <wp:inline distT="0" distB="0" distL="0" distR="0">
            <wp:extent cx="222975" cy="241493"/>
            <wp:effectExtent l="19050" t="0" r="5625"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222975" cy="241493"/>
                    </a:xfrm>
                    <a:prstGeom prst="rect">
                      <a:avLst/>
                    </a:prstGeom>
                    <a:noFill/>
                    <a:ln w="9525">
                      <a:noFill/>
                      <a:miter lim="800000"/>
                      <a:headEnd/>
                      <a:tailEnd/>
                    </a:ln>
                  </pic:spPr>
                </pic:pic>
              </a:graphicData>
            </a:graphic>
          </wp:inline>
        </w:drawing>
      </w:r>
      <w:r w:rsidR="0037218F" w:rsidRPr="00AA6FBE">
        <w:rPr>
          <w:rFonts w:cs="Times New Roman"/>
          <w:szCs w:val="22"/>
        </w:rPr>
        <w:t xml:space="preserve"> </w:t>
      </w:r>
      <w:r w:rsidR="00F36AD6" w:rsidRPr="00AA6FBE">
        <w:rPr>
          <w:rFonts w:cs="Times New Roman"/>
          <w:szCs w:val="22"/>
        </w:rPr>
        <w:t>also occurs with PF1 sign</w:t>
      </w:r>
      <w:r w:rsidR="005F3265" w:rsidRPr="00AA6FBE">
        <w:rPr>
          <w:rFonts w:cs="Times New Roman"/>
          <w:noProof/>
          <w:szCs w:val="22"/>
          <w:lang w:val="en-US" w:eastAsia="en-US"/>
        </w:rPr>
        <w:drawing>
          <wp:inline distT="0" distB="0" distL="0" distR="0">
            <wp:extent cx="192006" cy="198200"/>
            <wp:effectExtent l="19050" t="0" r="0" b="0"/>
            <wp:docPr id="3" name="Picture 35" descr="342numl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numless.png"/>
                    <pic:cNvPicPr/>
                  </pic:nvPicPr>
                  <pic:blipFill>
                    <a:blip r:embed="rId5" cstate="print"/>
                    <a:stretch>
                      <a:fillRect/>
                    </a:stretch>
                  </pic:blipFill>
                  <pic:spPr>
                    <a:xfrm>
                      <a:off x="0" y="0"/>
                      <a:ext cx="192006" cy="198200"/>
                    </a:xfrm>
                    <a:prstGeom prst="rect">
                      <a:avLst/>
                    </a:prstGeom>
                  </pic:spPr>
                </pic:pic>
              </a:graphicData>
            </a:graphic>
          </wp:inline>
        </w:drawing>
      </w:r>
      <w:r w:rsidR="00F36AD6" w:rsidRPr="00AA6FBE">
        <w:rPr>
          <w:rFonts w:cs="Times New Roman"/>
          <w:szCs w:val="22"/>
        </w:rPr>
        <w:t xml:space="preserve">. </w:t>
      </w:r>
      <w:r w:rsidR="00AE6418" w:rsidRPr="00AA6FBE">
        <w:rPr>
          <w:rFonts w:cs="Times New Roman"/>
          <w:szCs w:val="22"/>
        </w:rPr>
        <w:t xml:space="preserve">Moreover sign </w:t>
      </w:r>
      <w:r w:rsidR="00F37487" w:rsidRPr="00AA6FBE">
        <w:rPr>
          <w:rFonts w:cs="Times New Roman"/>
          <w:noProof/>
          <w:szCs w:val="22"/>
          <w:lang w:val="en-US" w:eastAsia="en-US"/>
        </w:rPr>
        <w:drawing>
          <wp:inline distT="0" distB="0" distL="0" distR="0">
            <wp:extent cx="222975" cy="241493"/>
            <wp:effectExtent l="19050" t="0" r="562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222975" cy="241493"/>
                    </a:xfrm>
                    <a:prstGeom prst="rect">
                      <a:avLst/>
                    </a:prstGeom>
                    <a:noFill/>
                    <a:ln w="9525">
                      <a:noFill/>
                      <a:miter lim="800000"/>
                      <a:headEnd/>
                      <a:tailEnd/>
                    </a:ln>
                  </pic:spPr>
                </pic:pic>
              </a:graphicData>
            </a:graphic>
          </wp:inline>
        </w:drawing>
      </w:r>
      <w:r w:rsidR="00AE6418" w:rsidRPr="00AA6FBE">
        <w:rPr>
          <w:rFonts w:cs="Times New Roman"/>
          <w:szCs w:val="22"/>
        </w:rPr>
        <w:t xml:space="preserve"> </w:t>
      </w:r>
      <w:r w:rsidR="00696495" w:rsidRPr="00AA6FBE">
        <w:rPr>
          <w:rFonts w:cs="Times New Roman"/>
          <w:szCs w:val="22"/>
        </w:rPr>
        <w:t>very frequent</w:t>
      </w:r>
      <w:r w:rsidR="00CC203C" w:rsidRPr="00AA6FBE">
        <w:rPr>
          <w:rFonts w:cs="Times New Roman"/>
          <w:szCs w:val="22"/>
        </w:rPr>
        <w:t>ly occur</w:t>
      </w:r>
      <w:r w:rsidR="00AE6418" w:rsidRPr="00AA6FBE">
        <w:rPr>
          <w:rFonts w:cs="Times New Roman"/>
          <w:szCs w:val="22"/>
        </w:rPr>
        <w:t>s</w:t>
      </w:r>
      <w:r w:rsidR="00696495" w:rsidRPr="00AA6FBE">
        <w:rPr>
          <w:rFonts w:cs="Times New Roman"/>
          <w:szCs w:val="22"/>
        </w:rPr>
        <w:t xml:space="preserve"> </w:t>
      </w:r>
      <w:r w:rsidR="00CC203C" w:rsidRPr="00AA6FBE">
        <w:rPr>
          <w:rFonts w:cs="Times New Roman"/>
          <w:szCs w:val="22"/>
        </w:rPr>
        <w:t>as a PCL</w:t>
      </w:r>
      <w:r w:rsidR="00B4308B" w:rsidRPr="00AA6FBE">
        <w:rPr>
          <w:rFonts w:cs="Times New Roman"/>
          <w:szCs w:val="22"/>
        </w:rPr>
        <w:t>-</w:t>
      </w:r>
      <w:r w:rsidR="00CC203C" w:rsidRPr="00AA6FBE">
        <w:rPr>
          <w:rFonts w:cs="Times New Roman"/>
          <w:szCs w:val="22"/>
        </w:rPr>
        <w:t>sign</w:t>
      </w:r>
      <w:r w:rsidR="0093712F" w:rsidRPr="00AA6FBE">
        <w:rPr>
          <w:rFonts w:cs="Times New Roman"/>
          <w:szCs w:val="22"/>
        </w:rPr>
        <w:t xml:space="preserve"> (see Section-3.2.8</w:t>
      </w:r>
      <w:r w:rsidR="00696495" w:rsidRPr="00AA6FBE">
        <w:rPr>
          <w:rFonts w:cs="Times New Roman"/>
          <w:szCs w:val="22"/>
        </w:rPr>
        <w:t xml:space="preserve">). </w:t>
      </w:r>
      <w:r w:rsidR="00F36AD6" w:rsidRPr="00AA6FBE">
        <w:rPr>
          <w:rFonts w:cs="Times New Roman"/>
          <w:szCs w:val="22"/>
        </w:rPr>
        <w:t>T</w:t>
      </w:r>
      <w:r w:rsidR="00B4308B" w:rsidRPr="00AA6FBE">
        <w:rPr>
          <w:rFonts w:cs="Times New Roman"/>
          <w:szCs w:val="22"/>
        </w:rPr>
        <w:t>his study t</w:t>
      </w:r>
      <w:r w:rsidR="00F36AD6" w:rsidRPr="00AA6FBE">
        <w:rPr>
          <w:rFonts w:cs="Times New Roman"/>
          <w:szCs w:val="22"/>
        </w:rPr>
        <w:t xml:space="preserve">hus </w:t>
      </w:r>
      <w:r w:rsidR="00CC203C" w:rsidRPr="00AA6FBE">
        <w:rPr>
          <w:rFonts w:cs="Times New Roman"/>
          <w:szCs w:val="22"/>
        </w:rPr>
        <w:t>claim</w:t>
      </w:r>
      <w:r w:rsidR="00753F62" w:rsidRPr="00AA6FBE">
        <w:rPr>
          <w:rFonts w:cs="Times New Roman"/>
          <w:szCs w:val="22"/>
        </w:rPr>
        <w:t>s</w:t>
      </w:r>
      <w:r w:rsidR="00F36AD6" w:rsidRPr="00AA6FBE">
        <w:rPr>
          <w:rFonts w:cs="Times New Roman"/>
          <w:szCs w:val="22"/>
        </w:rPr>
        <w:t xml:space="preserve"> that </w:t>
      </w:r>
      <w:r w:rsidR="00F37487" w:rsidRPr="00AA6FBE">
        <w:rPr>
          <w:rFonts w:cs="Times New Roman"/>
          <w:noProof/>
          <w:szCs w:val="22"/>
          <w:lang w:val="en-US" w:eastAsia="en-US"/>
        </w:rPr>
        <w:drawing>
          <wp:inline distT="0" distB="0" distL="0" distR="0">
            <wp:extent cx="222975" cy="241493"/>
            <wp:effectExtent l="19050" t="0" r="5625"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222975" cy="241493"/>
                    </a:xfrm>
                    <a:prstGeom prst="rect">
                      <a:avLst/>
                    </a:prstGeom>
                    <a:noFill/>
                    <a:ln w="9525">
                      <a:noFill/>
                      <a:miter lim="800000"/>
                      <a:headEnd/>
                      <a:tailEnd/>
                    </a:ln>
                  </pic:spPr>
                </pic:pic>
              </a:graphicData>
            </a:graphic>
          </wp:inline>
        </w:drawing>
      </w:r>
      <w:r w:rsidR="00F36AD6" w:rsidRPr="00AA6FBE">
        <w:rPr>
          <w:rFonts w:cs="Times New Roman"/>
          <w:szCs w:val="22"/>
        </w:rPr>
        <w:t xml:space="preserve"> is a </w:t>
      </w:r>
      <w:r w:rsidR="00CC203C" w:rsidRPr="00AA6FBE">
        <w:rPr>
          <w:rFonts w:cs="Times New Roman"/>
          <w:szCs w:val="22"/>
        </w:rPr>
        <w:t xml:space="preserve">pre-connective </w:t>
      </w:r>
      <w:r w:rsidR="00F36AD6" w:rsidRPr="00AA6FBE">
        <w:rPr>
          <w:rFonts w:cs="Times New Roman"/>
          <w:szCs w:val="22"/>
        </w:rPr>
        <w:t xml:space="preserve">lexeme sign, whose semantic </w:t>
      </w:r>
      <w:r w:rsidR="00B36E3D" w:rsidRPr="00AA6FBE">
        <w:rPr>
          <w:rFonts w:cs="Times New Roman"/>
          <w:szCs w:val="22"/>
        </w:rPr>
        <w:t xml:space="preserve">value </w:t>
      </w:r>
      <w:r w:rsidR="00696495" w:rsidRPr="00AA6FBE">
        <w:rPr>
          <w:rFonts w:cs="Times New Roman"/>
          <w:szCs w:val="22"/>
        </w:rPr>
        <w:t>in the post-connective clauses</w:t>
      </w:r>
      <w:r w:rsidR="00F36AD6" w:rsidRPr="00AA6FBE">
        <w:rPr>
          <w:rFonts w:cs="Times New Roman"/>
          <w:szCs w:val="22"/>
        </w:rPr>
        <w:t xml:space="preserve"> </w:t>
      </w:r>
      <w:r w:rsidR="00753F62" w:rsidRPr="00AA6FBE">
        <w:rPr>
          <w:rFonts w:cs="Times New Roman"/>
          <w:szCs w:val="22"/>
        </w:rPr>
        <w:t>particularly suits</w:t>
      </w:r>
      <w:r w:rsidR="00F36AD6" w:rsidRPr="00AA6FBE">
        <w:rPr>
          <w:rFonts w:cs="Times New Roman"/>
          <w:szCs w:val="22"/>
        </w:rPr>
        <w:t xml:space="preserve"> the semantic role o</w:t>
      </w:r>
      <w:r w:rsidR="00D427F6" w:rsidRPr="00AA6FBE">
        <w:rPr>
          <w:rFonts w:cs="Times New Roman"/>
          <w:szCs w:val="22"/>
        </w:rPr>
        <w:t xml:space="preserve">f PF1 sign </w:t>
      </w:r>
      <w:r w:rsidR="0051048D" w:rsidRPr="00AA6FBE">
        <w:rPr>
          <w:rFonts w:cs="Times New Roman"/>
          <w:noProof/>
          <w:szCs w:val="22"/>
          <w:lang w:val="en-US" w:eastAsia="en-US"/>
        </w:rPr>
        <w:drawing>
          <wp:inline distT="0" distB="0" distL="0" distR="0">
            <wp:extent cx="204286" cy="260000"/>
            <wp:effectExtent l="19050" t="0" r="5264"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04286" cy="260000"/>
                    </a:xfrm>
                    <a:prstGeom prst="rect">
                      <a:avLst/>
                    </a:prstGeom>
                    <a:noFill/>
                    <a:ln w="9525">
                      <a:noFill/>
                      <a:miter lim="800000"/>
                      <a:headEnd/>
                      <a:tailEnd/>
                    </a:ln>
                  </pic:spPr>
                </pic:pic>
              </a:graphicData>
            </a:graphic>
          </wp:inline>
        </w:drawing>
      </w:r>
      <w:r w:rsidR="00753F62" w:rsidRPr="00AA6FBE">
        <w:rPr>
          <w:rFonts w:cs="Times New Roman"/>
          <w:szCs w:val="22"/>
        </w:rPr>
        <w:t>,</w:t>
      </w:r>
      <w:r w:rsidR="00D427F6" w:rsidRPr="00AA6FBE">
        <w:rPr>
          <w:rFonts w:cs="Times New Roman"/>
          <w:szCs w:val="22"/>
        </w:rPr>
        <w:t xml:space="preserve"> wh</w:t>
      </w:r>
      <w:r w:rsidR="00753F62" w:rsidRPr="00AA6FBE">
        <w:rPr>
          <w:rFonts w:cs="Times New Roman"/>
          <w:szCs w:val="22"/>
        </w:rPr>
        <w:t xml:space="preserve">ile </w:t>
      </w:r>
      <w:r w:rsidR="00D427F6" w:rsidRPr="00AA6FBE">
        <w:rPr>
          <w:rFonts w:cs="Times New Roman"/>
          <w:szCs w:val="22"/>
        </w:rPr>
        <w:t>it</w:t>
      </w:r>
      <w:r w:rsidR="00F36AD6" w:rsidRPr="00AA6FBE">
        <w:rPr>
          <w:rFonts w:cs="Times New Roman"/>
          <w:szCs w:val="22"/>
        </w:rPr>
        <w:t xml:space="preserve"> can </w:t>
      </w:r>
      <w:r w:rsidR="00D427F6" w:rsidRPr="00AA6FBE">
        <w:rPr>
          <w:rFonts w:cs="Times New Roman"/>
          <w:szCs w:val="22"/>
        </w:rPr>
        <w:t xml:space="preserve">also </w:t>
      </w:r>
      <w:r w:rsidR="00F36AD6" w:rsidRPr="00AA6FBE">
        <w:rPr>
          <w:rFonts w:cs="Times New Roman"/>
          <w:szCs w:val="22"/>
        </w:rPr>
        <w:t xml:space="preserve">be </w:t>
      </w:r>
      <w:r w:rsidR="00D427F6" w:rsidRPr="00AA6FBE">
        <w:rPr>
          <w:rFonts w:cs="Times New Roman"/>
          <w:szCs w:val="22"/>
        </w:rPr>
        <w:t>occasionally used in the semantic context of</w:t>
      </w:r>
      <w:r w:rsidR="00F36AD6" w:rsidRPr="00AA6FBE">
        <w:rPr>
          <w:rFonts w:cs="Times New Roman"/>
          <w:szCs w:val="22"/>
        </w:rPr>
        <w:t xml:space="preserve"> other PF1 signs such as</w:t>
      </w:r>
      <w:r w:rsidR="005F3265" w:rsidRPr="00AA6FBE">
        <w:rPr>
          <w:rFonts w:cs="Times New Roman"/>
          <w:noProof/>
          <w:szCs w:val="22"/>
          <w:lang w:val="en-US" w:eastAsia="en-US"/>
        </w:rPr>
        <w:drawing>
          <wp:inline distT="0" distB="0" distL="0" distR="0">
            <wp:extent cx="192006" cy="198200"/>
            <wp:effectExtent l="19050" t="0" r="0" b="0"/>
            <wp:docPr id="4" name="Picture 35" descr="342numl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numless.png"/>
                    <pic:cNvPicPr/>
                  </pic:nvPicPr>
                  <pic:blipFill>
                    <a:blip r:embed="rId5" cstate="print"/>
                    <a:stretch>
                      <a:fillRect/>
                    </a:stretch>
                  </pic:blipFill>
                  <pic:spPr>
                    <a:xfrm>
                      <a:off x="0" y="0"/>
                      <a:ext cx="192006" cy="198200"/>
                    </a:xfrm>
                    <a:prstGeom prst="rect">
                      <a:avLst/>
                    </a:prstGeom>
                  </pic:spPr>
                </pic:pic>
              </a:graphicData>
            </a:graphic>
          </wp:inline>
        </w:drawing>
      </w:r>
      <w:r w:rsidR="005A4812" w:rsidRPr="00AA6FBE">
        <w:rPr>
          <w:rFonts w:cs="Times New Roman"/>
          <w:szCs w:val="22"/>
        </w:rPr>
        <w:t>,</w:t>
      </w:r>
      <w:r w:rsidR="00F36AD6" w:rsidRPr="00AA6FBE">
        <w:rPr>
          <w:rFonts w:cs="Times New Roman"/>
          <w:szCs w:val="22"/>
        </w:rPr>
        <w:t xml:space="preserve"> depending on the inscription's message. </w:t>
      </w:r>
      <w:r w:rsidR="00977098" w:rsidRPr="00AA6FBE">
        <w:rPr>
          <w:rFonts w:cs="Times New Roman"/>
          <w:szCs w:val="22"/>
        </w:rPr>
        <w:t xml:space="preserve">In contrast, </w:t>
      </w:r>
      <w:r w:rsidR="00696495" w:rsidRPr="00AA6FBE">
        <w:rPr>
          <w:rFonts w:cs="Times New Roman"/>
          <w:szCs w:val="22"/>
        </w:rPr>
        <w:t xml:space="preserve">even though PF1 sign </w:t>
      </w:r>
      <w:r w:rsidR="0051048D" w:rsidRPr="00AA6FBE">
        <w:rPr>
          <w:rFonts w:cs="Times New Roman"/>
          <w:noProof/>
          <w:szCs w:val="22"/>
          <w:lang w:val="en-US" w:eastAsia="en-US"/>
        </w:rPr>
        <w:drawing>
          <wp:inline distT="0" distB="0" distL="0" distR="0">
            <wp:extent cx="204286" cy="260000"/>
            <wp:effectExtent l="19050" t="0" r="5264" b="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04286" cy="260000"/>
                    </a:xfrm>
                    <a:prstGeom prst="rect">
                      <a:avLst/>
                    </a:prstGeom>
                    <a:noFill/>
                    <a:ln w="9525">
                      <a:noFill/>
                      <a:miter lim="800000"/>
                      <a:headEnd/>
                      <a:tailEnd/>
                    </a:ln>
                  </pic:spPr>
                </pic:pic>
              </a:graphicData>
            </a:graphic>
          </wp:inline>
        </w:drawing>
      </w:r>
      <w:r w:rsidR="00696495" w:rsidRPr="00AA6FBE">
        <w:rPr>
          <w:rFonts w:cs="Times New Roman"/>
          <w:szCs w:val="22"/>
        </w:rPr>
        <w:t xml:space="preserve"> shows a strong correlation with all tong-shaped logograms, it also gets preceded by signs </w:t>
      </w:r>
      <w:r w:rsidR="00753F62" w:rsidRPr="00AA6FBE">
        <w:rPr>
          <w:rFonts w:cs="Times New Roman"/>
          <w:szCs w:val="22"/>
        </w:rPr>
        <w:t>like</w:t>
      </w:r>
      <w:r w:rsidR="00D27F32" w:rsidRPr="00AA6FBE">
        <w:rPr>
          <w:rFonts w:cs="Times New Roman"/>
          <w:noProof/>
          <w:szCs w:val="22"/>
          <w:lang w:val="en-US" w:eastAsia="en-US"/>
        </w:rPr>
        <w:drawing>
          <wp:inline distT="0" distB="0" distL="0" distR="0">
            <wp:extent cx="216666" cy="235176"/>
            <wp:effectExtent l="19050" t="0" r="0"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696495" w:rsidRPr="00AA6FBE">
        <w:rPr>
          <w:rFonts w:cs="Times New Roman"/>
          <w:szCs w:val="22"/>
        </w:rPr>
        <w:t xml:space="preserve">, </w:t>
      </w:r>
      <w:r w:rsidR="00826EEF" w:rsidRPr="00AA6FBE">
        <w:rPr>
          <w:rFonts w:cs="Times New Roman"/>
          <w:szCs w:val="22"/>
        </w:rPr>
        <w:t xml:space="preserve"> </w:t>
      </w:r>
      <w:r w:rsidR="00826EEF" w:rsidRPr="00AA6FBE">
        <w:rPr>
          <w:rFonts w:cs="Times New Roman"/>
          <w:noProof/>
          <w:szCs w:val="22"/>
          <w:lang w:val="en-US" w:eastAsia="en-US"/>
        </w:rPr>
        <w:drawing>
          <wp:inline distT="0" distB="0" distL="0" distR="0">
            <wp:extent cx="210588" cy="229108"/>
            <wp:effectExtent l="19050" t="0" r="0" b="0"/>
            <wp:docPr id="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a:stretch>
                      <a:fillRect/>
                    </a:stretch>
                  </pic:blipFill>
                  <pic:spPr bwMode="auto">
                    <a:xfrm>
                      <a:off x="0" y="0"/>
                      <a:ext cx="210588" cy="229108"/>
                    </a:xfrm>
                    <a:prstGeom prst="rect">
                      <a:avLst/>
                    </a:prstGeom>
                    <a:noFill/>
                    <a:ln w="9525">
                      <a:noFill/>
                      <a:miter lim="800000"/>
                      <a:headEnd/>
                      <a:tailEnd/>
                    </a:ln>
                  </pic:spPr>
                </pic:pic>
              </a:graphicData>
            </a:graphic>
          </wp:inline>
        </w:drawing>
      </w:r>
      <w:r w:rsidR="00696495" w:rsidRPr="00AA6FBE">
        <w:rPr>
          <w:rFonts w:cs="Times New Roman"/>
          <w:szCs w:val="22"/>
        </w:rPr>
        <w:t xml:space="preserve">, </w:t>
      </w:r>
      <w:r w:rsidR="00826EEF" w:rsidRPr="00AA6FBE">
        <w:rPr>
          <w:rFonts w:cs="Times New Roman"/>
          <w:noProof/>
          <w:szCs w:val="22"/>
          <w:lang w:val="en-US" w:eastAsia="en-US"/>
        </w:rPr>
        <w:drawing>
          <wp:inline distT="0" distB="0" distL="0" distR="0">
            <wp:extent cx="216666" cy="235176"/>
            <wp:effectExtent l="19050" t="0" r="0" b="0"/>
            <wp:docPr id="4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826EEF" w:rsidRPr="00AA6FBE">
        <w:rPr>
          <w:rFonts w:cs="Times New Roman"/>
          <w:szCs w:val="22"/>
        </w:rPr>
        <w:t xml:space="preserve"> </w:t>
      </w:r>
      <w:r w:rsidR="00696495" w:rsidRPr="00AA6FBE">
        <w:rPr>
          <w:rFonts w:cs="Times New Roman"/>
          <w:szCs w:val="22"/>
        </w:rPr>
        <w:t xml:space="preserve"> and </w:t>
      </w:r>
      <w:r w:rsidR="00D27F32" w:rsidRPr="00AA6FBE">
        <w:rPr>
          <w:rFonts w:cs="Times New Roman"/>
          <w:noProof/>
          <w:szCs w:val="22"/>
          <w:lang w:val="en-US" w:eastAsia="en-US"/>
        </w:rPr>
        <w:drawing>
          <wp:inline distT="0" distB="0" distL="0" distR="0">
            <wp:extent cx="216666" cy="241493"/>
            <wp:effectExtent l="19050" t="0" r="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216666" cy="241493"/>
                    </a:xfrm>
                    <a:prstGeom prst="rect">
                      <a:avLst/>
                    </a:prstGeom>
                    <a:noFill/>
                    <a:ln w="9525">
                      <a:noFill/>
                      <a:miter lim="800000"/>
                      <a:headEnd/>
                      <a:tailEnd/>
                    </a:ln>
                  </pic:spPr>
                </pic:pic>
              </a:graphicData>
            </a:graphic>
          </wp:inline>
        </w:drawing>
      </w:r>
      <w:r w:rsidR="00D475A9" w:rsidRPr="00AA6FBE">
        <w:rPr>
          <w:rFonts w:cs="Times New Roman"/>
          <w:szCs w:val="22"/>
        </w:rPr>
        <w:t xml:space="preserve"> in </w:t>
      </w:r>
      <w:r w:rsidR="00CC203C" w:rsidRPr="00AA6FBE">
        <w:rPr>
          <w:rFonts w:cs="Times New Roman"/>
          <w:szCs w:val="22"/>
        </w:rPr>
        <w:t>certain</w:t>
      </w:r>
      <w:r w:rsidR="00D475A9" w:rsidRPr="00AA6FBE">
        <w:rPr>
          <w:rFonts w:cs="Times New Roman"/>
          <w:szCs w:val="22"/>
        </w:rPr>
        <w:t xml:space="preserve"> inscriptions</w:t>
      </w:r>
      <w:r w:rsidR="00696495" w:rsidRPr="00AA6FBE">
        <w:rPr>
          <w:rFonts w:cs="Times New Roman"/>
          <w:szCs w:val="22"/>
        </w:rPr>
        <w:t xml:space="preserve">. </w:t>
      </w:r>
      <w:r w:rsidR="0025793B" w:rsidRPr="00AA6FBE">
        <w:rPr>
          <w:rFonts w:cs="Times New Roman"/>
          <w:szCs w:val="22"/>
        </w:rPr>
        <w:t xml:space="preserve">Hence there is no reason to particularly classify </w:t>
      </w:r>
      <w:r w:rsidR="00DE4056" w:rsidRPr="00AA6FBE">
        <w:rPr>
          <w:rFonts w:cs="Times New Roman"/>
          <w:szCs w:val="22"/>
        </w:rPr>
        <w:t xml:space="preserve">the sequence </w:t>
      </w:r>
      <w:r w:rsidR="00826EEF" w:rsidRPr="00AA6FBE">
        <w:rPr>
          <w:rFonts w:cs="Times New Roman"/>
          <w:noProof/>
          <w:szCs w:val="22"/>
          <w:lang w:val="en-US" w:eastAsia="en-US"/>
        </w:rPr>
        <w:drawing>
          <wp:inline distT="0" distB="0" distL="0" distR="0">
            <wp:extent cx="427256" cy="253877"/>
            <wp:effectExtent l="19050" t="0" r="0" b="0"/>
            <wp:docPr id="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srcRect/>
                    <a:stretch>
                      <a:fillRect/>
                    </a:stretch>
                  </pic:blipFill>
                  <pic:spPr bwMode="auto">
                    <a:xfrm>
                      <a:off x="0" y="0"/>
                      <a:ext cx="427256" cy="253877"/>
                    </a:xfrm>
                    <a:prstGeom prst="rect">
                      <a:avLst/>
                    </a:prstGeom>
                    <a:noFill/>
                    <a:ln w="9525">
                      <a:noFill/>
                      <a:miter lim="800000"/>
                      <a:headEnd/>
                      <a:tailEnd/>
                    </a:ln>
                  </pic:spPr>
                </pic:pic>
              </a:graphicData>
            </a:graphic>
          </wp:inline>
        </w:drawing>
      </w:r>
      <w:r w:rsidR="0025793B" w:rsidRPr="00AA6FBE">
        <w:rPr>
          <w:rFonts w:cs="Times New Roman"/>
          <w:szCs w:val="22"/>
        </w:rPr>
        <w:t xml:space="preserve"> as a terminal marker. </w:t>
      </w:r>
      <w:r w:rsidR="0063621D" w:rsidRPr="00AA6FBE">
        <w:rPr>
          <w:rFonts w:cs="Times New Roman"/>
          <w:szCs w:val="22"/>
        </w:rPr>
        <w:t xml:space="preserve"> </w:t>
      </w:r>
      <w:r w:rsidR="007C16C8" w:rsidRPr="00AA6FBE">
        <w:rPr>
          <w:rFonts w:cs="Times New Roman"/>
          <w:szCs w:val="22"/>
        </w:rPr>
        <w:tab/>
      </w:r>
      <w:r w:rsidR="00826EEF" w:rsidRPr="00AA6FBE">
        <w:rPr>
          <w:rFonts w:cs="Times New Roman"/>
          <w:szCs w:val="22"/>
        </w:rPr>
        <w:t xml:space="preserve"> </w:t>
      </w:r>
    </w:p>
    <w:p w:rsidR="00F34978" w:rsidRPr="009B4012" w:rsidRDefault="00977098" w:rsidP="000F282C">
      <w:pPr>
        <w:spacing w:after="120" w:line="240" w:lineRule="auto"/>
        <w:jc w:val="both"/>
        <w:rPr>
          <w:rFonts w:cs="Times New Roman"/>
          <w:color w:val="000000"/>
          <w:szCs w:val="22"/>
        </w:rPr>
      </w:pPr>
      <w:r w:rsidRPr="00AA6FBE">
        <w:rPr>
          <w:rFonts w:cs="Times New Roman"/>
          <w:szCs w:val="22"/>
        </w:rPr>
        <w:t xml:space="preserve">  </w:t>
      </w:r>
      <w:r w:rsidR="007C16C8" w:rsidRPr="00AA6FBE">
        <w:rPr>
          <w:rFonts w:cs="Times New Roman"/>
          <w:szCs w:val="22"/>
        </w:rPr>
        <w:t>Also u</w:t>
      </w:r>
      <w:r w:rsidR="0063621D" w:rsidRPr="00AA6FBE">
        <w:rPr>
          <w:rFonts w:cs="Times New Roman"/>
          <w:szCs w:val="22"/>
        </w:rPr>
        <w:t>nlike Wells</w:t>
      </w:r>
      <w:r w:rsidR="0093712F" w:rsidRPr="00AA6FBE">
        <w:rPr>
          <w:rFonts w:cs="Times New Roman"/>
          <w:szCs w:val="22"/>
        </w:rPr>
        <w:t xml:space="preserve"> (2011)</w:t>
      </w:r>
      <w:r w:rsidR="0063621D" w:rsidRPr="00AA6FBE">
        <w:rPr>
          <w:rFonts w:cs="Times New Roman"/>
          <w:szCs w:val="22"/>
        </w:rPr>
        <w:t xml:space="preserve">, </w:t>
      </w:r>
      <w:r w:rsidRPr="00AA6FBE">
        <w:rPr>
          <w:rFonts w:cs="Times New Roman"/>
          <w:szCs w:val="22"/>
        </w:rPr>
        <w:t xml:space="preserve">this study does </w:t>
      </w:r>
      <w:r w:rsidR="00DB4C0F" w:rsidRPr="00AA6FBE">
        <w:rPr>
          <w:rFonts w:cs="Times New Roman"/>
          <w:szCs w:val="22"/>
        </w:rPr>
        <w:t>not classify the CROP</w:t>
      </w:r>
      <w:r w:rsidRPr="00AA6FBE">
        <w:rPr>
          <w:rFonts w:cs="Times New Roman"/>
          <w:szCs w:val="22"/>
        </w:rPr>
        <w:t>s</w:t>
      </w:r>
      <w:r w:rsidR="00DB4C0F" w:rsidRPr="00AA6FBE">
        <w:rPr>
          <w:rFonts w:cs="Times New Roman"/>
          <w:szCs w:val="22"/>
        </w:rPr>
        <w:t xml:space="preserve"> </w:t>
      </w:r>
      <w:r w:rsidR="0063621D" w:rsidRPr="00AA6FBE">
        <w:rPr>
          <w:rFonts w:cs="Times New Roman"/>
          <w:szCs w:val="22"/>
        </w:rPr>
        <w:t xml:space="preserve">as </w:t>
      </w:r>
      <w:r w:rsidR="0093712F" w:rsidRPr="00AA6FBE">
        <w:rPr>
          <w:rFonts w:cs="Times New Roman"/>
          <w:szCs w:val="22"/>
        </w:rPr>
        <w:t>a terminal sign</w:t>
      </w:r>
      <w:r w:rsidR="0063621D" w:rsidRPr="00AA6FBE">
        <w:rPr>
          <w:rFonts w:cs="Times New Roman"/>
          <w:szCs w:val="22"/>
        </w:rPr>
        <w:t xml:space="preserve">, or the oval sign </w:t>
      </w:r>
      <w:r w:rsidR="00826EEF" w:rsidRPr="00AA6FBE">
        <w:rPr>
          <w:rFonts w:cs="Times New Roman"/>
          <w:noProof/>
          <w:szCs w:val="22"/>
          <w:lang w:val="en-US" w:eastAsia="en-US"/>
        </w:rPr>
        <w:drawing>
          <wp:inline distT="0" distB="0" distL="0" distR="0">
            <wp:extent cx="210588" cy="229108"/>
            <wp:effectExtent l="19050" t="0" r="0" b="0"/>
            <wp:docPr id="4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srcRect/>
                    <a:stretch>
                      <a:fillRect/>
                    </a:stretch>
                  </pic:blipFill>
                  <pic:spPr bwMode="auto">
                    <a:xfrm>
                      <a:off x="0" y="0"/>
                      <a:ext cx="210588" cy="229108"/>
                    </a:xfrm>
                    <a:prstGeom prst="rect">
                      <a:avLst/>
                    </a:prstGeom>
                    <a:noFill/>
                    <a:ln w="9525">
                      <a:noFill/>
                      <a:miter lim="800000"/>
                      <a:headEnd/>
                      <a:tailEnd/>
                    </a:ln>
                  </pic:spPr>
                </pic:pic>
              </a:graphicData>
            </a:graphic>
          </wp:inline>
        </w:drawing>
      </w:r>
      <w:r w:rsidR="0063621D" w:rsidRPr="00AA6FBE">
        <w:rPr>
          <w:rFonts w:cs="Times New Roman"/>
          <w:szCs w:val="22"/>
        </w:rPr>
        <w:t xml:space="preserve"> </w:t>
      </w:r>
      <w:r w:rsidR="008001C4" w:rsidRPr="00AA6FBE">
        <w:rPr>
          <w:rFonts w:cs="Times New Roman"/>
          <w:szCs w:val="22"/>
        </w:rPr>
        <w:t>(</w:t>
      </w:r>
      <w:r w:rsidR="00826EEF" w:rsidRPr="00AA6FBE">
        <w:rPr>
          <w:rFonts w:cs="Times New Roman"/>
          <w:szCs w:val="22"/>
        </w:rPr>
        <w:t>sign-790</w:t>
      </w:r>
      <w:r w:rsidR="00DB4C0F" w:rsidRPr="00AA6FBE">
        <w:rPr>
          <w:rFonts w:cs="Times New Roman"/>
          <w:szCs w:val="22"/>
        </w:rPr>
        <w:t xml:space="preserve"> in ICIT) </w:t>
      </w:r>
      <w:r w:rsidR="0063621D" w:rsidRPr="00AA6FBE">
        <w:rPr>
          <w:rFonts w:cs="Times New Roman"/>
          <w:szCs w:val="22"/>
        </w:rPr>
        <w:t xml:space="preserve">as a post-terminal. </w:t>
      </w:r>
      <w:r w:rsidR="00F41203" w:rsidRPr="00AA6FBE">
        <w:rPr>
          <w:rFonts w:cs="Times New Roman"/>
          <w:szCs w:val="22"/>
        </w:rPr>
        <w:t xml:space="preserve">The </w:t>
      </w:r>
      <w:r w:rsidRPr="00AA6FBE">
        <w:rPr>
          <w:rFonts w:cs="Times New Roman"/>
          <w:szCs w:val="22"/>
        </w:rPr>
        <w:t xml:space="preserve">CROPs </w:t>
      </w:r>
      <w:r w:rsidR="00F41203" w:rsidRPr="00AA6FBE">
        <w:rPr>
          <w:rFonts w:cs="Times New Roman"/>
          <w:szCs w:val="22"/>
        </w:rPr>
        <w:t>have a special affinity to numerical signs, and in certain context</w:t>
      </w:r>
      <w:r w:rsidR="008001C4" w:rsidRPr="00AA6FBE">
        <w:rPr>
          <w:rFonts w:cs="Times New Roman"/>
          <w:szCs w:val="22"/>
        </w:rPr>
        <w:t>s</w:t>
      </w:r>
      <w:r w:rsidR="00F41203" w:rsidRPr="00AA6FBE">
        <w:rPr>
          <w:rFonts w:cs="Times New Roman"/>
          <w:szCs w:val="22"/>
        </w:rPr>
        <w:t xml:space="preserve">, they do not need to be followed by PF1 signs. </w:t>
      </w:r>
      <w:r w:rsidR="00070298" w:rsidRPr="00AA6FBE">
        <w:rPr>
          <w:rFonts w:cs="Times New Roman"/>
          <w:szCs w:val="22"/>
        </w:rPr>
        <w:t>But unlike PF1s, CROPs do not demonstrate any syntactic and semantic detachability from their preceding sequences. Moreover,</w:t>
      </w:r>
      <w:r w:rsidR="00F41203" w:rsidRPr="00AA6FBE">
        <w:rPr>
          <w:rFonts w:cs="Times New Roman"/>
          <w:szCs w:val="22"/>
        </w:rPr>
        <w:t xml:space="preserve"> when preceded by sign </w:t>
      </w:r>
      <w:r w:rsidR="001936A0" w:rsidRPr="00AA6FBE">
        <w:rPr>
          <w:rFonts w:cs="Times New Roman"/>
          <w:noProof/>
          <w:szCs w:val="22"/>
          <w:lang w:val="en-US" w:eastAsia="en-US"/>
        </w:rPr>
        <w:drawing>
          <wp:inline distT="0" distB="0" distL="0" distR="0">
            <wp:extent cx="229108" cy="235176"/>
            <wp:effectExtent l="19050" t="0" r="0" b="0"/>
            <wp:docPr id="6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srcRect/>
                    <a:stretch>
                      <a:fillRect/>
                    </a:stretch>
                  </pic:blipFill>
                  <pic:spPr bwMode="auto">
                    <a:xfrm>
                      <a:off x="0" y="0"/>
                      <a:ext cx="229108" cy="235176"/>
                    </a:xfrm>
                    <a:prstGeom prst="rect">
                      <a:avLst/>
                    </a:prstGeom>
                    <a:noFill/>
                    <a:ln w="9525">
                      <a:noFill/>
                      <a:miter lim="800000"/>
                      <a:headEnd/>
                      <a:tailEnd/>
                    </a:ln>
                  </pic:spPr>
                </pic:pic>
              </a:graphicData>
            </a:graphic>
          </wp:inline>
        </w:drawing>
      </w:r>
      <w:r w:rsidR="00F41203" w:rsidRPr="00AA6FBE">
        <w:rPr>
          <w:rFonts w:cs="Times New Roman"/>
          <w:szCs w:val="22"/>
        </w:rPr>
        <w:t xml:space="preserve"> they almost always get followed by PF1 signs, proving that they are not PF1 signs themselves. </w:t>
      </w:r>
      <w:r w:rsidR="00A27755" w:rsidRPr="00AA6FBE">
        <w:rPr>
          <w:rFonts w:cs="Times New Roman"/>
          <w:szCs w:val="22"/>
        </w:rPr>
        <w:t>Similarly, like many</w:t>
      </w:r>
      <w:r w:rsidR="009D677D" w:rsidRPr="00AA6FBE">
        <w:rPr>
          <w:rFonts w:cs="Times New Roman"/>
          <w:szCs w:val="22"/>
        </w:rPr>
        <w:t xml:space="preserve"> other logograms, the oval sign </w:t>
      </w:r>
      <w:r w:rsidR="009D677D" w:rsidRPr="00AA6FBE">
        <w:rPr>
          <w:rFonts w:cs="Times New Roman"/>
          <w:noProof/>
          <w:szCs w:val="22"/>
          <w:lang w:val="en-US" w:eastAsia="en-US"/>
        </w:rPr>
        <w:drawing>
          <wp:inline distT="0" distB="0" distL="0" distR="0">
            <wp:extent cx="210588" cy="229108"/>
            <wp:effectExtent l="19050" t="0" r="0" b="0"/>
            <wp:docPr id="4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srcRect/>
                    <a:stretch>
                      <a:fillRect/>
                    </a:stretch>
                  </pic:blipFill>
                  <pic:spPr bwMode="auto">
                    <a:xfrm>
                      <a:off x="0" y="0"/>
                      <a:ext cx="210588" cy="229108"/>
                    </a:xfrm>
                    <a:prstGeom prst="rect">
                      <a:avLst/>
                    </a:prstGeom>
                    <a:noFill/>
                    <a:ln w="9525">
                      <a:noFill/>
                      <a:miter lim="800000"/>
                      <a:headEnd/>
                      <a:tailEnd/>
                    </a:ln>
                  </pic:spPr>
                </pic:pic>
              </a:graphicData>
            </a:graphic>
          </wp:inline>
        </w:drawing>
      </w:r>
      <w:r w:rsidR="00A27755" w:rsidRPr="00AA6FBE">
        <w:rPr>
          <w:rFonts w:cs="Times New Roman"/>
          <w:szCs w:val="22"/>
        </w:rPr>
        <w:t xml:space="preserve"> occurs before PF signs in </w:t>
      </w:r>
      <w:r w:rsidR="008001C4" w:rsidRPr="00AA6FBE">
        <w:rPr>
          <w:rFonts w:cs="Times New Roman"/>
          <w:szCs w:val="22"/>
        </w:rPr>
        <w:t>DILs like</w:t>
      </w:r>
      <w:r w:rsidR="00A27755" w:rsidRPr="00AA6FBE">
        <w:rPr>
          <w:rFonts w:cs="Times New Roman"/>
          <w:szCs w:val="22"/>
        </w:rPr>
        <w:t xml:space="preserve"> </w:t>
      </w:r>
      <w:r w:rsidR="009D677D" w:rsidRPr="00AA6FBE">
        <w:rPr>
          <w:rFonts w:cs="Times New Roman"/>
          <w:noProof/>
          <w:szCs w:val="22"/>
          <w:lang w:val="en-US" w:eastAsia="en-US"/>
        </w:rPr>
        <w:drawing>
          <wp:inline distT="0" distB="0" distL="0" distR="0">
            <wp:extent cx="427256" cy="247554"/>
            <wp:effectExtent l="19050" t="0" r="0" b="0"/>
            <wp:docPr id="5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srcRect/>
                    <a:stretch>
                      <a:fillRect/>
                    </a:stretch>
                  </pic:blipFill>
                  <pic:spPr bwMode="auto">
                    <a:xfrm>
                      <a:off x="0" y="0"/>
                      <a:ext cx="427256" cy="247554"/>
                    </a:xfrm>
                    <a:prstGeom prst="rect">
                      <a:avLst/>
                    </a:prstGeom>
                    <a:noFill/>
                    <a:ln w="9525">
                      <a:noFill/>
                      <a:miter lim="800000"/>
                      <a:headEnd/>
                      <a:tailEnd/>
                    </a:ln>
                  </pic:spPr>
                </pic:pic>
              </a:graphicData>
            </a:graphic>
          </wp:inline>
        </w:drawing>
      </w:r>
      <w:r w:rsidR="009D677D" w:rsidRPr="00AA6FBE">
        <w:rPr>
          <w:rFonts w:cs="Times New Roman"/>
          <w:szCs w:val="22"/>
        </w:rPr>
        <w:t>,</w:t>
      </w:r>
      <w:r w:rsidR="009D677D" w:rsidRPr="00AA6FBE">
        <w:rPr>
          <w:rFonts w:cs="Times New Roman"/>
          <w:noProof/>
          <w:szCs w:val="22"/>
          <w:lang w:val="en-US" w:eastAsia="en-US"/>
        </w:rPr>
        <w:drawing>
          <wp:inline distT="0" distB="0" distL="0" distR="0">
            <wp:extent cx="650000" cy="247554"/>
            <wp:effectExtent l="19050" t="0" r="0" b="0"/>
            <wp:docPr id="5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srcRect/>
                    <a:stretch>
                      <a:fillRect/>
                    </a:stretch>
                  </pic:blipFill>
                  <pic:spPr bwMode="auto">
                    <a:xfrm>
                      <a:off x="0" y="0"/>
                      <a:ext cx="650000" cy="247554"/>
                    </a:xfrm>
                    <a:prstGeom prst="rect">
                      <a:avLst/>
                    </a:prstGeom>
                    <a:noFill/>
                    <a:ln w="9525">
                      <a:noFill/>
                      <a:miter lim="800000"/>
                      <a:headEnd/>
                      <a:tailEnd/>
                    </a:ln>
                  </pic:spPr>
                </pic:pic>
              </a:graphicData>
            </a:graphic>
          </wp:inline>
        </w:drawing>
      </w:r>
      <w:r w:rsidR="00A27755" w:rsidRPr="00AA6FBE">
        <w:rPr>
          <w:rFonts w:cs="Times New Roman"/>
          <w:szCs w:val="22"/>
        </w:rPr>
        <w:t xml:space="preserve">, </w:t>
      </w:r>
      <w:r w:rsidR="009D677D" w:rsidRPr="00AA6FBE">
        <w:rPr>
          <w:rFonts w:cs="Times New Roman"/>
          <w:noProof/>
          <w:szCs w:val="22"/>
          <w:lang w:val="en-US" w:eastAsia="en-US"/>
        </w:rPr>
        <w:drawing>
          <wp:inline distT="0" distB="0" distL="0" distR="0">
            <wp:extent cx="866666" cy="229108"/>
            <wp:effectExtent l="19050" t="0" r="0" b="0"/>
            <wp:docPr id="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srcRect/>
                    <a:stretch>
                      <a:fillRect/>
                    </a:stretch>
                  </pic:blipFill>
                  <pic:spPr bwMode="auto">
                    <a:xfrm>
                      <a:off x="0" y="0"/>
                      <a:ext cx="866666" cy="229108"/>
                    </a:xfrm>
                    <a:prstGeom prst="rect">
                      <a:avLst/>
                    </a:prstGeom>
                    <a:noFill/>
                    <a:ln w="9525">
                      <a:noFill/>
                      <a:miter lim="800000"/>
                      <a:headEnd/>
                      <a:tailEnd/>
                    </a:ln>
                  </pic:spPr>
                </pic:pic>
              </a:graphicData>
            </a:graphic>
          </wp:inline>
        </w:drawing>
      </w:r>
      <w:r w:rsidR="00A27755" w:rsidRPr="00AA6FBE">
        <w:rPr>
          <w:rFonts w:cs="Times New Roman"/>
          <w:color w:val="000000"/>
          <w:szCs w:val="22"/>
        </w:rPr>
        <w:t xml:space="preserve"> etc. </w:t>
      </w:r>
      <w:r w:rsidRPr="00AA6FBE">
        <w:rPr>
          <w:rFonts w:cs="Times New Roman"/>
          <w:color w:val="000000"/>
          <w:szCs w:val="22"/>
        </w:rPr>
        <w:t xml:space="preserve">Therefore, </w:t>
      </w:r>
      <w:r w:rsidR="00A27755" w:rsidRPr="00AA6FBE">
        <w:rPr>
          <w:rFonts w:cs="Times New Roman"/>
          <w:color w:val="000000"/>
          <w:szCs w:val="22"/>
        </w:rPr>
        <w:t xml:space="preserve">even though </w:t>
      </w:r>
      <w:r w:rsidR="0019223C" w:rsidRPr="00AA6FBE">
        <w:rPr>
          <w:rFonts w:cs="Times New Roman"/>
          <w:szCs w:val="22"/>
        </w:rPr>
        <w:t xml:space="preserve">oval sign </w:t>
      </w:r>
      <w:r w:rsidR="009D677D" w:rsidRPr="00AA6FBE">
        <w:rPr>
          <w:rFonts w:cs="Times New Roman"/>
          <w:noProof/>
          <w:szCs w:val="22"/>
          <w:lang w:val="en-US" w:eastAsia="en-US"/>
        </w:rPr>
        <w:drawing>
          <wp:inline distT="0" distB="0" distL="0" distR="0">
            <wp:extent cx="210588" cy="229108"/>
            <wp:effectExtent l="19050" t="0" r="0" b="0"/>
            <wp:docPr id="4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srcRect/>
                    <a:stretch>
                      <a:fillRect/>
                    </a:stretch>
                  </pic:blipFill>
                  <pic:spPr bwMode="auto">
                    <a:xfrm>
                      <a:off x="0" y="0"/>
                      <a:ext cx="210588" cy="229108"/>
                    </a:xfrm>
                    <a:prstGeom prst="rect">
                      <a:avLst/>
                    </a:prstGeom>
                    <a:noFill/>
                    <a:ln w="9525">
                      <a:noFill/>
                      <a:miter lim="800000"/>
                      <a:headEnd/>
                      <a:tailEnd/>
                    </a:ln>
                  </pic:spPr>
                </pic:pic>
              </a:graphicData>
            </a:graphic>
          </wp:inline>
        </w:drawing>
      </w:r>
      <w:r w:rsidR="0019223C" w:rsidRPr="00AA6FBE">
        <w:rPr>
          <w:rFonts w:cs="Times New Roman"/>
          <w:szCs w:val="22"/>
        </w:rPr>
        <w:t xml:space="preserve"> </w:t>
      </w:r>
      <w:r w:rsidR="00A27755" w:rsidRPr="00AA6FBE">
        <w:rPr>
          <w:rFonts w:cs="Times New Roman"/>
          <w:color w:val="000000"/>
          <w:szCs w:val="22"/>
        </w:rPr>
        <w:t>sometimes follow</w:t>
      </w:r>
      <w:r w:rsidR="008001C4" w:rsidRPr="00AA6FBE">
        <w:rPr>
          <w:rFonts w:cs="Times New Roman"/>
          <w:color w:val="000000"/>
          <w:szCs w:val="22"/>
        </w:rPr>
        <w:t>s</w:t>
      </w:r>
      <w:r w:rsidR="00A27755" w:rsidRPr="00AA6FBE">
        <w:rPr>
          <w:rFonts w:cs="Times New Roman"/>
          <w:color w:val="000000"/>
          <w:szCs w:val="22"/>
        </w:rPr>
        <w:t xml:space="preserve"> PF1 sig</w:t>
      </w:r>
      <w:r w:rsidR="007A1E81" w:rsidRPr="00AA6FBE">
        <w:rPr>
          <w:rFonts w:cs="Times New Roman"/>
          <w:color w:val="000000"/>
          <w:szCs w:val="22"/>
        </w:rPr>
        <w:t xml:space="preserve">ns, </w:t>
      </w:r>
      <w:r w:rsidRPr="00AA6FBE">
        <w:rPr>
          <w:rFonts w:cs="Times New Roman"/>
          <w:szCs w:val="22"/>
        </w:rPr>
        <w:t xml:space="preserve">this study does not </w:t>
      </w:r>
      <w:r w:rsidR="007A1E81" w:rsidRPr="00AA6FBE">
        <w:rPr>
          <w:rFonts w:cs="Times New Roman"/>
          <w:color w:val="000000"/>
          <w:szCs w:val="22"/>
        </w:rPr>
        <w:t>agree with Wells about</w:t>
      </w:r>
      <w:r w:rsidR="00A27755" w:rsidRPr="00AA6FBE">
        <w:rPr>
          <w:rFonts w:cs="Times New Roman"/>
          <w:color w:val="000000"/>
          <w:szCs w:val="22"/>
        </w:rPr>
        <w:t xml:space="preserve"> its classification as </w:t>
      </w:r>
      <w:r w:rsidR="007A1E81" w:rsidRPr="00AA6FBE">
        <w:rPr>
          <w:rFonts w:cs="Times New Roman"/>
          <w:color w:val="000000"/>
          <w:szCs w:val="22"/>
        </w:rPr>
        <w:t xml:space="preserve">a </w:t>
      </w:r>
      <w:r w:rsidR="00A27755" w:rsidRPr="00AA6FBE">
        <w:rPr>
          <w:rFonts w:cs="Times New Roman"/>
          <w:color w:val="000000"/>
          <w:szCs w:val="22"/>
        </w:rPr>
        <w:t>Post-Terminal</w:t>
      </w:r>
      <w:r w:rsidR="00A27755" w:rsidRPr="009B4012">
        <w:rPr>
          <w:rFonts w:cs="Times New Roman"/>
          <w:color w:val="000000"/>
          <w:szCs w:val="22"/>
        </w:rPr>
        <w:t>.</w:t>
      </w:r>
      <w:r w:rsidR="00826EEF" w:rsidRPr="009B4012">
        <w:rPr>
          <w:rFonts w:cs="Times New Roman"/>
          <w:color w:val="000000"/>
          <w:szCs w:val="22"/>
        </w:rPr>
        <w:t xml:space="preserve"> </w:t>
      </w:r>
    </w:p>
    <w:p w:rsidR="009B64BF" w:rsidRDefault="00AA0EFB" w:rsidP="000F282C">
      <w:pPr>
        <w:spacing w:after="120" w:line="240" w:lineRule="auto"/>
        <w:jc w:val="both"/>
        <w:rPr>
          <w:rFonts w:cs="Times New Roman"/>
          <w:color w:val="000000"/>
          <w:szCs w:val="22"/>
        </w:rPr>
      </w:pPr>
      <w:r>
        <w:rPr>
          <w:rFonts w:cs="Times New Roman"/>
          <w:color w:val="000000"/>
          <w:szCs w:val="22"/>
        </w:rPr>
        <w:t xml:space="preserve">    </w:t>
      </w:r>
      <w:r w:rsidR="006640C9" w:rsidRPr="00AA6FBE">
        <w:rPr>
          <w:rFonts w:cs="Times New Roman"/>
          <w:color w:val="000000"/>
          <w:szCs w:val="22"/>
        </w:rPr>
        <w:t xml:space="preserve">Apart from </w:t>
      </w:r>
      <w:r w:rsidR="007A1E81" w:rsidRPr="00AA6FBE">
        <w:rPr>
          <w:rFonts w:cs="Times New Roman"/>
          <w:color w:val="000000"/>
          <w:szCs w:val="22"/>
        </w:rPr>
        <w:t xml:space="preserve">the above-mentioned differences, </w:t>
      </w:r>
      <w:r w:rsidR="006640C9" w:rsidRPr="00AA6FBE">
        <w:rPr>
          <w:rFonts w:cs="Times New Roman"/>
          <w:szCs w:val="22"/>
        </w:rPr>
        <w:t xml:space="preserve">this study’s </w:t>
      </w:r>
      <w:r w:rsidR="007A1E81" w:rsidRPr="00AA6FBE">
        <w:rPr>
          <w:rFonts w:cs="Times New Roman"/>
          <w:color w:val="000000"/>
          <w:szCs w:val="22"/>
        </w:rPr>
        <w:t xml:space="preserve">approach towards extracting the features of phrase-final sign class </w:t>
      </w:r>
      <w:r w:rsidR="0023627D" w:rsidRPr="00AA6FBE">
        <w:rPr>
          <w:rFonts w:cs="Times New Roman"/>
          <w:color w:val="000000"/>
          <w:szCs w:val="22"/>
        </w:rPr>
        <w:t>has</w:t>
      </w:r>
      <w:r w:rsidR="00A5202A" w:rsidRPr="00AA6FBE">
        <w:rPr>
          <w:rFonts w:cs="Times New Roman"/>
          <w:color w:val="000000"/>
          <w:szCs w:val="22"/>
        </w:rPr>
        <w:t xml:space="preserve"> also</w:t>
      </w:r>
      <w:r w:rsidR="0023627D" w:rsidRPr="00AA6FBE">
        <w:rPr>
          <w:rFonts w:cs="Times New Roman"/>
          <w:color w:val="000000"/>
          <w:szCs w:val="22"/>
        </w:rPr>
        <w:t xml:space="preserve"> yielded</w:t>
      </w:r>
      <w:r w:rsidR="007A1E81" w:rsidRPr="00AA6FBE">
        <w:rPr>
          <w:rFonts w:cs="Times New Roman"/>
          <w:color w:val="000000"/>
          <w:szCs w:val="22"/>
        </w:rPr>
        <w:t xml:space="preserve"> certain interesting results.  </w:t>
      </w:r>
      <w:r w:rsidR="00A5202A" w:rsidRPr="00AA6FBE">
        <w:rPr>
          <w:rFonts w:cs="Times New Roman"/>
          <w:color w:val="000000"/>
          <w:szCs w:val="22"/>
        </w:rPr>
        <w:t xml:space="preserve">It has </w:t>
      </w:r>
      <w:r w:rsidR="00496B43" w:rsidRPr="00AA6FBE">
        <w:rPr>
          <w:rFonts w:cs="Times New Roman"/>
          <w:color w:val="000000"/>
          <w:szCs w:val="22"/>
        </w:rPr>
        <w:t xml:space="preserve">systematically studied several </w:t>
      </w:r>
      <w:r w:rsidR="00720954" w:rsidRPr="00AA6FBE">
        <w:rPr>
          <w:rFonts w:cs="Times New Roman"/>
          <w:color w:val="000000"/>
          <w:szCs w:val="22"/>
        </w:rPr>
        <w:t>combinatorial features of PF sign</w:t>
      </w:r>
      <w:r w:rsidR="00A572C7" w:rsidRPr="00AA6FBE">
        <w:rPr>
          <w:rFonts w:cs="Times New Roman"/>
          <w:color w:val="000000"/>
          <w:szCs w:val="22"/>
        </w:rPr>
        <w:t>s,</w:t>
      </w:r>
      <w:r w:rsidR="00720954" w:rsidRPr="00AA6FBE">
        <w:rPr>
          <w:rFonts w:cs="Times New Roman"/>
          <w:color w:val="000000"/>
          <w:szCs w:val="22"/>
        </w:rPr>
        <w:t xml:space="preserve"> such </w:t>
      </w:r>
      <w:r w:rsidR="008001C4" w:rsidRPr="00AA6FBE">
        <w:rPr>
          <w:rFonts w:cs="Times New Roman"/>
          <w:color w:val="000000"/>
          <w:szCs w:val="22"/>
        </w:rPr>
        <w:t>as the</w:t>
      </w:r>
      <w:r w:rsidR="00496B43" w:rsidRPr="00AA6FBE">
        <w:rPr>
          <w:rFonts w:cs="Times New Roman"/>
          <w:color w:val="000000"/>
          <w:szCs w:val="22"/>
        </w:rPr>
        <w:t xml:space="preserve"> </w:t>
      </w:r>
      <w:r w:rsidR="00720954" w:rsidRPr="00AA6FBE">
        <w:rPr>
          <w:rFonts w:cs="Times New Roman"/>
          <w:color w:val="000000"/>
          <w:szCs w:val="22"/>
        </w:rPr>
        <w:t xml:space="preserve">patterned </w:t>
      </w:r>
      <w:r w:rsidR="00496B43" w:rsidRPr="00AA6FBE">
        <w:rPr>
          <w:rFonts w:cs="Times New Roman"/>
          <w:color w:val="000000"/>
          <w:szCs w:val="22"/>
        </w:rPr>
        <w:t xml:space="preserve">scenarios where </w:t>
      </w:r>
      <w:r w:rsidR="00E42AD1" w:rsidRPr="00AA6FBE">
        <w:rPr>
          <w:rFonts w:cs="Times New Roman"/>
          <w:color w:val="000000"/>
          <w:szCs w:val="22"/>
        </w:rPr>
        <w:t>&lt;</w:t>
      </w:r>
      <w:r w:rsidR="00496B43" w:rsidRPr="00AA6FBE">
        <w:rPr>
          <w:rFonts w:cs="Times New Roman"/>
          <w:color w:val="000000"/>
          <w:szCs w:val="22"/>
        </w:rPr>
        <w:t xml:space="preserve">PF2 </w:t>
      </w:r>
      <w:r w:rsidR="00E42AD1" w:rsidRPr="00AA6FBE">
        <w:rPr>
          <w:rFonts w:cs="Times New Roman"/>
          <w:color w:val="000000"/>
          <w:szCs w:val="22"/>
        </w:rPr>
        <w:t>PF1&gt; constructs appear instead of the usual &lt;PF1 PF2&gt; sequences</w:t>
      </w:r>
      <w:r w:rsidR="0023627D" w:rsidRPr="00AA6FBE">
        <w:rPr>
          <w:rFonts w:cs="Times New Roman"/>
          <w:color w:val="000000"/>
          <w:szCs w:val="22"/>
        </w:rPr>
        <w:t>,</w:t>
      </w:r>
      <w:r w:rsidR="00720954" w:rsidRPr="00AA6FBE">
        <w:rPr>
          <w:rFonts w:cs="Times New Roman"/>
          <w:color w:val="000000"/>
          <w:szCs w:val="22"/>
        </w:rPr>
        <w:t xml:space="preserve"> and</w:t>
      </w:r>
      <w:r w:rsidR="0023627D" w:rsidRPr="00AA6FBE">
        <w:rPr>
          <w:rFonts w:cs="Times New Roman"/>
          <w:color w:val="000000"/>
          <w:szCs w:val="22"/>
        </w:rPr>
        <w:t xml:space="preserve"> also</w:t>
      </w:r>
      <w:r w:rsidR="00720954" w:rsidRPr="00AA6FBE">
        <w:rPr>
          <w:rFonts w:cs="Times New Roman"/>
          <w:color w:val="000000"/>
          <w:szCs w:val="22"/>
        </w:rPr>
        <w:t xml:space="preserve"> the </w:t>
      </w:r>
      <w:r w:rsidR="007A1E81" w:rsidRPr="00AA6FBE">
        <w:rPr>
          <w:rFonts w:cs="Times New Roman"/>
          <w:color w:val="000000"/>
          <w:szCs w:val="22"/>
        </w:rPr>
        <w:t xml:space="preserve">patterned </w:t>
      </w:r>
      <w:r w:rsidR="00F37FEF" w:rsidRPr="00AA6FBE">
        <w:rPr>
          <w:rFonts w:cs="Times New Roman"/>
          <w:color w:val="000000"/>
          <w:szCs w:val="22"/>
        </w:rPr>
        <w:t>inscriptions</w:t>
      </w:r>
      <w:r w:rsidR="00E42AD1" w:rsidRPr="00AA6FBE">
        <w:rPr>
          <w:rFonts w:cs="Times New Roman"/>
          <w:color w:val="000000"/>
          <w:szCs w:val="22"/>
        </w:rPr>
        <w:t xml:space="preserve"> where the PF2-</w:t>
      </w:r>
      <w:r w:rsidR="00720954" w:rsidRPr="00AA6FBE">
        <w:rPr>
          <w:rFonts w:cs="Times New Roman"/>
          <w:color w:val="000000"/>
          <w:szCs w:val="22"/>
        </w:rPr>
        <w:t>signs</w:t>
      </w:r>
      <w:r w:rsidR="00496B43" w:rsidRPr="00AA6FBE">
        <w:rPr>
          <w:rFonts w:cs="Times New Roman"/>
          <w:color w:val="000000"/>
          <w:szCs w:val="22"/>
        </w:rPr>
        <w:t xml:space="preserve"> </w:t>
      </w:r>
      <w:r w:rsidR="00720954" w:rsidRPr="00AA6FBE">
        <w:rPr>
          <w:rFonts w:cs="Times New Roman"/>
          <w:color w:val="000000"/>
          <w:szCs w:val="22"/>
        </w:rPr>
        <w:t xml:space="preserve">occur </w:t>
      </w:r>
      <w:r w:rsidR="00496B43" w:rsidRPr="00AA6FBE">
        <w:rPr>
          <w:rFonts w:cs="Times New Roman"/>
          <w:color w:val="000000"/>
          <w:szCs w:val="22"/>
        </w:rPr>
        <w:t xml:space="preserve">without </w:t>
      </w:r>
      <w:r w:rsidR="00720954" w:rsidRPr="00AA6FBE">
        <w:rPr>
          <w:rFonts w:cs="Times New Roman"/>
          <w:color w:val="000000"/>
          <w:szCs w:val="22"/>
        </w:rPr>
        <w:t>the PF1</w:t>
      </w:r>
      <w:r w:rsidR="00E42AD1" w:rsidRPr="00AA6FBE">
        <w:rPr>
          <w:rFonts w:cs="Times New Roman"/>
          <w:color w:val="000000"/>
          <w:szCs w:val="22"/>
        </w:rPr>
        <w:t>s</w:t>
      </w:r>
      <w:r w:rsidR="00720954" w:rsidRPr="00AA6FBE">
        <w:rPr>
          <w:rFonts w:cs="Times New Roman"/>
          <w:color w:val="000000"/>
          <w:szCs w:val="22"/>
        </w:rPr>
        <w:t>. Moreover</w:t>
      </w:r>
      <w:r w:rsidR="0023627D" w:rsidRPr="00AA6FBE">
        <w:rPr>
          <w:rFonts w:cs="Times New Roman"/>
          <w:color w:val="000000"/>
          <w:szCs w:val="22"/>
        </w:rPr>
        <w:t xml:space="preserve">, apart from </w:t>
      </w:r>
      <w:r w:rsidR="00720954" w:rsidRPr="00AA6FBE">
        <w:rPr>
          <w:rFonts w:cs="Times New Roman"/>
          <w:color w:val="000000"/>
          <w:szCs w:val="22"/>
        </w:rPr>
        <w:t>discuss</w:t>
      </w:r>
      <w:r w:rsidR="0023627D" w:rsidRPr="00AA6FBE">
        <w:rPr>
          <w:rFonts w:cs="Times New Roman"/>
          <w:color w:val="000000"/>
          <w:szCs w:val="22"/>
        </w:rPr>
        <w:t xml:space="preserve">ing </w:t>
      </w:r>
      <w:r w:rsidR="00720954" w:rsidRPr="00AA6FBE">
        <w:rPr>
          <w:rFonts w:cs="Times New Roman"/>
          <w:color w:val="000000"/>
          <w:szCs w:val="22"/>
        </w:rPr>
        <w:t>the syntactic and semantic detachability of P</w:t>
      </w:r>
      <w:r w:rsidR="002B6909" w:rsidRPr="00AA6FBE">
        <w:rPr>
          <w:rFonts w:cs="Times New Roman"/>
          <w:color w:val="000000"/>
          <w:szCs w:val="22"/>
        </w:rPr>
        <w:t>hrase-final</w:t>
      </w:r>
      <w:r w:rsidR="00720954" w:rsidRPr="00AA6FBE">
        <w:rPr>
          <w:rFonts w:cs="Times New Roman"/>
          <w:color w:val="000000"/>
          <w:szCs w:val="22"/>
        </w:rPr>
        <w:t xml:space="preserve"> signs from their preceding sign-sequences</w:t>
      </w:r>
      <w:r w:rsidR="00B37383" w:rsidRPr="00AA6FBE">
        <w:rPr>
          <w:rFonts w:cs="Times New Roman"/>
          <w:color w:val="000000"/>
          <w:szCs w:val="22"/>
        </w:rPr>
        <w:t>,</w:t>
      </w:r>
      <w:r w:rsidR="00A5202A" w:rsidRPr="00AA6FBE">
        <w:rPr>
          <w:rFonts w:cs="Times New Roman"/>
          <w:szCs w:val="22"/>
        </w:rPr>
        <w:t xml:space="preserve"> this study is </w:t>
      </w:r>
      <w:r w:rsidR="00B37383" w:rsidRPr="00AA6FBE">
        <w:rPr>
          <w:rFonts w:cs="Times New Roman"/>
          <w:color w:val="000000"/>
          <w:szCs w:val="22"/>
        </w:rPr>
        <w:t xml:space="preserve">perhaps the </w:t>
      </w:r>
      <w:r w:rsidR="00720954" w:rsidRPr="00AA6FBE">
        <w:rPr>
          <w:rFonts w:cs="Times New Roman"/>
          <w:color w:val="000000"/>
          <w:szCs w:val="22"/>
        </w:rPr>
        <w:t>first</w:t>
      </w:r>
      <w:r w:rsidR="00B37383" w:rsidRPr="00AA6FBE">
        <w:rPr>
          <w:rFonts w:cs="Times New Roman"/>
          <w:color w:val="000000"/>
          <w:szCs w:val="22"/>
        </w:rPr>
        <w:t xml:space="preserve"> to have pointed out </w:t>
      </w:r>
      <w:r w:rsidR="00496B43" w:rsidRPr="00AA6FBE">
        <w:rPr>
          <w:rFonts w:cs="Times New Roman"/>
          <w:color w:val="000000"/>
          <w:szCs w:val="22"/>
        </w:rPr>
        <w:t xml:space="preserve">the </w:t>
      </w:r>
      <w:r w:rsidR="00720954" w:rsidRPr="00AA6FBE">
        <w:rPr>
          <w:rFonts w:cs="Times New Roman"/>
          <w:color w:val="000000"/>
          <w:szCs w:val="22"/>
        </w:rPr>
        <w:t xml:space="preserve">close </w:t>
      </w:r>
      <w:r w:rsidR="00B37383" w:rsidRPr="00AA6FBE">
        <w:rPr>
          <w:rFonts w:cs="Times New Roman"/>
          <w:color w:val="000000"/>
          <w:szCs w:val="22"/>
        </w:rPr>
        <w:t>relationship between</w:t>
      </w:r>
      <w:r w:rsidR="00496B43" w:rsidRPr="00AA6FBE">
        <w:rPr>
          <w:rFonts w:cs="Times New Roman"/>
          <w:color w:val="000000"/>
          <w:szCs w:val="22"/>
        </w:rPr>
        <w:t xml:space="preserve"> PF1 signs</w:t>
      </w:r>
      <w:r w:rsidR="00720954" w:rsidRPr="00AA6FBE">
        <w:rPr>
          <w:rFonts w:cs="Times New Roman"/>
          <w:color w:val="000000"/>
          <w:szCs w:val="22"/>
        </w:rPr>
        <w:t xml:space="preserve"> and Metrological signs. All these</w:t>
      </w:r>
      <w:r w:rsidR="00496B43" w:rsidRPr="00AA6FBE">
        <w:rPr>
          <w:rFonts w:cs="Times New Roman"/>
          <w:color w:val="000000"/>
          <w:szCs w:val="22"/>
        </w:rPr>
        <w:t xml:space="preserve"> in my opinion provide new perspectives on this subject.</w:t>
      </w:r>
      <w:r w:rsidR="00496B43" w:rsidRPr="009B4012">
        <w:rPr>
          <w:rFonts w:cs="Times New Roman"/>
          <w:color w:val="000000"/>
          <w:szCs w:val="22"/>
        </w:rPr>
        <w:t xml:space="preserve"> </w:t>
      </w:r>
    </w:p>
    <w:p w:rsidR="00385C68" w:rsidRPr="009B4012" w:rsidRDefault="00385C68" w:rsidP="000F282C">
      <w:pPr>
        <w:spacing w:after="120" w:line="240" w:lineRule="auto"/>
        <w:jc w:val="both"/>
        <w:rPr>
          <w:rFonts w:cs="Times New Roman"/>
          <w:color w:val="000000"/>
          <w:szCs w:val="22"/>
        </w:rPr>
      </w:pPr>
    </w:p>
    <w:p w:rsidR="00B02D73" w:rsidRPr="00385C68" w:rsidRDefault="00D22757" w:rsidP="000F282C">
      <w:pPr>
        <w:pStyle w:val="Heading3"/>
        <w:rPr>
          <w:rFonts w:asciiTheme="minorHAnsi" w:hAnsiTheme="minorHAnsi"/>
          <w:color w:val="auto"/>
          <w:sz w:val="28"/>
        </w:rPr>
      </w:pPr>
      <w:r w:rsidRPr="00385C68">
        <w:rPr>
          <w:rFonts w:asciiTheme="minorHAnsi" w:hAnsiTheme="minorHAnsi"/>
          <w:color w:val="auto"/>
          <w:sz w:val="28"/>
        </w:rPr>
        <w:t>C</w:t>
      </w:r>
      <w:r w:rsidR="003F18C9" w:rsidRPr="00385C68">
        <w:rPr>
          <w:rFonts w:asciiTheme="minorHAnsi" w:hAnsiTheme="minorHAnsi"/>
          <w:color w:val="auto"/>
          <w:sz w:val="28"/>
        </w:rPr>
        <w:t xml:space="preserve">. </w:t>
      </w:r>
      <w:r w:rsidR="005F03D5" w:rsidRPr="00385C68">
        <w:rPr>
          <w:rFonts w:asciiTheme="minorHAnsi" w:hAnsiTheme="minorHAnsi"/>
          <w:color w:val="auto"/>
          <w:sz w:val="28"/>
        </w:rPr>
        <w:t xml:space="preserve">Pre-phrase-final signs: </w:t>
      </w:r>
      <w:r w:rsidR="00861182" w:rsidRPr="00385C68">
        <w:rPr>
          <w:rFonts w:asciiTheme="minorHAnsi" w:hAnsiTheme="minorHAnsi" w:cs="Times New Roman"/>
          <w:color w:val="auto"/>
          <w:sz w:val="28"/>
        </w:rPr>
        <w:t xml:space="preserve">this study’s </w:t>
      </w:r>
      <w:r w:rsidR="002B6909" w:rsidRPr="00385C68">
        <w:rPr>
          <w:rFonts w:asciiTheme="minorHAnsi" w:hAnsiTheme="minorHAnsi"/>
          <w:color w:val="auto"/>
          <w:sz w:val="28"/>
        </w:rPr>
        <w:t xml:space="preserve">point of departure from </w:t>
      </w:r>
      <w:r w:rsidR="005F03D5" w:rsidRPr="00385C68">
        <w:rPr>
          <w:rFonts w:asciiTheme="minorHAnsi" w:hAnsiTheme="minorHAnsi"/>
          <w:color w:val="auto"/>
          <w:sz w:val="28"/>
        </w:rPr>
        <w:t>existing research</w:t>
      </w:r>
    </w:p>
    <w:p w:rsidR="009B64BF" w:rsidRDefault="003F18C9" w:rsidP="000F282C">
      <w:pPr>
        <w:spacing w:after="120" w:line="240" w:lineRule="auto"/>
        <w:jc w:val="both"/>
        <w:rPr>
          <w:rFonts w:cs="Times New Roman"/>
          <w:color w:val="000000"/>
          <w:szCs w:val="22"/>
        </w:rPr>
      </w:pPr>
      <w:r w:rsidRPr="00291046">
        <w:rPr>
          <w:rFonts w:cs="Times New Roman"/>
          <w:color w:val="000000"/>
          <w:szCs w:val="22"/>
        </w:rPr>
        <w:t xml:space="preserve"> </w:t>
      </w:r>
      <w:r w:rsidR="003B10C6" w:rsidRPr="00291046">
        <w:rPr>
          <w:rFonts w:cs="Times New Roman"/>
          <w:color w:val="000000"/>
          <w:szCs w:val="22"/>
        </w:rPr>
        <w:t>S</w:t>
      </w:r>
      <w:r w:rsidR="005E3C6A" w:rsidRPr="00291046">
        <w:rPr>
          <w:rFonts w:cs="Times New Roman"/>
          <w:color w:val="000000"/>
          <w:szCs w:val="22"/>
        </w:rPr>
        <w:t>ection-3.2.3 of the main article</w:t>
      </w:r>
      <w:r w:rsidR="003B10C6" w:rsidRPr="00291046">
        <w:rPr>
          <w:rFonts w:cs="Times New Roman"/>
          <w:color w:val="000000"/>
          <w:szCs w:val="22"/>
        </w:rPr>
        <w:t xml:space="preserve"> has </w:t>
      </w:r>
      <w:r w:rsidR="009F1AFC" w:rsidRPr="00291046">
        <w:rPr>
          <w:rFonts w:cs="Times New Roman"/>
          <w:color w:val="000000"/>
          <w:szCs w:val="22"/>
        </w:rPr>
        <w:t xml:space="preserve">classified 10 signs as </w:t>
      </w:r>
      <w:r w:rsidR="003B10C6" w:rsidRPr="00291046">
        <w:rPr>
          <w:rFonts w:cs="Times New Roman"/>
          <w:bCs/>
          <w:sz w:val="24"/>
          <w:szCs w:val="24"/>
        </w:rPr>
        <w:t>PPFs</w:t>
      </w:r>
      <w:r w:rsidR="009F1AFC" w:rsidRPr="00291046">
        <w:rPr>
          <w:rFonts w:cs="Times New Roman"/>
          <w:color w:val="000000"/>
          <w:szCs w:val="22"/>
        </w:rPr>
        <w:t xml:space="preserve">, and claimed that these signs have some close </w:t>
      </w:r>
      <w:r w:rsidR="0091484C" w:rsidRPr="00291046">
        <w:rPr>
          <w:rFonts w:cs="Times New Roman"/>
          <w:color w:val="000000"/>
          <w:szCs w:val="22"/>
        </w:rPr>
        <w:t xml:space="preserve">syntactic and </w:t>
      </w:r>
      <w:r w:rsidR="009F1AFC" w:rsidRPr="00291046">
        <w:rPr>
          <w:rFonts w:cs="Times New Roman"/>
          <w:color w:val="000000"/>
          <w:szCs w:val="22"/>
        </w:rPr>
        <w:t xml:space="preserve">semantic relationship with the PF1 signs, so that whenever </w:t>
      </w:r>
      <w:r w:rsidR="000035ED" w:rsidRPr="00291046">
        <w:rPr>
          <w:rFonts w:cs="Times New Roman"/>
          <w:color w:val="000000"/>
          <w:szCs w:val="22"/>
        </w:rPr>
        <w:t>they occur in any inscription</w:t>
      </w:r>
      <w:r w:rsidR="0091484C" w:rsidRPr="00291046">
        <w:rPr>
          <w:rFonts w:cs="Times New Roman"/>
          <w:color w:val="000000"/>
          <w:szCs w:val="22"/>
        </w:rPr>
        <w:t>,</w:t>
      </w:r>
      <w:r w:rsidR="000035ED" w:rsidRPr="00291046">
        <w:rPr>
          <w:rFonts w:cs="Times New Roman"/>
          <w:color w:val="000000"/>
          <w:szCs w:val="22"/>
        </w:rPr>
        <w:t xml:space="preserve"> they mandatorily occur immediately before the PF1 signs. </w:t>
      </w:r>
      <w:r w:rsidR="0058183B" w:rsidRPr="00291046">
        <w:rPr>
          <w:rFonts w:cs="Times New Roman"/>
          <w:color w:val="000000"/>
          <w:szCs w:val="22"/>
        </w:rPr>
        <w:t xml:space="preserve">To the best of my knowledge, none of the existing researchers have defined a separate class of signs for their </w:t>
      </w:r>
      <w:r w:rsidR="00291046" w:rsidRPr="00291046">
        <w:rPr>
          <w:rFonts w:cs="Times New Roman"/>
          <w:bCs/>
          <w:sz w:val="24"/>
          <w:szCs w:val="24"/>
        </w:rPr>
        <w:t xml:space="preserve">pre-phrase-final </w:t>
      </w:r>
      <w:r w:rsidR="003B10C6" w:rsidRPr="00291046">
        <w:rPr>
          <w:rFonts w:cs="Times New Roman"/>
          <w:bCs/>
          <w:sz w:val="24"/>
          <w:szCs w:val="24"/>
        </w:rPr>
        <w:t>-</w:t>
      </w:r>
      <w:r w:rsidR="0058183B" w:rsidRPr="00291046">
        <w:rPr>
          <w:rFonts w:cs="Times New Roman"/>
          <w:color w:val="000000"/>
          <w:szCs w:val="22"/>
        </w:rPr>
        <w:t>occurrence</w:t>
      </w:r>
      <w:r w:rsidR="00291046">
        <w:rPr>
          <w:rFonts w:cs="Times New Roman"/>
          <w:color w:val="000000"/>
          <w:szCs w:val="22"/>
        </w:rPr>
        <w:t>s</w:t>
      </w:r>
      <w:r w:rsidR="0058183B" w:rsidRPr="009B4012">
        <w:rPr>
          <w:rFonts w:cs="Times New Roman"/>
          <w:color w:val="000000"/>
          <w:szCs w:val="22"/>
        </w:rPr>
        <w:t xml:space="preserve">. </w:t>
      </w:r>
      <w:r w:rsidR="0058183B" w:rsidRPr="00291046">
        <w:rPr>
          <w:rFonts w:cs="Times New Roman"/>
          <w:color w:val="000000"/>
          <w:szCs w:val="22"/>
        </w:rPr>
        <w:t xml:space="preserve">However, certain </w:t>
      </w:r>
      <w:r w:rsidR="009F0550" w:rsidRPr="00291046">
        <w:rPr>
          <w:rFonts w:cs="Times New Roman"/>
          <w:color w:val="000000"/>
          <w:szCs w:val="22"/>
        </w:rPr>
        <w:t>scholars</w:t>
      </w:r>
      <w:r w:rsidR="005E3C6A" w:rsidRPr="00291046">
        <w:rPr>
          <w:rFonts w:cs="Times New Roman"/>
          <w:color w:val="000000"/>
          <w:szCs w:val="22"/>
        </w:rPr>
        <w:t xml:space="preserve"> including Mahadevan (1986)</w:t>
      </w:r>
      <w:r w:rsidR="0058183B" w:rsidRPr="00291046">
        <w:rPr>
          <w:rFonts w:cs="Times New Roman"/>
          <w:color w:val="000000"/>
          <w:szCs w:val="22"/>
        </w:rPr>
        <w:t xml:space="preserve">, have </w:t>
      </w:r>
      <w:r w:rsidR="005E3C6A" w:rsidRPr="00291046">
        <w:rPr>
          <w:rFonts w:cs="Times New Roman"/>
          <w:color w:val="000000"/>
          <w:szCs w:val="22"/>
        </w:rPr>
        <w:t>discussed the</w:t>
      </w:r>
      <w:r w:rsidR="00C43795" w:rsidRPr="00291046">
        <w:rPr>
          <w:rFonts w:cs="Times New Roman"/>
          <w:color w:val="000000"/>
          <w:szCs w:val="22"/>
        </w:rPr>
        <w:t xml:space="preserve"> usage patterns</w:t>
      </w:r>
      <w:r w:rsidR="0058183B" w:rsidRPr="00291046">
        <w:rPr>
          <w:rFonts w:cs="Times New Roman"/>
          <w:color w:val="000000"/>
          <w:szCs w:val="22"/>
        </w:rPr>
        <w:t xml:space="preserve"> </w:t>
      </w:r>
      <w:r w:rsidR="0058183B" w:rsidRPr="00291046">
        <w:rPr>
          <w:rFonts w:cs="Times New Roman"/>
          <w:color w:val="000000"/>
          <w:szCs w:val="22"/>
        </w:rPr>
        <w:lastRenderedPageBreak/>
        <w:t xml:space="preserve">of the most frequent </w:t>
      </w:r>
      <w:r w:rsidR="001A6BC9" w:rsidRPr="00291046">
        <w:rPr>
          <w:rFonts w:cs="Times New Roman"/>
          <w:bCs/>
          <w:sz w:val="24"/>
          <w:szCs w:val="24"/>
        </w:rPr>
        <w:t>PPF-</w:t>
      </w:r>
      <w:r w:rsidR="0058183B" w:rsidRPr="00291046">
        <w:rPr>
          <w:rFonts w:cs="Times New Roman"/>
          <w:color w:val="000000"/>
          <w:szCs w:val="22"/>
        </w:rPr>
        <w:t>sign</w:t>
      </w:r>
      <w:r w:rsidR="001936A0" w:rsidRPr="00291046">
        <w:rPr>
          <w:rFonts w:cs="Times New Roman"/>
          <w:color w:val="000000"/>
          <w:szCs w:val="22"/>
        </w:rPr>
        <w:t xml:space="preserve"> </w:t>
      </w:r>
      <w:r w:rsidR="001936A0" w:rsidRPr="00291046">
        <w:rPr>
          <w:rFonts w:cs="Times New Roman"/>
          <w:noProof/>
          <w:color w:val="000000"/>
          <w:szCs w:val="22"/>
          <w:lang w:val="en-US" w:eastAsia="en-US"/>
        </w:rPr>
        <w:drawing>
          <wp:inline distT="0" distB="0" distL="0" distR="0">
            <wp:extent cx="216666" cy="235176"/>
            <wp:effectExtent l="19050" t="0" r="0" b="0"/>
            <wp:docPr id="5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58183B" w:rsidRPr="00291046">
        <w:rPr>
          <w:rFonts w:cs="Times New Roman"/>
          <w:color w:val="000000"/>
          <w:szCs w:val="22"/>
        </w:rPr>
        <w:t xml:space="preserve">, </w:t>
      </w:r>
      <w:r w:rsidR="004F7036" w:rsidRPr="00291046">
        <w:rPr>
          <w:rFonts w:cs="Times New Roman"/>
          <w:color w:val="000000"/>
          <w:szCs w:val="22"/>
        </w:rPr>
        <w:t>a</w:t>
      </w:r>
      <w:r w:rsidR="00291046">
        <w:rPr>
          <w:rFonts w:cs="Times New Roman"/>
          <w:color w:val="000000"/>
          <w:szCs w:val="22"/>
        </w:rPr>
        <w:t>nd</w:t>
      </w:r>
      <w:r w:rsidR="004F7036" w:rsidRPr="00291046">
        <w:rPr>
          <w:rFonts w:cs="Times New Roman"/>
          <w:color w:val="000000"/>
          <w:szCs w:val="22"/>
        </w:rPr>
        <w:t xml:space="preserve"> also </w:t>
      </w:r>
      <w:r w:rsidR="0058183B" w:rsidRPr="00291046">
        <w:rPr>
          <w:rFonts w:cs="Times New Roman"/>
          <w:color w:val="000000"/>
          <w:szCs w:val="22"/>
        </w:rPr>
        <w:t xml:space="preserve">the fact that it formed a ligature with sign </w:t>
      </w:r>
      <w:r w:rsidR="005F3265" w:rsidRPr="00291046">
        <w:rPr>
          <w:rFonts w:cs="Times New Roman"/>
          <w:noProof/>
          <w:color w:val="000000"/>
          <w:szCs w:val="22"/>
          <w:lang w:val="en-US" w:eastAsia="en-US"/>
        </w:rPr>
        <w:drawing>
          <wp:inline distT="0" distB="0" distL="0" distR="0">
            <wp:extent cx="192006" cy="198200"/>
            <wp:effectExtent l="19050" t="0" r="0" b="0"/>
            <wp:docPr id="5" name="Picture 35" descr="342numl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2numless.png"/>
                    <pic:cNvPicPr/>
                  </pic:nvPicPr>
                  <pic:blipFill>
                    <a:blip r:embed="rId5" cstate="print"/>
                    <a:stretch>
                      <a:fillRect/>
                    </a:stretch>
                  </pic:blipFill>
                  <pic:spPr>
                    <a:xfrm>
                      <a:off x="0" y="0"/>
                      <a:ext cx="192006" cy="198200"/>
                    </a:xfrm>
                    <a:prstGeom prst="rect">
                      <a:avLst/>
                    </a:prstGeom>
                  </pic:spPr>
                </pic:pic>
              </a:graphicData>
            </a:graphic>
          </wp:inline>
        </w:drawing>
      </w:r>
      <w:r w:rsidR="0058183B" w:rsidRPr="00291046">
        <w:rPr>
          <w:rFonts w:cs="Times New Roman"/>
          <w:color w:val="000000"/>
          <w:szCs w:val="22"/>
        </w:rPr>
        <w:t xml:space="preserve"> to form sign </w:t>
      </w:r>
      <w:r w:rsidR="001936A0" w:rsidRPr="00291046">
        <w:rPr>
          <w:rFonts w:cs="Times New Roman"/>
          <w:noProof/>
          <w:color w:val="000000"/>
          <w:szCs w:val="22"/>
          <w:lang w:val="en-US" w:eastAsia="en-US"/>
        </w:rPr>
        <w:drawing>
          <wp:inline distT="0" distB="0" distL="0" distR="0">
            <wp:extent cx="210588" cy="229108"/>
            <wp:effectExtent l="19050" t="0" r="0" b="0"/>
            <wp:docPr id="6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srcRect/>
                    <a:stretch>
                      <a:fillRect/>
                    </a:stretch>
                  </pic:blipFill>
                  <pic:spPr bwMode="auto">
                    <a:xfrm>
                      <a:off x="0" y="0"/>
                      <a:ext cx="210588" cy="229108"/>
                    </a:xfrm>
                    <a:prstGeom prst="rect">
                      <a:avLst/>
                    </a:prstGeom>
                    <a:noFill/>
                    <a:ln w="9525">
                      <a:noFill/>
                      <a:miter lim="800000"/>
                      <a:headEnd/>
                      <a:tailEnd/>
                    </a:ln>
                  </pic:spPr>
                </pic:pic>
              </a:graphicData>
            </a:graphic>
          </wp:inline>
        </w:drawing>
      </w:r>
      <w:r w:rsidR="0058183B" w:rsidRPr="00291046">
        <w:rPr>
          <w:rFonts w:cs="Times New Roman"/>
          <w:color w:val="000000"/>
          <w:szCs w:val="22"/>
        </w:rPr>
        <w:t xml:space="preserve"> </w:t>
      </w:r>
      <w:r w:rsidR="00C43795" w:rsidRPr="00291046">
        <w:rPr>
          <w:rFonts w:cs="Times New Roman"/>
          <w:color w:val="000000"/>
          <w:szCs w:val="22"/>
        </w:rPr>
        <w:t xml:space="preserve">in one of its occurrences. </w:t>
      </w:r>
      <w:r w:rsidR="005E3C6A" w:rsidRPr="00291046">
        <w:rPr>
          <w:rFonts w:cs="Times New Roman"/>
          <w:color w:val="000000"/>
          <w:szCs w:val="22"/>
        </w:rPr>
        <w:t>Korvink (200</w:t>
      </w:r>
      <w:r w:rsidR="005E3C6A" w:rsidRPr="009B4012">
        <w:rPr>
          <w:rFonts w:cs="Times New Roman"/>
          <w:color w:val="000000"/>
          <w:szCs w:val="22"/>
        </w:rPr>
        <w:t>8)</w:t>
      </w:r>
      <w:r w:rsidR="00B03D5D" w:rsidRPr="009B4012">
        <w:rPr>
          <w:rFonts w:cs="Times New Roman"/>
          <w:color w:val="000000"/>
          <w:szCs w:val="22"/>
        </w:rPr>
        <w:t xml:space="preserve"> has</w:t>
      </w:r>
      <w:r w:rsidR="00950309" w:rsidRPr="009B4012">
        <w:rPr>
          <w:rFonts w:cs="Times New Roman"/>
          <w:color w:val="000000"/>
          <w:szCs w:val="22"/>
        </w:rPr>
        <w:t xml:space="preserve"> </w:t>
      </w:r>
      <w:r w:rsidR="00950309" w:rsidRPr="00291046">
        <w:rPr>
          <w:rFonts w:cs="Times New Roman"/>
          <w:color w:val="000000"/>
          <w:szCs w:val="22"/>
        </w:rPr>
        <w:t xml:space="preserve">classified sign </w:t>
      </w:r>
      <w:r w:rsidR="001936A0" w:rsidRPr="00291046">
        <w:rPr>
          <w:rFonts w:cs="Times New Roman"/>
          <w:noProof/>
          <w:color w:val="000000"/>
          <w:szCs w:val="22"/>
          <w:lang w:val="en-US" w:eastAsia="en-US"/>
        </w:rPr>
        <w:drawing>
          <wp:inline distT="0" distB="0" distL="0" distR="0">
            <wp:extent cx="216666" cy="235176"/>
            <wp:effectExtent l="19050" t="0" r="0" b="0"/>
            <wp:docPr id="5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950309" w:rsidRPr="00291046">
        <w:rPr>
          <w:rFonts w:cs="Times New Roman"/>
          <w:color w:val="000000"/>
          <w:szCs w:val="22"/>
        </w:rPr>
        <w:t xml:space="preserve"> as</w:t>
      </w:r>
      <w:r w:rsidR="00B03D5D" w:rsidRPr="00291046">
        <w:rPr>
          <w:rFonts w:cs="Times New Roman"/>
          <w:color w:val="000000"/>
          <w:szCs w:val="22"/>
        </w:rPr>
        <w:t xml:space="preserve"> a "variable terminal", but has</w:t>
      </w:r>
      <w:r w:rsidR="00950309" w:rsidRPr="00291046">
        <w:rPr>
          <w:rFonts w:cs="Times New Roman"/>
          <w:color w:val="000000"/>
          <w:szCs w:val="22"/>
        </w:rPr>
        <w:t xml:space="preserve"> not </w:t>
      </w:r>
      <w:r w:rsidR="004F7036" w:rsidRPr="00291046">
        <w:rPr>
          <w:rFonts w:cs="Times New Roman"/>
          <w:color w:val="000000"/>
          <w:szCs w:val="22"/>
        </w:rPr>
        <w:t xml:space="preserve">pondered </w:t>
      </w:r>
      <w:r w:rsidR="00950309" w:rsidRPr="00291046">
        <w:rPr>
          <w:rFonts w:cs="Times New Roman"/>
          <w:color w:val="000000"/>
          <w:szCs w:val="22"/>
        </w:rPr>
        <w:t>other signs which are clearly functionally homologous to sign</w:t>
      </w:r>
      <w:r w:rsidR="001936A0" w:rsidRPr="00291046">
        <w:rPr>
          <w:rFonts w:cs="Times New Roman"/>
          <w:noProof/>
          <w:color w:val="000000"/>
          <w:szCs w:val="22"/>
          <w:lang w:val="en-US" w:eastAsia="en-US"/>
        </w:rPr>
        <w:drawing>
          <wp:inline distT="0" distB="0" distL="0" distR="0">
            <wp:extent cx="216666" cy="235176"/>
            <wp:effectExtent l="19050" t="0" r="0" b="0"/>
            <wp:docPr id="5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950309" w:rsidRPr="00291046">
        <w:rPr>
          <w:rFonts w:cs="Times New Roman"/>
          <w:color w:val="000000"/>
          <w:szCs w:val="22"/>
        </w:rPr>
        <w:t xml:space="preserve">. </w:t>
      </w:r>
      <w:r w:rsidR="0091484C" w:rsidRPr="00291046">
        <w:rPr>
          <w:rFonts w:cs="Times New Roman"/>
          <w:color w:val="000000"/>
          <w:szCs w:val="22"/>
        </w:rPr>
        <w:t xml:space="preserve">In this context </w:t>
      </w:r>
      <w:r w:rsidR="001A6BC9" w:rsidRPr="00291046">
        <w:rPr>
          <w:rFonts w:cs="Times New Roman"/>
          <w:szCs w:val="22"/>
        </w:rPr>
        <w:t xml:space="preserve">this study </w:t>
      </w:r>
      <w:r w:rsidR="004F7036" w:rsidRPr="00291046">
        <w:rPr>
          <w:rFonts w:cs="Times New Roman"/>
          <w:color w:val="000000"/>
          <w:szCs w:val="22"/>
        </w:rPr>
        <w:t>affirm</w:t>
      </w:r>
      <w:r w:rsidR="001A6BC9" w:rsidRPr="00291046">
        <w:rPr>
          <w:rFonts w:cs="Times New Roman"/>
          <w:color w:val="000000"/>
          <w:szCs w:val="22"/>
        </w:rPr>
        <w:t>s</w:t>
      </w:r>
      <w:r w:rsidR="004F7036" w:rsidRPr="00291046">
        <w:rPr>
          <w:rFonts w:cs="Times New Roman"/>
          <w:color w:val="000000"/>
          <w:szCs w:val="22"/>
        </w:rPr>
        <w:t xml:space="preserve"> </w:t>
      </w:r>
      <w:r w:rsidR="0091484C" w:rsidRPr="00291046">
        <w:rPr>
          <w:rFonts w:cs="Times New Roman"/>
          <w:color w:val="000000"/>
          <w:szCs w:val="22"/>
        </w:rPr>
        <w:t xml:space="preserve">that </w:t>
      </w:r>
      <w:r w:rsidR="001A6BC9" w:rsidRPr="00291046">
        <w:rPr>
          <w:rFonts w:cs="Times New Roman"/>
          <w:color w:val="000000"/>
          <w:szCs w:val="22"/>
        </w:rPr>
        <w:t xml:space="preserve">its </w:t>
      </w:r>
      <w:r w:rsidR="0091484C" w:rsidRPr="00291046">
        <w:rPr>
          <w:rFonts w:cs="Times New Roman"/>
          <w:color w:val="000000"/>
          <w:szCs w:val="22"/>
        </w:rPr>
        <w:t>criterion for c</w:t>
      </w:r>
      <w:r w:rsidR="00FD4669" w:rsidRPr="00291046">
        <w:rPr>
          <w:rFonts w:cs="Times New Roman"/>
          <w:color w:val="000000"/>
          <w:szCs w:val="22"/>
        </w:rPr>
        <w:t xml:space="preserve">hoosing </w:t>
      </w:r>
      <w:r w:rsidR="008D3769" w:rsidRPr="00291046">
        <w:rPr>
          <w:rFonts w:cs="Times New Roman"/>
          <w:bCs/>
          <w:sz w:val="24"/>
          <w:szCs w:val="24"/>
        </w:rPr>
        <w:t>PPFs</w:t>
      </w:r>
      <w:r w:rsidR="00FD4669" w:rsidRPr="00291046">
        <w:rPr>
          <w:rFonts w:cs="Times New Roman"/>
          <w:color w:val="000000"/>
          <w:szCs w:val="22"/>
        </w:rPr>
        <w:t xml:space="preserve"> does</w:t>
      </w:r>
      <w:r w:rsidR="0091484C" w:rsidRPr="00291046">
        <w:rPr>
          <w:rFonts w:cs="Times New Roman"/>
          <w:color w:val="000000"/>
          <w:szCs w:val="22"/>
        </w:rPr>
        <w:t xml:space="preserve"> not </w:t>
      </w:r>
      <w:r w:rsidR="00FD4669" w:rsidRPr="00291046">
        <w:rPr>
          <w:rFonts w:cs="Times New Roman"/>
          <w:color w:val="000000"/>
          <w:szCs w:val="22"/>
        </w:rPr>
        <w:t xml:space="preserve">rely on </w:t>
      </w:r>
      <w:r w:rsidR="0091484C" w:rsidRPr="00291046">
        <w:rPr>
          <w:rFonts w:cs="Times New Roman"/>
          <w:color w:val="000000"/>
          <w:szCs w:val="22"/>
        </w:rPr>
        <w:t xml:space="preserve">the absolute number of </w:t>
      </w:r>
      <w:r w:rsidR="008D3769" w:rsidRPr="00291046">
        <w:rPr>
          <w:rFonts w:cs="Times New Roman"/>
          <w:bCs/>
          <w:sz w:val="24"/>
          <w:szCs w:val="24"/>
        </w:rPr>
        <w:t>PPF-</w:t>
      </w:r>
      <w:r w:rsidR="0067284B" w:rsidRPr="00291046">
        <w:rPr>
          <w:rFonts w:cs="Times New Roman"/>
          <w:color w:val="000000"/>
          <w:szCs w:val="22"/>
        </w:rPr>
        <w:t>occurrences of a</w:t>
      </w:r>
      <w:r w:rsidR="0091484C" w:rsidRPr="00291046">
        <w:rPr>
          <w:rFonts w:cs="Times New Roman"/>
          <w:color w:val="000000"/>
          <w:szCs w:val="22"/>
        </w:rPr>
        <w:t xml:space="preserve"> sign, but</w:t>
      </w:r>
      <w:r w:rsidR="004F7036" w:rsidRPr="00291046">
        <w:rPr>
          <w:rFonts w:cs="Times New Roman"/>
          <w:color w:val="000000"/>
          <w:szCs w:val="22"/>
        </w:rPr>
        <w:t xml:space="preserve"> on</w:t>
      </w:r>
      <w:r w:rsidR="0091484C" w:rsidRPr="00291046">
        <w:rPr>
          <w:rFonts w:cs="Times New Roman"/>
          <w:color w:val="000000"/>
          <w:szCs w:val="22"/>
        </w:rPr>
        <w:t xml:space="preserve"> the fact that </w:t>
      </w:r>
      <w:r w:rsidR="005E3C6A" w:rsidRPr="00291046">
        <w:rPr>
          <w:rFonts w:cs="Times New Roman"/>
          <w:color w:val="000000"/>
          <w:szCs w:val="22"/>
        </w:rPr>
        <w:t>such</w:t>
      </w:r>
      <w:r w:rsidR="0091484C" w:rsidRPr="00291046">
        <w:rPr>
          <w:rFonts w:cs="Times New Roman"/>
          <w:color w:val="000000"/>
          <w:szCs w:val="22"/>
        </w:rPr>
        <w:t xml:space="preserve"> signs </w:t>
      </w:r>
      <w:r w:rsidR="00FA4AFD" w:rsidRPr="00291046">
        <w:rPr>
          <w:rFonts w:cs="Times New Roman"/>
          <w:color w:val="000000"/>
          <w:szCs w:val="22"/>
        </w:rPr>
        <w:t xml:space="preserve">almost </w:t>
      </w:r>
      <w:r w:rsidR="0091484C" w:rsidRPr="00291046">
        <w:rPr>
          <w:rFonts w:cs="Times New Roman"/>
          <w:color w:val="000000"/>
          <w:szCs w:val="22"/>
        </w:rPr>
        <w:t xml:space="preserve">never occur in any position other than the </w:t>
      </w:r>
      <w:r w:rsidR="008D3769" w:rsidRPr="00291046">
        <w:rPr>
          <w:rFonts w:cs="Times New Roman"/>
          <w:bCs/>
          <w:sz w:val="24"/>
          <w:szCs w:val="24"/>
        </w:rPr>
        <w:t>PPF</w:t>
      </w:r>
      <w:r w:rsidR="008D3769" w:rsidRPr="00291046">
        <w:rPr>
          <w:rFonts w:cs="Times New Roman"/>
          <w:color w:val="000000"/>
          <w:szCs w:val="22"/>
        </w:rPr>
        <w:t xml:space="preserve"> </w:t>
      </w:r>
      <w:r w:rsidR="0091484C" w:rsidRPr="00291046">
        <w:rPr>
          <w:rFonts w:cs="Times New Roman"/>
          <w:color w:val="000000"/>
          <w:szCs w:val="22"/>
        </w:rPr>
        <w:t>position</w:t>
      </w:r>
      <w:r w:rsidR="009F0550" w:rsidRPr="00291046">
        <w:rPr>
          <w:rFonts w:cs="Times New Roman"/>
          <w:color w:val="000000"/>
          <w:szCs w:val="22"/>
        </w:rPr>
        <w:t>s</w:t>
      </w:r>
      <w:r w:rsidR="0091484C" w:rsidRPr="00291046">
        <w:rPr>
          <w:rFonts w:cs="Times New Roman"/>
          <w:color w:val="000000"/>
          <w:szCs w:val="22"/>
        </w:rPr>
        <w:t xml:space="preserve">. The fact that there is not even a single inscription with more than one </w:t>
      </w:r>
      <w:r w:rsidR="00875406" w:rsidRPr="00291046">
        <w:rPr>
          <w:rFonts w:cs="Times New Roman"/>
          <w:bCs/>
          <w:sz w:val="24"/>
          <w:szCs w:val="24"/>
        </w:rPr>
        <w:t>PPF-</w:t>
      </w:r>
      <w:r w:rsidR="00875406" w:rsidRPr="00291046">
        <w:rPr>
          <w:rFonts w:cs="Times New Roman"/>
          <w:color w:val="000000"/>
          <w:szCs w:val="22"/>
        </w:rPr>
        <w:t xml:space="preserve">sign </w:t>
      </w:r>
      <w:r w:rsidR="0091484C" w:rsidRPr="00291046">
        <w:rPr>
          <w:rFonts w:cs="Times New Roman"/>
          <w:color w:val="000000"/>
          <w:szCs w:val="22"/>
        </w:rPr>
        <w:t>sign occurring in it</w:t>
      </w:r>
      <w:r w:rsidR="004F7036" w:rsidRPr="00291046">
        <w:rPr>
          <w:rFonts w:cs="Times New Roman"/>
          <w:color w:val="000000"/>
          <w:szCs w:val="22"/>
        </w:rPr>
        <w:t>,</w:t>
      </w:r>
      <w:r w:rsidR="0091484C" w:rsidRPr="00291046">
        <w:rPr>
          <w:rFonts w:cs="Times New Roman"/>
          <w:color w:val="000000"/>
          <w:szCs w:val="22"/>
        </w:rPr>
        <w:t xml:space="preserve"> demonstrates the semantic co-occurrence restrictions  of these signs as discussed in </w:t>
      </w:r>
      <w:r w:rsidR="00560C35" w:rsidRPr="00291046">
        <w:rPr>
          <w:rFonts w:cs="Times New Roman"/>
          <w:color w:val="000000"/>
          <w:szCs w:val="22"/>
        </w:rPr>
        <w:t>Section-3.4.4</w:t>
      </w:r>
      <w:r w:rsidR="00646D56" w:rsidRPr="00291046">
        <w:rPr>
          <w:rFonts w:cs="Times New Roman"/>
          <w:color w:val="000000"/>
          <w:szCs w:val="22"/>
        </w:rPr>
        <w:t xml:space="preserve">. </w:t>
      </w:r>
      <w:r w:rsidR="00875406" w:rsidRPr="00291046">
        <w:rPr>
          <w:rFonts w:cs="Times New Roman"/>
          <w:szCs w:val="22"/>
        </w:rPr>
        <w:t xml:space="preserve">This study </w:t>
      </w:r>
      <w:r w:rsidR="00646D56" w:rsidRPr="00291046">
        <w:rPr>
          <w:rFonts w:cs="Times New Roman"/>
          <w:color w:val="000000"/>
          <w:szCs w:val="22"/>
        </w:rPr>
        <w:t>believe</w:t>
      </w:r>
      <w:r w:rsidR="00875406" w:rsidRPr="00291046">
        <w:rPr>
          <w:rFonts w:cs="Times New Roman"/>
          <w:color w:val="000000"/>
          <w:szCs w:val="22"/>
        </w:rPr>
        <w:t>s</w:t>
      </w:r>
      <w:r w:rsidR="00646D56" w:rsidRPr="00291046">
        <w:rPr>
          <w:rFonts w:cs="Times New Roman"/>
          <w:color w:val="000000"/>
          <w:szCs w:val="22"/>
        </w:rPr>
        <w:t xml:space="preserve"> these findings would </w:t>
      </w:r>
      <w:r w:rsidR="009F0550" w:rsidRPr="00291046">
        <w:rPr>
          <w:rFonts w:cs="Times New Roman"/>
          <w:color w:val="000000"/>
          <w:szCs w:val="22"/>
        </w:rPr>
        <w:t xml:space="preserve">considerably </w:t>
      </w:r>
      <w:r w:rsidR="00646D56" w:rsidRPr="00291046">
        <w:rPr>
          <w:rFonts w:cs="Times New Roman"/>
          <w:color w:val="000000"/>
          <w:szCs w:val="22"/>
        </w:rPr>
        <w:t>help the future semantic analysis of the script.</w:t>
      </w:r>
      <w:r w:rsidR="00646D56" w:rsidRPr="009B4012">
        <w:rPr>
          <w:rFonts w:cs="Times New Roman"/>
          <w:color w:val="000000"/>
          <w:szCs w:val="22"/>
        </w:rPr>
        <w:t xml:space="preserve"> </w:t>
      </w:r>
    </w:p>
    <w:p w:rsidR="00385C68" w:rsidRPr="009B4012" w:rsidRDefault="00385C68" w:rsidP="000F282C">
      <w:pPr>
        <w:spacing w:after="120" w:line="240" w:lineRule="auto"/>
        <w:jc w:val="both"/>
        <w:rPr>
          <w:rFonts w:cs="Times New Roman"/>
          <w:color w:val="000000"/>
          <w:szCs w:val="22"/>
        </w:rPr>
      </w:pPr>
    </w:p>
    <w:p w:rsidR="008763CB" w:rsidRPr="00385C68" w:rsidRDefault="00D22757" w:rsidP="000F282C">
      <w:pPr>
        <w:pStyle w:val="Heading3"/>
        <w:rPr>
          <w:rFonts w:asciiTheme="minorHAnsi" w:hAnsiTheme="minorHAnsi"/>
          <w:color w:val="auto"/>
          <w:sz w:val="28"/>
        </w:rPr>
      </w:pPr>
      <w:r w:rsidRPr="00385C68">
        <w:rPr>
          <w:rFonts w:asciiTheme="minorHAnsi" w:hAnsiTheme="minorHAnsi"/>
          <w:color w:val="auto"/>
          <w:sz w:val="28"/>
        </w:rPr>
        <w:t>D</w:t>
      </w:r>
      <w:r w:rsidR="008763CB" w:rsidRPr="00385C68">
        <w:rPr>
          <w:rFonts w:asciiTheme="minorHAnsi" w:hAnsiTheme="minorHAnsi"/>
          <w:color w:val="auto"/>
          <w:sz w:val="28"/>
        </w:rPr>
        <w:t xml:space="preserve">. </w:t>
      </w:r>
      <w:r w:rsidR="0077379A" w:rsidRPr="00385C68">
        <w:rPr>
          <w:rFonts w:asciiTheme="minorHAnsi" w:hAnsiTheme="minorHAnsi"/>
          <w:color w:val="auto"/>
          <w:sz w:val="28"/>
        </w:rPr>
        <w:t>C</w:t>
      </w:r>
      <w:r w:rsidR="008763CB" w:rsidRPr="00385C68">
        <w:rPr>
          <w:rFonts w:asciiTheme="minorHAnsi" w:hAnsiTheme="minorHAnsi"/>
          <w:color w:val="auto"/>
          <w:sz w:val="28"/>
        </w:rPr>
        <w:t>onnective-morpheme type signs</w:t>
      </w:r>
      <w:r w:rsidR="0077379A" w:rsidRPr="00385C68">
        <w:rPr>
          <w:rFonts w:asciiTheme="minorHAnsi" w:hAnsiTheme="minorHAnsi"/>
          <w:color w:val="auto"/>
          <w:sz w:val="28"/>
        </w:rPr>
        <w:t>:</w:t>
      </w:r>
      <w:r w:rsidR="008763CB" w:rsidRPr="00385C68">
        <w:rPr>
          <w:rFonts w:asciiTheme="minorHAnsi" w:hAnsiTheme="minorHAnsi"/>
          <w:color w:val="auto"/>
          <w:sz w:val="28"/>
        </w:rPr>
        <w:t xml:space="preserve">  </w:t>
      </w:r>
      <w:r w:rsidR="00F80C43" w:rsidRPr="00385C68">
        <w:rPr>
          <w:rFonts w:asciiTheme="minorHAnsi" w:hAnsiTheme="minorHAnsi" w:cs="Times New Roman"/>
          <w:color w:val="auto"/>
          <w:sz w:val="28"/>
        </w:rPr>
        <w:t xml:space="preserve">this study </w:t>
      </w:r>
      <w:r w:rsidR="00F26B54" w:rsidRPr="00385C68">
        <w:rPr>
          <w:rFonts w:asciiTheme="minorHAnsi" w:hAnsiTheme="minorHAnsi"/>
          <w:color w:val="auto"/>
          <w:sz w:val="28"/>
        </w:rPr>
        <w:t xml:space="preserve">vis-à-vis </w:t>
      </w:r>
      <w:r w:rsidR="0077379A" w:rsidRPr="00385C68">
        <w:rPr>
          <w:rFonts w:asciiTheme="minorHAnsi" w:hAnsiTheme="minorHAnsi"/>
          <w:color w:val="auto"/>
          <w:sz w:val="28"/>
        </w:rPr>
        <w:t>existing research</w:t>
      </w:r>
    </w:p>
    <w:p w:rsidR="00646D56" w:rsidRPr="009B4012" w:rsidRDefault="001B7AB3" w:rsidP="000F282C">
      <w:pPr>
        <w:spacing w:after="120" w:line="240" w:lineRule="auto"/>
        <w:jc w:val="both"/>
        <w:rPr>
          <w:rFonts w:cs="Times New Roman"/>
          <w:color w:val="000000"/>
          <w:szCs w:val="22"/>
        </w:rPr>
      </w:pPr>
      <w:r w:rsidRPr="004202D3">
        <w:rPr>
          <w:rFonts w:cs="Times New Roman"/>
          <w:color w:val="000000"/>
          <w:szCs w:val="22"/>
        </w:rPr>
        <w:t xml:space="preserve"> </w:t>
      </w:r>
      <w:r w:rsidR="00D22757" w:rsidRPr="004202D3">
        <w:rPr>
          <w:rFonts w:cs="Times New Roman"/>
          <w:color w:val="000000"/>
          <w:szCs w:val="22"/>
        </w:rPr>
        <w:t>Section-3.2.5</w:t>
      </w:r>
      <w:r w:rsidR="00CB4435" w:rsidRPr="004202D3">
        <w:rPr>
          <w:rFonts w:cs="Times New Roman"/>
          <w:color w:val="000000"/>
          <w:szCs w:val="22"/>
        </w:rPr>
        <w:t xml:space="preserve"> </w:t>
      </w:r>
      <w:r w:rsidR="004202D3" w:rsidRPr="004202D3">
        <w:rPr>
          <w:rFonts w:cs="Times New Roman"/>
          <w:color w:val="000000"/>
          <w:szCs w:val="22"/>
        </w:rPr>
        <w:t xml:space="preserve">of </w:t>
      </w:r>
      <w:r w:rsidR="00CB4435" w:rsidRPr="004202D3">
        <w:rPr>
          <w:rFonts w:cs="Times New Roman"/>
          <w:szCs w:val="22"/>
        </w:rPr>
        <w:t xml:space="preserve">this </w:t>
      </w:r>
      <w:r w:rsidR="004202D3" w:rsidRPr="004202D3">
        <w:rPr>
          <w:rFonts w:cs="Times New Roman"/>
          <w:szCs w:val="22"/>
        </w:rPr>
        <w:t>article</w:t>
      </w:r>
      <w:r w:rsidR="00CB4435" w:rsidRPr="004202D3">
        <w:rPr>
          <w:rFonts w:cs="Times New Roman"/>
          <w:szCs w:val="22"/>
        </w:rPr>
        <w:t xml:space="preserve"> deals </w:t>
      </w:r>
      <w:r w:rsidR="004F7036" w:rsidRPr="004202D3">
        <w:rPr>
          <w:rFonts w:cs="Times New Roman"/>
          <w:color w:val="000000"/>
          <w:szCs w:val="22"/>
        </w:rPr>
        <w:t>in detail</w:t>
      </w:r>
      <w:r w:rsidR="00AF0E7D" w:rsidRPr="004202D3">
        <w:rPr>
          <w:rFonts w:cs="Times New Roman"/>
          <w:color w:val="000000"/>
          <w:szCs w:val="22"/>
        </w:rPr>
        <w:t xml:space="preserve"> </w:t>
      </w:r>
      <w:r w:rsidR="00CB4435" w:rsidRPr="004202D3">
        <w:rPr>
          <w:rFonts w:cs="Times New Roman"/>
          <w:color w:val="000000"/>
          <w:szCs w:val="22"/>
        </w:rPr>
        <w:t xml:space="preserve">with </w:t>
      </w:r>
      <w:r w:rsidR="00AF0E7D" w:rsidRPr="004202D3">
        <w:rPr>
          <w:rFonts w:cs="Times New Roman"/>
          <w:color w:val="000000"/>
          <w:szCs w:val="22"/>
        </w:rPr>
        <w:t>a class of signs which play</w:t>
      </w:r>
      <w:r w:rsidR="004F7036" w:rsidRPr="004202D3">
        <w:rPr>
          <w:rFonts w:cs="Times New Roman"/>
          <w:color w:val="000000"/>
          <w:szCs w:val="22"/>
        </w:rPr>
        <w:t>s</w:t>
      </w:r>
      <w:r w:rsidR="00AF0E7D" w:rsidRPr="004202D3">
        <w:rPr>
          <w:rFonts w:cs="Times New Roman"/>
          <w:color w:val="000000"/>
          <w:szCs w:val="22"/>
        </w:rPr>
        <w:t xml:space="preserve"> a crucial role in creating </w:t>
      </w:r>
      <w:r w:rsidR="00C355F1" w:rsidRPr="004202D3">
        <w:rPr>
          <w:rFonts w:cs="Times New Roman"/>
          <w:color w:val="000000"/>
          <w:szCs w:val="22"/>
        </w:rPr>
        <w:t xml:space="preserve">the </w:t>
      </w:r>
      <w:r w:rsidR="00AF0E7D" w:rsidRPr="004202D3">
        <w:rPr>
          <w:rFonts w:cs="Times New Roman"/>
          <w:color w:val="000000"/>
          <w:szCs w:val="22"/>
        </w:rPr>
        <w:t>composite inscriptions of I</w:t>
      </w:r>
      <w:r w:rsidR="004F7036" w:rsidRPr="004202D3">
        <w:rPr>
          <w:rFonts w:cs="Times New Roman"/>
          <w:color w:val="000000"/>
          <w:szCs w:val="22"/>
        </w:rPr>
        <w:t>SC</w:t>
      </w:r>
      <w:r w:rsidR="00603657" w:rsidRPr="004202D3">
        <w:rPr>
          <w:rFonts w:cs="Times New Roman"/>
          <w:color w:val="000000"/>
          <w:szCs w:val="22"/>
        </w:rPr>
        <w:t>, and classifie</w:t>
      </w:r>
      <w:r w:rsidRPr="004202D3">
        <w:rPr>
          <w:rFonts w:cs="Times New Roman"/>
          <w:color w:val="000000"/>
          <w:szCs w:val="22"/>
        </w:rPr>
        <w:t>s</w:t>
      </w:r>
      <w:r w:rsidR="00603657" w:rsidRPr="004202D3">
        <w:rPr>
          <w:rFonts w:cs="Times New Roman"/>
          <w:color w:val="000000"/>
          <w:szCs w:val="22"/>
        </w:rPr>
        <w:t xml:space="preserve"> them</w:t>
      </w:r>
      <w:r w:rsidR="002563E7" w:rsidRPr="004202D3">
        <w:rPr>
          <w:rFonts w:cs="Times New Roman"/>
          <w:color w:val="000000"/>
          <w:szCs w:val="22"/>
        </w:rPr>
        <w:t xml:space="preserve"> as </w:t>
      </w:r>
      <w:r w:rsidRPr="004202D3">
        <w:rPr>
          <w:rFonts w:cs="Times New Roman"/>
          <w:color w:val="000000"/>
          <w:szCs w:val="22"/>
        </w:rPr>
        <w:t>CMs</w:t>
      </w:r>
      <w:r w:rsidR="002563E7" w:rsidRPr="004202D3">
        <w:rPr>
          <w:rFonts w:cs="Times New Roman"/>
          <w:color w:val="000000"/>
          <w:szCs w:val="22"/>
        </w:rPr>
        <w:t xml:space="preserve">. </w:t>
      </w:r>
      <w:r w:rsidR="00EA620C" w:rsidRPr="004202D3">
        <w:rPr>
          <w:rFonts w:cs="Times New Roman"/>
          <w:color w:val="000000"/>
          <w:szCs w:val="22"/>
        </w:rPr>
        <w:t>A</w:t>
      </w:r>
      <w:r w:rsidR="001F74BC" w:rsidRPr="004202D3">
        <w:rPr>
          <w:rFonts w:cs="Times New Roman"/>
          <w:color w:val="000000"/>
          <w:szCs w:val="22"/>
        </w:rPr>
        <w:t xml:space="preserve"> subset of the</w:t>
      </w:r>
      <w:r w:rsidR="00EA620C" w:rsidRPr="004202D3">
        <w:rPr>
          <w:rFonts w:cs="Times New Roman"/>
          <w:color w:val="000000"/>
          <w:szCs w:val="22"/>
        </w:rPr>
        <w:t>se</w:t>
      </w:r>
      <w:r w:rsidR="001F74BC" w:rsidRPr="004202D3">
        <w:rPr>
          <w:rFonts w:cs="Times New Roman"/>
          <w:color w:val="000000"/>
          <w:szCs w:val="22"/>
        </w:rPr>
        <w:t xml:space="preserve"> </w:t>
      </w:r>
      <w:r w:rsidRPr="004202D3">
        <w:rPr>
          <w:rFonts w:cs="Times New Roman"/>
          <w:color w:val="000000"/>
          <w:szCs w:val="22"/>
        </w:rPr>
        <w:t xml:space="preserve">CMs </w:t>
      </w:r>
      <w:r w:rsidR="001F74BC" w:rsidRPr="004202D3">
        <w:rPr>
          <w:rFonts w:cs="Times New Roman"/>
          <w:color w:val="000000"/>
          <w:szCs w:val="22"/>
        </w:rPr>
        <w:t>was</w:t>
      </w:r>
      <w:r w:rsidR="00733412" w:rsidRPr="004202D3">
        <w:rPr>
          <w:rFonts w:cs="Times New Roman"/>
          <w:color w:val="000000"/>
          <w:szCs w:val="22"/>
        </w:rPr>
        <w:t xml:space="preserve"> </w:t>
      </w:r>
      <w:r w:rsidR="005D5D23" w:rsidRPr="004202D3">
        <w:rPr>
          <w:rFonts w:cs="Times New Roman"/>
          <w:color w:val="000000"/>
          <w:szCs w:val="22"/>
        </w:rPr>
        <w:t>already</w:t>
      </w:r>
      <w:r w:rsidR="002563E7" w:rsidRPr="004202D3">
        <w:rPr>
          <w:rFonts w:cs="Times New Roman"/>
          <w:color w:val="000000"/>
          <w:szCs w:val="22"/>
        </w:rPr>
        <w:t xml:space="preserve"> </w:t>
      </w:r>
      <w:r w:rsidR="00733412" w:rsidRPr="004202D3">
        <w:rPr>
          <w:rFonts w:cs="Times New Roman"/>
          <w:color w:val="000000"/>
          <w:szCs w:val="22"/>
        </w:rPr>
        <w:t xml:space="preserve">identified as a special class of signs by </w:t>
      </w:r>
      <w:r w:rsidR="00EA620C" w:rsidRPr="004202D3">
        <w:rPr>
          <w:rFonts w:cs="Times New Roman"/>
          <w:color w:val="000000"/>
          <w:szCs w:val="22"/>
        </w:rPr>
        <w:t xml:space="preserve">certain </w:t>
      </w:r>
      <w:r w:rsidR="00733412" w:rsidRPr="004202D3">
        <w:rPr>
          <w:rFonts w:cs="Times New Roman"/>
          <w:color w:val="000000"/>
          <w:szCs w:val="22"/>
        </w:rPr>
        <w:t xml:space="preserve">previous scholars. </w:t>
      </w:r>
      <w:r w:rsidR="00EA620C" w:rsidRPr="004202D3">
        <w:rPr>
          <w:rFonts w:cs="Times New Roman"/>
          <w:color w:val="000000"/>
          <w:szCs w:val="22"/>
        </w:rPr>
        <w:t>Mahadevan (1986)</w:t>
      </w:r>
      <w:r w:rsidR="001B0AF7" w:rsidRPr="004202D3">
        <w:rPr>
          <w:rFonts w:cs="Times New Roman"/>
          <w:color w:val="000000"/>
          <w:szCs w:val="22"/>
        </w:rPr>
        <w:t xml:space="preserve"> identifie</w:t>
      </w:r>
      <w:r w:rsidR="00CB4435" w:rsidRPr="004202D3">
        <w:rPr>
          <w:rFonts w:cs="Times New Roman"/>
          <w:color w:val="000000"/>
          <w:szCs w:val="22"/>
        </w:rPr>
        <w:t xml:space="preserve">s </w:t>
      </w:r>
      <w:r w:rsidR="001B0AF7" w:rsidRPr="004202D3">
        <w:rPr>
          <w:rFonts w:cs="Times New Roman"/>
          <w:color w:val="000000"/>
          <w:szCs w:val="22"/>
        </w:rPr>
        <w:t>the "superscript short-stroke signs"</w:t>
      </w:r>
      <w:r w:rsidR="00E20917" w:rsidRPr="004202D3">
        <w:rPr>
          <w:rFonts w:cs="Times New Roman"/>
          <w:color w:val="000000"/>
          <w:szCs w:val="22"/>
        </w:rPr>
        <w:t xml:space="preserve"> </w:t>
      </w:r>
      <w:r w:rsidR="00E20917" w:rsidRPr="004202D3">
        <w:rPr>
          <w:rFonts w:cs="Times New Roman"/>
          <w:noProof/>
          <w:color w:val="000000"/>
          <w:szCs w:val="22"/>
          <w:lang w:val="en-US" w:eastAsia="en-US"/>
        </w:rPr>
        <w:drawing>
          <wp:inline distT="0" distB="0" distL="0" distR="0">
            <wp:extent cx="123777" cy="222975"/>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123777" cy="222975"/>
                    </a:xfrm>
                    <a:prstGeom prst="rect">
                      <a:avLst/>
                    </a:prstGeom>
                    <a:noFill/>
                    <a:ln w="9525">
                      <a:noFill/>
                      <a:miter lim="800000"/>
                      <a:headEnd/>
                      <a:tailEnd/>
                    </a:ln>
                  </pic:spPr>
                </pic:pic>
              </a:graphicData>
            </a:graphic>
          </wp:inline>
        </w:drawing>
      </w:r>
      <w:r w:rsidR="001B0AF7" w:rsidRPr="004202D3">
        <w:rPr>
          <w:rFonts w:cs="Times New Roman"/>
          <w:color w:val="000000"/>
          <w:szCs w:val="22"/>
        </w:rPr>
        <w:t xml:space="preserve">, </w:t>
      </w:r>
      <w:r w:rsidR="001936A0" w:rsidRPr="004202D3">
        <w:rPr>
          <w:rFonts w:cs="Times New Roman"/>
          <w:noProof/>
          <w:color w:val="000000"/>
          <w:szCs w:val="22"/>
          <w:lang w:val="en-US" w:eastAsia="en-US"/>
        </w:rPr>
        <w:drawing>
          <wp:inline distT="0" distB="0" distL="0" distR="0">
            <wp:extent cx="142494" cy="229108"/>
            <wp:effectExtent l="19050" t="0" r="0" b="0"/>
            <wp:docPr id="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42494" cy="229108"/>
                    </a:xfrm>
                    <a:prstGeom prst="rect">
                      <a:avLst/>
                    </a:prstGeom>
                    <a:noFill/>
                    <a:ln w="9525">
                      <a:noFill/>
                      <a:miter lim="800000"/>
                      <a:headEnd/>
                      <a:tailEnd/>
                    </a:ln>
                  </pic:spPr>
                </pic:pic>
              </a:graphicData>
            </a:graphic>
          </wp:inline>
        </w:drawing>
      </w:r>
      <w:r w:rsidR="001936A0" w:rsidRPr="004202D3">
        <w:rPr>
          <w:rFonts w:cs="Times New Roman"/>
          <w:color w:val="000000"/>
          <w:szCs w:val="22"/>
        </w:rPr>
        <w:t xml:space="preserve"> </w:t>
      </w:r>
      <w:r w:rsidR="001B0AF7" w:rsidRPr="004202D3">
        <w:rPr>
          <w:rFonts w:cs="Times New Roman"/>
          <w:color w:val="000000"/>
          <w:szCs w:val="22"/>
        </w:rPr>
        <w:t xml:space="preserve"> </w:t>
      </w:r>
      <w:r w:rsidR="001F74BC" w:rsidRPr="004202D3">
        <w:rPr>
          <w:rFonts w:cs="Times New Roman"/>
          <w:color w:val="000000"/>
          <w:szCs w:val="22"/>
        </w:rPr>
        <w:t xml:space="preserve">and </w:t>
      </w:r>
      <w:r w:rsidR="00595A36" w:rsidRPr="004202D3">
        <w:rPr>
          <w:rFonts w:cs="Times New Roman"/>
          <w:noProof/>
          <w:color w:val="000000"/>
          <w:szCs w:val="22"/>
          <w:lang w:val="en-US" w:eastAsia="en-US"/>
        </w:rPr>
        <w:drawing>
          <wp:inline distT="0" distB="0" distL="0" distR="0">
            <wp:extent cx="105294" cy="191905"/>
            <wp:effectExtent l="19050" t="0" r="9006"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5294" cy="191905"/>
                    </a:xfrm>
                    <a:prstGeom prst="rect">
                      <a:avLst/>
                    </a:prstGeom>
                    <a:noFill/>
                    <a:ln w="9525">
                      <a:noFill/>
                      <a:miter lim="800000"/>
                      <a:headEnd/>
                      <a:tailEnd/>
                    </a:ln>
                  </pic:spPr>
                </pic:pic>
              </a:graphicData>
            </a:graphic>
          </wp:inline>
        </w:drawing>
      </w:r>
      <w:r w:rsidR="001B0AF7" w:rsidRPr="004202D3">
        <w:rPr>
          <w:rFonts w:cs="Times New Roman"/>
          <w:color w:val="000000"/>
          <w:szCs w:val="22"/>
        </w:rPr>
        <w:t xml:space="preserve"> as "grammatical suffixes functioning as case-markers"</w:t>
      </w:r>
      <w:r w:rsidR="00CD6723" w:rsidRPr="004202D3">
        <w:rPr>
          <w:rFonts w:cs="Times New Roman"/>
          <w:color w:val="000000"/>
          <w:szCs w:val="22"/>
        </w:rPr>
        <w:t xml:space="preserve">; and </w:t>
      </w:r>
      <w:r w:rsidR="001B0AF7" w:rsidRPr="004202D3">
        <w:rPr>
          <w:rFonts w:cs="Times New Roman"/>
          <w:color w:val="000000"/>
          <w:szCs w:val="22"/>
        </w:rPr>
        <w:t xml:space="preserve">the short-stroke </w:t>
      </w:r>
      <w:r w:rsidR="001F74BC" w:rsidRPr="004202D3">
        <w:rPr>
          <w:rFonts w:cs="Times New Roman"/>
          <w:color w:val="000000"/>
          <w:szCs w:val="22"/>
        </w:rPr>
        <w:t xml:space="preserve">signs </w:t>
      </w:r>
      <w:r w:rsidR="00595A36" w:rsidRPr="004202D3">
        <w:rPr>
          <w:rFonts w:cs="Times New Roman"/>
          <w:noProof/>
          <w:color w:val="000000"/>
          <w:szCs w:val="22"/>
          <w:lang w:val="en-US" w:eastAsia="en-US"/>
        </w:rPr>
        <w:drawing>
          <wp:inline distT="0" distB="0" distL="0" distR="0">
            <wp:extent cx="142494" cy="222975"/>
            <wp:effectExtent l="19050" t="0" r="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a:off x="0" y="0"/>
                      <a:ext cx="142494" cy="222975"/>
                    </a:xfrm>
                    <a:prstGeom prst="rect">
                      <a:avLst/>
                    </a:prstGeom>
                    <a:noFill/>
                    <a:ln w="9525">
                      <a:noFill/>
                      <a:miter lim="800000"/>
                      <a:headEnd/>
                      <a:tailEnd/>
                    </a:ln>
                  </pic:spPr>
                </pic:pic>
              </a:graphicData>
            </a:graphic>
          </wp:inline>
        </w:drawing>
      </w:r>
      <w:r w:rsidR="001B0AF7" w:rsidRPr="004202D3">
        <w:rPr>
          <w:rFonts w:cs="Times New Roman"/>
          <w:color w:val="000000"/>
          <w:szCs w:val="22"/>
        </w:rPr>
        <w:t xml:space="preserve"> and </w:t>
      </w:r>
      <w:r w:rsidR="000A5707" w:rsidRPr="004202D3">
        <w:rPr>
          <w:rFonts w:cs="Times New Roman"/>
          <w:noProof/>
          <w:color w:val="000000"/>
          <w:szCs w:val="22"/>
          <w:lang w:val="en-US" w:eastAsia="en-US"/>
        </w:rPr>
        <w:drawing>
          <wp:inline distT="0" distB="0" distL="0" distR="0">
            <wp:extent cx="167055" cy="241493"/>
            <wp:effectExtent l="19050" t="0" r="4395" b="0"/>
            <wp:docPr id="7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srcRect/>
                    <a:stretch>
                      <a:fillRect/>
                    </a:stretch>
                  </pic:blipFill>
                  <pic:spPr bwMode="auto">
                    <a:xfrm>
                      <a:off x="0" y="0"/>
                      <a:ext cx="167055" cy="241493"/>
                    </a:xfrm>
                    <a:prstGeom prst="rect">
                      <a:avLst/>
                    </a:prstGeom>
                    <a:noFill/>
                    <a:ln w="9525">
                      <a:noFill/>
                      <a:miter lim="800000"/>
                      <a:headEnd/>
                      <a:tailEnd/>
                    </a:ln>
                  </pic:spPr>
                </pic:pic>
              </a:graphicData>
            </a:graphic>
          </wp:inline>
        </w:drawing>
      </w:r>
      <w:r w:rsidR="001B0AF7" w:rsidRPr="004202D3">
        <w:rPr>
          <w:rFonts w:cs="Times New Roman"/>
          <w:color w:val="000000"/>
          <w:szCs w:val="22"/>
        </w:rPr>
        <w:t xml:space="preserve"> occurring in the "middle register" as "conjunctions joining, two independent linguistic formations (phrases or whole texts)". </w:t>
      </w:r>
      <w:r w:rsidR="00246BAC" w:rsidRPr="004202D3">
        <w:rPr>
          <w:rFonts w:cs="Times New Roman"/>
          <w:color w:val="000000"/>
          <w:szCs w:val="22"/>
        </w:rPr>
        <w:t xml:space="preserve">However, Mahadevan has somehow </w:t>
      </w:r>
      <w:r w:rsidR="00CD6723" w:rsidRPr="004202D3">
        <w:rPr>
          <w:rFonts w:cs="Times New Roman"/>
          <w:color w:val="000000"/>
          <w:szCs w:val="22"/>
        </w:rPr>
        <w:t xml:space="preserve">overlooked </w:t>
      </w:r>
      <w:r w:rsidR="00246BAC" w:rsidRPr="004202D3">
        <w:rPr>
          <w:rFonts w:cs="Times New Roman"/>
          <w:color w:val="000000"/>
          <w:szCs w:val="22"/>
        </w:rPr>
        <w:t>the jar signs with infixed short-str</w:t>
      </w:r>
      <w:r w:rsidR="000F32D1" w:rsidRPr="004202D3">
        <w:rPr>
          <w:rFonts w:cs="Times New Roman"/>
          <w:color w:val="000000"/>
          <w:szCs w:val="22"/>
        </w:rPr>
        <w:t>okes (signs</w:t>
      </w:r>
      <w:r w:rsidR="00B124CE" w:rsidRPr="004202D3">
        <w:rPr>
          <w:rFonts w:cs="Times New Roman"/>
          <w:color w:val="000000"/>
          <w:szCs w:val="22"/>
        </w:rPr>
        <w:t xml:space="preserve"> </w:t>
      </w:r>
      <w:r w:rsidR="00B124CE" w:rsidRPr="004202D3">
        <w:rPr>
          <w:rFonts w:cs="Times New Roman"/>
          <w:noProof/>
          <w:color w:val="000000"/>
          <w:szCs w:val="22"/>
          <w:lang w:val="en-US" w:eastAsia="en-US"/>
        </w:rPr>
        <w:drawing>
          <wp:inline distT="0" distB="0" distL="0" distR="0">
            <wp:extent cx="216666" cy="235176"/>
            <wp:effectExtent l="19050" t="0" r="0" b="0"/>
            <wp:docPr id="6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0F32D1" w:rsidRPr="004202D3">
        <w:rPr>
          <w:rFonts w:cs="Times New Roman"/>
          <w:color w:val="000000"/>
          <w:szCs w:val="22"/>
        </w:rPr>
        <w:t xml:space="preserve">, </w:t>
      </w:r>
      <w:r w:rsidR="00B124CE" w:rsidRPr="004202D3">
        <w:rPr>
          <w:rFonts w:cs="Times New Roman"/>
          <w:noProof/>
          <w:color w:val="000000"/>
          <w:szCs w:val="22"/>
          <w:lang w:val="en-US" w:eastAsia="en-US"/>
        </w:rPr>
        <w:drawing>
          <wp:inline distT="0" distB="0" distL="0" distR="0">
            <wp:extent cx="229108" cy="235176"/>
            <wp:effectExtent l="19050" t="0" r="0" b="0"/>
            <wp:docPr id="7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srcRect/>
                    <a:stretch>
                      <a:fillRect/>
                    </a:stretch>
                  </pic:blipFill>
                  <pic:spPr bwMode="auto">
                    <a:xfrm>
                      <a:off x="0" y="0"/>
                      <a:ext cx="229108" cy="235176"/>
                    </a:xfrm>
                    <a:prstGeom prst="rect">
                      <a:avLst/>
                    </a:prstGeom>
                    <a:noFill/>
                    <a:ln w="9525">
                      <a:noFill/>
                      <a:miter lim="800000"/>
                      <a:headEnd/>
                      <a:tailEnd/>
                    </a:ln>
                  </pic:spPr>
                </pic:pic>
              </a:graphicData>
            </a:graphic>
          </wp:inline>
        </w:drawing>
      </w:r>
      <w:r w:rsidR="000F32D1" w:rsidRPr="004202D3">
        <w:rPr>
          <w:rFonts w:cs="Times New Roman"/>
          <w:color w:val="000000"/>
          <w:szCs w:val="22"/>
        </w:rPr>
        <w:t xml:space="preserve"> and</w:t>
      </w:r>
      <w:r w:rsidR="00A14F57" w:rsidRPr="004202D3">
        <w:rPr>
          <w:rFonts w:cs="Times New Roman"/>
          <w:color w:val="000000"/>
          <w:szCs w:val="22"/>
        </w:rPr>
        <w:t xml:space="preserve"> </w:t>
      </w:r>
      <w:r w:rsidR="00A14F57" w:rsidRPr="004202D3">
        <w:rPr>
          <w:rFonts w:cs="Times New Roman"/>
          <w:noProof/>
          <w:color w:val="000000"/>
          <w:szCs w:val="22"/>
          <w:lang w:val="en-US" w:eastAsia="en-US"/>
        </w:rPr>
        <w:drawing>
          <wp:inline distT="0" distB="0" distL="0" distR="0">
            <wp:extent cx="229108" cy="229108"/>
            <wp:effectExtent l="19050" t="0" r="0" b="0"/>
            <wp:docPr id="8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srcRect/>
                    <a:stretch>
                      <a:fillRect/>
                    </a:stretch>
                  </pic:blipFill>
                  <pic:spPr bwMode="auto">
                    <a:xfrm>
                      <a:off x="0" y="0"/>
                      <a:ext cx="229108" cy="229108"/>
                    </a:xfrm>
                    <a:prstGeom prst="rect">
                      <a:avLst/>
                    </a:prstGeom>
                    <a:noFill/>
                    <a:ln w="9525">
                      <a:noFill/>
                      <a:miter lim="800000"/>
                      <a:headEnd/>
                      <a:tailEnd/>
                    </a:ln>
                  </pic:spPr>
                </pic:pic>
              </a:graphicData>
            </a:graphic>
          </wp:inline>
        </w:drawing>
      </w:r>
      <w:r w:rsidR="000F32D1" w:rsidRPr="004202D3">
        <w:rPr>
          <w:rFonts w:cs="Times New Roman"/>
          <w:color w:val="000000"/>
          <w:szCs w:val="22"/>
        </w:rPr>
        <w:t>)</w:t>
      </w:r>
      <w:r w:rsidR="00246BAC" w:rsidRPr="004202D3">
        <w:rPr>
          <w:rFonts w:cs="Times New Roman"/>
          <w:color w:val="000000"/>
          <w:szCs w:val="22"/>
        </w:rPr>
        <w:t xml:space="preserve"> and</w:t>
      </w:r>
      <w:r w:rsidR="00246BAC" w:rsidRPr="009B4012">
        <w:rPr>
          <w:rFonts w:cs="Times New Roman"/>
          <w:color w:val="000000"/>
          <w:szCs w:val="22"/>
        </w:rPr>
        <w:t xml:space="preserve"> the axe-like sign </w:t>
      </w:r>
      <w:r w:rsidR="0097345F" w:rsidRPr="009B4012">
        <w:rPr>
          <w:rFonts w:cs="Times New Roman"/>
          <w:noProof/>
          <w:color w:val="000000"/>
          <w:szCs w:val="22"/>
          <w:lang w:val="en-US" w:eastAsia="en-US"/>
        </w:rPr>
        <w:drawing>
          <wp:inline distT="0" distB="0" distL="0" distR="0">
            <wp:extent cx="179476" cy="222975"/>
            <wp:effectExtent l="19050" t="0" r="0" b="0"/>
            <wp:docPr id="8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79476" cy="222975"/>
                    </a:xfrm>
                    <a:prstGeom prst="rect">
                      <a:avLst/>
                    </a:prstGeom>
                    <a:noFill/>
                    <a:ln w="9525">
                      <a:noFill/>
                      <a:miter lim="800000"/>
                      <a:headEnd/>
                      <a:tailEnd/>
                    </a:ln>
                  </pic:spPr>
                </pic:pic>
              </a:graphicData>
            </a:graphic>
          </wp:inline>
        </w:drawing>
      </w:r>
      <w:r w:rsidR="00246BAC" w:rsidRPr="009B4012">
        <w:rPr>
          <w:rFonts w:cs="Times New Roman"/>
          <w:color w:val="000000"/>
          <w:szCs w:val="22"/>
        </w:rPr>
        <w:t xml:space="preserve"> from his list of </w:t>
      </w:r>
      <w:r w:rsidR="00AE5C54" w:rsidRPr="009B4012">
        <w:rPr>
          <w:rFonts w:cs="Times New Roman"/>
          <w:color w:val="000000"/>
          <w:szCs w:val="22"/>
        </w:rPr>
        <w:t>"</w:t>
      </w:r>
      <w:r w:rsidR="00246BAC" w:rsidRPr="009B4012">
        <w:rPr>
          <w:rFonts w:cs="Times New Roman"/>
          <w:color w:val="000000"/>
          <w:szCs w:val="22"/>
        </w:rPr>
        <w:t>grammatical suffixes</w:t>
      </w:r>
      <w:r w:rsidR="00AE5C54" w:rsidRPr="009B4012">
        <w:rPr>
          <w:rFonts w:cs="Times New Roman"/>
          <w:color w:val="000000"/>
          <w:szCs w:val="22"/>
        </w:rPr>
        <w:t>"</w:t>
      </w:r>
      <w:r w:rsidR="00246BAC" w:rsidRPr="009B4012">
        <w:rPr>
          <w:rFonts w:cs="Times New Roman"/>
          <w:color w:val="000000"/>
          <w:szCs w:val="22"/>
        </w:rPr>
        <w:t xml:space="preserve">, even though in </w:t>
      </w:r>
      <w:r w:rsidR="00EA620C" w:rsidRPr="009B4012">
        <w:rPr>
          <w:rFonts w:cs="Times New Roman"/>
          <w:color w:val="000000"/>
          <w:szCs w:val="22"/>
        </w:rPr>
        <w:t xml:space="preserve">a significant number </w:t>
      </w:r>
      <w:r w:rsidR="00EA620C" w:rsidRPr="004202D3">
        <w:rPr>
          <w:rFonts w:cs="Times New Roman"/>
          <w:color w:val="000000"/>
          <w:szCs w:val="22"/>
        </w:rPr>
        <w:t>of</w:t>
      </w:r>
      <w:r w:rsidR="00246BAC" w:rsidRPr="004202D3">
        <w:rPr>
          <w:rFonts w:cs="Times New Roman"/>
          <w:color w:val="000000"/>
          <w:szCs w:val="22"/>
        </w:rPr>
        <w:t xml:space="preserve"> inscriptions these signs have occurred </w:t>
      </w:r>
      <w:r w:rsidR="00AE5C54" w:rsidRPr="004202D3">
        <w:rPr>
          <w:rFonts w:cs="Times New Roman"/>
          <w:color w:val="000000"/>
          <w:szCs w:val="22"/>
        </w:rPr>
        <w:t xml:space="preserve">in the same pattern as the other </w:t>
      </w:r>
      <w:r w:rsidR="005D5D23" w:rsidRPr="004202D3">
        <w:rPr>
          <w:rFonts w:cs="Times New Roman"/>
          <w:color w:val="000000"/>
          <w:szCs w:val="22"/>
        </w:rPr>
        <w:t>"</w:t>
      </w:r>
      <w:r w:rsidR="00AE5C54" w:rsidRPr="004202D3">
        <w:rPr>
          <w:rFonts w:cs="Times New Roman"/>
          <w:color w:val="000000"/>
          <w:szCs w:val="22"/>
        </w:rPr>
        <w:t>suffixes</w:t>
      </w:r>
      <w:r w:rsidR="005D5D23" w:rsidRPr="004202D3">
        <w:rPr>
          <w:rFonts w:cs="Times New Roman"/>
          <w:color w:val="000000"/>
          <w:szCs w:val="22"/>
        </w:rPr>
        <w:t>"</w:t>
      </w:r>
      <w:r w:rsidR="00AE5C54" w:rsidRPr="004202D3">
        <w:rPr>
          <w:rFonts w:cs="Times New Roman"/>
          <w:color w:val="000000"/>
          <w:szCs w:val="22"/>
        </w:rPr>
        <w:t xml:space="preserve">. </w:t>
      </w:r>
      <w:r w:rsidR="00EA620C" w:rsidRPr="004202D3">
        <w:rPr>
          <w:rFonts w:cs="Times New Roman"/>
          <w:color w:val="000000"/>
          <w:szCs w:val="22"/>
        </w:rPr>
        <w:t>Wells (2011, pp. 98-105)</w:t>
      </w:r>
      <w:r w:rsidR="00196E15" w:rsidRPr="004202D3">
        <w:rPr>
          <w:rFonts w:cs="Times New Roman"/>
          <w:color w:val="000000"/>
          <w:szCs w:val="22"/>
        </w:rPr>
        <w:t xml:space="preserve"> </w:t>
      </w:r>
      <w:r w:rsidR="006F657D" w:rsidRPr="004202D3">
        <w:rPr>
          <w:rFonts w:cs="Times New Roman"/>
          <w:color w:val="000000"/>
          <w:szCs w:val="22"/>
        </w:rPr>
        <w:t>classifie</w:t>
      </w:r>
      <w:r w:rsidR="00CB4435" w:rsidRPr="004202D3">
        <w:rPr>
          <w:rFonts w:cs="Times New Roman"/>
          <w:color w:val="000000"/>
          <w:szCs w:val="22"/>
        </w:rPr>
        <w:t xml:space="preserve">s </w:t>
      </w:r>
      <w:r w:rsidR="006F657D" w:rsidRPr="004202D3">
        <w:rPr>
          <w:rFonts w:cs="Times New Roman"/>
          <w:color w:val="000000"/>
          <w:szCs w:val="22"/>
        </w:rPr>
        <w:t>the superscript signs</w:t>
      </w:r>
      <w:r w:rsidR="00E20917" w:rsidRPr="004202D3">
        <w:rPr>
          <w:rFonts w:cs="Times New Roman"/>
          <w:color w:val="000000"/>
          <w:szCs w:val="22"/>
        </w:rPr>
        <w:t xml:space="preserve"> </w:t>
      </w:r>
      <w:r w:rsidR="00E20917" w:rsidRPr="004202D3">
        <w:rPr>
          <w:rFonts w:cs="Times New Roman"/>
          <w:noProof/>
          <w:color w:val="000000"/>
          <w:szCs w:val="22"/>
          <w:lang w:val="en-US" w:eastAsia="en-US"/>
        </w:rPr>
        <w:drawing>
          <wp:inline distT="0" distB="0" distL="0" distR="0">
            <wp:extent cx="123777" cy="222975"/>
            <wp:effectExtent l="1905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123777" cy="222975"/>
                    </a:xfrm>
                    <a:prstGeom prst="rect">
                      <a:avLst/>
                    </a:prstGeom>
                    <a:noFill/>
                    <a:ln w="9525">
                      <a:noFill/>
                      <a:miter lim="800000"/>
                      <a:headEnd/>
                      <a:tailEnd/>
                    </a:ln>
                  </pic:spPr>
                </pic:pic>
              </a:graphicData>
            </a:graphic>
          </wp:inline>
        </w:drawing>
      </w:r>
      <w:r w:rsidR="006F657D" w:rsidRPr="004202D3">
        <w:rPr>
          <w:rFonts w:cs="Times New Roman"/>
          <w:color w:val="000000"/>
          <w:szCs w:val="22"/>
        </w:rPr>
        <w:t xml:space="preserve">, </w:t>
      </w:r>
      <w:r w:rsidR="001936A0" w:rsidRPr="004202D3">
        <w:rPr>
          <w:rFonts w:cs="Times New Roman"/>
          <w:noProof/>
          <w:color w:val="000000"/>
          <w:szCs w:val="22"/>
          <w:lang w:val="en-US" w:eastAsia="en-US"/>
        </w:rPr>
        <w:drawing>
          <wp:inline distT="0" distB="0" distL="0" distR="0">
            <wp:extent cx="142494" cy="229108"/>
            <wp:effectExtent l="19050" t="0" r="0" b="0"/>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42494" cy="229108"/>
                    </a:xfrm>
                    <a:prstGeom prst="rect">
                      <a:avLst/>
                    </a:prstGeom>
                    <a:noFill/>
                    <a:ln w="9525">
                      <a:noFill/>
                      <a:miter lim="800000"/>
                      <a:headEnd/>
                      <a:tailEnd/>
                    </a:ln>
                  </pic:spPr>
                </pic:pic>
              </a:graphicData>
            </a:graphic>
          </wp:inline>
        </w:drawing>
      </w:r>
      <w:r w:rsidR="00B124CE" w:rsidRPr="004202D3">
        <w:rPr>
          <w:rFonts w:cs="Times New Roman"/>
          <w:color w:val="000000"/>
          <w:szCs w:val="22"/>
        </w:rPr>
        <w:t xml:space="preserve"> and </w:t>
      </w:r>
      <w:r w:rsidR="00595A36" w:rsidRPr="004202D3">
        <w:rPr>
          <w:rFonts w:cs="Times New Roman"/>
          <w:noProof/>
          <w:color w:val="000000"/>
          <w:szCs w:val="22"/>
          <w:lang w:val="en-US" w:eastAsia="en-US"/>
        </w:rPr>
        <w:drawing>
          <wp:inline distT="0" distB="0" distL="0" distR="0">
            <wp:extent cx="105294" cy="191905"/>
            <wp:effectExtent l="19050" t="0" r="9006" b="0"/>
            <wp:docPr id="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5294" cy="191905"/>
                    </a:xfrm>
                    <a:prstGeom prst="rect">
                      <a:avLst/>
                    </a:prstGeom>
                    <a:noFill/>
                    <a:ln w="9525">
                      <a:noFill/>
                      <a:miter lim="800000"/>
                      <a:headEnd/>
                      <a:tailEnd/>
                    </a:ln>
                  </pic:spPr>
                </pic:pic>
              </a:graphicData>
            </a:graphic>
          </wp:inline>
        </w:drawing>
      </w:r>
      <w:r w:rsidR="00B124CE" w:rsidRPr="004202D3">
        <w:rPr>
          <w:rFonts w:cs="Times New Roman"/>
          <w:color w:val="000000"/>
          <w:szCs w:val="22"/>
        </w:rPr>
        <w:t xml:space="preserve"> (signs 001,</w:t>
      </w:r>
      <w:r w:rsidR="00ED269E" w:rsidRPr="004202D3">
        <w:rPr>
          <w:rFonts w:cs="Times New Roman"/>
          <w:color w:val="000000"/>
          <w:szCs w:val="22"/>
        </w:rPr>
        <w:t xml:space="preserve"> </w:t>
      </w:r>
      <w:r w:rsidR="00B124CE" w:rsidRPr="004202D3">
        <w:rPr>
          <w:rFonts w:cs="Times New Roman"/>
          <w:color w:val="000000"/>
          <w:szCs w:val="22"/>
        </w:rPr>
        <w:t>002 and 060</w:t>
      </w:r>
      <w:r w:rsidR="006F657D" w:rsidRPr="004202D3">
        <w:rPr>
          <w:rFonts w:cs="Times New Roman"/>
          <w:color w:val="000000"/>
          <w:szCs w:val="22"/>
        </w:rPr>
        <w:t xml:space="preserve"> of ICIT corpus) as "Initial Cluster Terminal Markers" or ICTM signs</w:t>
      </w:r>
      <w:r w:rsidR="00EA620C" w:rsidRPr="004202D3">
        <w:rPr>
          <w:rFonts w:cs="Times New Roman"/>
          <w:color w:val="000000"/>
          <w:szCs w:val="22"/>
        </w:rPr>
        <w:t>. He also</w:t>
      </w:r>
      <w:r w:rsidR="00085BCA" w:rsidRPr="004202D3">
        <w:rPr>
          <w:rFonts w:cs="Times New Roman"/>
          <w:color w:val="000000"/>
          <w:szCs w:val="22"/>
        </w:rPr>
        <w:t xml:space="preserve"> </w:t>
      </w:r>
      <w:r w:rsidR="006E4245" w:rsidRPr="004202D3">
        <w:rPr>
          <w:rFonts w:cs="Times New Roman"/>
          <w:color w:val="000000"/>
          <w:szCs w:val="22"/>
        </w:rPr>
        <w:t>state</w:t>
      </w:r>
      <w:r w:rsidR="009B089C" w:rsidRPr="004202D3">
        <w:rPr>
          <w:rFonts w:cs="Times New Roman"/>
          <w:color w:val="000000"/>
          <w:szCs w:val="22"/>
        </w:rPr>
        <w:t>s</w:t>
      </w:r>
      <w:r w:rsidR="00196E15" w:rsidRPr="004202D3">
        <w:rPr>
          <w:rFonts w:cs="Times New Roman"/>
          <w:color w:val="000000"/>
          <w:szCs w:val="22"/>
        </w:rPr>
        <w:t xml:space="preserve"> that certain short-stroke signs do not function as ICTMs in some inscriptions and rather pl</w:t>
      </w:r>
      <w:r w:rsidR="008E051F" w:rsidRPr="004202D3">
        <w:rPr>
          <w:rFonts w:cs="Times New Roman"/>
          <w:color w:val="000000"/>
          <w:szCs w:val="22"/>
        </w:rPr>
        <w:t>ay the role of "word-dividers" or</w:t>
      </w:r>
      <w:r w:rsidR="00196E15" w:rsidRPr="004202D3">
        <w:rPr>
          <w:rFonts w:cs="Times New Roman"/>
          <w:color w:val="000000"/>
          <w:szCs w:val="22"/>
        </w:rPr>
        <w:t xml:space="preserve"> nume</w:t>
      </w:r>
      <w:r w:rsidR="008E051F" w:rsidRPr="004202D3">
        <w:rPr>
          <w:rFonts w:cs="Times New Roman"/>
          <w:color w:val="000000"/>
          <w:szCs w:val="22"/>
        </w:rPr>
        <w:t>rals</w:t>
      </w:r>
      <w:r w:rsidR="00085BCA" w:rsidRPr="004202D3">
        <w:rPr>
          <w:rFonts w:cs="Times New Roman"/>
          <w:color w:val="000000"/>
          <w:szCs w:val="22"/>
        </w:rPr>
        <w:t xml:space="preserve">; and </w:t>
      </w:r>
      <w:r w:rsidR="002563E7" w:rsidRPr="004202D3">
        <w:rPr>
          <w:rFonts w:cs="Times New Roman"/>
          <w:color w:val="000000"/>
          <w:szCs w:val="22"/>
        </w:rPr>
        <w:t>claim</w:t>
      </w:r>
      <w:r w:rsidR="009B089C" w:rsidRPr="004202D3">
        <w:rPr>
          <w:rFonts w:cs="Times New Roman"/>
          <w:color w:val="000000"/>
          <w:szCs w:val="22"/>
        </w:rPr>
        <w:t xml:space="preserve">s </w:t>
      </w:r>
      <w:r w:rsidR="00945B4E" w:rsidRPr="004202D3">
        <w:rPr>
          <w:rFonts w:cs="Times New Roman"/>
          <w:color w:val="000000"/>
          <w:szCs w:val="22"/>
        </w:rPr>
        <w:t>that in the terminal positions these signs played the role of syllables, (</w:t>
      </w:r>
      <w:r w:rsidR="009B089C" w:rsidRPr="004202D3">
        <w:rPr>
          <w:rFonts w:cs="Times New Roman"/>
          <w:szCs w:val="22"/>
        </w:rPr>
        <w:t xml:space="preserve">this study </w:t>
      </w:r>
      <w:r w:rsidR="00945B4E" w:rsidRPr="004202D3">
        <w:rPr>
          <w:rFonts w:cs="Times New Roman"/>
          <w:color w:val="000000"/>
          <w:szCs w:val="22"/>
        </w:rPr>
        <w:t>completely disagree</w:t>
      </w:r>
      <w:r w:rsidR="009B089C" w:rsidRPr="004202D3">
        <w:rPr>
          <w:rFonts w:cs="Times New Roman"/>
          <w:color w:val="000000"/>
          <w:szCs w:val="22"/>
        </w:rPr>
        <w:t>s</w:t>
      </w:r>
      <w:r w:rsidR="00945B4E" w:rsidRPr="004202D3">
        <w:rPr>
          <w:rFonts w:cs="Times New Roman"/>
          <w:color w:val="000000"/>
          <w:szCs w:val="22"/>
        </w:rPr>
        <w:t xml:space="preserve"> with</w:t>
      </w:r>
      <w:r w:rsidR="007A5EA0" w:rsidRPr="004202D3">
        <w:rPr>
          <w:rFonts w:cs="Times New Roman"/>
          <w:color w:val="000000"/>
          <w:szCs w:val="22"/>
        </w:rPr>
        <w:t xml:space="preserve"> the "syllabic" part</w:t>
      </w:r>
      <w:r w:rsidR="00945B4E" w:rsidRPr="004202D3">
        <w:rPr>
          <w:rFonts w:cs="Times New Roman"/>
          <w:color w:val="000000"/>
          <w:szCs w:val="22"/>
        </w:rPr>
        <w:t>).</w:t>
      </w:r>
      <w:r w:rsidR="00945B4E" w:rsidRPr="009B4012">
        <w:rPr>
          <w:rFonts w:cs="Times New Roman"/>
          <w:color w:val="000000"/>
          <w:szCs w:val="22"/>
        </w:rPr>
        <w:t xml:space="preserve"> </w:t>
      </w:r>
      <w:r w:rsidR="00085BCA" w:rsidRPr="009B4012">
        <w:rPr>
          <w:rFonts w:cs="Times New Roman"/>
          <w:color w:val="000000"/>
          <w:szCs w:val="22"/>
        </w:rPr>
        <w:t xml:space="preserve">While </w:t>
      </w:r>
      <w:r w:rsidR="00915B9E" w:rsidRPr="009B4012">
        <w:rPr>
          <w:rFonts w:cs="Times New Roman"/>
          <w:color w:val="000000"/>
          <w:szCs w:val="22"/>
        </w:rPr>
        <w:t>Parpola</w:t>
      </w:r>
      <w:r w:rsidR="00803B04" w:rsidRPr="009B4012">
        <w:rPr>
          <w:rFonts w:cs="Times New Roman"/>
          <w:color w:val="000000"/>
          <w:szCs w:val="22"/>
        </w:rPr>
        <w:t xml:space="preserve"> (1994, pp. 83-84) </w:t>
      </w:r>
      <w:r w:rsidR="007E7555" w:rsidRPr="009B4012">
        <w:rPr>
          <w:rFonts w:cs="Times New Roman"/>
          <w:color w:val="000000"/>
          <w:szCs w:val="22"/>
        </w:rPr>
        <w:t>opi</w:t>
      </w:r>
      <w:r w:rsidR="00A9460A" w:rsidRPr="009B4012">
        <w:rPr>
          <w:rFonts w:cs="Times New Roman"/>
          <w:color w:val="000000"/>
          <w:szCs w:val="22"/>
        </w:rPr>
        <w:t>ne</w:t>
      </w:r>
      <w:r w:rsidR="00085BCA" w:rsidRPr="009B4012">
        <w:rPr>
          <w:rFonts w:cs="Times New Roman"/>
          <w:color w:val="000000"/>
          <w:szCs w:val="22"/>
        </w:rPr>
        <w:t>s</w:t>
      </w:r>
      <w:r w:rsidR="00A9460A" w:rsidRPr="009B4012">
        <w:rPr>
          <w:rFonts w:cs="Times New Roman"/>
          <w:color w:val="000000"/>
          <w:szCs w:val="22"/>
        </w:rPr>
        <w:t xml:space="preserve"> that in some scenarios </w:t>
      </w:r>
      <w:r w:rsidR="00A9460A" w:rsidRPr="000F1EE0">
        <w:rPr>
          <w:rFonts w:cs="Times New Roman"/>
          <w:color w:val="000000"/>
          <w:szCs w:val="22"/>
        </w:rPr>
        <w:t>this</w:t>
      </w:r>
      <w:r w:rsidR="007E7555" w:rsidRPr="000F1EE0">
        <w:rPr>
          <w:rFonts w:cs="Times New Roman"/>
          <w:color w:val="000000"/>
          <w:szCs w:val="22"/>
        </w:rPr>
        <w:t xml:space="preserve"> </w:t>
      </w:r>
      <w:r w:rsidR="00A9460A" w:rsidRPr="000F1EE0">
        <w:rPr>
          <w:rFonts w:cs="Times New Roman"/>
          <w:color w:val="000000"/>
          <w:szCs w:val="22"/>
        </w:rPr>
        <w:t xml:space="preserve">type of </w:t>
      </w:r>
      <w:r w:rsidR="007E7555" w:rsidRPr="000F1EE0">
        <w:rPr>
          <w:rFonts w:cs="Times New Roman"/>
          <w:color w:val="000000"/>
          <w:szCs w:val="22"/>
        </w:rPr>
        <w:t xml:space="preserve">signs might have indeed worked as "word-dividers", but </w:t>
      </w:r>
      <w:r w:rsidR="00085BCA" w:rsidRPr="000F1EE0">
        <w:rPr>
          <w:rFonts w:cs="Times New Roman"/>
          <w:color w:val="000000"/>
          <w:szCs w:val="22"/>
        </w:rPr>
        <w:t>in certain</w:t>
      </w:r>
      <w:r w:rsidR="007E7555" w:rsidRPr="000F1EE0">
        <w:rPr>
          <w:rFonts w:cs="Times New Roman"/>
          <w:color w:val="000000"/>
          <w:szCs w:val="22"/>
        </w:rPr>
        <w:t xml:space="preserve"> other scenarios the role they play</w:t>
      </w:r>
      <w:r w:rsidR="00E94DD7" w:rsidRPr="000F1EE0">
        <w:rPr>
          <w:rFonts w:cs="Times New Roman"/>
          <w:color w:val="000000"/>
          <w:szCs w:val="22"/>
        </w:rPr>
        <w:t>ed</w:t>
      </w:r>
      <w:r w:rsidR="007E7555" w:rsidRPr="000F1EE0">
        <w:rPr>
          <w:rFonts w:cs="Times New Roman"/>
          <w:color w:val="000000"/>
          <w:szCs w:val="22"/>
        </w:rPr>
        <w:t xml:space="preserve"> is not yet </w:t>
      </w:r>
      <w:r w:rsidR="00E94DD7" w:rsidRPr="000F1EE0">
        <w:rPr>
          <w:rFonts w:cs="Times New Roman"/>
          <w:color w:val="000000"/>
          <w:szCs w:val="22"/>
        </w:rPr>
        <w:t>possible to explain</w:t>
      </w:r>
      <w:r w:rsidR="00085BCA" w:rsidRPr="000F1EE0">
        <w:rPr>
          <w:rFonts w:cs="Times New Roman"/>
          <w:color w:val="000000"/>
          <w:szCs w:val="22"/>
        </w:rPr>
        <w:t xml:space="preserve">, </w:t>
      </w:r>
      <w:r w:rsidR="00C805AA" w:rsidRPr="000F1EE0">
        <w:rPr>
          <w:rFonts w:cs="Times New Roman"/>
          <w:color w:val="000000"/>
          <w:szCs w:val="22"/>
        </w:rPr>
        <w:t>Wells (2015, pp. 25-26)</w:t>
      </w:r>
      <w:r w:rsidR="009B6B07" w:rsidRPr="000F1EE0">
        <w:rPr>
          <w:rFonts w:cs="Times New Roman"/>
          <w:color w:val="000000"/>
          <w:szCs w:val="22"/>
        </w:rPr>
        <w:t xml:space="preserve"> </w:t>
      </w:r>
      <w:r w:rsidR="00422F19" w:rsidRPr="000F1EE0">
        <w:rPr>
          <w:rFonts w:cs="Times New Roman"/>
          <w:color w:val="000000"/>
          <w:szCs w:val="22"/>
        </w:rPr>
        <w:t xml:space="preserve">considers </w:t>
      </w:r>
      <w:r w:rsidR="00D15920" w:rsidRPr="000F1EE0">
        <w:rPr>
          <w:rFonts w:cs="Times New Roman"/>
          <w:color w:val="000000"/>
          <w:szCs w:val="22"/>
        </w:rPr>
        <w:t>signs like</w:t>
      </w:r>
      <w:r w:rsidR="00B124CE" w:rsidRPr="000F1EE0">
        <w:rPr>
          <w:rFonts w:cs="Times New Roman"/>
          <w:color w:val="000000"/>
          <w:szCs w:val="22"/>
        </w:rPr>
        <w:t xml:space="preserve"> </w:t>
      </w:r>
      <w:r w:rsidR="00B124CE" w:rsidRPr="000F1EE0">
        <w:rPr>
          <w:rFonts w:cs="Times New Roman"/>
          <w:noProof/>
          <w:color w:val="000000"/>
          <w:szCs w:val="22"/>
          <w:lang w:val="en-US" w:eastAsia="en-US"/>
        </w:rPr>
        <w:drawing>
          <wp:inline distT="0" distB="0" distL="0" distR="0">
            <wp:extent cx="216666" cy="235176"/>
            <wp:effectExtent l="19050" t="0" r="0" b="0"/>
            <wp:docPr id="6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D15920" w:rsidRPr="000F1EE0">
        <w:rPr>
          <w:rFonts w:cs="Times New Roman"/>
          <w:color w:val="000000"/>
          <w:szCs w:val="22"/>
        </w:rPr>
        <w:t xml:space="preserve">, </w:t>
      </w:r>
      <w:r w:rsidR="00A14F57" w:rsidRPr="000F1EE0">
        <w:rPr>
          <w:rFonts w:cs="Times New Roman"/>
          <w:noProof/>
          <w:color w:val="000000"/>
          <w:szCs w:val="22"/>
          <w:lang w:val="en-US" w:eastAsia="en-US"/>
        </w:rPr>
        <w:drawing>
          <wp:inline distT="0" distB="0" distL="0" distR="0">
            <wp:extent cx="229108" cy="235176"/>
            <wp:effectExtent l="19050" t="0" r="0" b="0"/>
            <wp:docPr id="7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srcRect/>
                    <a:stretch>
                      <a:fillRect/>
                    </a:stretch>
                  </pic:blipFill>
                  <pic:spPr bwMode="auto">
                    <a:xfrm>
                      <a:off x="0" y="0"/>
                      <a:ext cx="229108" cy="235176"/>
                    </a:xfrm>
                    <a:prstGeom prst="rect">
                      <a:avLst/>
                    </a:prstGeom>
                    <a:noFill/>
                    <a:ln w="9525">
                      <a:noFill/>
                      <a:miter lim="800000"/>
                      <a:headEnd/>
                      <a:tailEnd/>
                    </a:ln>
                  </pic:spPr>
                </pic:pic>
              </a:graphicData>
            </a:graphic>
          </wp:inline>
        </w:drawing>
      </w:r>
      <w:r w:rsidR="001936A0" w:rsidRPr="000F1EE0">
        <w:rPr>
          <w:rFonts w:cs="Times New Roman"/>
          <w:color w:val="000000"/>
          <w:szCs w:val="22"/>
        </w:rPr>
        <w:t xml:space="preserve">, </w:t>
      </w:r>
      <w:r w:rsidR="00A14F57" w:rsidRPr="000F1EE0">
        <w:rPr>
          <w:rFonts w:cs="Times New Roman"/>
          <w:noProof/>
          <w:color w:val="000000"/>
          <w:szCs w:val="22"/>
          <w:lang w:val="en-US" w:eastAsia="en-US"/>
        </w:rPr>
        <w:drawing>
          <wp:inline distT="0" distB="0" distL="0" distR="0">
            <wp:extent cx="229108" cy="229108"/>
            <wp:effectExtent l="19050" t="0" r="0" b="0"/>
            <wp:docPr id="8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srcRect/>
                    <a:stretch>
                      <a:fillRect/>
                    </a:stretch>
                  </pic:blipFill>
                  <pic:spPr bwMode="auto">
                    <a:xfrm>
                      <a:off x="0" y="0"/>
                      <a:ext cx="229108" cy="229108"/>
                    </a:xfrm>
                    <a:prstGeom prst="rect">
                      <a:avLst/>
                    </a:prstGeom>
                    <a:noFill/>
                    <a:ln w="9525">
                      <a:noFill/>
                      <a:miter lim="800000"/>
                      <a:headEnd/>
                      <a:tailEnd/>
                    </a:ln>
                  </pic:spPr>
                </pic:pic>
              </a:graphicData>
            </a:graphic>
          </wp:inline>
        </w:drawing>
      </w:r>
      <w:r w:rsidR="001936A0" w:rsidRPr="000F1EE0">
        <w:rPr>
          <w:rFonts w:cs="Times New Roman"/>
          <w:color w:val="000000"/>
          <w:szCs w:val="22"/>
        </w:rPr>
        <w:t xml:space="preserve"> (signs 741-746</w:t>
      </w:r>
      <w:r w:rsidR="009B6B07" w:rsidRPr="000F1EE0">
        <w:rPr>
          <w:rFonts w:cs="Times New Roman"/>
          <w:color w:val="000000"/>
          <w:szCs w:val="22"/>
        </w:rPr>
        <w:t xml:space="preserve"> of ICIT corpus) </w:t>
      </w:r>
      <w:r w:rsidR="003410B2" w:rsidRPr="000F1EE0">
        <w:rPr>
          <w:rFonts w:cs="Times New Roman"/>
          <w:color w:val="000000"/>
          <w:szCs w:val="22"/>
        </w:rPr>
        <w:t>as</w:t>
      </w:r>
      <w:r w:rsidR="009B6B07" w:rsidRPr="000F1EE0">
        <w:rPr>
          <w:rFonts w:cs="Times New Roman"/>
          <w:color w:val="000000"/>
          <w:szCs w:val="22"/>
        </w:rPr>
        <w:t xml:space="preserve"> conjunctive signs, not ICTM signs</w:t>
      </w:r>
      <w:r w:rsidR="00422F19" w:rsidRPr="000F1EE0">
        <w:rPr>
          <w:rFonts w:cs="Times New Roman"/>
          <w:color w:val="000000"/>
          <w:szCs w:val="22"/>
        </w:rPr>
        <w:t xml:space="preserve">. But </w:t>
      </w:r>
      <w:r w:rsidR="009B6B07" w:rsidRPr="000F1EE0">
        <w:rPr>
          <w:rFonts w:cs="Times New Roman"/>
          <w:color w:val="000000"/>
          <w:szCs w:val="22"/>
        </w:rPr>
        <w:t>somehow</w:t>
      </w:r>
      <w:r w:rsidR="003410B2" w:rsidRPr="000F1EE0">
        <w:rPr>
          <w:rFonts w:cs="Times New Roman"/>
          <w:color w:val="000000"/>
          <w:szCs w:val="22"/>
        </w:rPr>
        <w:t xml:space="preserve"> he</w:t>
      </w:r>
      <w:r w:rsidR="009B6B07" w:rsidRPr="000F1EE0">
        <w:rPr>
          <w:rFonts w:cs="Times New Roman"/>
          <w:color w:val="000000"/>
          <w:szCs w:val="22"/>
        </w:rPr>
        <w:t xml:space="preserve"> does not </w:t>
      </w:r>
      <w:r w:rsidR="00422F19" w:rsidRPr="000F1EE0">
        <w:rPr>
          <w:rFonts w:cs="Times New Roman"/>
          <w:color w:val="000000"/>
          <w:szCs w:val="22"/>
        </w:rPr>
        <w:t>include</w:t>
      </w:r>
      <w:r w:rsidR="009B6B07" w:rsidRPr="000F1EE0">
        <w:rPr>
          <w:rFonts w:cs="Times New Roman"/>
          <w:color w:val="000000"/>
          <w:szCs w:val="22"/>
        </w:rPr>
        <w:t xml:space="preserve"> the axe-like sign </w:t>
      </w:r>
      <w:r w:rsidR="0097345F" w:rsidRPr="000F1EE0">
        <w:rPr>
          <w:rFonts w:cs="Times New Roman"/>
          <w:noProof/>
          <w:color w:val="000000"/>
          <w:szCs w:val="22"/>
          <w:lang w:val="en-US" w:eastAsia="en-US"/>
        </w:rPr>
        <w:drawing>
          <wp:inline distT="0" distB="0" distL="0" distR="0">
            <wp:extent cx="179476" cy="222975"/>
            <wp:effectExtent l="19050" t="0" r="0" b="0"/>
            <wp:docPr id="8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79476" cy="222975"/>
                    </a:xfrm>
                    <a:prstGeom prst="rect">
                      <a:avLst/>
                    </a:prstGeom>
                    <a:noFill/>
                    <a:ln w="9525">
                      <a:noFill/>
                      <a:miter lim="800000"/>
                      <a:headEnd/>
                      <a:tailEnd/>
                    </a:ln>
                  </pic:spPr>
                </pic:pic>
              </a:graphicData>
            </a:graphic>
          </wp:inline>
        </w:drawing>
      </w:r>
      <w:r w:rsidR="009B6B07" w:rsidRPr="000F1EE0">
        <w:rPr>
          <w:rFonts w:cs="Times New Roman"/>
          <w:color w:val="000000"/>
          <w:szCs w:val="22"/>
        </w:rPr>
        <w:t xml:space="preserve"> at all in any one of these lists. </w:t>
      </w:r>
      <w:r w:rsidR="00912EF0" w:rsidRPr="000F1EE0">
        <w:rPr>
          <w:rFonts w:cs="Times New Roman"/>
          <w:color w:val="000000"/>
          <w:szCs w:val="22"/>
        </w:rPr>
        <w:t xml:space="preserve">The signs </w:t>
      </w:r>
      <w:r w:rsidR="00422F19" w:rsidRPr="000F1EE0">
        <w:rPr>
          <w:rFonts w:cs="Times New Roman"/>
          <w:color w:val="000000"/>
          <w:szCs w:val="22"/>
        </w:rPr>
        <w:t>classified as ICTM signs by</w:t>
      </w:r>
      <w:r w:rsidR="00912EF0" w:rsidRPr="000F1EE0">
        <w:rPr>
          <w:rFonts w:cs="Times New Roman"/>
          <w:color w:val="000000"/>
          <w:szCs w:val="22"/>
        </w:rPr>
        <w:t xml:space="preserve"> Wells are classified as "juncture signs" by </w:t>
      </w:r>
      <w:r w:rsidR="00C805AA" w:rsidRPr="000F1EE0">
        <w:rPr>
          <w:rFonts w:cs="Times New Roman"/>
          <w:color w:val="000000"/>
          <w:szCs w:val="22"/>
        </w:rPr>
        <w:t>Bonta (2010, pp. 18,21)</w:t>
      </w:r>
      <w:r w:rsidR="00912EF0" w:rsidRPr="000F1EE0">
        <w:rPr>
          <w:rFonts w:cs="Times New Roman"/>
          <w:color w:val="000000"/>
          <w:szCs w:val="22"/>
        </w:rPr>
        <w:t>. Interestingly, unlike</w:t>
      </w:r>
      <w:r w:rsidR="00CA606B" w:rsidRPr="000F1EE0">
        <w:rPr>
          <w:rFonts w:cs="Times New Roman"/>
          <w:color w:val="000000"/>
          <w:szCs w:val="22"/>
        </w:rPr>
        <w:t xml:space="preserve"> </w:t>
      </w:r>
      <w:r w:rsidR="00D15920" w:rsidRPr="000F1EE0">
        <w:rPr>
          <w:rFonts w:cs="Times New Roman"/>
          <w:color w:val="000000"/>
          <w:szCs w:val="22"/>
        </w:rPr>
        <w:t>most</w:t>
      </w:r>
      <w:r w:rsidR="00912EF0" w:rsidRPr="000F1EE0">
        <w:rPr>
          <w:rFonts w:cs="Times New Roman"/>
          <w:color w:val="000000"/>
          <w:szCs w:val="22"/>
        </w:rPr>
        <w:t xml:space="preserve"> other </w:t>
      </w:r>
      <w:r w:rsidR="00CA606B" w:rsidRPr="000F1EE0">
        <w:rPr>
          <w:rFonts w:cs="Times New Roman"/>
          <w:color w:val="000000"/>
          <w:szCs w:val="22"/>
        </w:rPr>
        <w:t xml:space="preserve">researchers, Bonta </w:t>
      </w:r>
      <w:r w:rsidR="00422F19" w:rsidRPr="000F1EE0">
        <w:rPr>
          <w:rFonts w:cs="Times New Roman"/>
          <w:color w:val="000000"/>
          <w:szCs w:val="22"/>
        </w:rPr>
        <w:t xml:space="preserve">acknowledges that </w:t>
      </w:r>
      <w:r w:rsidR="003410B2" w:rsidRPr="000F1EE0">
        <w:rPr>
          <w:rFonts w:cs="Times New Roman"/>
          <w:color w:val="000000"/>
          <w:szCs w:val="22"/>
        </w:rPr>
        <w:t>the axe</w:t>
      </w:r>
      <w:r w:rsidR="00422F19" w:rsidRPr="000F1EE0">
        <w:rPr>
          <w:rFonts w:cs="Times New Roman"/>
          <w:color w:val="000000"/>
          <w:szCs w:val="22"/>
        </w:rPr>
        <w:t xml:space="preserve">-like sign </w:t>
      </w:r>
      <w:r w:rsidR="0097345F" w:rsidRPr="000F1EE0">
        <w:rPr>
          <w:rFonts w:cs="Times New Roman"/>
          <w:noProof/>
          <w:color w:val="000000"/>
          <w:szCs w:val="22"/>
          <w:lang w:val="en-US" w:eastAsia="en-US"/>
        </w:rPr>
        <w:drawing>
          <wp:inline distT="0" distB="0" distL="0" distR="0">
            <wp:extent cx="179476" cy="222975"/>
            <wp:effectExtent l="19050" t="0" r="0" b="0"/>
            <wp:docPr id="8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79476" cy="222975"/>
                    </a:xfrm>
                    <a:prstGeom prst="rect">
                      <a:avLst/>
                    </a:prstGeom>
                    <a:noFill/>
                    <a:ln w="9525">
                      <a:noFill/>
                      <a:miter lim="800000"/>
                      <a:headEnd/>
                      <a:tailEnd/>
                    </a:ln>
                  </pic:spPr>
                </pic:pic>
              </a:graphicData>
            </a:graphic>
          </wp:inline>
        </w:drawing>
      </w:r>
      <w:r w:rsidR="003410B2" w:rsidRPr="000F1EE0">
        <w:rPr>
          <w:rFonts w:cs="Times New Roman"/>
          <w:color w:val="000000"/>
          <w:szCs w:val="22"/>
        </w:rPr>
        <w:t xml:space="preserve"> is</w:t>
      </w:r>
      <w:r w:rsidR="00422F19" w:rsidRPr="000F1EE0">
        <w:rPr>
          <w:rFonts w:cs="Times New Roman"/>
          <w:color w:val="000000"/>
          <w:szCs w:val="22"/>
        </w:rPr>
        <w:t xml:space="preserve"> </w:t>
      </w:r>
      <w:r w:rsidR="003410B2" w:rsidRPr="000F1EE0">
        <w:rPr>
          <w:rFonts w:cs="Times New Roman"/>
          <w:color w:val="000000"/>
          <w:szCs w:val="22"/>
        </w:rPr>
        <w:t>functionally homologous with</w:t>
      </w:r>
      <w:r w:rsidR="00FE5617" w:rsidRPr="000F1EE0">
        <w:rPr>
          <w:rFonts w:cs="Times New Roman"/>
          <w:color w:val="000000"/>
          <w:szCs w:val="22"/>
        </w:rPr>
        <w:t xml:space="preserve"> the "juncture-signs" (2010, pp. 76,</w:t>
      </w:r>
      <w:r w:rsidR="009B089C" w:rsidRPr="000F1EE0">
        <w:rPr>
          <w:rFonts w:cs="Times New Roman"/>
          <w:color w:val="000000"/>
          <w:szCs w:val="22"/>
        </w:rPr>
        <w:t xml:space="preserve"> </w:t>
      </w:r>
      <w:r w:rsidR="00FE5617" w:rsidRPr="000F1EE0">
        <w:rPr>
          <w:rFonts w:cs="Times New Roman"/>
          <w:color w:val="000000"/>
          <w:szCs w:val="22"/>
        </w:rPr>
        <w:t>87)</w:t>
      </w:r>
      <w:r w:rsidR="00422F19" w:rsidRPr="000F1EE0">
        <w:rPr>
          <w:rFonts w:cs="Times New Roman"/>
          <w:color w:val="000000"/>
          <w:szCs w:val="22"/>
        </w:rPr>
        <w:t xml:space="preserve">, </w:t>
      </w:r>
      <w:r w:rsidR="00912EF0" w:rsidRPr="000F1EE0">
        <w:rPr>
          <w:rFonts w:cs="Times New Roman"/>
          <w:color w:val="000000"/>
          <w:szCs w:val="22"/>
        </w:rPr>
        <w:t xml:space="preserve">and identifies it as a possible "partitive case marker". </w:t>
      </w:r>
      <w:r w:rsidR="00D2572D" w:rsidRPr="000F1EE0">
        <w:rPr>
          <w:rFonts w:cs="Times New Roman"/>
          <w:color w:val="000000"/>
          <w:szCs w:val="22"/>
        </w:rPr>
        <w:t xml:space="preserve">But </w:t>
      </w:r>
      <w:r w:rsidR="00422F19" w:rsidRPr="000F1EE0">
        <w:rPr>
          <w:rFonts w:cs="Times New Roman"/>
          <w:color w:val="000000"/>
          <w:szCs w:val="22"/>
        </w:rPr>
        <w:t xml:space="preserve">regarding </w:t>
      </w:r>
      <w:r w:rsidR="005D797C" w:rsidRPr="000F1EE0">
        <w:rPr>
          <w:rFonts w:cs="Times New Roman"/>
          <w:color w:val="000000"/>
          <w:szCs w:val="22"/>
        </w:rPr>
        <w:t>the j</w:t>
      </w:r>
      <w:r w:rsidR="00D2572D" w:rsidRPr="000F1EE0">
        <w:rPr>
          <w:rFonts w:cs="Times New Roman"/>
          <w:color w:val="000000"/>
          <w:szCs w:val="22"/>
        </w:rPr>
        <w:t xml:space="preserve">ar signs infixed with short-strokes, Bonta states that, these signs are "nominalizations" which convey the semantic meaning of "property". </w:t>
      </w:r>
      <w:r w:rsidR="00422F19" w:rsidRPr="000F1EE0">
        <w:rPr>
          <w:rFonts w:cs="Times New Roman"/>
          <w:color w:val="000000"/>
          <w:szCs w:val="22"/>
        </w:rPr>
        <w:t xml:space="preserve">Bonta </w:t>
      </w:r>
      <w:r w:rsidR="002A4BF8" w:rsidRPr="000F1EE0">
        <w:rPr>
          <w:rFonts w:cs="Times New Roman"/>
          <w:color w:val="000000"/>
          <w:szCs w:val="22"/>
        </w:rPr>
        <w:t xml:space="preserve">somehow </w:t>
      </w:r>
      <w:r w:rsidR="00422F19" w:rsidRPr="000F1EE0">
        <w:rPr>
          <w:rFonts w:cs="Times New Roman"/>
          <w:color w:val="000000"/>
          <w:szCs w:val="22"/>
        </w:rPr>
        <w:t xml:space="preserve">does not acknowledge that in many contexts the jar signs infixed with numerals get used in the </w:t>
      </w:r>
      <w:r w:rsidR="00627377" w:rsidRPr="000F1EE0">
        <w:rPr>
          <w:rFonts w:cs="Times New Roman"/>
          <w:color w:val="000000"/>
          <w:szCs w:val="22"/>
        </w:rPr>
        <w:t xml:space="preserve">exactly </w:t>
      </w:r>
      <w:r w:rsidR="00422F19" w:rsidRPr="000F1EE0">
        <w:rPr>
          <w:rFonts w:cs="Times New Roman"/>
          <w:color w:val="000000"/>
          <w:szCs w:val="22"/>
        </w:rPr>
        <w:t>same pattern</w:t>
      </w:r>
      <w:r w:rsidR="00627377" w:rsidRPr="000F1EE0">
        <w:rPr>
          <w:rFonts w:cs="Times New Roman"/>
          <w:color w:val="000000"/>
          <w:szCs w:val="22"/>
        </w:rPr>
        <w:t>s</w:t>
      </w:r>
      <w:r w:rsidR="00422F19" w:rsidRPr="000F1EE0">
        <w:rPr>
          <w:rFonts w:cs="Times New Roman"/>
          <w:color w:val="000000"/>
          <w:szCs w:val="22"/>
        </w:rPr>
        <w:t xml:space="preserve"> as the signs </w:t>
      </w:r>
      <w:r w:rsidR="001936A0" w:rsidRPr="000F1EE0">
        <w:rPr>
          <w:rFonts w:cs="Times New Roman"/>
          <w:color w:val="000000"/>
          <w:szCs w:val="22"/>
        </w:rPr>
        <w:t xml:space="preserve"> </w:t>
      </w:r>
      <w:r w:rsidR="001936A0" w:rsidRPr="000F1EE0">
        <w:rPr>
          <w:rFonts w:cs="Times New Roman"/>
          <w:noProof/>
          <w:color w:val="000000"/>
          <w:szCs w:val="22"/>
          <w:lang w:val="en-US" w:eastAsia="en-US"/>
        </w:rPr>
        <w:drawing>
          <wp:inline distT="0" distB="0" distL="0" distR="0">
            <wp:extent cx="142494" cy="229108"/>
            <wp:effectExtent l="19050" t="0" r="0" b="0"/>
            <wp:docPr id="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42494" cy="229108"/>
                    </a:xfrm>
                    <a:prstGeom prst="rect">
                      <a:avLst/>
                    </a:prstGeom>
                    <a:noFill/>
                    <a:ln w="9525">
                      <a:noFill/>
                      <a:miter lim="800000"/>
                      <a:headEnd/>
                      <a:tailEnd/>
                    </a:ln>
                  </pic:spPr>
                </pic:pic>
              </a:graphicData>
            </a:graphic>
          </wp:inline>
        </w:drawing>
      </w:r>
      <w:r w:rsidR="00422F19" w:rsidRPr="000F1EE0">
        <w:rPr>
          <w:rFonts w:cs="Times New Roman"/>
          <w:color w:val="000000"/>
          <w:szCs w:val="22"/>
        </w:rPr>
        <w:t xml:space="preserve">, </w:t>
      </w:r>
      <w:r w:rsidR="00595A36" w:rsidRPr="000F1EE0">
        <w:rPr>
          <w:rFonts w:cs="Times New Roman"/>
          <w:noProof/>
          <w:color w:val="000000"/>
          <w:szCs w:val="22"/>
          <w:lang w:val="en-US" w:eastAsia="en-US"/>
        </w:rPr>
        <w:drawing>
          <wp:inline distT="0" distB="0" distL="0" distR="0">
            <wp:extent cx="105294" cy="191905"/>
            <wp:effectExtent l="19050" t="0" r="9006" b="0"/>
            <wp:docPr id="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5294" cy="191905"/>
                    </a:xfrm>
                    <a:prstGeom prst="rect">
                      <a:avLst/>
                    </a:prstGeom>
                    <a:noFill/>
                    <a:ln w="9525">
                      <a:noFill/>
                      <a:miter lim="800000"/>
                      <a:headEnd/>
                      <a:tailEnd/>
                    </a:ln>
                  </pic:spPr>
                </pic:pic>
              </a:graphicData>
            </a:graphic>
          </wp:inline>
        </w:drawing>
      </w:r>
      <w:r w:rsidR="00422F19" w:rsidRPr="000F1EE0">
        <w:rPr>
          <w:rFonts w:cs="Times New Roman"/>
          <w:color w:val="000000"/>
          <w:szCs w:val="22"/>
        </w:rPr>
        <w:t xml:space="preserve"> or</w:t>
      </w:r>
      <w:r w:rsidR="0097345F" w:rsidRPr="000F1EE0">
        <w:rPr>
          <w:rFonts w:cs="Times New Roman"/>
          <w:color w:val="000000"/>
          <w:szCs w:val="22"/>
        </w:rPr>
        <w:t xml:space="preserve"> </w:t>
      </w:r>
      <w:r w:rsidR="0097345F" w:rsidRPr="000F1EE0">
        <w:rPr>
          <w:rFonts w:cs="Times New Roman"/>
          <w:noProof/>
          <w:color w:val="000000"/>
          <w:szCs w:val="22"/>
          <w:lang w:val="en-US" w:eastAsia="en-US"/>
        </w:rPr>
        <w:drawing>
          <wp:inline distT="0" distB="0" distL="0" distR="0">
            <wp:extent cx="179476" cy="222975"/>
            <wp:effectExtent l="19050" t="0" r="0" b="0"/>
            <wp:docPr id="8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79476" cy="222975"/>
                    </a:xfrm>
                    <a:prstGeom prst="rect">
                      <a:avLst/>
                    </a:prstGeom>
                    <a:noFill/>
                    <a:ln w="9525">
                      <a:noFill/>
                      <a:miter lim="800000"/>
                      <a:headEnd/>
                      <a:tailEnd/>
                    </a:ln>
                  </pic:spPr>
                </pic:pic>
              </a:graphicData>
            </a:graphic>
          </wp:inline>
        </w:drawing>
      </w:r>
      <w:r w:rsidR="00422F19" w:rsidRPr="000F1EE0">
        <w:rPr>
          <w:rFonts w:cs="Times New Roman"/>
          <w:color w:val="000000"/>
          <w:szCs w:val="22"/>
        </w:rPr>
        <w:t>.</w:t>
      </w:r>
      <w:r w:rsidR="00422F19" w:rsidRPr="009B4012">
        <w:rPr>
          <w:rFonts w:cs="Times New Roman"/>
          <w:color w:val="000000"/>
          <w:szCs w:val="22"/>
        </w:rPr>
        <w:t xml:space="preserve"> </w:t>
      </w:r>
      <w:r w:rsidR="001936A0" w:rsidRPr="009B4012">
        <w:rPr>
          <w:rFonts w:cs="Times New Roman"/>
          <w:color w:val="000000"/>
          <w:szCs w:val="22"/>
        </w:rPr>
        <w:t xml:space="preserve"> </w:t>
      </w:r>
      <w:r w:rsidR="0097345F" w:rsidRPr="009B4012">
        <w:rPr>
          <w:rFonts w:cs="Times New Roman"/>
          <w:color w:val="000000"/>
          <w:szCs w:val="22"/>
        </w:rPr>
        <w:t xml:space="preserve"> </w:t>
      </w:r>
      <w:r w:rsidR="00595A36" w:rsidRPr="009B4012">
        <w:rPr>
          <w:rFonts w:cs="Times New Roman"/>
          <w:color w:val="000000"/>
          <w:szCs w:val="22"/>
        </w:rPr>
        <w:t xml:space="preserve"> </w:t>
      </w:r>
    </w:p>
    <w:p w:rsidR="007C2183" w:rsidRPr="009B4012" w:rsidRDefault="007A5EA0" w:rsidP="000F282C">
      <w:pPr>
        <w:spacing w:after="120" w:line="240" w:lineRule="auto"/>
        <w:jc w:val="both"/>
        <w:rPr>
          <w:rFonts w:cs="Times New Roman"/>
          <w:b/>
          <w:color w:val="000000"/>
          <w:szCs w:val="22"/>
        </w:rPr>
      </w:pPr>
      <w:r w:rsidRPr="009B4012">
        <w:rPr>
          <w:rFonts w:cs="Times New Roman"/>
          <w:b/>
          <w:noProof/>
          <w:color w:val="000000"/>
          <w:szCs w:val="22"/>
          <w:lang w:val="en-US" w:eastAsia="en-US"/>
        </w:rPr>
        <w:lastRenderedPageBreak/>
        <w:drawing>
          <wp:anchor distT="0" distB="0" distL="114300" distR="114300" simplePos="0" relativeHeight="251658240" behindDoc="0" locked="0" layoutInCell="1" allowOverlap="1">
            <wp:simplePos x="0" y="0"/>
            <wp:positionH relativeFrom="column">
              <wp:posOffset>82550</wp:posOffset>
            </wp:positionH>
            <wp:positionV relativeFrom="paragraph">
              <wp:posOffset>723265</wp:posOffset>
            </wp:positionV>
            <wp:extent cx="5943600" cy="3517900"/>
            <wp:effectExtent l="19050" t="0" r="0" b="0"/>
            <wp:wrapSquare wrapText="bothSides"/>
            <wp:docPr id="1" name="Picture 0" descr="suppl-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fig-1.png"/>
                    <pic:cNvPicPr/>
                  </pic:nvPicPr>
                  <pic:blipFill>
                    <a:blip r:embed="rId34" cstate="print"/>
                    <a:stretch>
                      <a:fillRect/>
                    </a:stretch>
                  </pic:blipFill>
                  <pic:spPr>
                    <a:xfrm>
                      <a:off x="0" y="0"/>
                      <a:ext cx="5943600" cy="3517900"/>
                    </a:xfrm>
                    <a:prstGeom prst="rect">
                      <a:avLst/>
                    </a:prstGeom>
                  </pic:spPr>
                </pic:pic>
              </a:graphicData>
            </a:graphic>
          </wp:anchor>
        </w:drawing>
      </w:r>
      <w:r w:rsidR="00FE5617" w:rsidRPr="009B4012">
        <w:rPr>
          <w:rFonts w:cs="Times New Roman"/>
          <w:b/>
          <w:color w:val="000000"/>
          <w:szCs w:val="22"/>
        </w:rPr>
        <w:t>S</w:t>
      </w:r>
      <w:r w:rsidR="000F1EE0">
        <w:rPr>
          <w:rFonts w:cs="Times New Roman"/>
          <w:b/>
          <w:color w:val="000000"/>
          <w:szCs w:val="22"/>
        </w:rPr>
        <w:t>3</w:t>
      </w:r>
      <w:r w:rsidR="00FE5617" w:rsidRPr="009B4012">
        <w:rPr>
          <w:rFonts w:cs="Times New Roman"/>
          <w:b/>
          <w:color w:val="000000"/>
          <w:szCs w:val="22"/>
        </w:rPr>
        <w:t>-Fig</w:t>
      </w:r>
      <w:r w:rsidR="00C12134" w:rsidRPr="009B4012">
        <w:rPr>
          <w:rFonts w:cs="Times New Roman"/>
          <w:b/>
          <w:color w:val="000000"/>
          <w:szCs w:val="22"/>
        </w:rPr>
        <w:t xml:space="preserve"> 1</w:t>
      </w:r>
      <w:r w:rsidR="00FE5617" w:rsidRPr="009B4012">
        <w:rPr>
          <w:rFonts w:cs="Times New Roman"/>
          <w:b/>
          <w:color w:val="000000"/>
          <w:szCs w:val="22"/>
        </w:rPr>
        <w:t>.</w:t>
      </w:r>
      <w:r w:rsidR="00C12134" w:rsidRPr="009B4012">
        <w:rPr>
          <w:rFonts w:cs="Times New Roman"/>
          <w:b/>
          <w:color w:val="000000"/>
          <w:szCs w:val="22"/>
        </w:rPr>
        <w:t xml:space="preserve"> Identical usage of axe-like sign</w:t>
      </w:r>
      <w:r w:rsidR="0097345F" w:rsidRPr="009B4012">
        <w:rPr>
          <w:rFonts w:cs="Times New Roman"/>
          <w:b/>
          <w:color w:val="000000"/>
          <w:szCs w:val="22"/>
        </w:rPr>
        <w:t xml:space="preserve"> </w:t>
      </w:r>
      <w:r w:rsidR="0097345F" w:rsidRPr="009B4012">
        <w:rPr>
          <w:rFonts w:cs="Times New Roman"/>
          <w:b/>
          <w:noProof/>
          <w:color w:val="000000"/>
          <w:szCs w:val="22"/>
          <w:lang w:val="en-US" w:eastAsia="en-US"/>
        </w:rPr>
        <w:drawing>
          <wp:inline distT="0" distB="0" distL="0" distR="0">
            <wp:extent cx="179476" cy="222975"/>
            <wp:effectExtent l="19050" t="0" r="0" b="0"/>
            <wp:docPr id="8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79476" cy="222975"/>
                    </a:xfrm>
                    <a:prstGeom prst="rect">
                      <a:avLst/>
                    </a:prstGeom>
                    <a:noFill/>
                    <a:ln w="9525">
                      <a:noFill/>
                      <a:miter lim="800000"/>
                      <a:headEnd/>
                      <a:tailEnd/>
                    </a:ln>
                  </pic:spPr>
                </pic:pic>
              </a:graphicData>
            </a:graphic>
          </wp:inline>
        </w:drawing>
      </w:r>
      <w:r w:rsidR="00C12134" w:rsidRPr="009B4012">
        <w:rPr>
          <w:rFonts w:cs="Times New Roman"/>
          <w:b/>
          <w:color w:val="000000"/>
          <w:szCs w:val="22"/>
        </w:rPr>
        <w:t>, and stroked-jar signs</w:t>
      </w:r>
      <w:r w:rsidR="00B124CE" w:rsidRPr="009B4012">
        <w:rPr>
          <w:rFonts w:cs="Times New Roman"/>
          <w:b/>
          <w:color w:val="000000"/>
          <w:szCs w:val="22"/>
        </w:rPr>
        <w:t xml:space="preserve"> </w:t>
      </w:r>
      <w:r w:rsidR="00B124CE" w:rsidRPr="009B4012">
        <w:rPr>
          <w:rFonts w:cs="Times New Roman"/>
          <w:b/>
          <w:noProof/>
          <w:color w:val="000000"/>
          <w:szCs w:val="22"/>
          <w:lang w:val="en-US" w:eastAsia="en-US"/>
        </w:rPr>
        <w:drawing>
          <wp:inline distT="0" distB="0" distL="0" distR="0">
            <wp:extent cx="216666" cy="235176"/>
            <wp:effectExtent l="19050" t="0" r="0" b="0"/>
            <wp:docPr id="6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C12134" w:rsidRPr="009B4012">
        <w:rPr>
          <w:rFonts w:cs="Times New Roman"/>
          <w:b/>
          <w:color w:val="000000"/>
          <w:szCs w:val="22"/>
        </w:rPr>
        <w:t xml:space="preserve">, </w:t>
      </w:r>
      <w:r w:rsidR="00A14F57" w:rsidRPr="009B4012">
        <w:rPr>
          <w:rFonts w:cs="Times New Roman"/>
          <w:b/>
          <w:noProof/>
          <w:color w:val="000000"/>
          <w:szCs w:val="22"/>
          <w:lang w:val="en-US" w:eastAsia="en-US"/>
        </w:rPr>
        <w:drawing>
          <wp:inline distT="0" distB="0" distL="0" distR="0">
            <wp:extent cx="229108" cy="235176"/>
            <wp:effectExtent l="19050" t="0" r="0" b="0"/>
            <wp:docPr id="7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srcRect/>
                    <a:stretch>
                      <a:fillRect/>
                    </a:stretch>
                  </pic:blipFill>
                  <pic:spPr bwMode="auto">
                    <a:xfrm>
                      <a:off x="0" y="0"/>
                      <a:ext cx="229108" cy="235176"/>
                    </a:xfrm>
                    <a:prstGeom prst="rect">
                      <a:avLst/>
                    </a:prstGeom>
                    <a:noFill/>
                    <a:ln w="9525">
                      <a:noFill/>
                      <a:miter lim="800000"/>
                      <a:headEnd/>
                      <a:tailEnd/>
                    </a:ln>
                  </pic:spPr>
                </pic:pic>
              </a:graphicData>
            </a:graphic>
          </wp:inline>
        </w:drawing>
      </w:r>
      <w:r w:rsidR="00C12134" w:rsidRPr="009B4012">
        <w:rPr>
          <w:rFonts w:cs="Times New Roman"/>
          <w:b/>
          <w:color w:val="000000"/>
          <w:szCs w:val="22"/>
        </w:rPr>
        <w:t xml:space="preserve"> and </w:t>
      </w:r>
      <w:r w:rsidR="00A14F57" w:rsidRPr="009B4012">
        <w:rPr>
          <w:rFonts w:cs="Times New Roman"/>
          <w:b/>
          <w:noProof/>
          <w:color w:val="000000"/>
          <w:szCs w:val="22"/>
          <w:lang w:val="en-US" w:eastAsia="en-US"/>
        </w:rPr>
        <w:drawing>
          <wp:inline distT="0" distB="0" distL="0" distR="0">
            <wp:extent cx="229108" cy="229108"/>
            <wp:effectExtent l="19050" t="0" r="0" b="0"/>
            <wp:docPr id="8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srcRect/>
                    <a:stretch>
                      <a:fillRect/>
                    </a:stretch>
                  </pic:blipFill>
                  <pic:spPr bwMode="auto">
                    <a:xfrm>
                      <a:off x="0" y="0"/>
                      <a:ext cx="229108" cy="229108"/>
                    </a:xfrm>
                    <a:prstGeom prst="rect">
                      <a:avLst/>
                    </a:prstGeom>
                    <a:noFill/>
                    <a:ln w="9525">
                      <a:noFill/>
                      <a:miter lim="800000"/>
                      <a:headEnd/>
                      <a:tailEnd/>
                    </a:ln>
                  </pic:spPr>
                </pic:pic>
              </a:graphicData>
            </a:graphic>
          </wp:inline>
        </w:drawing>
      </w:r>
      <w:r w:rsidR="00A14F57" w:rsidRPr="009B4012">
        <w:rPr>
          <w:rFonts w:cs="Times New Roman"/>
          <w:b/>
          <w:color w:val="000000"/>
          <w:szCs w:val="22"/>
        </w:rPr>
        <w:t xml:space="preserve"> </w:t>
      </w:r>
      <w:r w:rsidR="00C12134" w:rsidRPr="009B4012">
        <w:rPr>
          <w:rFonts w:cs="Times New Roman"/>
          <w:b/>
          <w:color w:val="000000"/>
          <w:szCs w:val="22"/>
        </w:rPr>
        <w:t xml:space="preserve"> compared to other connective signs</w:t>
      </w:r>
      <w:r w:rsidR="00B124CE" w:rsidRPr="009B4012">
        <w:rPr>
          <w:rFonts w:cs="Times New Roman"/>
          <w:b/>
          <w:color w:val="000000"/>
          <w:szCs w:val="22"/>
        </w:rPr>
        <w:t xml:space="preserve"> </w:t>
      </w:r>
    </w:p>
    <w:p w:rsidR="005A1468" w:rsidRPr="009B4012" w:rsidRDefault="0093650C" w:rsidP="000F282C">
      <w:pPr>
        <w:spacing w:after="120" w:line="240" w:lineRule="auto"/>
        <w:jc w:val="both"/>
        <w:rPr>
          <w:rFonts w:cs="Times New Roman"/>
          <w:color w:val="000000"/>
          <w:szCs w:val="22"/>
        </w:rPr>
      </w:pPr>
      <w:r w:rsidRPr="009B4012">
        <w:rPr>
          <w:rFonts w:cs="Times New Roman"/>
          <w:b/>
          <w:color w:val="000000"/>
          <w:szCs w:val="22"/>
        </w:rPr>
        <w:br w:type="textWrapping" w:clear="all"/>
      </w:r>
      <w:r w:rsidR="009B5072" w:rsidRPr="00506EAF">
        <w:rPr>
          <w:rFonts w:cs="Times New Roman"/>
          <w:color w:val="000000"/>
          <w:szCs w:val="22"/>
        </w:rPr>
        <w:t xml:space="preserve">On its part </w:t>
      </w:r>
      <w:r w:rsidR="009B5072" w:rsidRPr="00506EAF">
        <w:rPr>
          <w:rFonts w:cs="Times New Roman"/>
          <w:szCs w:val="22"/>
        </w:rPr>
        <w:t xml:space="preserve">this study </w:t>
      </w:r>
      <w:r w:rsidRPr="00506EAF">
        <w:rPr>
          <w:rFonts w:cs="Times New Roman"/>
          <w:color w:val="000000"/>
          <w:szCs w:val="22"/>
        </w:rPr>
        <w:t>classifie</w:t>
      </w:r>
      <w:r w:rsidR="009B5072" w:rsidRPr="00506EAF">
        <w:rPr>
          <w:rFonts w:cs="Times New Roman"/>
          <w:color w:val="000000"/>
          <w:szCs w:val="22"/>
        </w:rPr>
        <w:t>s</w:t>
      </w:r>
      <w:r w:rsidRPr="00506EAF">
        <w:rPr>
          <w:rFonts w:cs="Times New Roman"/>
          <w:color w:val="000000"/>
          <w:szCs w:val="22"/>
        </w:rPr>
        <w:t xml:space="preserve"> all of the signs</w:t>
      </w:r>
      <w:r w:rsidR="00E20917" w:rsidRPr="00506EAF">
        <w:rPr>
          <w:rFonts w:cs="Times New Roman"/>
          <w:color w:val="000000"/>
          <w:szCs w:val="22"/>
        </w:rPr>
        <w:t xml:space="preserve"> </w:t>
      </w:r>
      <w:r w:rsidR="00E20917" w:rsidRPr="00506EAF">
        <w:rPr>
          <w:rFonts w:cs="Times New Roman"/>
          <w:noProof/>
          <w:color w:val="000000"/>
          <w:szCs w:val="22"/>
          <w:lang w:val="en-US" w:eastAsia="en-US"/>
        </w:rPr>
        <w:drawing>
          <wp:inline distT="0" distB="0" distL="0" distR="0">
            <wp:extent cx="123777" cy="222975"/>
            <wp:effectExtent l="1905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123777" cy="222975"/>
                    </a:xfrm>
                    <a:prstGeom prst="rect">
                      <a:avLst/>
                    </a:prstGeom>
                    <a:noFill/>
                    <a:ln w="9525">
                      <a:noFill/>
                      <a:miter lim="800000"/>
                      <a:headEnd/>
                      <a:tailEnd/>
                    </a:ln>
                  </pic:spPr>
                </pic:pic>
              </a:graphicData>
            </a:graphic>
          </wp:inline>
        </w:drawing>
      </w:r>
      <w:r w:rsidRPr="00506EAF">
        <w:rPr>
          <w:rFonts w:cs="Times New Roman"/>
          <w:color w:val="000000"/>
          <w:szCs w:val="22"/>
        </w:rPr>
        <w:t xml:space="preserve">, </w:t>
      </w:r>
      <w:r w:rsidR="00595A36" w:rsidRPr="00506EAF">
        <w:rPr>
          <w:rFonts w:cs="Times New Roman"/>
          <w:noProof/>
          <w:color w:val="000000"/>
          <w:szCs w:val="22"/>
          <w:lang w:val="en-US" w:eastAsia="en-US"/>
        </w:rPr>
        <w:drawing>
          <wp:inline distT="0" distB="0" distL="0" distR="0">
            <wp:extent cx="142494" cy="222975"/>
            <wp:effectExtent l="1905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142494" cy="222975"/>
                    </a:xfrm>
                    <a:prstGeom prst="rect">
                      <a:avLst/>
                    </a:prstGeom>
                    <a:noFill/>
                    <a:ln w="9525">
                      <a:noFill/>
                      <a:miter lim="800000"/>
                      <a:headEnd/>
                      <a:tailEnd/>
                    </a:ln>
                  </pic:spPr>
                </pic:pic>
              </a:graphicData>
            </a:graphic>
          </wp:inline>
        </w:drawing>
      </w:r>
      <w:r w:rsidRPr="00506EAF">
        <w:rPr>
          <w:rFonts w:cs="Times New Roman"/>
          <w:color w:val="000000"/>
          <w:szCs w:val="22"/>
        </w:rPr>
        <w:t xml:space="preserve">, </w:t>
      </w:r>
      <w:r w:rsidR="001936A0" w:rsidRPr="00506EAF">
        <w:rPr>
          <w:rFonts w:cs="Times New Roman"/>
          <w:noProof/>
          <w:color w:val="000000"/>
          <w:szCs w:val="22"/>
          <w:lang w:val="en-US" w:eastAsia="en-US"/>
        </w:rPr>
        <w:drawing>
          <wp:inline distT="0" distB="0" distL="0" distR="0">
            <wp:extent cx="142494" cy="229108"/>
            <wp:effectExtent l="19050" t="0" r="0" b="0"/>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42494" cy="229108"/>
                    </a:xfrm>
                    <a:prstGeom prst="rect">
                      <a:avLst/>
                    </a:prstGeom>
                    <a:noFill/>
                    <a:ln w="9525">
                      <a:noFill/>
                      <a:miter lim="800000"/>
                      <a:headEnd/>
                      <a:tailEnd/>
                    </a:ln>
                  </pic:spPr>
                </pic:pic>
              </a:graphicData>
            </a:graphic>
          </wp:inline>
        </w:drawing>
      </w:r>
      <w:r w:rsidRPr="00506EAF">
        <w:rPr>
          <w:rFonts w:cs="Times New Roman"/>
          <w:color w:val="000000"/>
          <w:szCs w:val="22"/>
        </w:rPr>
        <w:t xml:space="preserve">, </w:t>
      </w:r>
      <w:r w:rsidR="00E47942" w:rsidRPr="00506EAF">
        <w:rPr>
          <w:rFonts w:cs="Times New Roman"/>
          <w:noProof/>
          <w:color w:val="000000"/>
          <w:szCs w:val="22"/>
          <w:lang w:val="en-US" w:eastAsia="en-US"/>
        </w:rPr>
        <w:drawing>
          <wp:inline distT="0" distB="0" distL="0" distR="0">
            <wp:extent cx="105294" cy="191905"/>
            <wp:effectExtent l="19050" t="0" r="9006" b="0"/>
            <wp:docPr id="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5294" cy="191905"/>
                    </a:xfrm>
                    <a:prstGeom prst="rect">
                      <a:avLst/>
                    </a:prstGeom>
                    <a:noFill/>
                    <a:ln w="9525">
                      <a:noFill/>
                      <a:miter lim="800000"/>
                      <a:headEnd/>
                      <a:tailEnd/>
                    </a:ln>
                  </pic:spPr>
                </pic:pic>
              </a:graphicData>
            </a:graphic>
          </wp:inline>
        </w:drawing>
      </w:r>
      <w:r w:rsidRPr="00506EAF">
        <w:rPr>
          <w:rFonts w:cs="Times New Roman"/>
          <w:color w:val="000000"/>
          <w:szCs w:val="22"/>
        </w:rPr>
        <w:t xml:space="preserve">, </w:t>
      </w:r>
      <w:r w:rsidR="00B124CE" w:rsidRPr="00506EAF">
        <w:rPr>
          <w:rFonts w:cs="Times New Roman"/>
          <w:noProof/>
          <w:color w:val="000000"/>
          <w:szCs w:val="22"/>
          <w:lang w:val="en-US" w:eastAsia="en-US"/>
        </w:rPr>
        <w:drawing>
          <wp:inline distT="0" distB="0" distL="0" distR="0">
            <wp:extent cx="216666" cy="235176"/>
            <wp:effectExtent l="19050" t="0" r="0" b="0"/>
            <wp:docPr id="6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Pr="00506EAF">
        <w:rPr>
          <w:rFonts w:cs="Times New Roman"/>
          <w:color w:val="000000"/>
          <w:szCs w:val="22"/>
        </w:rPr>
        <w:t xml:space="preserve">, </w:t>
      </w:r>
      <w:r w:rsidR="00A14F57" w:rsidRPr="00506EAF">
        <w:rPr>
          <w:rFonts w:cs="Times New Roman"/>
          <w:noProof/>
          <w:color w:val="000000"/>
          <w:szCs w:val="22"/>
          <w:lang w:val="en-US" w:eastAsia="en-US"/>
        </w:rPr>
        <w:drawing>
          <wp:inline distT="0" distB="0" distL="0" distR="0">
            <wp:extent cx="229108" cy="235176"/>
            <wp:effectExtent l="19050" t="0" r="0" b="0"/>
            <wp:docPr id="7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srcRect/>
                    <a:stretch>
                      <a:fillRect/>
                    </a:stretch>
                  </pic:blipFill>
                  <pic:spPr bwMode="auto">
                    <a:xfrm>
                      <a:off x="0" y="0"/>
                      <a:ext cx="229108" cy="235176"/>
                    </a:xfrm>
                    <a:prstGeom prst="rect">
                      <a:avLst/>
                    </a:prstGeom>
                    <a:noFill/>
                    <a:ln w="9525">
                      <a:noFill/>
                      <a:miter lim="800000"/>
                      <a:headEnd/>
                      <a:tailEnd/>
                    </a:ln>
                  </pic:spPr>
                </pic:pic>
              </a:graphicData>
            </a:graphic>
          </wp:inline>
        </w:drawing>
      </w:r>
      <w:r w:rsidRPr="00506EAF">
        <w:rPr>
          <w:rFonts w:cs="Times New Roman"/>
          <w:color w:val="000000"/>
          <w:szCs w:val="22"/>
        </w:rPr>
        <w:t xml:space="preserve">, </w:t>
      </w:r>
      <w:r w:rsidR="00A14F57" w:rsidRPr="00506EAF">
        <w:rPr>
          <w:rFonts w:cs="Times New Roman"/>
          <w:noProof/>
          <w:color w:val="000000"/>
          <w:szCs w:val="22"/>
          <w:lang w:val="en-US" w:eastAsia="en-US"/>
        </w:rPr>
        <w:drawing>
          <wp:inline distT="0" distB="0" distL="0" distR="0">
            <wp:extent cx="229108" cy="229108"/>
            <wp:effectExtent l="19050" t="0" r="0" b="0"/>
            <wp:docPr id="7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srcRect/>
                    <a:stretch>
                      <a:fillRect/>
                    </a:stretch>
                  </pic:blipFill>
                  <pic:spPr bwMode="auto">
                    <a:xfrm>
                      <a:off x="0" y="0"/>
                      <a:ext cx="229108" cy="229108"/>
                    </a:xfrm>
                    <a:prstGeom prst="rect">
                      <a:avLst/>
                    </a:prstGeom>
                    <a:noFill/>
                    <a:ln w="9525">
                      <a:noFill/>
                      <a:miter lim="800000"/>
                      <a:headEnd/>
                      <a:tailEnd/>
                    </a:ln>
                  </pic:spPr>
                </pic:pic>
              </a:graphicData>
            </a:graphic>
          </wp:inline>
        </w:drawing>
      </w:r>
      <w:r w:rsidRPr="00506EAF">
        <w:rPr>
          <w:rFonts w:cs="Times New Roman"/>
          <w:color w:val="000000"/>
          <w:szCs w:val="22"/>
        </w:rPr>
        <w:t xml:space="preserve"> and </w:t>
      </w:r>
      <w:r w:rsidR="0097345F" w:rsidRPr="00506EAF">
        <w:rPr>
          <w:rFonts w:cs="Times New Roman"/>
          <w:noProof/>
          <w:color w:val="000000"/>
          <w:szCs w:val="22"/>
          <w:lang w:val="en-US" w:eastAsia="en-US"/>
        </w:rPr>
        <w:drawing>
          <wp:inline distT="0" distB="0" distL="0" distR="0">
            <wp:extent cx="179476" cy="222975"/>
            <wp:effectExtent l="19050" t="0" r="0" b="0"/>
            <wp:docPr id="8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79476" cy="222975"/>
                    </a:xfrm>
                    <a:prstGeom prst="rect">
                      <a:avLst/>
                    </a:prstGeom>
                    <a:noFill/>
                    <a:ln w="9525">
                      <a:noFill/>
                      <a:miter lim="800000"/>
                      <a:headEnd/>
                      <a:tailEnd/>
                    </a:ln>
                  </pic:spPr>
                </pic:pic>
              </a:graphicData>
            </a:graphic>
          </wp:inline>
        </w:drawing>
      </w:r>
      <w:r w:rsidRPr="00506EAF">
        <w:rPr>
          <w:rFonts w:cs="Times New Roman"/>
          <w:color w:val="000000"/>
          <w:szCs w:val="22"/>
        </w:rPr>
        <w:t xml:space="preserve"> along </w:t>
      </w:r>
      <w:r w:rsidR="00193500" w:rsidRPr="00506EAF">
        <w:rPr>
          <w:rFonts w:cs="Times New Roman"/>
          <w:color w:val="000000"/>
          <w:szCs w:val="22"/>
        </w:rPr>
        <w:t xml:space="preserve">with some of their combinations </w:t>
      </w:r>
      <w:r w:rsidR="00334B15" w:rsidRPr="00506EAF">
        <w:rPr>
          <w:rFonts w:cs="Times New Roman"/>
          <w:color w:val="000000"/>
          <w:szCs w:val="22"/>
        </w:rPr>
        <w:t xml:space="preserve">such as </w:t>
      </w:r>
      <w:r w:rsidR="00A6091E" w:rsidRPr="00506EAF">
        <w:rPr>
          <w:rFonts w:cs="Times New Roman"/>
          <w:noProof/>
          <w:color w:val="000000"/>
          <w:szCs w:val="22"/>
          <w:lang w:val="en-US" w:eastAsia="en-US"/>
        </w:rPr>
        <w:drawing>
          <wp:inline distT="0" distB="0" distL="0" distR="0">
            <wp:extent cx="3250860" cy="229108"/>
            <wp:effectExtent l="19050" t="0" r="6690" b="0"/>
            <wp:docPr id="9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srcRect/>
                    <a:stretch>
                      <a:fillRect/>
                    </a:stretch>
                  </pic:blipFill>
                  <pic:spPr bwMode="auto">
                    <a:xfrm>
                      <a:off x="0" y="0"/>
                      <a:ext cx="3250860" cy="229108"/>
                    </a:xfrm>
                    <a:prstGeom prst="rect">
                      <a:avLst/>
                    </a:prstGeom>
                    <a:noFill/>
                    <a:ln w="9525">
                      <a:noFill/>
                      <a:miter lim="800000"/>
                      <a:headEnd/>
                      <a:tailEnd/>
                    </a:ln>
                  </pic:spPr>
                </pic:pic>
              </a:graphicData>
            </a:graphic>
          </wp:inline>
        </w:drawing>
      </w:r>
      <w:r w:rsidR="001B40AE" w:rsidRPr="00506EAF">
        <w:rPr>
          <w:rFonts w:cs="Times New Roman"/>
          <w:color w:val="000000"/>
          <w:szCs w:val="22"/>
        </w:rPr>
        <w:t xml:space="preserve"> as </w:t>
      </w:r>
      <w:r w:rsidR="00F70A6A" w:rsidRPr="00506EAF">
        <w:rPr>
          <w:rFonts w:cs="Times New Roman"/>
          <w:color w:val="000000"/>
          <w:szCs w:val="22"/>
        </w:rPr>
        <w:t>CMs</w:t>
      </w:r>
      <w:r w:rsidR="001B40AE" w:rsidRPr="00506EAF">
        <w:rPr>
          <w:rFonts w:cs="Times New Roman"/>
          <w:color w:val="000000"/>
          <w:szCs w:val="22"/>
        </w:rPr>
        <w:t xml:space="preserve">. </w:t>
      </w:r>
      <w:r w:rsidR="0029272E" w:rsidRPr="00506EAF">
        <w:rPr>
          <w:rFonts w:cs="Times New Roman"/>
          <w:color w:val="000000"/>
          <w:szCs w:val="22"/>
        </w:rPr>
        <w:t xml:space="preserve">The similarity between the usage patterns of these signs </w:t>
      </w:r>
      <w:r w:rsidR="00F027F5" w:rsidRPr="00506EAF">
        <w:rPr>
          <w:rFonts w:cs="Times New Roman"/>
          <w:color w:val="000000"/>
          <w:szCs w:val="22"/>
        </w:rPr>
        <w:t xml:space="preserve">and their combinations, </w:t>
      </w:r>
      <w:r w:rsidR="007A5EA0" w:rsidRPr="00506EAF">
        <w:rPr>
          <w:rFonts w:cs="Times New Roman"/>
          <w:color w:val="000000"/>
          <w:szCs w:val="22"/>
        </w:rPr>
        <w:t xml:space="preserve">and the juncture behaviour displayed by them, </w:t>
      </w:r>
      <w:r w:rsidR="00F027F5" w:rsidRPr="00506EAF">
        <w:rPr>
          <w:rFonts w:cs="Times New Roman"/>
          <w:color w:val="000000"/>
          <w:szCs w:val="22"/>
        </w:rPr>
        <w:t xml:space="preserve">as </w:t>
      </w:r>
      <w:r w:rsidR="0029272E" w:rsidRPr="00506EAF">
        <w:rPr>
          <w:rFonts w:cs="Times New Roman"/>
          <w:color w:val="000000"/>
          <w:szCs w:val="22"/>
        </w:rPr>
        <w:t xml:space="preserve">shown in </w:t>
      </w:r>
      <w:r w:rsidR="00F027F5" w:rsidRPr="00506EAF">
        <w:rPr>
          <w:rFonts w:cs="Times New Roman"/>
          <w:color w:val="000000"/>
          <w:szCs w:val="22"/>
        </w:rPr>
        <w:t>the examples of S</w:t>
      </w:r>
      <w:r w:rsidR="00506EAF">
        <w:rPr>
          <w:rFonts w:cs="Times New Roman"/>
          <w:color w:val="000000"/>
          <w:szCs w:val="22"/>
        </w:rPr>
        <w:t>3</w:t>
      </w:r>
      <w:r w:rsidR="00F027F5" w:rsidRPr="00506EAF">
        <w:rPr>
          <w:rFonts w:cs="Times New Roman"/>
          <w:color w:val="000000"/>
          <w:szCs w:val="22"/>
        </w:rPr>
        <w:t>-Fig-1,</w:t>
      </w:r>
      <w:r w:rsidR="0029272E" w:rsidRPr="00506EAF">
        <w:rPr>
          <w:rFonts w:cs="Times New Roman"/>
          <w:color w:val="000000"/>
          <w:szCs w:val="22"/>
        </w:rPr>
        <w:t xml:space="preserve"> and </w:t>
      </w:r>
      <w:r w:rsidR="00976E13" w:rsidRPr="00506EAF">
        <w:rPr>
          <w:rFonts w:cs="Times New Roman"/>
          <w:color w:val="000000"/>
          <w:szCs w:val="22"/>
        </w:rPr>
        <w:t>Fig</w:t>
      </w:r>
      <w:r w:rsidR="00896175" w:rsidRPr="00506EAF">
        <w:rPr>
          <w:rFonts w:cs="Times New Roman"/>
          <w:color w:val="000000"/>
          <w:szCs w:val="22"/>
        </w:rPr>
        <w:t>s</w:t>
      </w:r>
      <w:r w:rsidR="00976E13" w:rsidRPr="00506EAF">
        <w:rPr>
          <w:rFonts w:cs="Times New Roman"/>
          <w:color w:val="000000"/>
          <w:szCs w:val="22"/>
        </w:rPr>
        <w:t xml:space="preserve">. </w:t>
      </w:r>
      <w:r w:rsidR="00896175" w:rsidRPr="00506EAF">
        <w:rPr>
          <w:rFonts w:cs="Times New Roman"/>
          <w:color w:val="000000"/>
          <w:szCs w:val="22"/>
        </w:rPr>
        <w:t>12-14</w:t>
      </w:r>
      <w:r w:rsidR="00F027F5" w:rsidRPr="00506EAF">
        <w:rPr>
          <w:rFonts w:cs="Times New Roman"/>
          <w:color w:val="000000"/>
          <w:szCs w:val="22"/>
        </w:rPr>
        <w:t xml:space="preserve"> of the main article, </w:t>
      </w:r>
      <w:r w:rsidR="00C7216F" w:rsidRPr="00506EAF">
        <w:rPr>
          <w:rFonts w:cs="Times New Roman"/>
          <w:color w:val="000000"/>
          <w:szCs w:val="22"/>
        </w:rPr>
        <w:t>should be</w:t>
      </w:r>
      <w:r w:rsidR="00F027F5" w:rsidRPr="00506EAF">
        <w:rPr>
          <w:rFonts w:cs="Times New Roman"/>
          <w:color w:val="000000"/>
          <w:szCs w:val="22"/>
        </w:rPr>
        <w:t xml:space="preserve"> enough to </w:t>
      </w:r>
      <w:r w:rsidR="003410B2" w:rsidRPr="00506EAF">
        <w:rPr>
          <w:rFonts w:cs="Times New Roman"/>
          <w:color w:val="000000"/>
          <w:szCs w:val="22"/>
        </w:rPr>
        <w:t>justify</w:t>
      </w:r>
      <w:r w:rsidR="00F027F5" w:rsidRPr="00506EAF">
        <w:rPr>
          <w:rFonts w:cs="Times New Roman"/>
          <w:color w:val="000000"/>
          <w:szCs w:val="22"/>
        </w:rPr>
        <w:t xml:space="preserve"> </w:t>
      </w:r>
      <w:r w:rsidR="00F70A6A" w:rsidRPr="00506EAF">
        <w:rPr>
          <w:rFonts w:cs="Times New Roman"/>
          <w:color w:val="000000"/>
          <w:szCs w:val="22"/>
        </w:rPr>
        <w:t xml:space="preserve">its </w:t>
      </w:r>
      <w:r w:rsidR="00F027F5" w:rsidRPr="00506EAF">
        <w:rPr>
          <w:rFonts w:cs="Times New Roman"/>
          <w:color w:val="000000"/>
          <w:szCs w:val="22"/>
        </w:rPr>
        <w:t>classification.</w:t>
      </w:r>
    </w:p>
    <w:p w:rsidR="007255F9" w:rsidRPr="009B4012" w:rsidRDefault="005667E3" w:rsidP="000F282C">
      <w:pPr>
        <w:spacing w:after="120" w:line="240" w:lineRule="auto"/>
        <w:jc w:val="both"/>
        <w:rPr>
          <w:rFonts w:cs="Times New Roman"/>
          <w:color w:val="000000"/>
          <w:szCs w:val="22"/>
        </w:rPr>
      </w:pPr>
      <w:r>
        <w:rPr>
          <w:rFonts w:cs="Times New Roman"/>
          <w:color w:val="000000"/>
          <w:szCs w:val="22"/>
        </w:rPr>
        <w:t xml:space="preserve"> </w:t>
      </w:r>
      <w:r w:rsidR="005A1468" w:rsidRPr="009B4012">
        <w:rPr>
          <w:rFonts w:cs="Times New Roman"/>
          <w:color w:val="000000"/>
          <w:szCs w:val="22"/>
        </w:rPr>
        <w:t xml:space="preserve">Apart from </w:t>
      </w:r>
      <w:r w:rsidR="005A1468" w:rsidRPr="00506EAF">
        <w:rPr>
          <w:rFonts w:cs="Times New Roman"/>
          <w:color w:val="000000"/>
          <w:szCs w:val="22"/>
        </w:rPr>
        <w:t xml:space="preserve">the choice of signs, </w:t>
      </w:r>
      <w:r w:rsidRPr="00506EAF">
        <w:rPr>
          <w:rFonts w:cs="Times New Roman"/>
          <w:szCs w:val="22"/>
        </w:rPr>
        <w:t>this study’s</w:t>
      </w:r>
      <w:r w:rsidR="005A1468" w:rsidRPr="00506EAF">
        <w:rPr>
          <w:rFonts w:cs="Times New Roman"/>
          <w:color w:val="000000"/>
          <w:szCs w:val="22"/>
        </w:rPr>
        <w:t xml:space="preserve"> analysis </w:t>
      </w:r>
      <w:r w:rsidR="003410B2" w:rsidRPr="00506EAF">
        <w:rPr>
          <w:rFonts w:cs="Times New Roman"/>
          <w:color w:val="000000"/>
          <w:szCs w:val="22"/>
        </w:rPr>
        <w:t xml:space="preserve">of </w:t>
      </w:r>
      <w:r w:rsidR="005A1468" w:rsidRPr="00506EAF">
        <w:rPr>
          <w:rFonts w:cs="Times New Roman"/>
          <w:color w:val="000000"/>
          <w:szCs w:val="22"/>
        </w:rPr>
        <w:t>the functionality of CM</w:t>
      </w:r>
      <w:r w:rsidR="001E209E" w:rsidRPr="00506EAF">
        <w:rPr>
          <w:rFonts w:cs="Times New Roman"/>
          <w:color w:val="000000"/>
          <w:szCs w:val="22"/>
        </w:rPr>
        <w:t>-</w:t>
      </w:r>
      <w:r w:rsidR="005A1468" w:rsidRPr="00506EAF">
        <w:rPr>
          <w:rFonts w:cs="Times New Roman"/>
          <w:color w:val="000000"/>
          <w:szCs w:val="22"/>
        </w:rPr>
        <w:t>signs also ha</w:t>
      </w:r>
      <w:r w:rsidR="003410B2" w:rsidRPr="00506EAF">
        <w:rPr>
          <w:rFonts w:cs="Times New Roman"/>
          <w:color w:val="000000"/>
          <w:szCs w:val="22"/>
        </w:rPr>
        <w:t>s</w:t>
      </w:r>
      <w:r w:rsidR="005A1468" w:rsidRPr="00506EAF">
        <w:rPr>
          <w:rFonts w:cs="Times New Roman"/>
          <w:color w:val="000000"/>
          <w:szCs w:val="22"/>
        </w:rPr>
        <w:t xml:space="preserve"> certain important differences </w:t>
      </w:r>
      <w:r w:rsidR="008162F8" w:rsidRPr="00506EAF">
        <w:rPr>
          <w:rFonts w:cs="Times New Roman"/>
          <w:color w:val="000000"/>
          <w:szCs w:val="22"/>
        </w:rPr>
        <w:t xml:space="preserve">with </w:t>
      </w:r>
      <w:r w:rsidR="005A1468" w:rsidRPr="00506EAF">
        <w:rPr>
          <w:rFonts w:cs="Times New Roman"/>
          <w:color w:val="000000"/>
          <w:szCs w:val="22"/>
        </w:rPr>
        <w:t xml:space="preserve">existing research. </w:t>
      </w:r>
      <w:r w:rsidR="000E4968" w:rsidRPr="00506EAF">
        <w:rPr>
          <w:rFonts w:cs="Times New Roman"/>
          <w:color w:val="000000"/>
          <w:szCs w:val="22"/>
        </w:rPr>
        <w:t xml:space="preserve">While </w:t>
      </w:r>
      <w:r w:rsidR="00422CB5" w:rsidRPr="00506EAF">
        <w:rPr>
          <w:rFonts w:cs="Times New Roman"/>
          <w:color w:val="000000"/>
          <w:szCs w:val="22"/>
        </w:rPr>
        <w:t>the</w:t>
      </w:r>
      <w:r w:rsidR="008162F8" w:rsidRPr="00506EAF">
        <w:rPr>
          <w:rFonts w:cs="Times New Roman"/>
          <w:color w:val="000000"/>
          <w:szCs w:val="22"/>
        </w:rPr>
        <w:t>se</w:t>
      </w:r>
      <w:r w:rsidR="00422CB5" w:rsidRPr="00506EAF">
        <w:rPr>
          <w:rFonts w:cs="Times New Roman"/>
          <w:color w:val="000000"/>
          <w:szCs w:val="22"/>
        </w:rPr>
        <w:t xml:space="preserve"> scholars</w:t>
      </w:r>
      <w:r w:rsidR="000E4968" w:rsidRPr="00506EAF">
        <w:rPr>
          <w:rFonts w:cs="Times New Roman"/>
          <w:color w:val="000000"/>
          <w:szCs w:val="22"/>
        </w:rPr>
        <w:t xml:space="preserve"> have classified certain signs as j</w:t>
      </w:r>
      <w:r w:rsidR="00A775BB" w:rsidRPr="00506EAF">
        <w:rPr>
          <w:rFonts w:cs="Times New Roman"/>
          <w:color w:val="000000"/>
          <w:szCs w:val="22"/>
        </w:rPr>
        <w:t>uncture signs</w:t>
      </w:r>
      <w:r w:rsidR="000E4968" w:rsidRPr="00506EAF">
        <w:rPr>
          <w:rFonts w:cs="Times New Roman"/>
          <w:color w:val="000000"/>
          <w:szCs w:val="22"/>
        </w:rPr>
        <w:t xml:space="preserve"> and </w:t>
      </w:r>
      <w:r w:rsidR="00A775BB" w:rsidRPr="00506EAF">
        <w:rPr>
          <w:rFonts w:cs="Times New Roman"/>
          <w:color w:val="000000"/>
          <w:szCs w:val="22"/>
        </w:rPr>
        <w:t>conjunctive signs</w:t>
      </w:r>
      <w:r w:rsidR="00422CB5" w:rsidRPr="00506EAF">
        <w:rPr>
          <w:rFonts w:cs="Times New Roman"/>
          <w:color w:val="000000"/>
          <w:szCs w:val="22"/>
        </w:rPr>
        <w:t>,</w:t>
      </w:r>
      <w:r w:rsidR="000E4968" w:rsidRPr="00506EAF">
        <w:rPr>
          <w:rFonts w:cs="Times New Roman"/>
          <w:color w:val="000000"/>
          <w:szCs w:val="22"/>
        </w:rPr>
        <w:t xml:space="preserve"> the difference between the sign-sequences </w:t>
      </w:r>
      <w:r w:rsidR="00422CB5" w:rsidRPr="00506EAF">
        <w:rPr>
          <w:rFonts w:cs="Times New Roman"/>
          <w:color w:val="000000"/>
          <w:szCs w:val="22"/>
        </w:rPr>
        <w:t xml:space="preserve">that precede and follow these signs are not pursued </w:t>
      </w:r>
      <w:r w:rsidR="008D06F3" w:rsidRPr="00506EAF">
        <w:rPr>
          <w:rFonts w:cs="Times New Roman"/>
          <w:color w:val="000000"/>
          <w:szCs w:val="22"/>
        </w:rPr>
        <w:t>systematically</w:t>
      </w:r>
      <w:r w:rsidR="00422CB5" w:rsidRPr="00506EAF">
        <w:rPr>
          <w:rFonts w:cs="Times New Roman"/>
          <w:color w:val="000000"/>
          <w:szCs w:val="22"/>
        </w:rPr>
        <w:t xml:space="preserve"> in their research.</w:t>
      </w:r>
      <w:r w:rsidR="00A775BB" w:rsidRPr="00506EAF">
        <w:rPr>
          <w:rFonts w:cs="Times New Roman"/>
          <w:color w:val="000000"/>
          <w:szCs w:val="22"/>
        </w:rPr>
        <w:t xml:space="preserve"> </w:t>
      </w:r>
      <w:r w:rsidR="008162F8" w:rsidRPr="00506EAF">
        <w:rPr>
          <w:rFonts w:cs="Times New Roman"/>
          <w:color w:val="000000"/>
          <w:szCs w:val="22"/>
        </w:rPr>
        <w:t>In contrast to most of them,</w:t>
      </w:r>
      <w:r w:rsidR="00425C27" w:rsidRPr="00506EAF">
        <w:rPr>
          <w:rFonts w:cs="Times New Roman"/>
          <w:color w:val="000000"/>
          <w:szCs w:val="22"/>
        </w:rPr>
        <w:t xml:space="preserve"> </w:t>
      </w:r>
      <w:r w:rsidR="001E209E" w:rsidRPr="00506EAF">
        <w:rPr>
          <w:rFonts w:cs="Times New Roman"/>
          <w:szCs w:val="22"/>
        </w:rPr>
        <w:t xml:space="preserve">this study </w:t>
      </w:r>
      <w:r w:rsidR="00425C27" w:rsidRPr="00506EAF">
        <w:rPr>
          <w:rFonts w:cs="Times New Roman"/>
          <w:color w:val="000000"/>
          <w:szCs w:val="22"/>
        </w:rPr>
        <w:t>refrain</w:t>
      </w:r>
      <w:r w:rsidR="001E209E" w:rsidRPr="00506EAF">
        <w:rPr>
          <w:rFonts w:cs="Times New Roman"/>
          <w:color w:val="000000"/>
          <w:szCs w:val="22"/>
        </w:rPr>
        <w:t xml:space="preserve">s </w:t>
      </w:r>
      <w:r w:rsidR="00425C27" w:rsidRPr="00506EAF">
        <w:rPr>
          <w:rFonts w:cs="Times New Roman"/>
          <w:color w:val="000000"/>
          <w:szCs w:val="22"/>
        </w:rPr>
        <w:t xml:space="preserve">from </w:t>
      </w:r>
      <w:r w:rsidR="008162F8" w:rsidRPr="00506EAF">
        <w:rPr>
          <w:rFonts w:cs="Times New Roman"/>
          <w:color w:val="000000"/>
          <w:szCs w:val="22"/>
        </w:rPr>
        <w:t xml:space="preserve">labelling </w:t>
      </w:r>
      <w:r w:rsidR="00425C27" w:rsidRPr="00506EAF">
        <w:rPr>
          <w:rFonts w:cs="Times New Roman"/>
          <w:color w:val="000000"/>
          <w:szCs w:val="22"/>
        </w:rPr>
        <w:t>these signs as case-markers and instead emphasize</w:t>
      </w:r>
      <w:r w:rsidR="001E209E" w:rsidRPr="00506EAF">
        <w:rPr>
          <w:rFonts w:cs="Times New Roman"/>
          <w:color w:val="000000"/>
          <w:szCs w:val="22"/>
        </w:rPr>
        <w:t>s</w:t>
      </w:r>
      <w:r w:rsidR="00425C27" w:rsidRPr="00506EAF">
        <w:rPr>
          <w:rFonts w:cs="Times New Roman"/>
          <w:color w:val="000000"/>
          <w:szCs w:val="22"/>
        </w:rPr>
        <w:t xml:space="preserve"> on their functionality of connecting semantically complete constituents in a composite inscription. </w:t>
      </w:r>
      <w:r w:rsidR="001E209E" w:rsidRPr="00506EAF">
        <w:rPr>
          <w:rFonts w:cs="Times New Roman"/>
          <w:color w:val="000000"/>
          <w:szCs w:val="22"/>
        </w:rPr>
        <w:t>It t</w:t>
      </w:r>
      <w:r w:rsidR="00B457FE" w:rsidRPr="00506EAF">
        <w:rPr>
          <w:rFonts w:cs="Times New Roman"/>
          <w:color w:val="000000"/>
          <w:szCs w:val="22"/>
        </w:rPr>
        <w:t>hus use</w:t>
      </w:r>
      <w:r w:rsidR="001E209E" w:rsidRPr="00506EAF">
        <w:rPr>
          <w:rFonts w:cs="Times New Roman"/>
          <w:color w:val="000000"/>
          <w:szCs w:val="22"/>
        </w:rPr>
        <w:t xml:space="preserve">s </w:t>
      </w:r>
      <w:r w:rsidR="00B457FE" w:rsidRPr="00506EAF">
        <w:rPr>
          <w:rFonts w:cs="Times New Roman"/>
          <w:color w:val="000000"/>
          <w:szCs w:val="22"/>
        </w:rPr>
        <w:t>a more generalized terminolo</w:t>
      </w:r>
      <w:r w:rsidR="00465FC3" w:rsidRPr="00506EAF">
        <w:rPr>
          <w:rFonts w:cs="Times New Roman"/>
          <w:color w:val="000000"/>
          <w:szCs w:val="22"/>
        </w:rPr>
        <w:t xml:space="preserve">gy, i.e. </w:t>
      </w:r>
      <w:r w:rsidR="001E209E" w:rsidRPr="00506EAF">
        <w:rPr>
          <w:rFonts w:cs="Times New Roman"/>
          <w:color w:val="000000"/>
          <w:szCs w:val="22"/>
        </w:rPr>
        <w:t xml:space="preserve">CMs, </w:t>
      </w:r>
      <w:r w:rsidR="00465FC3" w:rsidRPr="00506EAF">
        <w:rPr>
          <w:rFonts w:cs="Times New Roman"/>
          <w:color w:val="000000"/>
          <w:szCs w:val="22"/>
        </w:rPr>
        <w:t>to describe this</w:t>
      </w:r>
      <w:r w:rsidR="00B457FE" w:rsidRPr="00506EAF">
        <w:rPr>
          <w:rFonts w:cs="Times New Roman"/>
          <w:color w:val="000000"/>
          <w:szCs w:val="22"/>
        </w:rPr>
        <w:t xml:space="preserve"> class of signs</w:t>
      </w:r>
      <w:r w:rsidR="00506EAF" w:rsidRPr="00506EAF">
        <w:rPr>
          <w:rFonts w:cs="Times New Roman"/>
          <w:color w:val="000000"/>
          <w:szCs w:val="22"/>
        </w:rPr>
        <w:t>, and</w:t>
      </w:r>
      <w:r w:rsidR="00B457FE" w:rsidRPr="00506EAF">
        <w:rPr>
          <w:rFonts w:cs="Times New Roman"/>
          <w:color w:val="000000"/>
          <w:szCs w:val="22"/>
        </w:rPr>
        <w:t xml:space="preserve"> show</w:t>
      </w:r>
      <w:r w:rsidR="001E209E" w:rsidRPr="00506EAF">
        <w:rPr>
          <w:rFonts w:cs="Times New Roman"/>
          <w:color w:val="000000"/>
          <w:szCs w:val="22"/>
        </w:rPr>
        <w:t xml:space="preserve">s </w:t>
      </w:r>
      <w:r w:rsidR="001011C1" w:rsidRPr="00506EAF">
        <w:rPr>
          <w:rFonts w:cs="Times New Roman"/>
          <w:color w:val="000000"/>
          <w:szCs w:val="22"/>
        </w:rPr>
        <w:t>how</w:t>
      </w:r>
      <w:r w:rsidR="00B457FE" w:rsidRPr="00506EAF">
        <w:rPr>
          <w:rFonts w:cs="Times New Roman"/>
          <w:color w:val="000000"/>
          <w:szCs w:val="22"/>
        </w:rPr>
        <w:t xml:space="preserve"> the</w:t>
      </w:r>
      <w:r w:rsidR="00465FC3" w:rsidRPr="00506EAF">
        <w:rPr>
          <w:rFonts w:cs="Times New Roman"/>
          <w:color w:val="000000"/>
          <w:szCs w:val="22"/>
        </w:rPr>
        <w:t>se</w:t>
      </w:r>
      <w:r w:rsidR="00B457FE" w:rsidRPr="00506EAF">
        <w:rPr>
          <w:rFonts w:cs="Times New Roman"/>
          <w:color w:val="000000"/>
          <w:szCs w:val="22"/>
        </w:rPr>
        <w:t xml:space="preserve"> signs play</w:t>
      </w:r>
      <w:r w:rsidR="00465FC3" w:rsidRPr="00506EAF">
        <w:rPr>
          <w:rFonts w:cs="Times New Roman"/>
          <w:color w:val="000000"/>
          <w:szCs w:val="22"/>
        </w:rPr>
        <w:t xml:space="preserve"> the role of</w:t>
      </w:r>
      <w:r w:rsidR="00B457FE" w:rsidRPr="00506EAF">
        <w:rPr>
          <w:rFonts w:cs="Times New Roman"/>
          <w:color w:val="000000"/>
          <w:szCs w:val="22"/>
        </w:rPr>
        <w:t xml:space="preserve"> subordinating </w:t>
      </w:r>
      <w:r w:rsidR="00465FC3" w:rsidRPr="00506EAF">
        <w:rPr>
          <w:rFonts w:cs="Times New Roman"/>
          <w:color w:val="000000"/>
          <w:szCs w:val="22"/>
        </w:rPr>
        <w:t xml:space="preserve">connectives </w:t>
      </w:r>
      <w:r w:rsidR="00B457FE" w:rsidRPr="00506EAF">
        <w:rPr>
          <w:rFonts w:cs="Times New Roman"/>
          <w:color w:val="000000"/>
          <w:szCs w:val="22"/>
        </w:rPr>
        <w:t xml:space="preserve">in certain inscriptions and coordinating </w:t>
      </w:r>
      <w:r w:rsidR="00387CCD" w:rsidRPr="00506EAF">
        <w:rPr>
          <w:rFonts w:cs="Times New Roman"/>
          <w:color w:val="000000"/>
          <w:szCs w:val="22"/>
        </w:rPr>
        <w:t xml:space="preserve">connectives </w:t>
      </w:r>
      <w:r w:rsidR="00B457FE" w:rsidRPr="00506EAF">
        <w:rPr>
          <w:rFonts w:cs="Times New Roman"/>
          <w:color w:val="000000"/>
          <w:szCs w:val="22"/>
        </w:rPr>
        <w:t>in some other</w:t>
      </w:r>
      <w:r w:rsidR="008162F8" w:rsidRPr="00506EAF">
        <w:rPr>
          <w:rFonts w:cs="Times New Roman"/>
          <w:color w:val="000000"/>
          <w:szCs w:val="22"/>
        </w:rPr>
        <w:t>s</w:t>
      </w:r>
      <w:r w:rsidR="001011C1" w:rsidRPr="00506EAF">
        <w:rPr>
          <w:rFonts w:cs="Times New Roman"/>
          <w:color w:val="000000"/>
          <w:szCs w:val="22"/>
        </w:rPr>
        <w:t>.</w:t>
      </w:r>
      <w:r w:rsidR="00B457FE" w:rsidRPr="00506EAF">
        <w:rPr>
          <w:rFonts w:cs="Times New Roman"/>
          <w:color w:val="000000"/>
          <w:szCs w:val="22"/>
        </w:rPr>
        <w:t xml:space="preserve"> </w:t>
      </w:r>
      <w:r w:rsidR="001E209E" w:rsidRPr="00506EAF">
        <w:rPr>
          <w:rFonts w:cs="Times New Roman"/>
          <w:color w:val="000000"/>
          <w:szCs w:val="22"/>
        </w:rPr>
        <w:t xml:space="preserve">It </w:t>
      </w:r>
      <w:r w:rsidR="001011C1" w:rsidRPr="00506EAF">
        <w:rPr>
          <w:rFonts w:cs="Times New Roman"/>
          <w:color w:val="000000"/>
          <w:szCs w:val="22"/>
        </w:rPr>
        <w:t>demonstrate</w:t>
      </w:r>
      <w:r w:rsidR="001E209E" w:rsidRPr="00506EAF">
        <w:rPr>
          <w:rFonts w:cs="Times New Roman"/>
          <w:color w:val="000000"/>
          <w:szCs w:val="22"/>
        </w:rPr>
        <w:t>s</w:t>
      </w:r>
      <w:r w:rsidR="00B457FE" w:rsidRPr="00506EAF">
        <w:rPr>
          <w:rFonts w:cs="Times New Roman"/>
          <w:color w:val="000000"/>
          <w:szCs w:val="22"/>
        </w:rPr>
        <w:t xml:space="preserve"> how the </w:t>
      </w:r>
      <w:r w:rsidR="00B93F62" w:rsidRPr="00506EAF">
        <w:rPr>
          <w:rFonts w:cs="Times New Roman"/>
          <w:color w:val="000000"/>
          <w:szCs w:val="22"/>
        </w:rPr>
        <w:t xml:space="preserve">pre-connective </w:t>
      </w:r>
      <w:r w:rsidR="001011C1" w:rsidRPr="00506EAF">
        <w:rPr>
          <w:rFonts w:cs="Times New Roman"/>
          <w:color w:val="000000"/>
          <w:szCs w:val="22"/>
        </w:rPr>
        <w:t>constituents possibly</w:t>
      </w:r>
      <w:r w:rsidR="000E0A3C" w:rsidRPr="00506EAF">
        <w:rPr>
          <w:rFonts w:cs="Times New Roman"/>
          <w:color w:val="000000"/>
          <w:szCs w:val="22"/>
        </w:rPr>
        <w:t xml:space="preserve"> </w:t>
      </w:r>
      <w:r w:rsidR="001011C1" w:rsidRPr="00506EAF">
        <w:rPr>
          <w:rFonts w:cs="Times New Roman"/>
          <w:color w:val="000000"/>
          <w:szCs w:val="22"/>
        </w:rPr>
        <w:t>played the</w:t>
      </w:r>
      <w:r w:rsidR="00B457FE" w:rsidRPr="00506EAF">
        <w:rPr>
          <w:rFonts w:cs="Times New Roman"/>
          <w:color w:val="000000"/>
          <w:szCs w:val="22"/>
        </w:rPr>
        <w:t xml:space="preserve"> </w:t>
      </w:r>
      <w:r w:rsidR="00B93F62" w:rsidRPr="00506EAF">
        <w:rPr>
          <w:rFonts w:cs="Times New Roman"/>
          <w:color w:val="000000"/>
          <w:szCs w:val="22"/>
        </w:rPr>
        <w:t xml:space="preserve">role of dependent </w:t>
      </w:r>
      <w:r w:rsidR="00B457FE" w:rsidRPr="00506EAF">
        <w:rPr>
          <w:rFonts w:cs="Times New Roman"/>
          <w:color w:val="000000"/>
          <w:szCs w:val="22"/>
        </w:rPr>
        <w:t>subordinate clauses</w:t>
      </w:r>
      <w:r w:rsidR="001E209E" w:rsidRPr="00506EAF">
        <w:rPr>
          <w:rFonts w:cs="Times New Roman"/>
          <w:color w:val="000000"/>
          <w:szCs w:val="22"/>
        </w:rPr>
        <w:t>,</w:t>
      </w:r>
      <w:r w:rsidR="00B457FE" w:rsidRPr="00506EAF">
        <w:rPr>
          <w:rFonts w:cs="Times New Roman"/>
          <w:color w:val="000000"/>
          <w:szCs w:val="22"/>
        </w:rPr>
        <w:t xml:space="preserve"> and post-connective constituents </w:t>
      </w:r>
      <w:r w:rsidR="00B93F62" w:rsidRPr="00506EAF">
        <w:rPr>
          <w:rFonts w:cs="Times New Roman"/>
          <w:color w:val="000000"/>
          <w:szCs w:val="22"/>
        </w:rPr>
        <w:t xml:space="preserve">functioned </w:t>
      </w:r>
      <w:r w:rsidR="001011C1" w:rsidRPr="00506EAF">
        <w:rPr>
          <w:rFonts w:cs="Times New Roman"/>
          <w:color w:val="000000"/>
          <w:szCs w:val="22"/>
        </w:rPr>
        <w:t>as independent main</w:t>
      </w:r>
      <w:r w:rsidR="00B457FE" w:rsidRPr="00506EAF">
        <w:rPr>
          <w:rFonts w:cs="Times New Roman"/>
          <w:color w:val="000000"/>
          <w:szCs w:val="22"/>
        </w:rPr>
        <w:t xml:space="preserve"> clauses </w:t>
      </w:r>
      <w:r w:rsidR="00B93F62" w:rsidRPr="00506EAF">
        <w:rPr>
          <w:rFonts w:cs="Times New Roman"/>
          <w:color w:val="000000"/>
          <w:szCs w:val="22"/>
        </w:rPr>
        <w:t>in</w:t>
      </w:r>
      <w:r w:rsidR="00B457FE" w:rsidRPr="00506EAF">
        <w:rPr>
          <w:rFonts w:cs="Times New Roman"/>
          <w:color w:val="000000"/>
          <w:szCs w:val="22"/>
        </w:rPr>
        <w:t xml:space="preserve"> these </w:t>
      </w:r>
      <w:r w:rsidR="00B93F62" w:rsidRPr="00506EAF">
        <w:rPr>
          <w:rFonts w:cs="Times New Roman"/>
          <w:color w:val="000000"/>
          <w:szCs w:val="22"/>
        </w:rPr>
        <w:t xml:space="preserve">composite </w:t>
      </w:r>
      <w:r w:rsidR="00B457FE" w:rsidRPr="00506EAF">
        <w:rPr>
          <w:rFonts w:cs="Times New Roman"/>
          <w:color w:val="000000"/>
          <w:szCs w:val="22"/>
        </w:rPr>
        <w:t xml:space="preserve">inscriptions. </w:t>
      </w:r>
      <w:r w:rsidR="00C93D00" w:rsidRPr="00506EAF">
        <w:rPr>
          <w:rFonts w:cs="Times New Roman"/>
          <w:color w:val="000000"/>
          <w:szCs w:val="22"/>
        </w:rPr>
        <w:t xml:space="preserve">Showing the different usage patterns </w:t>
      </w:r>
      <w:r w:rsidR="001011C1" w:rsidRPr="00506EAF">
        <w:rPr>
          <w:rFonts w:cs="Times New Roman"/>
          <w:color w:val="000000"/>
          <w:szCs w:val="22"/>
        </w:rPr>
        <w:t>of the</w:t>
      </w:r>
      <w:r w:rsidR="00C93D00" w:rsidRPr="00506EAF">
        <w:rPr>
          <w:rFonts w:cs="Times New Roman"/>
          <w:color w:val="000000"/>
          <w:szCs w:val="22"/>
        </w:rPr>
        <w:t xml:space="preserve"> CROP</w:t>
      </w:r>
      <w:r w:rsidR="001E209E" w:rsidRPr="00506EAF">
        <w:rPr>
          <w:rFonts w:cs="Times New Roman"/>
          <w:color w:val="000000"/>
          <w:szCs w:val="22"/>
        </w:rPr>
        <w:t>s</w:t>
      </w:r>
      <w:r w:rsidR="00C93D00" w:rsidRPr="00506EAF">
        <w:rPr>
          <w:rFonts w:cs="Times New Roman"/>
          <w:color w:val="000000"/>
          <w:szCs w:val="22"/>
        </w:rPr>
        <w:t xml:space="preserve"> </w:t>
      </w:r>
      <w:r w:rsidR="00AE3D3F" w:rsidRPr="00506EAF">
        <w:rPr>
          <w:rFonts w:cs="Times New Roman"/>
          <w:color w:val="000000"/>
          <w:szCs w:val="22"/>
        </w:rPr>
        <w:t>in pre-connective and post-connective clauses</w:t>
      </w:r>
      <w:r w:rsidR="00500FD3" w:rsidRPr="00506EAF">
        <w:rPr>
          <w:rFonts w:cs="Times New Roman"/>
          <w:color w:val="000000"/>
          <w:szCs w:val="22"/>
        </w:rPr>
        <w:t>, and the preferred use of a handful of signs in single-sign pre-connective clauses,</w:t>
      </w:r>
      <w:r w:rsidR="00AE3D3F" w:rsidRPr="00506EAF">
        <w:rPr>
          <w:rFonts w:cs="Times New Roman"/>
          <w:color w:val="000000"/>
          <w:szCs w:val="22"/>
        </w:rPr>
        <w:t xml:space="preserve"> </w:t>
      </w:r>
      <w:r w:rsidR="001E209E" w:rsidRPr="00506EAF">
        <w:rPr>
          <w:rFonts w:cs="Times New Roman"/>
          <w:szCs w:val="22"/>
        </w:rPr>
        <w:t xml:space="preserve">this study </w:t>
      </w:r>
      <w:r w:rsidR="001011C1" w:rsidRPr="00506EAF">
        <w:rPr>
          <w:rFonts w:cs="Times New Roman"/>
          <w:color w:val="000000"/>
          <w:szCs w:val="22"/>
        </w:rPr>
        <w:t>trie</w:t>
      </w:r>
      <w:r w:rsidR="001E209E" w:rsidRPr="00506EAF">
        <w:rPr>
          <w:rFonts w:cs="Times New Roman"/>
          <w:color w:val="000000"/>
          <w:szCs w:val="22"/>
        </w:rPr>
        <w:t>s</w:t>
      </w:r>
      <w:r w:rsidR="001011C1" w:rsidRPr="00506EAF">
        <w:rPr>
          <w:rFonts w:cs="Times New Roman"/>
          <w:color w:val="000000"/>
          <w:szCs w:val="22"/>
        </w:rPr>
        <w:t xml:space="preserve"> to establish </w:t>
      </w:r>
      <w:r w:rsidR="00531E9D" w:rsidRPr="00506EAF">
        <w:rPr>
          <w:rFonts w:cs="Times New Roman"/>
          <w:color w:val="000000"/>
          <w:szCs w:val="22"/>
        </w:rPr>
        <w:t xml:space="preserve">how the semantic scopes of these pre-connective and post-connective constituents were different from each other. Mahadevan </w:t>
      </w:r>
      <w:r w:rsidR="007814B0" w:rsidRPr="00506EAF">
        <w:rPr>
          <w:rFonts w:cs="Times New Roman"/>
          <w:color w:val="000000"/>
          <w:szCs w:val="22"/>
        </w:rPr>
        <w:t>(1986)</w:t>
      </w:r>
      <w:r w:rsidR="00D71835" w:rsidRPr="00506EAF">
        <w:rPr>
          <w:rFonts w:cs="Times New Roman"/>
          <w:color w:val="000000"/>
          <w:szCs w:val="22"/>
        </w:rPr>
        <w:t xml:space="preserve"> </w:t>
      </w:r>
      <w:r w:rsidR="00531E9D" w:rsidRPr="00506EAF">
        <w:rPr>
          <w:rFonts w:cs="Times New Roman"/>
          <w:color w:val="000000"/>
          <w:szCs w:val="22"/>
        </w:rPr>
        <w:t xml:space="preserve">had </w:t>
      </w:r>
      <w:r w:rsidR="007814B0" w:rsidRPr="00506EAF">
        <w:rPr>
          <w:rFonts w:cs="Times New Roman"/>
          <w:color w:val="000000"/>
          <w:szCs w:val="22"/>
        </w:rPr>
        <w:t xml:space="preserve">earlier </w:t>
      </w:r>
      <w:r w:rsidR="001011C1" w:rsidRPr="00506EAF">
        <w:rPr>
          <w:rFonts w:cs="Times New Roman"/>
          <w:color w:val="000000"/>
          <w:szCs w:val="22"/>
        </w:rPr>
        <w:t xml:space="preserve">suggested </w:t>
      </w:r>
      <w:r w:rsidR="00831576" w:rsidRPr="00506EAF">
        <w:rPr>
          <w:rFonts w:cs="Times New Roman"/>
          <w:color w:val="000000"/>
          <w:szCs w:val="22"/>
        </w:rPr>
        <w:t xml:space="preserve">that </w:t>
      </w:r>
      <w:r w:rsidR="00531E9D" w:rsidRPr="00506EAF">
        <w:rPr>
          <w:rFonts w:cs="Times New Roman"/>
          <w:color w:val="000000"/>
          <w:szCs w:val="22"/>
        </w:rPr>
        <w:t>th</w:t>
      </w:r>
      <w:r w:rsidR="00831576" w:rsidRPr="00506EAF">
        <w:rPr>
          <w:rFonts w:cs="Times New Roman"/>
          <w:color w:val="000000"/>
          <w:szCs w:val="22"/>
        </w:rPr>
        <w:t>e pre-connective constituents were</w:t>
      </w:r>
      <w:r w:rsidR="00531E9D" w:rsidRPr="00506EAF">
        <w:rPr>
          <w:rFonts w:cs="Times New Roman"/>
          <w:color w:val="000000"/>
          <w:szCs w:val="22"/>
        </w:rPr>
        <w:t xml:space="preserve"> "in</w:t>
      </w:r>
      <w:r w:rsidR="00831576" w:rsidRPr="00506EAF">
        <w:rPr>
          <w:rFonts w:cs="Times New Roman"/>
          <w:color w:val="000000"/>
          <w:szCs w:val="22"/>
        </w:rPr>
        <w:t>troductory phrases" which served</w:t>
      </w:r>
      <w:r w:rsidR="00531E9D" w:rsidRPr="00506EAF">
        <w:rPr>
          <w:rFonts w:cs="Times New Roman"/>
          <w:color w:val="000000"/>
          <w:szCs w:val="22"/>
        </w:rPr>
        <w:t xml:space="preserve"> as attributes </w:t>
      </w:r>
      <w:r w:rsidR="001E209E" w:rsidRPr="00506EAF">
        <w:rPr>
          <w:rFonts w:cs="Times New Roman"/>
          <w:color w:val="000000"/>
          <w:szCs w:val="22"/>
        </w:rPr>
        <w:t xml:space="preserve">of </w:t>
      </w:r>
      <w:r w:rsidR="00531E9D" w:rsidRPr="00506EAF">
        <w:rPr>
          <w:rFonts w:cs="Times New Roman"/>
          <w:color w:val="000000"/>
          <w:szCs w:val="22"/>
        </w:rPr>
        <w:t>their succeeding "substantive phrases" in the text</w:t>
      </w:r>
      <w:r w:rsidR="004F6BB2" w:rsidRPr="00506EAF">
        <w:rPr>
          <w:rFonts w:cs="Times New Roman"/>
          <w:color w:val="000000"/>
          <w:szCs w:val="22"/>
        </w:rPr>
        <w:t>s</w:t>
      </w:r>
      <w:r w:rsidR="00531E9D" w:rsidRPr="00506EAF">
        <w:rPr>
          <w:rFonts w:cs="Times New Roman"/>
          <w:color w:val="000000"/>
          <w:szCs w:val="22"/>
        </w:rPr>
        <w:t xml:space="preserve">. </w:t>
      </w:r>
      <w:r w:rsidR="00F627B1" w:rsidRPr="00506EAF">
        <w:rPr>
          <w:rFonts w:cs="Times New Roman"/>
          <w:color w:val="000000"/>
          <w:szCs w:val="22"/>
        </w:rPr>
        <w:t xml:space="preserve">However, </w:t>
      </w:r>
      <w:r w:rsidR="001E209E" w:rsidRPr="00506EAF">
        <w:rPr>
          <w:rFonts w:cs="Times New Roman"/>
          <w:szCs w:val="22"/>
        </w:rPr>
        <w:t xml:space="preserve">this study </w:t>
      </w:r>
      <w:r w:rsidR="00F627B1" w:rsidRPr="00506EAF">
        <w:rPr>
          <w:rFonts w:cs="Times New Roman"/>
          <w:color w:val="000000"/>
          <w:szCs w:val="22"/>
        </w:rPr>
        <w:t>believe</w:t>
      </w:r>
      <w:r w:rsidR="001E209E" w:rsidRPr="00506EAF">
        <w:rPr>
          <w:rFonts w:cs="Times New Roman"/>
          <w:color w:val="000000"/>
          <w:szCs w:val="22"/>
        </w:rPr>
        <w:t>s</w:t>
      </w:r>
      <w:r w:rsidR="00F627B1" w:rsidRPr="00506EAF">
        <w:rPr>
          <w:rFonts w:cs="Times New Roman"/>
          <w:color w:val="000000"/>
          <w:szCs w:val="22"/>
        </w:rPr>
        <w:t xml:space="preserve"> that </w:t>
      </w:r>
      <w:r w:rsidR="001E209E" w:rsidRPr="00506EAF">
        <w:rPr>
          <w:rFonts w:cs="Times New Roman"/>
          <w:color w:val="000000"/>
          <w:szCs w:val="22"/>
        </w:rPr>
        <w:t xml:space="preserve">its </w:t>
      </w:r>
      <w:r w:rsidR="00F627B1" w:rsidRPr="00506EAF">
        <w:rPr>
          <w:rFonts w:cs="Times New Roman"/>
          <w:color w:val="000000"/>
          <w:szCs w:val="22"/>
        </w:rPr>
        <w:t>analys</w:t>
      </w:r>
      <w:r w:rsidR="00AA6914" w:rsidRPr="00506EAF">
        <w:rPr>
          <w:rFonts w:cs="Times New Roman"/>
          <w:color w:val="000000"/>
          <w:szCs w:val="22"/>
        </w:rPr>
        <w:t>e</w:t>
      </w:r>
      <w:r w:rsidR="00F627B1" w:rsidRPr="00506EAF">
        <w:rPr>
          <w:rFonts w:cs="Times New Roman"/>
          <w:color w:val="000000"/>
          <w:szCs w:val="22"/>
        </w:rPr>
        <w:t xml:space="preserve">s of the subordinating and </w:t>
      </w:r>
      <w:r w:rsidR="00F627B1" w:rsidRPr="00506EAF">
        <w:rPr>
          <w:rFonts w:cs="Times New Roman"/>
          <w:color w:val="000000"/>
          <w:szCs w:val="22"/>
        </w:rPr>
        <w:lastRenderedPageBreak/>
        <w:t xml:space="preserve">coordinating nature of </w:t>
      </w:r>
      <w:r w:rsidR="001E209E" w:rsidRPr="00506EAF">
        <w:rPr>
          <w:rFonts w:cs="Times New Roman"/>
          <w:color w:val="000000"/>
          <w:szCs w:val="22"/>
        </w:rPr>
        <w:t xml:space="preserve">CMs </w:t>
      </w:r>
      <w:r w:rsidR="00F627B1" w:rsidRPr="00506EAF">
        <w:rPr>
          <w:rFonts w:cs="Times New Roman"/>
          <w:color w:val="000000"/>
          <w:szCs w:val="22"/>
        </w:rPr>
        <w:t xml:space="preserve">and the semantic differences of their preceding and following </w:t>
      </w:r>
      <w:r w:rsidR="00AA6914" w:rsidRPr="00506EAF">
        <w:rPr>
          <w:rFonts w:cs="Times New Roman"/>
          <w:color w:val="000000"/>
          <w:szCs w:val="22"/>
        </w:rPr>
        <w:t>constituents have</w:t>
      </w:r>
      <w:r w:rsidR="00F627B1" w:rsidRPr="00506EAF">
        <w:rPr>
          <w:rFonts w:cs="Times New Roman"/>
          <w:color w:val="000000"/>
          <w:szCs w:val="22"/>
        </w:rPr>
        <w:t xml:space="preserve"> added a more detailed and generalized perspective </w:t>
      </w:r>
      <w:r w:rsidR="00454226" w:rsidRPr="00506EAF">
        <w:rPr>
          <w:rFonts w:cs="Times New Roman"/>
          <w:color w:val="000000"/>
          <w:szCs w:val="22"/>
        </w:rPr>
        <w:t xml:space="preserve">on </w:t>
      </w:r>
      <w:r w:rsidR="00D3288C" w:rsidRPr="00506EAF">
        <w:rPr>
          <w:rFonts w:cs="Times New Roman"/>
          <w:color w:val="000000"/>
          <w:szCs w:val="22"/>
        </w:rPr>
        <w:t>this subject</w:t>
      </w:r>
      <w:r w:rsidR="00F627B1" w:rsidRPr="00506EAF">
        <w:rPr>
          <w:rFonts w:cs="Times New Roman"/>
          <w:color w:val="000000"/>
          <w:szCs w:val="22"/>
        </w:rPr>
        <w:t>.</w:t>
      </w:r>
      <w:r w:rsidR="00F627B1" w:rsidRPr="009B4012">
        <w:rPr>
          <w:rFonts w:cs="Times New Roman"/>
          <w:color w:val="000000"/>
          <w:szCs w:val="22"/>
        </w:rPr>
        <w:t xml:space="preserve"> </w:t>
      </w:r>
    </w:p>
    <w:p w:rsidR="006174E5" w:rsidRPr="00385C68" w:rsidRDefault="007814B0" w:rsidP="000F282C">
      <w:pPr>
        <w:pStyle w:val="Heading3"/>
        <w:rPr>
          <w:rFonts w:asciiTheme="minorHAnsi" w:hAnsiTheme="minorHAnsi"/>
          <w:color w:val="auto"/>
          <w:sz w:val="28"/>
        </w:rPr>
      </w:pPr>
      <w:r w:rsidRPr="00385C68">
        <w:rPr>
          <w:rFonts w:asciiTheme="minorHAnsi" w:hAnsiTheme="minorHAnsi"/>
          <w:color w:val="auto"/>
          <w:sz w:val="28"/>
        </w:rPr>
        <w:t>E</w:t>
      </w:r>
      <w:r w:rsidR="007D0CCA" w:rsidRPr="00385C68">
        <w:rPr>
          <w:rFonts w:asciiTheme="minorHAnsi" w:hAnsiTheme="minorHAnsi"/>
          <w:color w:val="auto"/>
          <w:sz w:val="28"/>
        </w:rPr>
        <w:t xml:space="preserve">. </w:t>
      </w:r>
      <w:r w:rsidR="00B55EC8" w:rsidRPr="00385C68">
        <w:rPr>
          <w:rFonts w:asciiTheme="minorHAnsi" w:hAnsiTheme="minorHAnsi"/>
          <w:color w:val="auto"/>
          <w:sz w:val="28"/>
        </w:rPr>
        <w:t xml:space="preserve">Pre-connective lexeme signs:  </w:t>
      </w:r>
      <w:r w:rsidR="00F26B54" w:rsidRPr="00385C68">
        <w:rPr>
          <w:rFonts w:asciiTheme="minorHAnsi" w:hAnsiTheme="minorHAnsi"/>
          <w:color w:val="auto"/>
          <w:sz w:val="28"/>
        </w:rPr>
        <w:t xml:space="preserve">differences of </w:t>
      </w:r>
      <w:r w:rsidR="00B16AC6" w:rsidRPr="00385C68">
        <w:rPr>
          <w:rFonts w:asciiTheme="minorHAnsi" w:hAnsiTheme="minorHAnsi" w:cs="Times New Roman"/>
          <w:color w:val="auto"/>
          <w:sz w:val="28"/>
        </w:rPr>
        <w:t xml:space="preserve">this study </w:t>
      </w:r>
      <w:r w:rsidR="00F26B54" w:rsidRPr="00385C68">
        <w:rPr>
          <w:rFonts w:asciiTheme="minorHAnsi" w:hAnsiTheme="minorHAnsi"/>
          <w:color w:val="auto"/>
          <w:sz w:val="28"/>
        </w:rPr>
        <w:t xml:space="preserve">with </w:t>
      </w:r>
      <w:r w:rsidR="00B55EC8" w:rsidRPr="00385C68">
        <w:rPr>
          <w:rFonts w:asciiTheme="minorHAnsi" w:hAnsiTheme="minorHAnsi"/>
          <w:color w:val="auto"/>
          <w:sz w:val="28"/>
        </w:rPr>
        <w:t>existing research</w:t>
      </w:r>
    </w:p>
    <w:p w:rsidR="002D03FA" w:rsidRPr="009B4012" w:rsidRDefault="00500FD3" w:rsidP="000F282C">
      <w:pPr>
        <w:spacing w:after="120" w:line="240" w:lineRule="auto"/>
        <w:jc w:val="both"/>
        <w:rPr>
          <w:rFonts w:cs="Times New Roman"/>
          <w:color w:val="000000"/>
          <w:szCs w:val="22"/>
        </w:rPr>
      </w:pPr>
      <w:r w:rsidRPr="00506EAF">
        <w:rPr>
          <w:rFonts w:cs="Times New Roman"/>
          <w:color w:val="000000"/>
          <w:szCs w:val="22"/>
        </w:rPr>
        <w:t xml:space="preserve">While </w:t>
      </w:r>
      <w:r w:rsidR="006852BB" w:rsidRPr="00506EAF">
        <w:rPr>
          <w:rFonts w:cs="Times New Roman"/>
          <w:color w:val="000000"/>
          <w:szCs w:val="22"/>
        </w:rPr>
        <w:t>analysing</w:t>
      </w:r>
      <w:r w:rsidRPr="00506EAF">
        <w:rPr>
          <w:rFonts w:cs="Times New Roman"/>
          <w:color w:val="000000"/>
          <w:szCs w:val="22"/>
        </w:rPr>
        <w:t xml:space="preserve"> the </w:t>
      </w:r>
      <w:r w:rsidR="006852BB" w:rsidRPr="00506EAF">
        <w:rPr>
          <w:rFonts w:cs="Times New Roman"/>
          <w:color w:val="000000"/>
          <w:szCs w:val="22"/>
        </w:rPr>
        <w:t>CMs</w:t>
      </w:r>
      <w:r w:rsidRPr="00506EAF">
        <w:rPr>
          <w:rFonts w:cs="Times New Roman"/>
          <w:color w:val="000000"/>
          <w:szCs w:val="22"/>
        </w:rPr>
        <w:t xml:space="preserve">, </w:t>
      </w:r>
      <w:r w:rsidR="006852BB" w:rsidRPr="00506EAF">
        <w:rPr>
          <w:rFonts w:cs="Times New Roman"/>
          <w:szCs w:val="22"/>
        </w:rPr>
        <w:t xml:space="preserve">this study </w:t>
      </w:r>
      <w:r w:rsidR="00F26B54" w:rsidRPr="00506EAF">
        <w:rPr>
          <w:rFonts w:cs="Times New Roman"/>
          <w:color w:val="000000"/>
          <w:szCs w:val="22"/>
        </w:rPr>
        <w:t>propose</w:t>
      </w:r>
      <w:r w:rsidR="006852BB" w:rsidRPr="00506EAF">
        <w:rPr>
          <w:rFonts w:cs="Times New Roman"/>
          <w:color w:val="000000"/>
          <w:szCs w:val="22"/>
        </w:rPr>
        <w:t>s</w:t>
      </w:r>
      <w:r w:rsidR="00F26B54" w:rsidRPr="00506EAF">
        <w:rPr>
          <w:rFonts w:cs="Times New Roman"/>
          <w:color w:val="000000"/>
          <w:szCs w:val="22"/>
        </w:rPr>
        <w:t xml:space="preserve"> with </w:t>
      </w:r>
      <w:r w:rsidR="006852BB" w:rsidRPr="00506EAF">
        <w:rPr>
          <w:rFonts w:cs="Times New Roman"/>
          <w:color w:val="000000"/>
          <w:szCs w:val="22"/>
        </w:rPr>
        <w:t xml:space="preserve">adequate </w:t>
      </w:r>
      <w:r w:rsidR="00E25BEE" w:rsidRPr="00506EAF">
        <w:rPr>
          <w:rFonts w:cs="Times New Roman"/>
          <w:color w:val="000000"/>
          <w:szCs w:val="22"/>
        </w:rPr>
        <w:t>evidence</w:t>
      </w:r>
      <w:r w:rsidR="001F2BC4" w:rsidRPr="00506EAF">
        <w:rPr>
          <w:rFonts w:cs="Times New Roman"/>
          <w:color w:val="000000"/>
          <w:szCs w:val="22"/>
        </w:rPr>
        <w:t xml:space="preserve"> that</w:t>
      </w:r>
      <w:r w:rsidRPr="00506EAF">
        <w:rPr>
          <w:rFonts w:cs="Times New Roman"/>
          <w:color w:val="000000"/>
          <w:szCs w:val="22"/>
        </w:rPr>
        <w:t xml:space="preserve"> any pre-connective or post-connective constituent must be </w:t>
      </w:r>
      <w:r w:rsidR="001F2BC4" w:rsidRPr="00506EAF">
        <w:rPr>
          <w:rFonts w:cs="Times New Roman"/>
          <w:color w:val="000000"/>
          <w:szCs w:val="22"/>
        </w:rPr>
        <w:t xml:space="preserve">considered as </w:t>
      </w:r>
      <w:r w:rsidRPr="00506EAF">
        <w:rPr>
          <w:rFonts w:cs="Times New Roman"/>
          <w:color w:val="000000"/>
          <w:szCs w:val="22"/>
        </w:rPr>
        <w:t>sema</w:t>
      </w:r>
      <w:r w:rsidR="001F2BC4" w:rsidRPr="00506EAF">
        <w:rPr>
          <w:rFonts w:cs="Times New Roman"/>
          <w:color w:val="000000"/>
          <w:szCs w:val="22"/>
        </w:rPr>
        <w:t>ntically autonomous. This</w:t>
      </w:r>
      <w:r w:rsidRPr="00506EAF">
        <w:rPr>
          <w:rFonts w:cs="Times New Roman"/>
          <w:color w:val="000000"/>
          <w:szCs w:val="22"/>
        </w:rPr>
        <w:t xml:space="preserve"> </w:t>
      </w:r>
      <w:r w:rsidR="002672B5" w:rsidRPr="00506EAF">
        <w:rPr>
          <w:rFonts w:cs="Times New Roman"/>
          <w:color w:val="000000"/>
          <w:szCs w:val="22"/>
        </w:rPr>
        <w:t>proposition</w:t>
      </w:r>
      <w:r w:rsidR="001F2BC4" w:rsidRPr="00506EAF">
        <w:rPr>
          <w:rFonts w:cs="Times New Roman"/>
          <w:color w:val="000000"/>
          <w:szCs w:val="22"/>
        </w:rPr>
        <w:t xml:space="preserve"> </w:t>
      </w:r>
      <w:r w:rsidR="00F26B54" w:rsidRPr="00506EAF">
        <w:rPr>
          <w:rFonts w:cs="Times New Roman"/>
          <w:color w:val="000000"/>
          <w:szCs w:val="22"/>
        </w:rPr>
        <w:t>has</w:t>
      </w:r>
      <w:r w:rsidRPr="00506EAF">
        <w:rPr>
          <w:rFonts w:cs="Times New Roman"/>
          <w:color w:val="000000"/>
          <w:szCs w:val="22"/>
        </w:rPr>
        <w:t xml:space="preserve"> helped </w:t>
      </w:r>
      <w:r w:rsidR="007927B6" w:rsidRPr="00506EAF">
        <w:rPr>
          <w:rFonts w:cs="Times New Roman"/>
          <w:color w:val="000000"/>
          <w:szCs w:val="22"/>
        </w:rPr>
        <w:t xml:space="preserve">it </w:t>
      </w:r>
      <w:r w:rsidRPr="00506EAF">
        <w:rPr>
          <w:rFonts w:cs="Times New Roman"/>
          <w:color w:val="000000"/>
          <w:szCs w:val="22"/>
        </w:rPr>
        <w:t xml:space="preserve">identify a large number of signs as </w:t>
      </w:r>
      <w:r w:rsidR="001F2BC4" w:rsidRPr="00506EAF">
        <w:rPr>
          <w:rFonts w:cs="Times New Roman"/>
          <w:color w:val="000000"/>
          <w:szCs w:val="22"/>
        </w:rPr>
        <w:t>lexeme-signs</w:t>
      </w:r>
      <w:r w:rsidR="00F26B54" w:rsidRPr="00506EAF">
        <w:rPr>
          <w:rFonts w:cs="Times New Roman"/>
          <w:color w:val="000000"/>
          <w:szCs w:val="22"/>
        </w:rPr>
        <w:t xml:space="preserve">, among which </w:t>
      </w:r>
      <w:r w:rsidR="001F2BC4" w:rsidRPr="00506EAF">
        <w:rPr>
          <w:rFonts w:cs="Times New Roman"/>
          <w:color w:val="000000"/>
          <w:szCs w:val="22"/>
        </w:rPr>
        <w:t xml:space="preserve">a handful </w:t>
      </w:r>
      <w:r w:rsidR="00E25BEE" w:rsidRPr="00506EAF">
        <w:rPr>
          <w:rFonts w:cs="Times New Roman"/>
          <w:color w:val="000000"/>
          <w:szCs w:val="22"/>
        </w:rPr>
        <w:t xml:space="preserve">dominantly </w:t>
      </w:r>
      <w:r w:rsidR="001F2BC4" w:rsidRPr="00506EAF">
        <w:rPr>
          <w:rFonts w:cs="Times New Roman"/>
          <w:color w:val="000000"/>
          <w:szCs w:val="22"/>
        </w:rPr>
        <w:t>occur</w:t>
      </w:r>
      <w:r w:rsidR="00E25BEE" w:rsidRPr="00506EAF">
        <w:rPr>
          <w:rFonts w:cs="Times New Roman"/>
          <w:color w:val="000000"/>
          <w:szCs w:val="22"/>
        </w:rPr>
        <w:t xml:space="preserve"> as </w:t>
      </w:r>
      <w:r w:rsidR="002D03FA" w:rsidRPr="00506EAF">
        <w:rPr>
          <w:rFonts w:cs="Times New Roman"/>
          <w:color w:val="000000"/>
          <w:szCs w:val="22"/>
        </w:rPr>
        <w:t xml:space="preserve">single signs in </w:t>
      </w:r>
      <w:r w:rsidR="00E25BEE" w:rsidRPr="00506EAF">
        <w:rPr>
          <w:rFonts w:cs="Times New Roman"/>
          <w:color w:val="000000"/>
          <w:szCs w:val="22"/>
        </w:rPr>
        <w:t xml:space="preserve">the pre-connective </w:t>
      </w:r>
      <w:r w:rsidR="00F26B54" w:rsidRPr="00506EAF">
        <w:rPr>
          <w:rFonts w:cs="Times New Roman"/>
          <w:color w:val="000000"/>
          <w:szCs w:val="22"/>
        </w:rPr>
        <w:t>constituents of</w:t>
      </w:r>
      <w:r w:rsidR="001F2BC4" w:rsidRPr="00506EAF">
        <w:rPr>
          <w:rFonts w:cs="Times New Roman"/>
          <w:color w:val="000000"/>
          <w:szCs w:val="22"/>
        </w:rPr>
        <w:t xml:space="preserve"> a </w:t>
      </w:r>
      <w:r w:rsidR="00E25BEE" w:rsidRPr="00506EAF">
        <w:rPr>
          <w:rFonts w:cs="Times New Roman"/>
          <w:color w:val="000000"/>
          <w:szCs w:val="22"/>
        </w:rPr>
        <w:t>large number of composite inscription</w:t>
      </w:r>
      <w:r w:rsidR="002D03FA" w:rsidRPr="00506EAF">
        <w:rPr>
          <w:rFonts w:cs="Times New Roman"/>
          <w:color w:val="000000"/>
          <w:szCs w:val="22"/>
        </w:rPr>
        <w:t>s. Those signs</w:t>
      </w:r>
      <w:r w:rsidR="00E25BEE" w:rsidRPr="00506EAF">
        <w:rPr>
          <w:rFonts w:cs="Times New Roman"/>
          <w:color w:val="000000"/>
          <w:szCs w:val="22"/>
        </w:rPr>
        <w:t xml:space="preserve"> are classified as </w:t>
      </w:r>
      <w:r w:rsidR="00F32220" w:rsidRPr="00506EAF">
        <w:rPr>
          <w:rFonts w:cs="Times New Roman"/>
          <w:color w:val="000000"/>
          <w:szCs w:val="22"/>
        </w:rPr>
        <w:t>PCL</w:t>
      </w:r>
      <w:r w:rsidR="007927B6" w:rsidRPr="00506EAF">
        <w:rPr>
          <w:rFonts w:cs="Times New Roman"/>
          <w:color w:val="000000"/>
          <w:szCs w:val="22"/>
        </w:rPr>
        <w:t>-</w:t>
      </w:r>
      <w:r w:rsidR="00F32220" w:rsidRPr="00506EAF">
        <w:rPr>
          <w:rFonts w:cs="Times New Roman"/>
          <w:color w:val="000000"/>
          <w:szCs w:val="22"/>
        </w:rPr>
        <w:t>signs</w:t>
      </w:r>
      <w:r w:rsidR="00BE02E8" w:rsidRPr="00506EAF">
        <w:rPr>
          <w:rFonts w:cs="Times New Roman"/>
          <w:color w:val="000000"/>
          <w:szCs w:val="22"/>
        </w:rPr>
        <w:t xml:space="preserve"> (see Section 3.2.8</w:t>
      </w:r>
      <w:r w:rsidR="00AC22DF" w:rsidRPr="00506EAF">
        <w:rPr>
          <w:rFonts w:cs="Times New Roman"/>
          <w:color w:val="000000"/>
          <w:szCs w:val="22"/>
        </w:rPr>
        <w:t>)</w:t>
      </w:r>
      <w:r w:rsidR="00E25BEE" w:rsidRPr="00506EAF">
        <w:rPr>
          <w:rFonts w:cs="Times New Roman"/>
          <w:color w:val="000000"/>
          <w:szCs w:val="22"/>
        </w:rPr>
        <w:t>.</w:t>
      </w:r>
      <w:r w:rsidR="00E25BEE" w:rsidRPr="009B4012">
        <w:rPr>
          <w:rFonts w:cs="Times New Roman"/>
          <w:color w:val="000000"/>
          <w:szCs w:val="22"/>
        </w:rPr>
        <w:t xml:space="preserve"> </w:t>
      </w:r>
    </w:p>
    <w:p w:rsidR="009B64BF" w:rsidRPr="009B4012" w:rsidRDefault="00AD7136" w:rsidP="000F282C">
      <w:pPr>
        <w:tabs>
          <w:tab w:val="left" w:pos="3690"/>
        </w:tabs>
        <w:spacing w:after="120" w:line="240" w:lineRule="auto"/>
        <w:jc w:val="both"/>
        <w:rPr>
          <w:rFonts w:cs="Times New Roman"/>
          <w:color w:val="000000"/>
          <w:szCs w:val="22"/>
        </w:rPr>
      </w:pPr>
      <w:r w:rsidRPr="009B4012">
        <w:rPr>
          <w:rFonts w:cs="Times New Roman"/>
          <w:color w:val="000000"/>
          <w:szCs w:val="22"/>
        </w:rPr>
        <w:t xml:space="preserve">While many researchers have </w:t>
      </w:r>
      <w:r w:rsidR="007A52A9" w:rsidRPr="009B4012">
        <w:rPr>
          <w:rFonts w:cs="Times New Roman"/>
          <w:color w:val="000000"/>
          <w:szCs w:val="22"/>
        </w:rPr>
        <w:t xml:space="preserve">interrogated </w:t>
      </w:r>
      <w:r w:rsidRPr="009B4012">
        <w:rPr>
          <w:rFonts w:cs="Times New Roman"/>
          <w:color w:val="000000"/>
          <w:szCs w:val="22"/>
        </w:rPr>
        <w:t xml:space="preserve">some of the </w:t>
      </w:r>
      <w:r w:rsidRPr="00506EAF">
        <w:rPr>
          <w:rFonts w:cs="Times New Roman"/>
          <w:color w:val="000000"/>
          <w:szCs w:val="22"/>
        </w:rPr>
        <w:t>frequent "initial" signs</w:t>
      </w:r>
      <w:r w:rsidR="003927B9" w:rsidRPr="00506EAF">
        <w:rPr>
          <w:rFonts w:cs="Times New Roman"/>
          <w:color w:val="000000"/>
          <w:szCs w:val="22"/>
        </w:rPr>
        <w:t xml:space="preserve"> of ISC</w:t>
      </w:r>
      <w:r w:rsidRPr="00506EAF">
        <w:rPr>
          <w:rFonts w:cs="Times New Roman"/>
          <w:color w:val="000000"/>
          <w:szCs w:val="22"/>
        </w:rPr>
        <w:t xml:space="preserve">, </w:t>
      </w:r>
      <w:r w:rsidR="007A52A9" w:rsidRPr="00506EAF">
        <w:rPr>
          <w:rFonts w:cs="Times New Roman"/>
          <w:color w:val="000000"/>
          <w:szCs w:val="22"/>
        </w:rPr>
        <w:t>the frequent</w:t>
      </w:r>
      <w:r w:rsidR="007927B6" w:rsidRPr="00506EAF">
        <w:rPr>
          <w:rFonts w:cs="Times New Roman"/>
          <w:color w:val="000000"/>
          <w:szCs w:val="22"/>
        </w:rPr>
        <w:t xml:space="preserve"> PCL-signs</w:t>
      </w:r>
      <w:r w:rsidR="002B44CB" w:rsidRPr="00506EAF">
        <w:rPr>
          <w:rFonts w:cs="Times New Roman"/>
          <w:color w:val="000000"/>
          <w:szCs w:val="22"/>
        </w:rPr>
        <w:t xml:space="preserve"> </w:t>
      </w:r>
      <w:r w:rsidRPr="00506EAF">
        <w:rPr>
          <w:rFonts w:cs="Times New Roman"/>
          <w:color w:val="000000"/>
          <w:szCs w:val="22"/>
        </w:rPr>
        <w:t xml:space="preserve">are not </w:t>
      </w:r>
      <w:r w:rsidR="00306224" w:rsidRPr="00506EAF">
        <w:rPr>
          <w:rFonts w:cs="Times New Roman"/>
          <w:color w:val="000000"/>
          <w:szCs w:val="22"/>
        </w:rPr>
        <w:t xml:space="preserve">generally </w:t>
      </w:r>
      <w:r w:rsidRPr="00506EAF">
        <w:rPr>
          <w:rFonts w:cs="Times New Roman"/>
          <w:color w:val="000000"/>
          <w:szCs w:val="22"/>
        </w:rPr>
        <w:t xml:space="preserve">treated as a separate </w:t>
      </w:r>
      <w:r w:rsidR="002B44CB" w:rsidRPr="00506EAF">
        <w:rPr>
          <w:rFonts w:cs="Times New Roman"/>
          <w:color w:val="000000"/>
          <w:szCs w:val="22"/>
        </w:rPr>
        <w:t xml:space="preserve">functional </w:t>
      </w:r>
      <w:r w:rsidRPr="00506EAF">
        <w:rPr>
          <w:rFonts w:cs="Times New Roman"/>
          <w:color w:val="000000"/>
          <w:szCs w:val="22"/>
        </w:rPr>
        <w:t xml:space="preserve">class of signs </w:t>
      </w:r>
      <w:r w:rsidR="00306224" w:rsidRPr="00506EAF">
        <w:rPr>
          <w:rFonts w:cs="Times New Roman"/>
          <w:color w:val="000000"/>
          <w:szCs w:val="22"/>
        </w:rPr>
        <w:t>whose semantic role particularly suits the semantic scopes of pre-connective constituents</w:t>
      </w:r>
      <w:r w:rsidRPr="00506EAF">
        <w:rPr>
          <w:rFonts w:cs="Times New Roman"/>
          <w:color w:val="000000"/>
          <w:szCs w:val="22"/>
        </w:rPr>
        <w:t xml:space="preserve">. For example, though </w:t>
      </w:r>
      <w:r w:rsidR="00BE02E8" w:rsidRPr="00506EAF">
        <w:rPr>
          <w:rFonts w:cs="Times New Roman"/>
          <w:color w:val="000000"/>
          <w:szCs w:val="22"/>
        </w:rPr>
        <w:t>Mahadevan (1986)</w:t>
      </w:r>
      <w:r w:rsidR="00F71947" w:rsidRPr="00506EAF">
        <w:rPr>
          <w:rFonts w:cs="Times New Roman"/>
          <w:color w:val="000000"/>
          <w:szCs w:val="22"/>
        </w:rPr>
        <w:t xml:space="preserve"> </w:t>
      </w:r>
      <w:r w:rsidR="00CC7D88" w:rsidRPr="00506EAF">
        <w:rPr>
          <w:rFonts w:cs="Times New Roman"/>
          <w:color w:val="000000"/>
          <w:szCs w:val="22"/>
        </w:rPr>
        <w:t xml:space="preserve">has </w:t>
      </w:r>
      <w:r w:rsidRPr="00506EAF">
        <w:rPr>
          <w:rFonts w:cs="Times New Roman"/>
          <w:color w:val="000000"/>
          <w:szCs w:val="22"/>
        </w:rPr>
        <w:t>discussed some of the "initial signs"</w:t>
      </w:r>
      <w:r w:rsidR="002672B5" w:rsidRPr="00506EAF">
        <w:rPr>
          <w:rFonts w:cs="Times New Roman"/>
          <w:color w:val="000000"/>
          <w:szCs w:val="22"/>
        </w:rPr>
        <w:t xml:space="preserve"> and interpreted them as "place-names"</w:t>
      </w:r>
      <w:r w:rsidR="007927B6" w:rsidRPr="00506EAF">
        <w:rPr>
          <w:rFonts w:cs="Times New Roman"/>
          <w:color w:val="000000"/>
          <w:szCs w:val="22"/>
        </w:rPr>
        <w:t>,</w:t>
      </w:r>
      <w:r w:rsidR="002672B5" w:rsidRPr="00506EAF">
        <w:rPr>
          <w:rFonts w:cs="Times New Roman"/>
          <w:color w:val="000000"/>
          <w:szCs w:val="22"/>
        </w:rPr>
        <w:t xml:space="preserve"> followed by "locative case-endings"</w:t>
      </w:r>
      <w:r w:rsidRPr="00506EAF">
        <w:rPr>
          <w:rFonts w:cs="Times New Roman"/>
          <w:color w:val="000000"/>
          <w:szCs w:val="22"/>
        </w:rPr>
        <w:t xml:space="preserve">, he has </w:t>
      </w:r>
      <w:r w:rsidR="00CC7D88" w:rsidRPr="00506EAF">
        <w:rPr>
          <w:rFonts w:cs="Times New Roman"/>
          <w:color w:val="000000"/>
          <w:szCs w:val="22"/>
        </w:rPr>
        <w:t xml:space="preserve">not </w:t>
      </w:r>
      <w:r w:rsidR="000F1F00" w:rsidRPr="00506EAF">
        <w:rPr>
          <w:rFonts w:cs="Times New Roman"/>
          <w:color w:val="000000"/>
          <w:szCs w:val="22"/>
        </w:rPr>
        <w:t>particularly</w:t>
      </w:r>
      <w:r w:rsidR="00CC7D88" w:rsidRPr="00506EAF">
        <w:rPr>
          <w:rFonts w:cs="Times New Roman"/>
          <w:color w:val="000000"/>
          <w:szCs w:val="22"/>
        </w:rPr>
        <w:t xml:space="preserve"> distinguished </w:t>
      </w:r>
      <w:r w:rsidR="002672B5" w:rsidRPr="00506EAF">
        <w:rPr>
          <w:rFonts w:cs="Times New Roman"/>
          <w:color w:val="000000"/>
          <w:szCs w:val="22"/>
        </w:rPr>
        <w:t>the</w:t>
      </w:r>
      <w:r w:rsidR="00CC7D88" w:rsidRPr="00506EAF">
        <w:rPr>
          <w:rFonts w:cs="Times New Roman"/>
          <w:color w:val="000000"/>
          <w:szCs w:val="22"/>
        </w:rPr>
        <w:t xml:space="preserve"> </w:t>
      </w:r>
      <w:r w:rsidR="00467992" w:rsidRPr="00506EAF">
        <w:rPr>
          <w:rFonts w:cs="Times New Roman"/>
          <w:color w:val="000000"/>
          <w:szCs w:val="22"/>
        </w:rPr>
        <w:t xml:space="preserve">class of </w:t>
      </w:r>
      <w:r w:rsidR="002672B5" w:rsidRPr="00506EAF">
        <w:rPr>
          <w:rFonts w:cs="Times New Roman"/>
          <w:color w:val="000000"/>
          <w:szCs w:val="22"/>
        </w:rPr>
        <w:t>frequent</w:t>
      </w:r>
      <w:r w:rsidR="004C7F1A" w:rsidRPr="00506EAF">
        <w:rPr>
          <w:rFonts w:cs="Times New Roman"/>
          <w:color w:val="000000"/>
          <w:szCs w:val="22"/>
        </w:rPr>
        <w:t xml:space="preserve">ly </w:t>
      </w:r>
      <w:r w:rsidR="007A52A9" w:rsidRPr="00506EAF">
        <w:rPr>
          <w:rFonts w:cs="Times New Roman"/>
          <w:color w:val="000000"/>
          <w:szCs w:val="22"/>
        </w:rPr>
        <w:t>occurring</w:t>
      </w:r>
      <w:r w:rsidR="00BE02E8" w:rsidRPr="00506EAF">
        <w:rPr>
          <w:rFonts w:cs="Times New Roman"/>
          <w:color w:val="000000"/>
          <w:szCs w:val="22"/>
        </w:rPr>
        <w:t xml:space="preserve"> </w:t>
      </w:r>
      <w:r w:rsidR="00CC7D88" w:rsidRPr="00506EAF">
        <w:rPr>
          <w:rFonts w:cs="Times New Roman"/>
          <w:color w:val="000000"/>
          <w:szCs w:val="22"/>
        </w:rPr>
        <w:t>pre-connective</w:t>
      </w:r>
      <w:r w:rsidR="0069255F" w:rsidRPr="00506EAF">
        <w:rPr>
          <w:rFonts w:cs="Times New Roman"/>
          <w:color w:val="000000"/>
          <w:szCs w:val="22"/>
        </w:rPr>
        <w:t xml:space="preserve"> </w:t>
      </w:r>
      <w:r w:rsidR="00CC7D88" w:rsidRPr="00506EAF">
        <w:rPr>
          <w:rFonts w:cs="Times New Roman"/>
          <w:color w:val="000000"/>
          <w:szCs w:val="22"/>
        </w:rPr>
        <w:t>signs from other signs</w:t>
      </w:r>
      <w:r w:rsidR="004C7F1A" w:rsidRPr="00506EAF">
        <w:rPr>
          <w:rFonts w:cs="Times New Roman"/>
          <w:color w:val="000000"/>
          <w:szCs w:val="22"/>
        </w:rPr>
        <w:t xml:space="preserve"> (such as the fish-like signs) </w:t>
      </w:r>
      <w:r w:rsidR="00CC7D88" w:rsidRPr="00506EAF">
        <w:rPr>
          <w:rFonts w:cs="Times New Roman"/>
          <w:color w:val="000000"/>
          <w:szCs w:val="22"/>
        </w:rPr>
        <w:t>that occur in the initial position</w:t>
      </w:r>
      <w:r w:rsidR="003C7ED1" w:rsidRPr="00506EAF">
        <w:rPr>
          <w:rFonts w:cs="Times New Roman"/>
          <w:color w:val="000000"/>
          <w:szCs w:val="22"/>
        </w:rPr>
        <w:t>s</w:t>
      </w:r>
      <w:r w:rsidR="00CC7D88" w:rsidRPr="00506EAF">
        <w:rPr>
          <w:rFonts w:cs="Times New Roman"/>
          <w:color w:val="000000"/>
          <w:szCs w:val="22"/>
        </w:rPr>
        <w:t xml:space="preserve"> of </w:t>
      </w:r>
      <w:r w:rsidR="00F71947" w:rsidRPr="00506EAF">
        <w:rPr>
          <w:rFonts w:cs="Times New Roman"/>
          <w:color w:val="000000"/>
          <w:szCs w:val="22"/>
        </w:rPr>
        <w:t>non-composite</w:t>
      </w:r>
      <w:r w:rsidR="00CC7D88" w:rsidRPr="00506EAF">
        <w:rPr>
          <w:rFonts w:cs="Times New Roman"/>
          <w:color w:val="000000"/>
          <w:szCs w:val="22"/>
        </w:rPr>
        <w:t xml:space="preserve"> inscription-line</w:t>
      </w:r>
      <w:r w:rsidR="003C7ED1" w:rsidRPr="00506EAF">
        <w:rPr>
          <w:rFonts w:cs="Times New Roman"/>
          <w:color w:val="000000"/>
          <w:szCs w:val="22"/>
        </w:rPr>
        <w:t>s</w:t>
      </w:r>
      <w:r w:rsidR="00CC7D88" w:rsidRPr="00506EAF">
        <w:rPr>
          <w:rFonts w:cs="Times New Roman"/>
          <w:color w:val="000000"/>
          <w:szCs w:val="22"/>
        </w:rPr>
        <w:t xml:space="preserve">. </w:t>
      </w:r>
      <w:r w:rsidR="00BE02E8" w:rsidRPr="00506EAF">
        <w:rPr>
          <w:rFonts w:cs="Times New Roman"/>
          <w:color w:val="000000"/>
          <w:szCs w:val="22"/>
        </w:rPr>
        <w:t>Wells (2015, Fig 3.17)</w:t>
      </w:r>
      <w:r w:rsidR="005B4877" w:rsidRPr="00506EAF">
        <w:rPr>
          <w:rFonts w:cs="Times New Roman"/>
          <w:color w:val="000000"/>
          <w:szCs w:val="22"/>
        </w:rPr>
        <w:t xml:space="preserve"> has </w:t>
      </w:r>
      <w:r w:rsidR="0069255F" w:rsidRPr="00506EAF">
        <w:rPr>
          <w:rFonts w:cs="Times New Roman"/>
          <w:color w:val="000000"/>
          <w:szCs w:val="22"/>
        </w:rPr>
        <w:t xml:space="preserve">reflected on the </w:t>
      </w:r>
      <w:r w:rsidR="005B4877" w:rsidRPr="00506EAF">
        <w:rPr>
          <w:rFonts w:cs="Times New Roman"/>
          <w:color w:val="000000"/>
          <w:szCs w:val="22"/>
        </w:rPr>
        <w:t xml:space="preserve"> positional characteristics of certain single-signs </w:t>
      </w:r>
      <w:r w:rsidR="00F06F3D" w:rsidRPr="00506EAF">
        <w:rPr>
          <w:rFonts w:cs="Times New Roman"/>
          <w:color w:val="000000"/>
          <w:szCs w:val="22"/>
        </w:rPr>
        <w:t xml:space="preserve">occurring </w:t>
      </w:r>
      <w:r w:rsidR="005B4877" w:rsidRPr="00506EAF">
        <w:rPr>
          <w:rFonts w:cs="Times New Roman"/>
          <w:color w:val="000000"/>
          <w:szCs w:val="22"/>
        </w:rPr>
        <w:t xml:space="preserve">in initial clusters, </w:t>
      </w:r>
      <w:r w:rsidR="00F06F3D" w:rsidRPr="00506EAF">
        <w:rPr>
          <w:rFonts w:cs="Times New Roman"/>
          <w:color w:val="000000"/>
          <w:szCs w:val="22"/>
        </w:rPr>
        <w:t xml:space="preserve">and </w:t>
      </w:r>
      <w:r w:rsidR="007927B6" w:rsidRPr="00506EAF">
        <w:rPr>
          <w:rFonts w:cs="Times New Roman"/>
          <w:color w:val="000000"/>
          <w:szCs w:val="22"/>
        </w:rPr>
        <w:t>analysed</w:t>
      </w:r>
      <w:r w:rsidR="00F06F3D" w:rsidRPr="00506EAF">
        <w:rPr>
          <w:rFonts w:cs="Times New Roman"/>
          <w:color w:val="000000"/>
          <w:szCs w:val="22"/>
        </w:rPr>
        <w:t xml:space="preserve"> certain sign-sequences of initial clusters as sequences consisting of </w:t>
      </w:r>
      <w:r w:rsidR="00AC78A1" w:rsidRPr="00506EAF">
        <w:rPr>
          <w:rFonts w:cs="Times New Roman"/>
          <w:color w:val="000000"/>
          <w:szCs w:val="22"/>
        </w:rPr>
        <w:t xml:space="preserve"> "variable", "semi-variable" and "cons</w:t>
      </w:r>
      <w:r w:rsidR="00413724" w:rsidRPr="00506EAF">
        <w:rPr>
          <w:rFonts w:cs="Times New Roman"/>
          <w:color w:val="000000"/>
          <w:szCs w:val="22"/>
        </w:rPr>
        <w:t xml:space="preserve">tant" parts. </w:t>
      </w:r>
      <w:r w:rsidR="009D400E" w:rsidRPr="00506EAF">
        <w:rPr>
          <w:rFonts w:cs="Times New Roman"/>
          <w:color w:val="000000"/>
          <w:szCs w:val="22"/>
        </w:rPr>
        <w:t xml:space="preserve">In this context </w:t>
      </w:r>
      <w:r w:rsidR="00076E87" w:rsidRPr="00506EAF">
        <w:rPr>
          <w:rFonts w:cs="Times New Roman"/>
          <w:color w:val="000000"/>
          <w:szCs w:val="22"/>
        </w:rPr>
        <w:t>Wells classifie</w:t>
      </w:r>
      <w:r w:rsidR="007927B6" w:rsidRPr="00506EAF">
        <w:rPr>
          <w:rFonts w:cs="Times New Roman"/>
          <w:color w:val="000000"/>
          <w:szCs w:val="22"/>
        </w:rPr>
        <w:t>s</w:t>
      </w:r>
      <w:r w:rsidR="005B2412" w:rsidRPr="00506EAF">
        <w:rPr>
          <w:rFonts w:cs="Times New Roman"/>
          <w:color w:val="000000"/>
          <w:szCs w:val="22"/>
        </w:rPr>
        <w:t xml:space="preserve"> the CROP</w:t>
      </w:r>
      <w:r w:rsidR="007927B6" w:rsidRPr="00506EAF">
        <w:rPr>
          <w:rFonts w:cs="Times New Roman"/>
          <w:color w:val="000000"/>
          <w:szCs w:val="22"/>
        </w:rPr>
        <w:t>s</w:t>
      </w:r>
      <w:r w:rsidR="005B2412" w:rsidRPr="00506EAF">
        <w:rPr>
          <w:rFonts w:cs="Times New Roman"/>
          <w:color w:val="000000"/>
          <w:szCs w:val="22"/>
        </w:rPr>
        <w:t xml:space="preserve"> and the axe-like-sign </w:t>
      </w:r>
      <w:r w:rsidR="0097345F" w:rsidRPr="00506EAF">
        <w:rPr>
          <w:rFonts w:cs="Times New Roman"/>
          <w:noProof/>
          <w:color w:val="000000"/>
          <w:szCs w:val="22"/>
          <w:lang w:val="en-US" w:eastAsia="en-US"/>
        </w:rPr>
        <w:drawing>
          <wp:inline distT="0" distB="0" distL="0" distR="0">
            <wp:extent cx="179476" cy="222975"/>
            <wp:effectExtent l="19050" t="0" r="0" b="0"/>
            <wp:docPr id="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79476" cy="222975"/>
                    </a:xfrm>
                    <a:prstGeom prst="rect">
                      <a:avLst/>
                    </a:prstGeom>
                    <a:noFill/>
                    <a:ln w="9525">
                      <a:noFill/>
                      <a:miter lim="800000"/>
                      <a:headEnd/>
                      <a:tailEnd/>
                    </a:ln>
                  </pic:spPr>
                </pic:pic>
              </a:graphicData>
            </a:graphic>
          </wp:inline>
        </w:drawing>
      </w:r>
      <w:r w:rsidR="005B2412" w:rsidRPr="00506EAF">
        <w:rPr>
          <w:rFonts w:cs="Times New Roman"/>
          <w:color w:val="000000"/>
          <w:szCs w:val="22"/>
        </w:rPr>
        <w:t xml:space="preserve"> </w:t>
      </w:r>
      <w:r w:rsidR="00076E87" w:rsidRPr="00506EAF">
        <w:rPr>
          <w:rFonts w:cs="Times New Roman"/>
          <w:color w:val="000000"/>
          <w:szCs w:val="22"/>
        </w:rPr>
        <w:t>(along with</w:t>
      </w:r>
      <w:r w:rsidR="005B2412" w:rsidRPr="00506EAF">
        <w:rPr>
          <w:rFonts w:cs="Times New Roman"/>
          <w:color w:val="000000"/>
          <w:szCs w:val="22"/>
        </w:rPr>
        <w:t xml:space="preserve"> its graphemic variants</w:t>
      </w:r>
      <w:r w:rsidR="00076E87" w:rsidRPr="00506EAF">
        <w:rPr>
          <w:rFonts w:cs="Times New Roman"/>
          <w:color w:val="000000"/>
          <w:szCs w:val="22"/>
        </w:rPr>
        <w:t>)</w:t>
      </w:r>
      <w:r w:rsidR="005B2412" w:rsidRPr="00506EAF">
        <w:rPr>
          <w:rFonts w:cs="Times New Roman"/>
          <w:color w:val="000000"/>
          <w:szCs w:val="22"/>
        </w:rPr>
        <w:t xml:space="preserve"> as the "constant" parts of </w:t>
      </w:r>
      <w:r w:rsidR="00CC166E" w:rsidRPr="00506EAF">
        <w:rPr>
          <w:rFonts w:cs="Times New Roman"/>
          <w:color w:val="000000"/>
          <w:szCs w:val="22"/>
        </w:rPr>
        <w:t>those</w:t>
      </w:r>
      <w:r w:rsidR="005B2412" w:rsidRPr="00506EAF">
        <w:rPr>
          <w:rFonts w:cs="Times New Roman"/>
          <w:color w:val="000000"/>
          <w:szCs w:val="22"/>
        </w:rPr>
        <w:t xml:space="preserve"> initial cluster</w:t>
      </w:r>
      <w:r w:rsidR="00087060" w:rsidRPr="00506EAF">
        <w:rPr>
          <w:rFonts w:cs="Times New Roman"/>
          <w:color w:val="000000"/>
          <w:szCs w:val="22"/>
        </w:rPr>
        <w:t>s</w:t>
      </w:r>
      <w:r w:rsidR="005B2412" w:rsidRPr="00506EAF">
        <w:rPr>
          <w:rFonts w:cs="Times New Roman"/>
          <w:color w:val="000000"/>
          <w:szCs w:val="22"/>
        </w:rPr>
        <w:t xml:space="preserve">. But </w:t>
      </w:r>
      <w:r w:rsidR="004222A2" w:rsidRPr="00506EAF">
        <w:rPr>
          <w:rFonts w:cs="Times New Roman"/>
          <w:color w:val="000000"/>
          <w:szCs w:val="22"/>
        </w:rPr>
        <w:t>as argued before</w:t>
      </w:r>
      <w:r w:rsidR="007927B6" w:rsidRPr="00506EAF">
        <w:rPr>
          <w:rFonts w:cs="Times New Roman"/>
          <w:color w:val="000000"/>
          <w:szCs w:val="22"/>
        </w:rPr>
        <w:t xml:space="preserve"> in </w:t>
      </w:r>
      <w:r w:rsidR="007927B6" w:rsidRPr="00506EAF">
        <w:rPr>
          <w:rFonts w:cs="Times New Roman"/>
          <w:szCs w:val="22"/>
        </w:rPr>
        <w:t>this study</w:t>
      </w:r>
      <w:r w:rsidR="004222A2" w:rsidRPr="00506EAF">
        <w:rPr>
          <w:rFonts w:cs="Times New Roman"/>
          <w:color w:val="000000"/>
          <w:szCs w:val="22"/>
        </w:rPr>
        <w:t>,</w:t>
      </w:r>
      <w:r w:rsidR="005B2412" w:rsidRPr="00506EAF">
        <w:rPr>
          <w:rFonts w:cs="Times New Roman"/>
          <w:color w:val="000000"/>
          <w:szCs w:val="22"/>
        </w:rPr>
        <w:t xml:space="preserve"> sign </w:t>
      </w:r>
      <w:r w:rsidR="0097345F" w:rsidRPr="00506EAF">
        <w:rPr>
          <w:rFonts w:cs="Times New Roman"/>
          <w:noProof/>
          <w:color w:val="000000"/>
          <w:szCs w:val="22"/>
          <w:lang w:val="en-US" w:eastAsia="en-US"/>
        </w:rPr>
        <w:drawing>
          <wp:inline distT="0" distB="0" distL="0" distR="0">
            <wp:extent cx="179476" cy="222975"/>
            <wp:effectExtent l="19050" t="0" r="0" b="0"/>
            <wp:docPr id="9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79476" cy="222975"/>
                    </a:xfrm>
                    <a:prstGeom prst="rect">
                      <a:avLst/>
                    </a:prstGeom>
                    <a:noFill/>
                    <a:ln w="9525">
                      <a:noFill/>
                      <a:miter lim="800000"/>
                      <a:headEnd/>
                      <a:tailEnd/>
                    </a:ln>
                  </pic:spPr>
                </pic:pic>
              </a:graphicData>
            </a:graphic>
          </wp:inline>
        </w:drawing>
      </w:r>
      <w:r w:rsidR="005B2412" w:rsidRPr="00506EAF">
        <w:rPr>
          <w:rFonts w:cs="Times New Roman"/>
          <w:color w:val="000000"/>
          <w:szCs w:val="22"/>
        </w:rPr>
        <w:t xml:space="preserve"> functions as a </w:t>
      </w:r>
      <w:r w:rsidR="007927B6" w:rsidRPr="00506EAF">
        <w:rPr>
          <w:rFonts w:cs="Times New Roman"/>
          <w:color w:val="000000"/>
          <w:szCs w:val="22"/>
        </w:rPr>
        <w:t xml:space="preserve">CM </w:t>
      </w:r>
      <w:r w:rsidR="005B2412" w:rsidRPr="00506EAF">
        <w:rPr>
          <w:rFonts w:cs="Times New Roman"/>
          <w:color w:val="000000"/>
          <w:szCs w:val="22"/>
        </w:rPr>
        <w:t xml:space="preserve">in these contexts and forms composite </w:t>
      </w:r>
      <w:r w:rsidR="007927B6" w:rsidRPr="00506EAF">
        <w:rPr>
          <w:rFonts w:cs="Times New Roman"/>
          <w:color w:val="000000"/>
          <w:szCs w:val="22"/>
        </w:rPr>
        <w:t xml:space="preserve">CMs </w:t>
      </w:r>
      <w:r w:rsidR="00DF56FD" w:rsidRPr="00506EAF">
        <w:rPr>
          <w:rFonts w:cs="Times New Roman"/>
          <w:color w:val="000000"/>
          <w:szCs w:val="22"/>
        </w:rPr>
        <w:t xml:space="preserve">(e.g. </w:t>
      </w:r>
      <w:r w:rsidR="005B2412" w:rsidRPr="00506EAF">
        <w:rPr>
          <w:rFonts w:cs="Times New Roman"/>
          <w:color w:val="000000"/>
          <w:szCs w:val="22"/>
        </w:rPr>
        <w:t xml:space="preserve"> </w:t>
      </w:r>
      <w:r w:rsidR="00DF56FD" w:rsidRPr="00506EAF">
        <w:rPr>
          <w:rFonts w:cs="Times New Roman"/>
          <w:noProof/>
          <w:color w:val="000000"/>
          <w:szCs w:val="22"/>
          <w:lang w:val="en-US" w:eastAsia="en-US"/>
        </w:rPr>
        <w:drawing>
          <wp:inline distT="0" distB="0" distL="0" distR="0">
            <wp:extent cx="637619" cy="247554"/>
            <wp:effectExtent l="19050" t="0" r="0" b="0"/>
            <wp:docPr id="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srcRect/>
                    <a:stretch>
                      <a:fillRect/>
                    </a:stretch>
                  </pic:blipFill>
                  <pic:spPr bwMode="auto">
                    <a:xfrm>
                      <a:off x="0" y="0"/>
                      <a:ext cx="637619" cy="247554"/>
                    </a:xfrm>
                    <a:prstGeom prst="rect">
                      <a:avLst/>
                    </a:prstGeom>
                    <a:noFill/>
                    <a:ln w="9525">
                      <a:noFill/>
                      <a:miter lim="800000"/>
                      <a:headEnd/>
                      <a:tailEnd/>
                    </a:ln>
                  </pic:spPr>
                </pic:pic>
              </a:graphicData>
            </a:graphic>
          </wp:inline>
        </w:drawing>
      </w:r>
      <w:r w:rsidR="00DF56FD" w:rsidRPr="00506EAF">
        <w:rPr>
          <w:rFonts w:cs="Times New Roman"/>
          <w:color w:val="000000"/>
          <w:szCs w:val="22"/>
        </w:rPr>
        <w:t xml:space="preserve">etc.) </w:t>
      </w:r>
      <w:r w:rsidR="005B2412" w:rsidRPr="00506EAF">
        <w:rPr>
          <w:rFonts w:cs="Times New Roman"/>
          <w:color w:val="000000"/>
          <w:szCs w:val="22"/>
        </w:rPr>
        <w:t xml:space="preserve">in certain </w:t>
      </w:r>
      <w:r w:rsidR="00087060" w:rsidRPr="00506EAF">
        <w:rPr>
          <w:rFonts w:cs="Times New Roman"/>
          <w:color w:val="000000"/>
          <w:szCs w:val="22"/>
        </w:rPr>
        <w:t xml:space="preserve">other </w:t>
      </w:r>
      <w:r w:rsidR="005B2412" w:rsidRPr="00506EAF">
        <w:rPr>
          <w:rFonts w:cs="Times New Roman"/>
          <w:color w:val="000000"/>
          <w:szCs w:val="22"/>
        </w:rPr>
        <w:t>inscriptions. Hence</w:t>
      </w:r>
      <w:r w:rsidR="00D13716" w:rsidRPr="00506EAF">
        <w:rPr>
          <w:rFonts w:cs="Times New Roman"/>
          <w:color w:val="000000"/>
          <w:szCs w:val="22"/>
        </w:rPr>
        <w:t xml:space="preserve"> in </w:t>
      </w:r>
      <w:r w:rsidR="00A9584B" w:rsidRPr="00506EAF">
        <w:rPr>
          <w:rFonts w:cs="Times New Roman"/>
          <w:color w:val="000000"/>
          <w:szCs w:val="22"/>
        </w:rPr>
        <w:t xml:space="preserve">its </w:t>
      </w:r>
      <w:r w:rsidR="00D13716" w:rsidRPr="00506EAF">
        <w:rPr>
          <w:rFonts w:cs="Times New Roman"/>
          <w:color w:val="000000"/>
          <w:szCs w:val="22"/>
        </w:rPr>
        <w:t>opinion</w:t>
      </w:r>
      <w:r w:rsidR="00A9584B" w:rsidRPr="00506EAF">
        <w:rPr>
          <w:rFonts w:cs="Times New Roman"/>
          <w:color w:val="000000"/>
          <w:szCs w:val="22"/>
        </w:rPr>
        <w:t>,</w:t>
      </w:r>
      <w:r w:rsidR="005B2412" w:rsidRPr="00506EAF">
        <w:rPr>
          <w:rFonts w:cs="Times New Roman"/>
          <w:color w:val="000000"/>
          <w:szCs w:val="22"/>
        </w:rPr>
        <w:t xml:space="preserve"> sign </w:t>
      </w:r>
      <w:r w:rsidR="0097345F" w:rsidRPr="00506EAF">
        <w:rPr>
          <w:rFonts w:cs="Times New Roman"/>
          <w:noProof/>
          <w:color w:val="000000"/>
          <w:szCs w:val="22"/>
          <w:lang w:val="en-US" w:eastAsia="en-US"/>
        </w:rPr>
        <w:drawing>
          <wp:inline distT="0" distB="0" distL="0" distR="0">
            <wp:extent cx="179476" cy="222975"/>
            <wp:effectExtent l="19050" t="0" r="0" b="0"/>
            <wp:docPr id="9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cstate="print"/>
                    <a:srcRect/>
                    <a:stretch>
                      <a:fillRect/>
                    </a:stretch>
                  </pic:blipFill>
                  <pic:spPr bwMode="auto">
                    <a:xfrm>
                      <a:off x="0" y="0"/>
                      <a:ext cx="179476" cy="222975"/>
                    </a:xfrm>
                    <a:prstGeom prst="rect">
                      <a:avLst/>
                    </a:prstGeom>
                    <a:noFill/>
                    <a:ln w="9525">
                      <a:noFill/>
                      <a:miter lim="800000"/>
                      <a:headEnd/>
                      <a:tailEnd/>
                    </a:ln>
                  </pic:spPr>
                </pic:pic>
              </a:graphicData>
            </a:graphic>
          </wp:inline>
        </w:drawing>
      </w:r>
      <w:r w:rsidR="005B2412" w:rsidRPr="00506EAF">
        <w:rPr>
          <w:rFonts w:cs="Times New Roman"/>
          <w:color w:val="000000"/>
          <w:szCs w:val="22"/>
        </w:rPr>
        <w:t xml:space="preserve"> </w:t>
      </w:r>
      <w:r w:rsidR="00026557" w:rsidRPr="00506EAF">
        <w:rPr>
          <w:rFonts w:cs="Times New Roman"/>
          <w:color w:val="000000"/>
          <w:szCs w:val="22"/>
        </w:rPr>
        <w:t>cannot</w:t>
      </w:r>
      <w:r w:rsidR="005B2412" w:rsidRPr="00506EAF">
        <w:rPr>
          <w:rFonts w:cs="Times New Roman"/>
          <w:color w:val="000000"/>
          <w:szCs w:val="22"/>
        </w:rPr>
        <w:t xml:space="preserve"> at all be functionally compared to </w:t>
      </w:r>
      <w:r w:rsidR="00E656EC" w:rsidRPr="00506EAF">
        <w:rPr>
          <w:rFonts w:cs="Times New Roman"/>
          <w:color w:val="000000"/>
          <w:szCs w:val="22"/>
        </w:rPr>
        <w:t xml:space="preserve">the </w:t>
      </w:r>
      <w:r w:rsidR="005B2412" w:rsidRPr="00506EAF">
        <w:rPr>
          <w:rFonts w:cs="Times New Roman"/>
          <w:color w:val="000000"/>
          <w:szCs w:val="22"/>
        </w:rPr>
        <w:t xml:space="preserve">fish-like sign </w:t>
      </w:r>
      <w:r w:rsidR="00341EDF" w:rsidRPr="00506EAF">
        <w:rPr>
          <w:rFonts w:cs="Times New Roman"/>
          <w:noProof/>
          <w:color w:val="000000"/>
          <w:szCs w:val="22"/>
          <w:lang w:val="en-US" w:eastAsia="en-US"/>
        </w:rPr>
        <w:drawing>
          <wp:inline distT="0" distB="0" distL="0" distR="0">
            <wp:extent cx="185813" cy="216666"/>
            <wp:effectExtent l="19050" t="0" r="4687"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85813" cy="216666"/>
                    </a:xfrm>
                    <a:prstGeom prst="rect">
                      <a:avLst/>
                    </a:prstGeom>
                    <a:noFill/>
                    <a:ln w="9525">
                      <a:noFill/>
                      <a:miter lim="800000"/>
                      <a:headEnd/>
                      <a:tailEnd/>
                    </a:ln>
                  </pic:spPr>
                </pic:pic>
              </a:graphicData>
            </a:graphic>
          </wp:inline>
        </w:drawing>
      </w:r>
      <w:r w:rsidR="005B2412" w:rsidRPr="00506EAF">
        <w:rPr>
          <w:rFonts w:cs="Times New Roman"/>
          <w:color w:val="000000"/>
          <w:szCs w:val="22"/>
        </w:rPr>
        <w:t xml:space="preserve"> or </w:t>
      </w:r>
      <w:r w:rsidR="00A9584B" w:rsidRPr="00506EAF">
        <w:rPr>
          <w:rFonts w:cs="Times New Roman"/>
          <w:szCs w:val="22"/>
        </w:rPr>
        <w:t>CROPs</w:t>
      </w:r>
      <w:r w:rsidR="00A9584B" w:rsidRPr="00506EAF">
        <w:rPr>
          <w:rFonts w:cs="Times New Roman"/>
          <w:color w:val="000000"/>
          <w:szCs w:val="22"/>
        </w:rPr>
        <w:t xml:space="preserve"> </w:t>
      </w:r>
      <w:r w:rsidR="00D27F32" w:rsidRPr="00506EAF">
        <w:rPr>
          <w:rFonts w:cs="Times New Roman"/>
          <w:noProof/>
          <w:color w:val="000000"/>
          <w:szCs w:val="22"/>
          <w:lang w:val="en-US" w:eastAsia="en-US"/>
        </w:rPr>
        <w:drawing>
          <wp:inline distT="0" distB="0" distL="0" distR="0">
            <wp:extent cx="216666" cy="235176"/>
            <wp:effectExtent l="1905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5B2412" w:rsidRPr="00506EAF">
        <w:rPr>
          <w:rFonts w:cs="Times New Roman"/>
          <w:color w:val="000000"/>
          <w:szCs w:val="22"/>
        </w:rPr>
        <w:t xml:space="preserve"> </w:t>
      </w:r>
      <w:r w:rsidR="00E656EC" w:rsidRPr="00506EAF">
        <w:rPr>
          <w:rFonts w:cs="Times New Roman"/>
          <w:color w:val="000000"/>
          <w:szCs w:val="22"/>
        </w:rPr>
        <w:t xml:space="preserve">occurring </w:t>
      </w:r>
      <w:r w:rsidR="005B2412" w:rsidRPr="00506EAF">
        <w:rPr>
          <w:rFonts w:cs="Times New Roman"/>
          <w:color w:val="000000"/>
          <w:szCs w:val="22"/>
        </w:rPr>
        <w:t>in the pre-connective constituents</w:t>
      </w:r>
      <w:r w:rsidR="00E656EC" w:rsidRPr="00506EAF">
        <w:rPr>
          <w:rFonts w:cs="Times New Roman"/>
          <w:color w:val="000000"/>
          <w:szCs w:val="22"/>
        </w:rPr>
        <w:t>,</w:t>
      </w:r>
      <w:r w:rsidR="005B2412" w:rsidRPr="00506EAF">
        <w:rPr>
          <w:rFonts w:cs="Times New Roman"/>
          <w:color w:val="000000"/>
          <w:szCs w:val="22"/>
        </w:rPr>
        <w:t xml:space="preserve"> as claimed by Wells. There are </w:t>
      </w:r>
      <w:r w:rsidR="001D70D9" w:rsidRPr="00506EAF">
        <w:rPr>
          <w:rFonts w:cs="Times New Roman"/>
          <w:color w:val="000000"/>
          <w:szCs w:val="22"/>
        </w:rPr>
        <w:t>several</w:t>
      </w:r>
      <w:r w:rsidR="005B2412" w:rsidRPr="00506EAF">
        <w:rPr>
          <w:rFonts w:cs="Times New Roman"/>
          <w:color w:val="000000"/>
          <w:szCs w:val="22"/>
        </w:rPr>
        <w:t xml:space="preserve"> </w:t>
      </w:r>
      <w:r w:rsidR="001D70D9" w:rsidRPr="00506EAF">
        <w:rPr>
          <w:rFonts w:cs="Times New Roman"/>
          <w:color w:val="000000"/>
          <w:szCs w:val="22"/>
        </w:rPr>
        <w:t xml:space="preserve">such </w:t>
      </w:r>
      <w:r w:rsidR="005B2412" w:rsidRPr="00506EAF">
        <w:rPr>
          <w:rFonts w:cs="Times New Roman"/>
          <w:color w:val="000000"/>
          <w:szCs w:val="22"/>
        </w:rPr>
        <w:t xml:space="preserve">differences between </w:t>
      </w:r>
      <w:r w:rsidR="00F40252" w:rsidRPr="00506EAF">
        <w:rPr>
          <w:rFonts w:cs="Times New Roman"/>
          <w:szCs w:val="22"/>
        </w:rPr>
        <w:t xml:space="preserve">this study </w:t>
      </w:r>
      <w:r w:rsidR="005B2412" w:rsidRPr="00506EAF">
        <w:rPr>
          <w:rFonts w:cs="Times New Roman"/>
          <w:color w:val="000000"/>
          <w:szCs w:val="22"/>
        </w:rPr>
        <w:t xml:space="preserve">and </w:t>
      </w:r>
      <w:r w:rsidR="00D3788C" w:rsidRPr="00506EAF">
        <w:rPr>
          <w:rFonts w:cs="Times New Roman"/>
          <w:color w:val="000000"/>
          <w:szCs w:val="22"/>
        </w:rPr>
        <w:t>that</w:t>
      </w:r>
      <w:r w:rsidR="005B2412" w:rsidRPr="00506EAF">
        <w:rPr>
          <w:rFonts w:cs="Times New Roman"/>
          <w:color w:val="000000"/>
          <w:szCs w:val="22"/>
        </w:rPr>
        <w:t xml:space="preserve"> of Wells in t</w:t>
      </w:r>
      <w:r w:rsidR="001D70D9" w:rsidRPr="00506EAF">
        <w:rPr>
          <w:rFonts w:cs="Times New Roman"/>
          <w:color w:val="000000"/>
          <w:szCs w:val="22"/>
        </w:rPr>
        <w:t>his contex</w:t>
      </w:r>
      <w:r w:rsidR="00144049" w:rsidRPr="00506EAF">
        <w:rPr>
          <w:rFonts w:cs="Times New Roman"/>
          <w:color w:val="000000"/>
          <w:szCs w:val="22"/>
        </w:rPr>
        <w:t>t</w:t>
      </w:r>
      <w:r w:rsidR="005B2412" w:rsidRPr="00506EAF">
        <w:rPr>
          <w:rFonts w:cs="Times New Roman"/>
          <w:color w:val="000000"/>
          <w:szCs w:val="22"/>
        </w:rPr>
        <w:t xml:space="preserve">. </w:t>
      </w:r>
      <w:r w:rsidR="004A436A" w:rsidRPr="00506EAF">
        <w:rPr>
          <w:rFonts w:cs="Times New Roman"/>
          <w:color w:val="000000"/>
          <w:szCs w:val="22"/>
        </w:rPr>
        <w:t xml:space="preserve">Bonta </w:t>
      </w:r>
      <w:r w:rsidR="000B62BE" w:rsidRPr="00506EAF">
        <w:rPr>
          <w:rFonts w:cs="Times New Roman"/>
          <w:color w:val="000000"/>
          <w:szCs w:val="22"/>
        </w:rPr>
        <w:t>classifie</w:t>
      </w:r>
      <w:r w:rsidR="00F40252" w:rsidRPr="00506EAF">
        <w:rPr>
          <w:rFonts w:cs="Times New Roman"/>
          <w:color w:val="000000"/>
          <w:szCs w:val="22"/>
        </w:rPr>
        <w:t>s</w:t>
      </w:r>
      <w:r w:rsidR="00A23C41" w:rsidRPr="00506EAF">
        <w:rPr>
          <w:rFonts w:cs="Times New Roman"/>
          <w:color w:val="000000"/>
          <w:szCs w:val="22"/>
        </w:rPr>
        <w:t xml:space="preserve"> the signs</w:t>
      </w:r>
      <w:r w:rsidR="006B10AD" w:rsidRPr="00506EAF">
        <w:rPr>
          <w:rFonts w:cs="Times New Roman"/>
          <w:color w:val="000000"/>
          <w:szCs w:val="22"/>
        </w:rPr>
        <w:t xml:space="preserve"> </w:t>
      </w:r>
      <w:r w:rsidR="006B10AD" w:rsidRPr="00506EAF">
        <w:rPr>
          <w:rFonts w:cs="Times New Roman"/>
          <w:noProof/>
          <w:color w:val="000000"/>
          <w:szCs w:val="22"/>
          <w:lang w:val="en-US" w:eastAsia="en-US"/>
        </w:rPr>
        <w:drawing>
          <wp:inline distT="0" distB="0" distL="0" distR="0">
            <wp:extent cx="200106" cy="266596"/>
            <wp:effectExtent l="19050" t="0" r="9444" b="0"/>
            <wp:docPr id="2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srcRect/>
                    <a:stretch>
                      <a:fillRect/>
                    </a:stretch>
                  </pic:blipFill>
                  <pic:spPr bwMode="auto">
                    <a:xfrm>
                      <a:off x="0" y="0"/>
                      <a:ext cx="200106" cy="266596"/>
                    </a:xfrm>
                    <a:prstGeom prst="rect">
                      <a:avLst/>
                    </a:prstGeom>
                    <a:noFill/>
                    <a:ln w="9525">
                      <a:noFill/>
                      <a:miter lim="800000"/>
                      <a:headEnd/>
                      <a:tailEnd/>
                    </a:ln>
                  </pic:spPr>
                </pic:pic>
              </a:graphicData>
            </a:graphic>
          </wp:inline>
        </w:drawing>
      </w:r>
      <w:r w:rsidR="00A23C41" w:rsidRPr="00506EAF">
        <w:rPr>
          <w:rFonts w:cs="Times New Roman"/>
          <w:color w:val="000000"/>
          <w:szCs w:val="22"/>
        </w:rPr>
        <w:t xml:space="preserve">, </w:t>
      </w:r>
      <w:r w:rsidR="006B10AD" w:rsidRPr="00506EAF">
        <w:rPr>
          <w:rFonts w:cs="Times New Roman"/>
          <w:noProof/>
          <w:color w:val="000000"/>
          <w:szCs w:val="22"/>
          <w:lang w:val="en-US" w:eastAsia="en-US"/>
        </w:rPr>
        <w:drawing>
          <wp:inline distT="0" distB="0" distL="0" distR="0">
            <wp:extent cx="179905" cy="253266"/>
            <wp:effectExtent l="19050" t="0" r="0" b="0"/>
            <wp:docPr id="2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srcRect/>
                    <a:stretch>
                      <a:fillRect/>
                    </a:stretch>
                  </pic:blipFill>
                  <pic:spPr bwMode="auto">
                    <a:xfrm>
                      <a:off x="0" y="0"/>
                      <a:ext cx="179905" cy="253266"/>
                    </a:xfrm>
                    <a:prstGeom prst="rect">
                      <a:avLst/>
                    </a:prstGeom>
                    <a:noFill/>
                    <a:ln w="9525">
                      <a:noFill/>
                      <a:miter lim="800000"/>
                      <a:headEnd/>
                      <a:tailEnd/>
                    </a:ln>
                  </pic:spPr>
                </pic:pic>
              </a:graphicData>
            </a:graphic>
          </wp:inline>
        </w:drawing>
      </w:r>
      <w:r w:rsidR="00A23C41" w:rsidRPr="00506EAF">
        <w:rPr>
          <w:rFonts w:cs="Times New Roman"/>
          <w:color w:val="000000"/>
          <w:szCs w:val="22"/>
        </w:rPr>
        <w:t xml:space="preserve">, </w:t>
      </w:r>
      <w:r w:rsidR="006B10AD" w:rsidRPr="00506EAF">
        <w:rPr>
          <w:rFonts w:cs="Times New Roman"/>
          <w:noProof/>
          <w:color w:val="000000"/>
          <w:szCs w:val="22"/>
          <w:lang w:val="en-US" w:eastAsia="en-US"/>
        </w:rPr>
        <w:drawing>
          <wp:inline distT="0" distB="0" distL="0" distR="0">
            <wp:extent cx="133298" cy="260069"/>
            <wp:effectExtent l="19050" t="0" r="52" b="0"/>
            <wp:docPr id="2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srcRect/>
                    <a:stretch>
                      <a:fillRect/>
                    </a:stretch>
                  </pic:blipFill>
                  <pic:spPr bwMode="auto">
                    <a:xfrm>
                      <a:off x="0" y="0"/>
                      <a:ext cx="133298" cy="260069"/>
                    </a:xfrm>
                    <a:prstGeom prst="rect">
                      <a:avLst/>
                    </a:prstGeom>
                    <a:noFill/>
                    <a:ln w="9525">
                      <a:noFill/>
                      <a:miter lim="800000"/>
                      <a:headEnd/>
                      <a:tailEnd/>
                    </a:ln>
                  </pic:spPr>
                </pic:pic>
              </a:graphicData>
            </a:graphic>
          </wp:inline>
        </w:drawing>
      </w:r>
      <w:r w:rsidR="00A23C41" w:rsidRPr="00506EAF">
        <w:rPr>
          <w:rFonts w:cs="Times New Roman"/>
          <w:color w:val="000000"/>
          <w:szCs w:val="22"/>
        </w:rPr>
        <w:t xml:space="preserve">, </w:t>
      </w:r>
      <w:r w:rsidR="006B10AD" w:rsidRPr="00506EAF">
        <w:rPr>
          <w:rFonts w:cs="Times New Roman"/>
          <w:noProof/>
          <w:color w:val="000000"/>
          <w:szCs w:val="22"/>
          <w:lang w:val="en-US" w:eastAsia="en-US"/>
        </w:rPr>
        <w:drawing>
          <wp:inline distT="0" distB="0" distL="0" distR="0">
            <wp:extent cx="186716" cy="260069"/>
            <wp:effectExtent l="19050" t="0" r="3784" b="0"/>
            <wp:docPr id="23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srcRect/>
                    <a:stretch>
                      <a:fillRect/>
                    </a:stretch>
                  </pic:blipFill>
                  <pic:spPr bwMode="auto">
                    <a:xfrm>
                      <a:off x="0" y="0"/>
                      <a:ext cx="186716" cy="260069"/>
                    </a:xfrm>
                    <a:prstGeom prst="rect">
                      <a:avLst/>
                    </a:prstGeom>
                    <a:noFill/>
                    <a:ln w="9525">
                      <a:noFill/>
                      <a:miter lim="800000"/>
                      <a:headEnd/>
                      <a:tailEnd/>
                    </a:ln>
                  </pic:spPr>
                </pic:pic>
              </a:graphicData>
            </a:graphic>
          </wp:inline>
        </w:drawing>
      </w:r>
      <w:r w:rsidR="00A23C41" w:rsidRPr="00506EAF">
        <w:rPr>
          <w:rFonts w:cs="Times New Roman"/>
          <w:color w:val="000000"/>
          <w:szCs w:val="22"/>
        </w:rPr>
        <w:t xml:space="preserve">, </w:t>
      </w:r>
      <w:r w:rsidR="00F37487" w:rsidRPr="00506EAF">
        <w:rPr>
          <w:rFonts w:cs="Times New Roman"/>
          <w:noProof/>
          <w:color w:val="000000"/>
          <w:szCs w:val="22"/>
          <w:lang w:val="en-US" w:eastAsia="en-US"/>
        </w:rPr>
        <w:drawing>
          <wp:inline distT="0" distB="0" distL="0" distR="0">
            <wp:extent cx="222975" cy="241493"/>
            <wp:effectExtent l="19050" t="0" r="5625"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222975" cy="241493"/>
                    </a:xfrm>
                    <a:prstGeom prst="rect">
                      <a:avLst/>
                    </a:prstGeom>
                    <a:noFill/>
                    <a:ln w="9525">
                      <a:noFill/>
                      <a:miter lim="800000"/>
                      <a:headEnd/>
                      <a:tailEnd/>
                    </a:ln>
                  </pic:spPr>
                </pic:pic>
              </a:graphicData>
            </a:graphic>
          </wp:inline>
        </w:drawing>
      </w:r>
      <w:r w:rsidR="00A23C41" w:rsidRPr="00506EAF">
        <w:rPr>
          <w:rFonts w:cs="Times New Roman"/>
          <w:color w:val="000000"/>
          <w:szCs w:val="22"/>
        </w:rPr>
        <w:t xml:space="preserve"> and </w:t>
      </w:r>
      <w:r w:rsidR="006B10AD" w:rsidRPr="00506EAF">
        <w:rPr>
          <w:rFonts w:cs="Times New Roman"/>
          <w:noProof/>
          <w:color w:val="000000"/>
          <w:szCs w:val="22"/>
          <w:lang w:val="en-US" w:eastAsia="en-US"/>
        </w:rPr>
        <w:drawing>
          <wp:inline distT="0" distB="0" distL="0" distR="0">
            <wp:extent cx="204286" cy="216666"/>
            <wp:effectExtent l="19050" t="0" r="5264" b="0"/>
            <wp:docPr id="7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204286" cy="216666"/>
                    </a:xfrm>
                    <a:prstGeom prst="rect">
                      <a:avLst/>
                    </a:prstGeom>
                    <a:noFill/>
                    <a:ln w="9525">
                      <a:noFill/>
                      <a:miter lim="800000"/>
                      <a:headEnd/>
                      <a:tailEnd/>
                    </a:ln>
                  </pic:spPr>
                </pic:pic>
              </a:graphicData>
            </a:graphic>
          </wp:inline>
        </w:drawing>
      </w:r>
      <w:r w:rsidR="00A23C41" w:rsidRPr="00506EAF">
        <w:rPr>
          <w:rFonts w:cs="Times New Roman"/>
          <w:color w:val="000000"/>
          <w:szCs w:val="22"/>
        </w:rPr>
        <w:t xml:space="preserve"> as "prefix" signs. But he </w:t>
      </w:r>
      <w:r w:rsidR="000B62BE" w:rsidRPr="00506EAF">
        <w:rPr>
          <w:rFonts w:cs="Times New Roman"/>
          <w:color w:val="000000"/>
          <w:szCs w:val="22"/>
        </w:rPr>
        <w:t>also state</w:t>
      </w:r>
      <w:r w:rsidR="00F40252" w:rsidRPr="00506EAF">
        <w:rPr>
          <w:rFonts w:cs="Times New Roman"/>
          <w:color w:val="000000"/>
          <w:szCs w:val="22"/>
        </w:rPr>
        <w:t>s</w:t>
      </w:r>
      <w:r w:rsidR="00A23C41" w:rsidRPr="00506EAF">
        <w:rPr>
          <w:rFonts w:cs="Times New Roman"/>
          <w:color w:val="000000"/>
          <w:szCs w:val="22"/>
        </w:rPr>
        <w:t xml:space="preserve"> that "</w:t>
      </w:r>
      <w:r w:rsidR="00A23C41" w:rsidRPr="00506EAF">
        <w:rPr>
          <w:rFonts w:cs="Times New Roman"/>
          <w:szCs w:val="22"/>
        </w:rPr>
        <w:t>The fact that these signs all may occur complementarily in a similar environment – right-adjacent to a juncture</w:t>
      </w:r>
      <w:r w:rsidR="00F40252" w:rsidRPr="00506EAF">
        <w:rPr>
          <w:rFonts w:cs="Times New Roman"/>
          <w:szCs w:val="22"/>
        </w:rPr>
        <w:t>-</w:t>
      </w:r>
      <w:r w:rsidR="00A23C41" w:rsidRPr="00506EAF">
        <w:rPr>
          <w:rFonts w:cs="Times New Roman"/>
          <w:szCs w:val="22"/>
        </w:rPr>
        <w:t>sign (and usually, though not always, in rightmost position) suggests a function in common, but the fact that these signs have very disparate graphology (as well as very different distributions outside of the “prefix” environment) suggests strongly that this homology is incidental and not deliberate".</w:t>
      </w:r>
      <w:r w:rsidR="00F40252" w:rsidRPr="00506EAF">
        <w:rPr>
          <w:rFonts w:cs="Times New Roman"/>
          <w:szCs w:val="22"/>
        </w:rPr>
        <w:t xml:space="preserve"> This study</w:t>
      </w:r>
      <w:r w:rsidR="00A23C41" w:rsidRPr="00506EAF">
        <w:rPr>
          <w:rFonts w:cs="Times New Roman"/>
          <w:szCs w:val="22"/>
        </w:rPr>
        <w:t xml:space="preserve"> </w:t>
      </w:r>
      <w:r w:rsidR="00F40252" w:rsidRPr="00506EAF">
        <w:rPr>
          <w:rFonts w:cs="Times New Roman"/>
          <w:szCs w:val="22"/>
        </w:rPr>
        <w:t xml:space="preserve">does </w:t>
      </w:r>
      <w:r w:rsidR="00A23C41" w:rsidRPr="00506EAF">
        <w:rPr>
          <w:rFonts w:cs="Times New Roman"/>
          <w:szCs w:val="22"/>
        </w:rPr>
        <w:t xml:space="preserve">not agree with </w:t>
      </w:r>
      <w:proofErr w:type="spellStart"/>
      <w:r w:rsidR="00A23C41" w:rsidRPr="00506EAF">
        <w:rPr>
          <w:rFonts w:cs="Times New Roman"/>
          <w:szCs w:val="22"/>
        </w:rPr>
        <w:t>Bonta's</w:t>
      </w:r>
      <w:proofErr w:type="spellEnd"/>
      <w:r w:rsidR="00A23C41" w:rsidRPr="00506EAF">
        <w:rPr>
          <w:rFonts w:cs="Times New Roman"/>
          <w:szCs w:val="22"/>
        </w:rPr>
        <w:t xml:space="preserve"> view that in ISC similar semantic role </w:t>
      </w:r>
      <w:r w:rsidR="005F7259" w:rsidRPr="00506EAF">
        <w:rPr>
          <w:rFonts w:cs="Times New Roman"/>
          <w:szCs w:val="22"/>
        </w:rPr>
        <w:t xml:space="preserve">of signs must be reflected </w:t>
      </w:r>
      <w:r w:rsidR="000B62BE" w:rsidRPr="00506EAF">
        <w:rPr>
          <w:rFonts w:cs="Times New Roman"/>
          <w:szCs w:val="22"/>
        </w:rPr>
        <w:t>in</w:t>
      </w:r>
      <w:r w:rsidR="005F7259" w:rsidRPr="00506EAF">
        <w:rPr>
          <w:rFonts w:cs="Times New Roman"/>
          <w:szCs w:val="22"/>
        </w:rPr>
        <w:t xml:space="preserve"> the</w:t>
      </w:r>
      <w:r w:rsidR="000B62BE" w:rsidRPr="00506EAF">
        <w:rPr>
          <w:rFonts w:cs="Times New Roman"/>
          <w:szCs w:val="22"/>
        </w:rPr>
        <w:t>ir</w:t>
      </w:r>
      <w:r w:rsidR="00A23C41" w:rsidRPr="00506EAF">
        <w:rPr>
          <w:rFonts w:cs="Times New Roman"/>
          <w:szCs w:val="22"/>
        </w:rPr>
        <w:t xml:space="preserve"> choice of similar graphemes.</w:t>
      </w:r>
      <w:r w:rsidR="00BE02E8" w:rsidRPr="00506EAF">
        <w:rPr>
          <w:rFonts w:cs="Times New Roman"/>
          <w:szCs w:val="22"/>
        </w:rPr>
        <w:t xml:space="preserve"> The logograms may have represented very different objects</w:t>
      </w:r>
      <w:r w:rsidR="00BA4155" w:rsidRPr="00506EAF">
        <w:rPr>
          <w:rFonts w:cs="Times New Roman"/>
          <w:szCs w:val="22"/>
        </w:rPr>
        <w:t xml:space="preserve"> or concepts</w:t>
      </w:r>
      <w:r w:rsidR="00BE02E8" w:rsidRPr="00506EAF">
        <w:rPr>
          <w:rFonts w:cs="Times New Roman"/>
          <w:szCs w:val="22"/>
        </w:rPr>
        <w:t>, even though the role of the objects in the semantic scope of Indus inscriptions might have been same.</w:t>
      </w:r>
      <w:r w:rsidR="00A23C41" w:rsidRPr="00506EAF">
        <w:rPr>
          <w:rFonts w:cs="Times New Roman"/>
          <w:szCs w:val="22"/>
        </w:rPr>
        <w:t xml:space="preserve"> </w:t>
      </w:r>
      <w:r w:rsidR="00963EA9" w:rsidRPr="00506EAF">
        <w:rPr>
          <w:rFonts w:cs="Times New Roman"/>
          <w:szCs w:val="22"/>
        </w:rPr>
        <w:t>Moreover, as shown in Fig 17B and 17</w:t>
      </w:r>
      <w:r w:rsidR="00857813" w:rsidRPr="00506EAF">
        <w:rPr>
          <w:rFonts w:cs="Times New Roman"/>
          <w:szCs w:val="22"/>
        </w:rPr>
        <w:t>C</w:t>
      </w:r>
      <w:r w:rsidR="00A54E21" w:rsidRPr="00506EAF">
        <w:rPr>
          <w:rFonts w:cs="Times New Roman"/>
          <w:szCs w:val="22"/>
        </w:rPr>
        <w:t xml:space="preserve"> of the main article</w:t>
      </w:r>
      <w:r w:rsidR="00F63E0D" w:rsidRPr="00506EAF">
        <w:rPr>
          <w:rFonts w:cs="Times New Roman"/>
          <w:szCs w:val="22"/>
        </w:rPr>
        <w:t>, PCL</w:t>
      </w:r>
      <w:r w:rsidR="00F40252" w:rsidRPr="00506EAF">
        <w:rPr>
          <w:rFonts w:cs="Times New Roman"/>
          <w:szCs w:val="22"/>
        </w:rPr>
        <w:t>-</w:t>
      </w:r>
      <w:r w:rsidR="00F63E0D" w:rsidRPr="00506EAF">
        <w:rPr>
          <w:rFonts w:cs="Times New Roman"/>
          <w:szCs w:val="22"/>
        </w:rPr>
        <w:t xml:space="preserve">signs </w:t>
      </w:r>
      <w:r w:rsidR="001B7757" w:rsidRPr="00506EAF">
        <w:rPr>
          <w:rFonts w:cs="Times New Roman"/>
          <w:szCs w:val="22"/>
        </w:rPr>
        <w:t xml:space="preserve">find </w:t>
      </w:r>
      <w:r w:rsidR="00F63E0D" w:rsidRPr="00506EAF">
        <w:rPr>
          <w:rFonts w:cs="Times New Roman"/>
          <w:szCs w:val="22"/>
        </w:rPr>
        <w:t>use in</w:t>
      </w:r>
      <w:r w:rsidR="00857813" w:rsidRPr="00506EAF">
        <w:rPr>
          <w:rFonts w:cs="Times New Roman"/>
          <w:szCs w:val="22"/>
        </w:rPr>
        <w:t xml:space="preserve"> similar </w:t>
      </w:r>
      <w:r w:rsidR="003E0460" w:rsidRPr="00506EAF">
        <w:rPr>
          <w:rFonts w:cs="Times New Roman"/>
          <w:szCs w:val="22"/>
        </w:rPr>
        <w:t xml:space="preserve">inscriptional </w:t>
      </w:r>
      <w:r w:rsidR="00857813" w:rsidRPr="00506EAF">
        <w:rPr>
          <w:rFonts w:cs="Times New Roman"/>
          <w:szCs w:val="22"/>
        </w:rPr>
        <w:t xml:space="preserve">patterns even outside the pre-connective scopes. </w:t>
      </w:r>
      <w:r w:rsidR="00A54E21" w:rsidRPr="00506EAF">
        <w:rPr>
          <w:rFonts w:cs="Times New Roman"/>
          <w:szCs w:val="22"/>
        </w:rPr>
        <w:t>Thus even outside pre-connective contexts</w:t>
      </w:r>
      <w:r w:rsidR="00096CF7" w:rsidRPr="00506EAF">
        <w:rPr>
          <w:rFonts w:cs="Times New Roman"/>
          <w:szCs w:val="22"/>
        </w:rPr>
        <w:t>,</w:t>
      </w:r>
      <w:r w:rsidR="00A54E21" w:rsidRPr="00506EAF">
        <w:rPr>
          <w:rFonts w:cs="Times New Roman"/>
          <w:szCs w:val="22"/>
        </w:rPr>
        <w:t xml:space="preserve"> PCL</w:t>
      </w:r>
      <w:r w:rsidR="00F40252" w:rsidRPr="00506EAF">
        <w:rPr>
          <w:rFonts w:cs="Times New Roman"/>
          <w:szCs w:val="22"/>
        </w:rPr>
        <w:t>-</w:t>
      </w:r>
      <w:r w:rsidR="00A54E21" w:rsidRPr="00506EAF">
        <w:rPr>
          <w:rFonts w:cs="Times New Roman"/>
          <w:szCs w:val="22"/>
        </w:rPr>
        <w:t>si</w:t>
      </w:r>
      <w:r w:rsidR="00DE2063" w:rsidRPr="00506EAF">
        <w:rPr>
          <w:rFonts w:cs="Times New Roman"/>
          <w:szCs w:val="22"/>
        </w:rPr>
        <w:t xml:space="preserve">gns </w:t>
      </w:r>
      <w:r w:rsidR="006B10AD" w:rsidRPr="00506EAF">
        <w:rPr>
          <w:rFonts w:cs="Times New Roman"/>
          <w:noProof/>
          <w:szCs w:val="22"/>
          <w:lang w:val="en-US" w:eastAsia="en-US"/>
        </w:rPr>
        <w:drawing>
          <wp:inline distT="0" distB="0" distL="0" distR="0">
            <wp:extent cx="200106" cy="266596"/>
            <wp:effectExtent l="19050" t="0" r="9444" b="0"/>
            <wp:docPr id="7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srcRect/>
                    <a:stretch>
                      <a:fillRect/>
                    </a:stretch>
                  </pic:blipFill>
                  <pic:spPr bwMode="auto">
                    <a:xfrm>
                      <a:off x="0" y="0"/>
                      <a:ext cx="200106" cy="266596"/>
                    </a:xfrm>
                    <a:prstGeom prst="rect">
                      <a:avLst/>
                    </a:prstGeom>
                    <a:noFill/>
                    <a:ln w="9525">
                      <a:noFill/>
                      <a:miter lim="800000"/>
                      <a:headEnd/>
                      <a:tailEnd/>
                    </a:ln>
                  </pic:spPr>
                </pic:pic>
              </a:graphicData>
            </a:graphic>
          </wp:inline>
        </w:drawing>
      </w:r>
      <w:r w:rsidR="006B10AD" w:rsidRPr="00506EAF">
        <w:rPr>
          <w:rFonts w:cs="Times New Roman"/>
          <w:szCs w:val="22"/>
        </w:rPr>
        <w:t xml:space="preserve">, </w:t>
      </w:r>
      <w:r w:rsidR="006B10AD" w:rsidRPr="00506EAF">
        <w:rPr>
          <w:rFonts w:cs="Times New Roman"/>
          <w:noProof/>
          <w:szCs w:val="22"/>
          <w:lang w:val="en-US" w:eastAsia="en-US"/>
        </w:rPr>
        <w:drawing>
          <wp:inline distT="0" distB="0" distL="0" distR="0">
            <wp:extent cx="179905" cy="253266"/>
            <wp:effectExtent l="19050" t="0" r="0" b="0"/>
            <wp:docPr id="7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srcRect/>
                    <a:stretch>
                      <a:fillRect/>
                    </a:stretch>
                  </pic:blipFill>
                  <pic:spPr bwMode="auto">
                    <a:xfrm>
                      <a:off x="0" y="0"/>
                      <a:ext cx="179905" cy="253266"/>
                    </a:xfrm>
                    <a:prstGeom prst="rect">
                      <a:avLst/>
                    </a:prstGeom>
                    <a:noFill/>
                    <a:ln w="9525">
                      <a:noFill/>
                      <a:miter lim="800000"/>
                      <a:headEnd/>
                      <a:tailEnd/>
                    </a:ln>
                  </pic:spPr>
                </pic:pic>
              </a:graphicData>
            </a:graphic>
          </wp:inline>
        </w:drawing>
      </w:r>
      <w:r w:rsidR="00DE2063" w:rsidRPr="00506EAF">
        <w:rPr>
          <w:rFonts w:cs="Times New Roman"/>
          <w:szCs w:val="22"/>
        </w:rPr>
        <w:t xml:space="preserve">, and </w:t>
      </w:r>
      <w:r w:rsidR="00B317E8" w:rsidRPr="00506EAF">
        <w:rPr>
          <w:rFonts w:cs="Times New Roman"/>
          <w:noProof/>
          <w:szCs w:val="22"/>
          <w:lang w:val="en-US" w:eastAsia="en-US"/>
        </w:rPr>
        <w:drawing>
          <wp:inline distT="0" distB="0" distL="0" distR="0">
            <wp:extent cx="133298" cy="260069"/>
            <wp:effectExtent l="19050" t="0" r="52" b="0"/>
            <wp:docPr id="7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srcRect/>
                    <a:stretch>
                      <a:fillRect/>
                    </a:stretch>
                  </pic:blipFill>
                  <pic:spPr bwMode="auto">
                    <a:xfrm>
                      <a:off x="0" y="0"/>
                      <a:ext cx="133298" cy="260069"/>
                    </a:xfrm>
                    <a:prstGeom prst="rect">
                      <a:avLst/>
                    </a:prstGeom>
                    <a:noFill/>
                    <a:ln w="9525">
                      <a:noFill/>
                      <a:miter lim="800000"/>
                      <a:headEnd/>
                      <a:tailEnd/>
                    </a:ln>
                  </pic:spPr>
                </pic:pic>
              </a:graphicData>
            </a:graphic>
          </wp:inline>
        </w:drawing>
      </w:r>
      <w:r w:rsidR="00DE2063" w:rsidRPr="00506EAF">
        <w:rPr>
          <w:rFonts w:cs="Times New Roman"/>
          <w:szCs w:val="22"/>
        </w:rPr>
        <w:t xml:space="preserve"> </w:t>
      </w:r>
      <w:r w:rsidR="002741EE" w:rsidRPr="00506EAF">
        <w:rPr>
          <w:rFonts w:cs="Times New Roman"/>
          <w:szCs w:val="22"/>
        </w:rPr>
        <w:t xml:space="preserve">are </w:t>
      </w:r>
      <w:r w:rsidR="00A54E21" w:rsidRPr="00506EAF">
        <w:rPr>
          <w:rFonts w:cs="Times New Roman"/>
          <w:szCs w:val="22"/>
        </w:rPr>
        <w:t>preceded b</w:t>
      </w:r>
      <w:r w:rsidR="004C4428" w:rsidRPr="00506EAF">
        <w:rPr>
          <w:rFonts w:cs="Times New Roman"/>
          <w:szCs w:val="22"/>
        </w:rPr>
        <w:t xml:space="preserve">y sign </w:t>
      </w:r>
      <w:r w:rsidR="00D27F32" w:rsidRPr="00506EAF">
        <w:rPr>
          <w:rFonts w:cs="Times New Roman"/>
          <w:noProof/>
          <w:szCs w:val="22"/>
          <w:lang w:val="en-US" w:eastAsia="en-US"/>
        </w:rPr>
        <w:drawing>
          <wp:inline distT="0" distB="0" distL="0" distR="0">
            <wp:extent cx="216666" cy="235176"/>
            <wp:effectExtent l="19050" t="0" r="0" b="0"/>
            <wp:docPr id="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4C4428" w:rsidRPr="00506EAF">
        <w:rPr>
          <w:rFonts w:cs="Times New Roman"/>
          <w:szCs w:val="22"/>
        </w:rPr>
        <w:t xml:space="preserve"> in a similar way (see</w:t>
      </w:r>
      <w:r w:rsidR="00A54E21" w:rsidRPr="00506EAF">
        <w:rPr>
          <w:rFonts w:cs="Times New Roman"/>
          <w:szCs w:val="22"/>
        </w:rPr>
        <w:t xml:space="preserve"> inscription-lines </w:t>
      </w:r>
      <w:r w:rsidR="004C4428" w:rsidRPr="00506EAF">
        <w:rPr>
          <w:rFonts w:cs="Times New Roman"/>
          <w:szCs w:val="22"/>
        </w:rPr>
        <w:t>like</w:t>
      </w:r>
      <w:r w:rsidR="00DD0F32" w:rsidRPr="00506EAF">
        <w:rPr>
          <w:rFonts w:cs="Times New Roman"/>
          <w:szCs w:val="22"/>
        </w:rPr>
        <w:t xml:space="preserve"> </w:t>
      </w:r>
      <w:r w:rsidR="00DD0F32" w:rsidRPr="00506EAF">
        <w:rPr>
          <w:rFonts w:cs="Times New Roman"/>
          <w:noProof/>
          <w:szCs w:val="22"/>
          <w:lang w:val="en-US" w:eastAsia="en-US"/>
        </w:rPr>
        <w:drawing>
          <wp:inline distT="0" distB="0" distL="0" distR="0">
            <wp:extent cx="1306536" cy="235176"/>
            <wp:effectExtent l="19050" t="0" r="7914" b="0"/>
            <wp:docPr id="7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srcRect/>
                    <a:stretch>
                      <a:fillRect/>
                    </a:stretch>
                  </pic:blipFill>
                  <pic:spPr bwMode="auto">
                    <a:xfrm>
                      <a:off x="0" y="0"/>
                      <a:ext cx="1306536" cy="235176"/>
                    </a:xfrm>
                    <a:prstGeom prst="rect">
                      <a:avLst/>
                    </a:prstGeom>
                    <a:noFill/>
                    <a:ln w="9525">
                      <a:noFill/>
                      <a:miter lim="800000"/>
                      <a:headEnd/>
                      <a:tailEnd/>
                    </a:ln>
                  </pic:spPr>
                </pic:pic>
              </a:graphicData>
            </a:graphic>
          </wp:inline>
        </w:drawing>
      </w:r>
      <w:r w:rsidR="00127AD4" w:rsidRPr="00506EAF">
        <w:rPr>
          <w:rFonts w:cs="Times New Roman"/>
          <w:szCs w:val="22"/>
        </w:rPr>
        <w:t xml:space="preserve">, </w:t>
      </w:r>
      <w:r w:rsidR="00D6553C" w:rsidRPr="00506EAF">
        <w:rPr>
          <w:rFonts w:cs="Times New Roman"/>
          <w:noProof/>
          <w:szCs w:val="22"/>
          <w:lang w:val="en-US" w:eastAsia="en-US"/>
        </w:rPr>
        <w:drawing>
          <wp:inline distT="0" distB="0" distL="0" distR="0">
            <wp:extent cx="643980" cy="241493"/>
            <wp:effectExtent l="19050" t="0" r="3720" b="0"/>
            <wp:docPr id="74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srcRect/>
                    <a:stretch>
                      <a:fillRect/>
                    </a:stretch>
                  </pic:blipFill>
                  <pic:spPr bwMode="auto">
                    <a:xfrm>
                      <a:off x="0" y="0"/>
                      <a:ext cx="643980" cy="241493"/>
                    </a:xfrm>
                    <a:prstGeom prst="rect">
                      <a:avLst/>
                    </a:prstGeom>
                    <a:noFill/>
                    <a:ln w="9525">
                      <a:noFill/>
                      <a:miter lim="800000"/>
                      <a:headEnd/>
                      <a:tailEnd/>
                    </a:ln>
                  </pic:spPr>
                </pic:pic>
              </a:graphicData>
            </a:graphic>
          </wp:inline>
        </w:drawing>
      </w:r>
      <w:r w:rsidR="00127AD4" w:rsidRPr="00506EAF">
        <w:rPr>
          <w:rFonts w:cs="Times New Roman"/>
          <w:szCs w:val="22"/>
        </w:rPr>
        <w:t xml:space="preserve">, </w:t>
      </w:r>
      <w:r w:rsidR="00D6553C" w:rsidRPr="00506EAF">
        <w:rPr>
          <w:rFonts w:cs="Times New Roman"/>
          <w:noProof/>
          <w:szCs w:val="22"/>
          <w:lang w:val="en-US" w:eastAsia="en-US"/>
        </w:rPr>
        <w:drawing>
          <wp:inline distT="0" distB="0" distL="0" distR="0">
            <wp:extent cx="835936" cy="241493"/>
            <wp:effectExtent l="19050" t="0" r="2264" b="0"/>
            <wp:docPr id="7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cstate="print"/>
                    <a:srcRect/>
                    <a:stretch>
                      <a:fillRect/>
                    </a:stretch>
                  </pic:blipFill>
                  <pic:spPr bwMode="auto">
                    <a:xfrm>
                      <a:off x="0" y="0"/>
                      <a:ext cx="835936" cy="241493"/>
                    </a:xfrm>
                    <a:prstGeom prst="rect">
                      <a:avLst/>
                    </a:prstGeom>
                    <a:noFill/>
                    <a:ln w="9525">
                      <a:noFill/>
                      <a:miter lim="800000"/>
                      <a:headEnd/>
                      <a:tailEnd/>
                    </a:ln>
                  </pic:spPr>
                </pic:pic>
              </a:graphicData>
            </a:graphic>
          </wp:inline>
        </w:drawing>
      </w:r>
      <w:r w:rsidR="00A54E21" w:rsidRPr="00506EAF">
        <w:rPr>
          <w:rFonts w:cs="Times New Roman"/>
          <w:color w:val="000000"/>
          <w:szCs w:val="22"/>
        </w:rPr>
        <w:t xml:space="preserve"> etc.).  </w:t>
      </w:r>
      <w:r w:rsidR="00F40252" w:rsidRPr="00506EAF">
        <w:rPr>
          <w:rFonts w:cs="Times New Roman"/>
          <w:szCs w:val="22"/>
        </w:rPr>
        <w:t>This study does</w:t>
      </w:r>
      <w:r w:rsidR="00A54E21" w:rsidRPr="00506EAF">
        <w:rPr>
          <w:rFonts w:cs="Times New Roman"/>
          <w:color w:val="000000"/>
          <w:szCs w:val="22"/>
        </w:rPr>
        <w:t xml:space="preserve"> not</w:t>
      </w:r>
      <w:r w:rsidR="00F40252" w:rsidRPr="00506EAF">
        <w:rPr>
          <w:rFonts w:cs="Times New Roman"/>
          <w:color w:val="000000"/>
          <w:szCs w:val="22"/>
        </w:rPr>
        <w:t xml:space="preserve"> hence accept </w:t>
      </w:r>
      <w:proofErr w:type="spellStart"/>
      <w:r w:rsidR="00A54E21" w:rsidRPr="00506EAF">
        <w:rPr>
          <w:rFonts w:cs="Times New Roman"/>
          <w:color w:val="000000"/>
          <w:szCs w:val="22"/>
        </w:rPr>
        <w:t>Bonta</w:t>
      </w:r>
      <w:r w:rsidR="002741EE" w:rsidRPr="00506EAF">
        <w:rPr>
          <w:rFonts w:cs="Times New Roman"/>
          <w:color w:val="000000"/>
          <w:szCs w:val="22"/>
        </w:rPr>
        <w:t>’s</w:t>
      </w:r>
      <w:proofErr w:type="spellEnd"/>
      <w:r w:rsidR="002741EE" w:rsidRPr="00506EAF">
        <w:rPr>
          <w:rFonts w:cs="Times New Roman"/>
          <w:color w:val="000000"/>
          <w:szCs w:val="22"/>
        </w:rPr>
        <w:t xml:space="preserve"> point </w:t>
      </w:r>
      <w:r w:rsidR="00A54E21" w:rsidRPr="00506EAF">
        <w:rPr>
          <w:rFonts w:cs="Times New Roman"/>
          <w:color w:val="000000"/>
          <w:szCs w:val="22"/>
        </w:rPr>
        <w:t>that PCL</w:t>
      </w:r>
      <w:r w:rsidR="0092512A" w:rsidRPr="00506EAF">
        <w:rPr>
          <w:rFonts w:cs="Times New Roman"/>
          <w:color w:val="000000"/>
          <w:szCs w:val="22"/>
        </w:rPr>
        <w:t>-</w:t>
      </w:r>
      <w:r w:rsidR="00A54E21" w:rsidRPr="00506EAF">
        <w:rPr>
          <w:rFonts w:cs="Times New Roman"/>
          <w:color w:val="000000"/>
          <w:szCs w:val="22"/>
        </w:rPr>
        <w:t>signs demonstrate "</w:t>
      </w:r>
      <w:r w:rsidR="00A54E21" w:rsidRPr="00506EAF">
        <w:rPr>
          <w:rFonts w:cs="Times New Roman"/>
          <w:szCs w:val="22"/>
        </w:rPr>
        <w:t>very different distr</w:t>
      </w:r>
      <w:r w:rsidR="00963EA9" w:rsidRPr="00506EAF">
        <w:rPr>
          <w:rFonts w:cs="Times New Roman"/>
          <w:szCs w:val="22"/>
        </w:rPr>
        <w:t>ibutions outside of the 'prefix'</w:t>
      </w:r>
      <w:r w:rsidR="00A54E21" w:rsidRPr="00506EAF">
        <w:rPr>
          <w:rFonts w:cs="Times New Roman"/>
          <w:szCs w:val="22"/>
        </w:rPr>
        <w:t xml:space="preserve"> environment</w:t>
      </w:r>
      <w:r w:rsidR="004F69EC" w:rsidRPr="00506EAF">
        <w:rPr>
          <w:rFonts w:cs="Times New Roman"/>
          <w:szCs w:val="22"/>
        </w:rPr>
        <w:t>"</w:t>
      </w:r>
      <w:r w:rsidR="00A54E21" w:rsidRPr="00506EAF">
        <w:rPr>
          <w:rFonts w:cs="Times New Roman"/>
          <w:color w:val="000000"/>
          <w:szCs w:val="22"/>
        </w:rPr>
        <w:t xml:space="preserve">. </w:t>
      </w:r>
      <w:r w:rsidR="00237CF0" w:rsidRPr="00506EAF">
        <w:rPr>
          <w:rFonts w:cs="Times New Roman"/>
          <w:szCs w:val="22"/>
        </w:rPr>
        <w:t>However</w:t>
      </w:r>
      <w:r w:rsidR="001E40BF" w:rsidRPr="00506EAF">
        <w:rPr>
          <w:rFonts w:cs="Times New Roman"/>
          <w:szCs w:val="22"/>
        </w:rPr>
        <w:t xml:space="preserve">, </w:t>
      </w:r>
      <w:r w:rsidR="004F69EC" w:rsidRPr="00506EAF">
        <w:rPr>
          <w:rFonts w:cs="Times New Roman"/>
          <w:szCs w:val="22"/>
        </w:rPr>
        <w:t xml:space="preserve">contradicting his own observation to some extent, </w:t>
      </w:r>
      <w:r w:rsidR="00237CF0" w:rsidRPr="00506EAF">
        <w:rPr>
          <w:rFonts w:cs="Times New Roman"/>
          <w:szCs w:val="22"/>
        </w:rPr>
        <w:t xml:space="preserve">Bonta </w:t>
      </w:r>
      <w:r w:rsidR="00EC50B9" w:rsidRPr="00506EAF">
        <w:rPr>
          <w:rFonts w:cs="Times New Roman"/>
          <w:szCs w:val="22"/>
        </w:rPr>
        <w:t>has also stated</w:t>
      </w:r>
      <w:r w:rsidR="00237CF0" w:rsidRPr="00506EAF">
        <w:rPr>
          <w:rFonts w:cs="Times New Roman"/>
          <w:szCs w:val="22"/>
        </w:rPr>
        <w:t xml:space="preserve"> that, "prefix" signs </w:t>
      </w:r>
      <w:r w:rsidR="00556691" w:rsidRPr="00506EAF">
        <w:rPr>
          <w:rFonts w:cs="Times New Roman"/>
          <w:szCs w:val="22"/>
        </w:rPr>
        <w:t xml:space="preserve">may possibly have </w:t>
      </w:r>
      <w:r w:rsidR="00237CF0" w:rsidRPr="00506EAF">
        <w:rPr>
          <w:rFonts w:cs="Times New Roman"/>
          <w:szCs w:val="22"/>
        </w:rPr>
        <w:t>denote</w:t>
      </w:r>
      <w:r w:rsidR="004F69EC" w:rsidRPr="00506EAF">
        <w:rPr>
          <w:rFonts w:cs="Times New Roman"/>
          <w:szCs w:val="22"/>
        </w:rPr>
        <w:t>d</w:t>
      </w:r>
      <w:r w:rsidR="00237CF0" w:rsidRPr="00506EAF">
        <w:rPr>
          <w:rFonts w:cs="Times New Roman"/>
          <w:szCs w:val="22"/>
        </w:rPr>
        <w:t xml:space="preserve"> "different but essentially interchangeable objects – family names, toponyms, or commodities, for example</w:t>
      </w:r>
      <w:r w:rsidR="002B44CB" w:rsidRPr="00506EAF">
        <w:rPr>
          <w:rFonts w:cs="Times New Roman"/>
          <w:szCs w:val="22"/>
        </w:rPr>
        <w:t xml:space="preserve">". </w:t>
      </w:r>
      <w:r w:rsidR="00A54E21" w:rsidRPr="00506EAF">
        <w:rPr>
          <w:rFonts w:cs="Times New Roman"/>
          <w:szCs w:val="22"/>
        </w:rPr>
        <w:t>While</w:t>
      </w:r>
      <w:r w:rsidR="00D10952" w:rsidRPr="00506EAF">
        <w:rPr>
          <w:rFonts w:cs="Times New Roman"/>
          <w:szCs w:val="22"/>
        </w:rPr>
        <w:t xml:space="preserve"> the question </w:t>
      </w:r>
      <w:r w:rsidR="005A3262" w:rsidRPr="00506EAF">
        <w:rPr>
          <w:rFonts w:cs="Times New Roman"/>
          <w:szCs w:val="22"/>
        </w:rPr>
        <w:t>of whether</w:t>
      </w:r>
      <w:r w:rsidR="00A54E21" w:rsidRPr="00506EAF">
        <w:rPr>
          <w:rFonts w:cs="Times New Roman"/>
          <w:szCs w:val="22"/>
        </w:rPr>
        <w:t xml:space="preserve"> </w:t>
      </w:r>
      <w:r w:rsidR="00EC50B9" w:rsidRPr="00506EAF">
        <w:rPr>
          <w:rFonts w:cs="Times New Roman"/>
          <w:szCs w:val="22"/>
        </w:rPr>
        <w:t>"prefix"</w:t>
      </w:r>
      <w:r w:rsidR="00A54E21" w:rsidRPr="00506EAF">
        <w:rPr>
          <w:rFonts w:cs="Times New Roman"/>
          <w:szCs w:val="22"/>
        </w:rPr>
        <w:t xml:space="preserve"> signs denoted family-names or toponyms is outside the scope of the structural analysis, at least the semantic similarity between the </w:t>
      </w:r>
      <w:r w:rsidR="00EC50B9" w:rsidRPr="00506EAF">
        <w:rPr>
          <w:rFonts w:cs="Times New Roman"/>
          <w:szCs w:val="22"/>
        </w:rPr>
        <w:t>"prefix"</w:t>
      </w:r>
      <w:r w:rsidR="00974A9C" w:rsidRPr="00506EAF">
        <w:rPr>
          <w:rFonts w:cs="Times New Roman"/>
          <w:szCs w:val="22"/>
        </w:rPr>
        <w:t xml:space="preserve"> signs </w:t>
      </w:r>
      <w:r w:rsidR="005A3262" w:rsidRPr="00506EAF">
        <w:rPr>
          <w:rFonts w:cs="Times New Roman"/>
          <w:szCs w:val="22"/>
        </w:rPr>
        <w:t>finds a</w:t>
      </w:r>
      <w:r w:rsidR="00A54E21" w:rsidRPr="00506EAF">
        <w:rPr>
          <w:rFonts w:cs="Times New Roman"/>
          <w:szCs w:val="22"/>
        </w:rPr>
        <w:t>cknowledge</w:t>
      </w:r>
      <w:r w:rsidR="005A3262" w:rsidRPr="00506EAF">
        <w:rPr>
          <w:rFonts w:cs="Times New Roman"/>
          <w:szCs w:val="22"/>
        </w:rPr>
        <w:t>ment in</w:t>
      </w:r>
      <w:r w:rsidR="00A54E21" w:rsidRPr="00506EAF">
        <w:rPr>
          <w:rFonts w:cs="Times New Roman"/>
          <w:szCs w:val="22"/>
        </w:rPr>
        <w:t xml:space="preserve"> </w:t>
      </w:r>
      <w:proofErr w:type="spellStart"/>
      <w:r w:rsidR="00A54E21" w:rsidRPr="00506EAF">
        <w:rPr>
          <w:rFonts w:cs="Times New Roman"/>
          <w:szCs w:val="22"/>
        </w:rPr>
        <w:t>Bonta's</w:t>
      </w:r>
      <w:proofErr w:type="spellEnd"/>
      <w:r w:rsidR="00A54E21" w:rsidRPr="00506EAF">
        <w:rPr>
          <w:rFonts w:cs="Times New Roman"/>
          <w:szCs w:val="22"/>
        </w:rPr>
        <w:t xml:space="preserve"> aforesaid comment.</w:t>
      </w:r>
      <w:r w:rsidR="00A54E21" w:rsidRPr="009B4012">
        <w:rPr>
          <w:rFonts w:cs="Times New Roman"/>
          <w:szCs w:val="22"/>
        </w:rPr>
        <w:t xml:space="preserve"> </w:t>
      </w:r>
    </w:p>
    <w:p w:rsidR="003F18C9" w:rsidRPr="00385C68" w:rsidRDefault="007F4DE6" w:rsidP="000F282C">
      <w:pPr>
        <w:pStyle w:val="Heading3"/>
        <w:rPr>
          <w:rFonts w:asciiTheme="minorHAnsi" w:hAnsiTheme="minorHAnsi"/>
          <w:color w:val="auto"/>
          <w:sz w:val="28"/>
        </w:rPr>
      </w:pPr>
      <w:r w:rsidRPr="00385C68">
        <w:rPr>
          <w:rFonts w:asciiTheme="minorHAnsi" w:hAnsiTheme="minorHAnsi"/>
          <w:color w:val="auto"/>
          <w:sz w:val="28"/>
        </w:rPr>
        <w:lastRenderedPageBreak/>
        <w:t>F</w:t>
      </w:r>
      <w:r w:rsidR="00096CF7" w:rsidRPr="00385C68">
        <w:rPr>
          <w:rFonts w:asciiTheme="minorHAnsi" w:hAnsiTheme="minorHAnsi"/>
          <w:color w:val="auto"/>
          <w:sz w:val="28"/>
        </w:rPr>
        <w:t xml:space="preserve">. </w:t>
      </w:r>
      <w:r w:rsidR="00937BE3" w:rsidRPr="00385C68">
        <w:rPr>
          <w:rFonts w:asciiTheme="minorHAnsi" w:hAnsiTheme="minorHAnsi"/>
          <w:color w:val="auto"/>
          <w:sz w:val="28"/>
        </w:rPr>
        <w:t xml:space="preserve"> Numerical signs</w:t>
      </w:r>
      <w:r w:rsidR="00A5029B" w:rsidRPr="00385C68">
        <w:rPr>
          <w:rFonts w:asciiTheme="minorHAnsi" w:hAnsiTheme="minorHAnsi"/>
          <w:color w:val="auto"/>
          <w:sz w:val="28"/>
        </w:rPr>
        <w:t xml:space="preserve">:  </w:t>
      </w:r>
      <w:r w:rsidR="0092512A" w:rsidRPr="00385C68">
        <w:rPr>
          <w:rFonts w:asciiTheme="minorHAnsi" w:hAnsiTheme="minorHAnsi" w:cs="Times New Roman"/>
          <w:color w:val="auto"/>
          <w:sz w:val="28"/>
        </w:rPr>
        <w:t xml:space="preserve">this study </w:t>
      </w:r>
      <w:r w:rsidR="00A5029B" w:rsidRPr="00385C68">
        <w:rPr>
          <w:rFonts w:asciiTheme="minorHAnsi" w:hAnsiTheme="minorHAnsi"/>
          <w:color w:val="auto"/>
          <w:sz w:val="28"/>
        </w:rPr>
        <w:t>and existing research</w:t>
      </w:r>
    </w:p>
    <w:p w:rsidR="007F4DE6" w:rsidRPr="00506EAF" w:rsidRDefault="00EF247D" w:rsidP="000F282C">
      <w:pPr>
        <w:spacing w:after="120" w:line="240" w:lineRule="auto"/>
        <w:jc w:val="both"/>
        <w:rPr>
          <w:rFonts w:cs="Times New Roman"/>
          <w:bCs/>
          <w:szCs w:val="22"/>
        </w:rPr>
      </w:pPr>
      <w:r w:rsidRPr="00506EAF">
        <w:rPr>
          <w:rFonts w:cs="Times New Roman"/>
          <w:bCs/>
          <w:szCs w:val="22"/>
        </w:rPr>
        <w:t xml:space="preserve"> </w:t>
      </w:r>
      <w:r w:rsidR="0092512A" w:rsidRPr="00506EAF">
        <w:rPr>
          <w:rFonts w:cs="Times New Roman"/>
          <w:bCs/>
          <w:szCs w:val="22"/>
        </w:rPr>
        <w:t xml:space="preserve"> </w:t>
      </w:r>
      <w:r w:rsidR="00313111" w:rsidRPr="00506EAF">
        <w:rPr>
          <w:rFonts w:cs="Times New Roman"/>
          <w:bCs/>
          <w:szCs w:val="22"/>
        </w:rPr>
        <w:t>Just like terminal signs, the stroke-signs of ISC were recognized by several researchers</w:t>
      </w:r>
      <w:r w:rsidR="008C6275" w:rsidRPr="00506EAF">
        <w:rPr>
          <w:rFonts w:cs="Times New Roman"/>
          <w:bCs/>
          <w:szCs w:val="22"/>
        </w:rPr>
        <w:t xml:space="preserve"> as numerical signs. </w:t>
      </w:r>
      <w:r w:rsidR="00FA1BB0" w:rsidRPr="00506EAF">
        <w:rPr>
          <w:rFonts w:cs="Times New Roman"/>
          <w:bCs/>
          <w:szCs w:val="22"/>
        </w:rPr>
        <w:t xml:space="preserve">While many researchers </w:t>
      </w:r>
      <w:r w:rsidR="00EC3393" w:rsidRPr="00506EAF">
        <w:rPr>
          <w:rFonts w:cs="Times New Roman"/>
          <w:bCs/>
          <w:szCs w:val="22"/>
        </w:rPr>
        <w:t xml:space="preserve">have intuitively classified the stroke-signs as numerical signs based on their </w:t>
      </w:r>
      <w:r w:rsidR="009D4FC4" w:rsidRPr="00506EAF">
        <w:rPr>
          <w:rFonts w:cs="Times New Roman"/>
          <w:bCs/>
          <w:szCs w:val="22"/>
        </w:rPr>
        <w:t xml:space="preserve">graphical </w:t>
      </w:r>
      <w:r w:rsidR="00EC3393" w:rsidRPr="00506EAF">
        <w:rPr>
          <w:rFonts w:cs="Times New Roman"/>
          <w:bCs/>
          <w:szCs w:val="22"/>
        </w:rPr>
        <w:t>appearance and combinatorial patterns, scholars like Kenoyer</w:t>
      </w:r>
      <w:r w:rsidR="006E1B4E" w:rsidRPr="00506EAF">
        <w:rPr>
          <w:rFonts w:cs="Times New Roman"/>
          <w:bCs/>
          <w:szCs w:val="22"/>
        </w:rPr>
        <w:t xml:space="preserve"> (2006)</w:t>
      </w:r>
      <w:r w:rsidR="00EC3393" w:rsidRPr="00506EAF">
        <w:rPr>
          <w:rFonts w:cs="Times New Roman"/>
          <w:bCs/>
          <w:szCs w:val="22"/>
        </w:rPr>
        <w:t xml:space="preserve"> and Wells</w:t>
      </w:r>
      <w:r w:rsidR="00FE3ED8" w:rsidRPr="00506EAF">
        <w:rPr>
          <w:rFonts w:cs="Times New Roman"/>
          <w:bCs/>
          <w:szCs w:val="22"/>
        </w:rPr>
        <w:t xml:space="preserve"> </w:t>
      </w:r>
      <w:r w:rsidR="006E1B4E" w:rsidRPr="00506EAF">
        <w:rPr>
          <w:rFonts w:cs="Times New Roman"/>
          <w:bCs/>
          <w:szCs w:val="22"/>
        </w:rPr>
        <w:t>(2011)</w:t>
      </w:r>
      <w:r w:rsidR="00EC3393" w:rsidRPr="00506EAF">
        <w:rPr>
          <w:rFonts w:cs="Times New Roman"/>
          <w:bCs/>
          <w:szCs w:val="22"/>
        </w:rPr>
        <w:t xml:space="preserve"> have </w:t>
      </w:r>
      <w:r w:rsidR="00321348" w:rsidRPr="00506EAF">
        <w:rPr>
          <w:rFonts w:cs="Times New Roman"/>
          <w:bCs/>
          <w:szCs w:val="22"/>
        </w:rPr>
        <w:t xml:space="preserve">also </w:t>
      </w:r>
      <w:r w:rsidR="00EC3393" w:rsidRPr="00506EAF">
        <w:rPr>
          <w:rFonts w:cs="Times New Roman"/>
          <w:bCs/>
          <w:szCs w:val="22"/>
        </w:rPr>
        <w:t>emphasized on the archaeological evidences</w:t>
      </w:r>
      <w:r w:rsidR="0021084C" w:rsidRPr="00506EAF">
        <w:rPr>
          <w:rFonts w:cs="Times New Roman"/>
          <w:bCs/>
          <w:szCs w:val="22"/>
        </w:rPr>
        <w:t>,</w:t>
      </w:r>
      <w:r w:rsidR="00EC3393" w:rsidRPr="00506EAF">
        <w:rPr>
          <w:rFonts w:cs="Times New Roman"/>
          <w:bCs/>
          <w:szCs w:val="22"/>
        </w:rPr>
        <w:t xml:space="preserve"> </w:t>
      </w:r>
      <w:r w:rsidR="0021084C" w:rsidRPr="00506EAF">
        <w:rPr>
          <w:rFonts w:cs="Times New Roman"/>
          <w:bCs/>
          <w:szCs w:val="22"/>
        </w:rPr>
        <w:t>especially</w:t>
      </w:r>
      <w:r w:rsidR="00EC3393" w:rsidRPr="00506EAF">
        <w:rPr>
          <w:rFonts w:cs="Times New Roman"/>
          <w:bCs/>
          <w:szCs w:val="22"/>
        </w:rPr>
        <w:t xml:space="preserve"> the type of </w:t>
      </w:r>
      <w:proofErr w:type="spellStart"/>
      <w:r w:rsidR="00EC3393" w:rsidRPr="00506EAF">
        <w:rPr>
          <w:rFonts w:cs="Times New Roman"/>
          <w:bCs/>
          <w:szCs w:val="22"/>
        </w:rPr>
        <w:t>artifacts</w:t>
      </w:r>
      <w:proofErr w:type="spellEnd"/>
      <w:r w:rsidR="00EC3393" w:rsidRPr="00506EAF">
        <w:rPr>
          <w:rFonts w:cs="Times New Roman"/>
          <w:bCs/>
          <w:szCs w:val="22"/>
        </w:rPr>
        <w:t xml:space="preserve"> these signs occur in, to </w:t>
      </w:r>
      <w:r w:rsidR="00A71997" w:rsidRPr="00506EAF">
        <w:rPr>
          <w:rFonts w:cs="Times New Roman"/>
          <w:bCs/>
          <w:szCs w:val="22"/>
        </w:rPr>
        <w:t>analyze</w:t>
      </w:r>
      <w:r w:rsidR="00EC3393" w:rsidRPr="00506EAF">
        <w:rPr>
          <w:rFonts w:cs="Times New Roman"/>
          <w:bCs/>
          <w:szCs w:val="22"/>
        </w:rPr>
        <w:t xml:space="preserve"> their numerical character. </w:t>
      </w:r>
      <w:r w:rsidR="009D4FC4" w:rsidRPr="00506EAF">
        <w:rPr>
          <w:rFonts w:cs="Times New Roman"/>
          <w:bCs/>
          <w:szCs w:val="22"/>
        </w:rPr>
        <w:t xml:space="preserve">In this context, </w:t>
      </w:r>
      <w:r w:rsidR="0092512A" w:rsidRPr="00506EAF">
        <w:rPr>
          <w:rFonts w:cs="Times New Roman"/>
          <w:szCs w:val="22"/>
        </w:rPr>
        <w:t xml:space="preserve">this study </w:t>
      </w:r>
      <w:r w:rsidR="00FE3ED8" w:rsidRPr="00506EAF">
        <w:rPr>
          <w:rFonts w:cs="Times New Roman"/>
          <w:bCs/>
          <w:szCs w:val="22"/>
        </w:rPr>
        <w:t xml:space="preserve">offers </w:t>
      </w:r>
      <w:r w:rsidR="009D4FC4" w:rsidRPr="00506EAF">
        <w:rPr>
          <w:rFonts w:cs="Times New Roman"/>
          <w:bCs/>
          <w:szCs w:val="22"/>
        </w:rPr>
        <w:t>no fundamentally new perspective.</w:t>
      </w:r>
      <w:r w:rsidR="000D7720" w:rsidRPr="00506EAF">
        <w:rPr>
          <w:rFonts w:cs="Times New Roman"/>
          <w:bCs/>
          <w:szCs w:val="22"/>
        </w:rPr>
        <w:t xml:space="preserve"> </w:t>
      </w:r>
    </w:p>
    <w:p w:rsidR="00A25A1A" w:rsidRPr="00506EAF" w:rsidRDefault="00EF247D" w:rsidP="000F282C">
      <w:pPr>
        <w:spacing w:after="120" w:line="240" w:lineRule="auto"/>
        <w:jc w:val="both"/>
        <w:rPr>
          <w:rFonts w:cs="Times New Roman"/>
          <w:bCs/>
          <w:szCs w:val="22"/>
        </w:rPr>
      </w:pPr>
      <w:r w:rsidRPr="00506EAF">
        <w:rPr>
          <w:rFonts w:cs="Times New Roman"/>
          <w:bCs/>
          <w:szCs w:val="22"/>
        </w:rPr>
        <w:t xml:space="preserve"> </w:t>
      </w:r>
      <w:r w:rsidR="007F4DE6" w:rsidRPr="00506EAF">
        <w:rPr>
          <w:rFonts w:cs="Times New Roman"/>
          <w:bCs/>
          <w:szCs w:val="22"/>
        </w:rPr>
        <w:t>However, apart</w:t>
      </w:r>
      <w:r w:rsidR="00FE3ED8" w:rsidRPr="00506EAF">
        <w:rPr>
          <w:rFonts w:cs="Times New Roman"/>
          <w:bCs/>
          <w:szCs w:val="22"/>
        </w:rPr>
        <w:t xml:space="preserve"> from </w:t>
      </w:r>
      <w:r w:rsidR="000D7720" w:rsidRPr="00506EAF">
        <w:rPr>
          <w:rFonts w:cs="Times New Roman"/>
          <w:bCs/>
          <w:szCs w:val="22"/>
        </w:rPr>
        <w:t>analy</w:t>
      </w:r>
      <w:r w:rsidR="0092512A" w:rsidRPr="00506EAF">
        <w:rPr>
          <w:rFonts w:cs="Times New Roman"/>
          <w:bCs/>
          <w:szCs w:val="22"/>
        </w:rPr>
        <w:t>s</w:t>
      </w:r>
      <w:r w:rsidR="000D7720" w:rsidRPr="00506EAF">
        <w:rPr>
          <w:rFonts w:cs="Times New Roman"/>
          <w:bCs/>
          <w:szCs w:val="22"/>
        </w:rPr>
        <w:t>ing</w:t>
      </w:r>
      <w:r w:rsidR="00FE3ED8" w:rsidRPr="00506EAF">
        <w:rPr>
          <w:rFonts w:cs="Times New Roman"/>
          <w:bCs/>
          <w:szCs w:val="22"/>
        </w:rPr>
        <w:t xml:space="preserve"> a little more closely</w:t>
      </w:r>
      <w:r w:rsidR="000D7720" w:rsidRPr="00506EAF">
        <w:rPr>
          <w:rFonts w:cs="Times New Roman"/>
          <w:bCs/>
          <w:szCs w:val="22"/>
        </w:rPr>
        <w:t xml:space="preserve"> the archaeological evidences,</w:t>
      </w:r>
      <w:r w:rsidR="009D4FC4" w:rsidRPr="00506EAF">
        <w:rPr>
          <w:rFonts w:cs="Times New Roman"/>
          <w:bCs/>
          <w:szCs w:val="22"/>
        </w:rPr>
        <w:t xml:space="preserve"> </w:t>
      </w:r>
      <w:r w:rsidR="0092512A" w:rsidRPr="00506EAF">
        <w:rPr>
          <w:rFonts w:cs="Times New Roman"/>
          <w:bCs/>
          <w:szCs w:val="22"/>
        </w:rPr>
        <w:t xml:space="preserve">it has </w:t>
      </w:r>
      <w:r w:rsidR="009D4FC4" w:rsidRPr="00506EAF">
        <w:rPr>
          <w:rFonts w:cs="Times New Roman"/>
          <w:bCs/>
          <w:szCs w:val="22"/>
        </w:rPr>
        <w:t xml:space="preserve">systematically </w:t>
      </w:r>
      <w:r w:rsidR="0092512A" w:rsidRPr="00506EAF">
        <w:rPr>
          <w:rFonts w:cs="Times New Roman"/>
          <w:bCs/>
          <w:szCs w:val="22"/>
        </w:rPr>
        <w:t>analysed</w:t>
      </w:r>
      <w:r w:rsidR="009D4FC4" w:rsidRPr="00506EAF">
        <w:rPr>
          <w:rFonts w:cs="Times New Roman"/>
          <w:bCs/>
          <w:szCs w:val="22"/>
        </w:rPr>
        <w:t xml:space="preserve"> the combinatorial pattern</w:t>
      </w:r>
      <w:r w:rsidR="006E1B4E" w:rsidRPr="00506EAF">
        <w:rPr>
          <w:rFonts w:cs="Times New Roman"/>
          <w:bCs/>
          <w:szCs w:val="22"/>
        </w:rPr>
        <w:t>s</w:t>
      </w:r>
      <w:r w:rsidR="009D4FC4" w:rsidRPr="00506EAF">
        <w:rPr>
          <w:rFonts w:cs="Times New Roman"/>
          <w:bCs/>
          <w:szCs w:val="22"/>
        </w:rPr>
        <w:t xml:space="preserve"> of</w:t>
      </w:r>
      <w:r w:rsidR="00D3494D" w:rsidRPr="00506EAF">
        <w:rPr>
          <w:rFonts w:cs="Times New Roman"/>
          <w:bCs/>
          <w:szCs w:val="22"/>
        </w:rPr>
        <w:t xml:space="preserve"> the</w:t>
      </w:r>
      <w:r w:rsidR="009D4FC4" w:rsidRPr="00506EAF">
        <w:rPr>
          <w:rFonts w:cs="Times New Roman"/>
          <w:bCs/>
          <w:szCs w:val="22"/>
        </w:rPr>
        <w:t xml:space="preserve"> </w:t>
      </w:r>
      <w:r w:rsidR="006E1B4E" w:rsidRPr="00506EAF">
        <w:rPr>
          <w:rFonts w:cs="Times New Roman"/>
          <w:bCs/>
          <w:szCs w:val="22"/>
        </w:rPr>
        <w:t>stroke signs (see Section-3.2.11</w:t>
      </w:r>
      <w:r w:rsidR="009D4FC4" w:rsidRPr="00506EAF">
        <w:rPr>
          <w:rFonts w:cs="Times New Roman"/>
          <w:bCs/>
          <w:szCs w:val="22"/>
        </w:rPr>
        <w:t>) and identified the numerical signs in several steps, by classifying the most obvious ones</w:t>
      </w:r>
      <w:r w:rsidR="00D3494D" w:rsidRPr="00506EAF">
        <w:rPr>
          <w:rFonts w:cs="Times New Roman"/>
          <w:bCs/>
          <w:szCs w:val="22"/>
        </w:rPr>
        <w:t xml:space="preserve"> first</w:t>
      </w:r>
      <w:r w:rsidR="009D4FC4" w:rsidRPr="00506EAF">
        <w:rPr>
          <w:rFonts w:cs="Times New Roman"/>
          <w:bCs/>
          <w:szCs w:val="22"/>
        </w:rPr>
        <w:t xml:space="preserve">, and then identifying others based on their similar usage patterns compared to the previously identified numerical signs. </w:t>
      </w:r>
      <w:r w:rsidR="007F4DE6" w:rsidRPr="00506EAF">
        <w:rPr>
          <w:rFonts w:cs="Times New Roman"/>
          <w:bCs/>
          <w:szCs w:val="22"/>
        </w:rPr>
        <w:t xml:space="preserve">Unlike most other </w:t>
      </w:r>
      <w:r w:rsidR="0092512A" w:rsidRPr="00506EAF">
        <w:rPr>
          <w:rFonts w:cs="Times New Roman"/>
          <w:bCs/>
          <w:szCs w:val="22"/>
        </w:rPr>
        <w:t>studies</w:t>
      </w:r>
      <w:r w:rsidR="007F4DE6" w:rsidRPr="00506EAF">
        <w:rPr>
          <w:rFonts w:cs="Times New Roman"/>
          <w:bCs/>
          <w:szCs w:val="22"/>
        </w:rPr>
        <w:t>,</w:t>
      </w:r>
      <w:r w:rsidR="00682AC3" w:rsidRPr="00506EAF">
        <w:rPr>
          <w:rFonts w:cs="Times New Roman"/>
          <w:bCs/>
          <w:szCs w:val="22"/>
        </w:rPr>
        <w:t xml:space="preserve"> </w:t>
      </w:r>
      <w:r w:rsidR="0092512A" w:rsidRPr="00506EAF">
        <w:rPr>
          <w:rFonts w:cs="Times New Roman"/>
          <w:bCs/>
          <w:szCs w:val="22"/>
        </w:rPr>
        <w:t xml:space="preserve">it has </w:t>
      </w:r>
      <w:r w:rsidR="00535D92" w:rsidRPr="00506EAF">
        <w:rPr>
          <w:rFonts w:cs="Times New Roman"/>
          <w:bCs/>
          <w:szCs w:val="22"/>
        </w:rPr>
        <w:t xml:space="preserve">included the signs </w:t>
      </w:r>
      <w:r w:rsidR="0050559C" w:rsidRPr="00506EAF">
        <w:rPr>
          <w:rFonts w:cs="Times New Roman"/>
          <w:bCs/>
          <w:noProof/>
          <w:szCs w:val="22"/>
          <w:lang w:val="en-US" w:eastAsia="en-US"/>
        </w:rPr>
        <w:drawing>
          <wp:inline distT="0" distB="0" distL="0" distR="0">
            <wp:extent cx="235176" cy="235176"/>
            <wp:effectExtent l="19050" t="0" r="0" b="0"/>
            <wp:docPr id="75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cstate="print"/>
                    <a:srcRect/>
                    <a:stretch>
                      <a:fillRect/>
                    </a:stretch>
                  </pic:blipFill>
                  <pic:spPr bwMode="auto">
                    <a:xfrm>
                      <a:off x="0" y="0"/>
                      <a:ext cx="235176" cy="235176"/>
                    </a:xfrm>
                    <a:prstGeom prst="rect">
                      <a:avLst/>
                    </a:prstGeom>
                    <a:noFill/>
                    <a:ln w="9525">
                      <a:noFill/>
                      <a:miter lim="800000"/>
                      <a:headEnd/>
                      <a:tailEnd/>
                    </a:ln>
                  </pic:spPr>
                </pic:pic>
              </a:graphicData>
            </a:graphic>
          </wp:inline>
        </w:drawing>
      </w:r>
      <w:r w:rsidR="00535D92" w:rsidRPr="00506EAF">
        <w:rPr>
          <w:rFonts w:cs="Times New Roman"/>
          <w:bCs/>
          <w:szCs w:val="22"/>
        </w:rPr>
        <w:t xml:space="preserve"> and </w:t>
      </w:r>
      <w:r w:rsidR="0050559C" w:rsidRPr="00506EAF">
        <w:rPr>
          <w:rFonts w:cs="Times New Roman"/>
          <w:bCs/>
          <w:noProof/>
          <w:szCs w:val="22"/>
          <w:lang w:val="en-US" w:eastAsia="en-US"/>
        </w:rPr>
        <w:drawing>
          <wp:inline distT="0" distB="0" distL="0" distR="0">
            <wp:extent cx="247554" cy="235176"/>
            <wp:effectExtent l="19050" t="0" r="96" b="0"/>
            <wp:docPr id="75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srcRect/>
                    <a:stretch>
                      <a:fillRect/>
                    </a:stretch>
                  </pic:blipFill>
                  <pic:spPr bwMode="auto">
                    <a:xfrm>
                      <a:off x="0" y="0"/>
                      <a:ext cx="247554" cy="235176"/>
                    </a:xfrm>
                    <a:prstGeom prst="rect">
                      <a:avLst/>
                    </a:prstGeom>
                    <a:noFill/>
                    <a:ln w="9525">
                      <a:noFill/>
                      <a:miter lim="800000"/>
                      <a:headEnd/>
                      <a:tailEnd/>
                    </a:ln>
                  </pic:spPr>
                </pic:pic>
              </a:graphicData>
            </a:graphic>
          </wp:inline>
        </w:drawing>
      </w:r>
      <w:r w:rsidR="00535D92" w:rsidRPr="00506EAF">
        <w:rPr>
          <w:rFonts w:cs="Times New Roman"/>
          <w:bCs/>
          <w:szCs w:val="22"/>
        </w:rPr>
        <w:t xml:space="preserve"> as numerical signs, based on their </w:t>
      </w:r>
      <w:r w:rsidR="00865A3E" w:rsidRPr="00506EAF">
        <w:rPr>
          <w:rFonts w:cs="Times New Roman"/>
          <w:bCs/>
          <w:szCs w:val="22"/>
        </w:rPr>
        <w:t>combinatorial</w:t>
      </w:r>
      <w:r w:rsidR="00535D92" w:rsidRPr="00506EAF">
        <w:rPr>
          <w:rFonts w:cs="Times New Roman"/>
          <w:bCs/>
          <w:szCs w:val="22"/>
        </w:rPr>
        <w:t xml:space="preserve"> patterns, even though they are not </w:t>
      </w:r>
      <w:r w:rsidR="00B6348B" w:rsidRPr="00506EAF">
        <w:rPr>
          <w:rFonts w:cs="Times New Roman"/>
          <w:bCs/>
          <w:szCs w:val="22"/>
        </w:rPr>
        <w:t xml:space="preserve">graphically </w:t>
      </w:r>
      <w:r w:rsidR="00535D92" w:rsidRPr="00506EAF">
        <w:rPr>
          <w:rFonts w:cs="Times New Roman"/>
          <w:bCs/>
          <w:szCs w:val="22"/>
        </w:rPr>
        <w:t xml:space="preserve">stroke-signs. </w:t>
      </w:r>
      <w:r w:rsidR="00DB6782" w:rsidRPr="00506EAF">
        <w:rPr>
          <w:rFonts w:cs="Times New Roman"/>
          <w:bCs/>
          <w:szCs w:val="22"/>
        </w:rPr>
        <w:t xml:space="preserve"> </w:t>
      </w:r>
    </w:p>
    <w:p w:rsidR="00D3494D" w:rsidRPr="00F73895" w:rsidRDefault="00EF247D" w:rsidP="000F282C">
      <w:pPr>
        <w:spacing w:after="120" w:line="240" w:lineRule="auto"/>
        <w:jc w:val="both"/>
        <w:rPr>
          <w:rFonts w:cs="Times New Roman"/>
          <w:bCs/>
          <w:szCs w:val="22"/>
        </w:rPr>
      </w:pPr>
      <w:r w:rsidRPr="00506EAF">
        <w:rPr>
          <w:rFonts w:cs="Times New Roman"/>
          <w:bCs/>
          <w:szCs w:val="22"/>
        </w:rPr>
        <w:t xml:space="preserve"> </w:t>
      </w:r>
      <w:r w:rsidR="007F4DE6" w:rsidRPr="00506EAF">
        <w:rPr>
          <w:rFonts w:cs="Times New Roman"/>
          <w:bCs/>
          <w:szCs w:val="22"/>
        </w:rPr>
        <w:t>Most importantly,</w:t>
      </w:r>
      <w:r w:rsidR="00D3494D" w:rsidRPr="00506EAF">
        <w:rPr>
          <w:rFonts w:cs="Times New Roman"/>
          <w:bCs/>
          <w:szCs w:val="22"/>
        </w:rPr>
        <w:t xml:space="preserve"> while discussing the nature of the numerical and metrological signs, </w:t>
      </w:r>
      <w:r w:rsidR="00B16AC6" w:rsidRPr="00506EAF">
        <w:rPr>
          <w:rFonts w:cs="Times New Roman"/>
          <w:szCs w:val="22"/>
        </w:rPr>
        <w:t xml:space="preserve">this study maintains </w:t>
      </w:r>
      <w:r w:rsidR="00DB6782" w:rsidRPr="00506EAF">
        <w:rPr>
          <w:rFonts w:cs="Times New Roman"/>
          <w:bCs/>
          <w:szCs w:val="22"/>
        </w:rPr>
        <w:t>that</w:t>
      </w:r>
      <w:r w:rsidR="00D3494D" w:rsidRPr="00506EAF">
        <w:rPr>
          <w:rFonts w:cs="Times New Roman"/>
          <w:bCs/>
          <w:szCs w:val="22"/>
        </w:rPr>
        <w:t xml:space="preserve"> the numerical signs were used as pre-connective substantive lexemes in certain inscriptions </w:t>
      </w:r>
      <w:r w:rsidR="007F4DE6" w:rsidRPr="00506EAF">
        <w:rPr>
          <w:rFonts w:cs="Times New Roman"/>
          <w:bCs/>
          <w:szCs w:val="22"/>
        </w:rPr>
        <w:t xml:space="preserve">possibly </w:t>
      </w:r>
      <w:r w:rsidR="00D3494D" w:rsidRPr="00506EAF">
        <w:rPr>
          <w:rFonts w:cs="Times New Roman"/>
          <w:bCs/>
          <w:szCs w:val="22"/>
        </w:rPr>
        <w:t>because they were used as metonyms of some standardized economic or commercial process</w:t>
      </w:r>
      <w:r w:rsidR="007519E7" w:rsidRPr="00506EAF">
        <w:rPr>
          <w:rFonts w:cs="Times New Roman"/>
          <w:bCs/>
          <w:szCs w:val="22"/>
        </w:rPr>
        <w:t>es</w:t>
      </w:r>
      <w:r w:rsidR="00D3494D" w:rsidRPr="00506EAF">
        <w:rPr>
          <w:rFonts w:cs="Times New Roman"/>
          <w:bCs/>
          <w:szCs w:val="22"/>
        </w:rPr>
        <w:t xml:space="preserve"> with which they were closely associated. </w:t>
      </w:r>
      <w:r w:rsidR="001C7403" w:rsidRPr="00506EAF">
        <w:rPr>
          <w:rFonts w:cs="Times New Roman"/>
          <w:bCs/>
          <w:szCs w:val="22"/>
        </w:rPr>
        <w:t>Within my knowledge</w:t>
      </w:r>
      <w:r w:rsidR="00D3494D" w:rsidRPr="00506EAF">
        <w:rPr>
          <w:rFonts w:cs="Times New Roman"/>
          <w:bCs/>
          <w:szCs w:val="22"/>
        </w:rPr>
        <w:t xml:space="preserve"> this proposition </w:t>
      </w:r>
      <w:r w:rsidR="001C7403" w:rsidRPr="00506EAF">
        <w:rPr>
          <w:rFonts w:cs="Times New Roman"/>
          <w:bCs/>
          <w:szCs w:val="22"/>
        </w:rPr>
        <w:t xml:space="preserve">about the metonymy of numerical signs </w:t>
      </w:r>
      <w:r w:rsidR="007519E7" w:rsidRPr="00506EAF">
        <w:rPr>
          <w:rFonts w:cs="Times New Roman"/>
          <w:bCs/>
          <w:szCs w:val="22"/>
        </w:rPr>
        <w:t xml:space="preserve">finds no </w:t>
      </w:r>
      <w:r w:rsidR="001C7403" w:rsidRPr="00506EAF">
        <w:rPr>
          <w:rFonts w:cs="Times New Roman"/>
          <w:bCs/>
          <w:szCs w:val="22"/>
        </w:rPr>
        <w:t xml:space="preserve">mention in any </w:t>
      </w:r>
      <w:r w:rsidR="007519E7" w:rsidRPr="00506EAF">
        <w:rPr>
          <w:rFonts w:cs="Times New Roman"/>
          <w:bCs/>
          <w:szCs w:val="22"/>
        </w:rPr>
        <w:t xml:space="preserve">extant </w:t>
      </w:r>
      <w:r w:rsidR="001C7403" w:rsidRPr="00506EAF">
        <w:rPr>
          <w:rFonts w:cs="Times New Roman"/>
          <w:bCs/>
          <w:szCs w:val="22"/>
        </w:rPr>
        <w:t>research</w:t>
      </w:r>
      <w:r w:rsidR="00B16AC6" w:rsidRPr="00506EAF">
        <w:rPr>
          <w:rFonts w:cs="Times New Roman"/>
          <w:bCs/>
          <w:szCs w:val="22"/>
        </w:rPr>
        <w:t>,</w:t>
      </w:r>
      <w:r w:rsidR="001C7403" w:rsidRPr="00506EAF">
        <w:rPr>
          <w:rFonts w:cs="Times New Roman"/>
          <w:bCs/>
          <w:szCs w:val="22"/>
        </w:rPr>
        <w:t xml:space="preserve"> and would serve as</w:t>
      </w:r>
      <w:r w:rsidR="00D3494D" w:rsidRPr="00506EAF">
        <w:rPr>
          <w:rFonts w:cs="Times New Roman"/>
          <w:bCs/>
          <w:szCs w:val="22"/>
        </w:rPr>
        <w:t xml:space="preserve"> a very useful </w:t>
      </w:r>
      <w:r w:rsidR="00D3494D" w:rsidRPr="00F73895">
        <w:rPr>
          <w:rFonts w:cs="Times New Roman"/>
          <w:bCs/>
          <w:szCs w:val="22"/>
        </w:rPr>
        <w:t>clue in the future semantic analysis of Indus inscriptions.</w:t>
      </w:r>
    </w:p>
    <w:p w:rsidR="00CF7F48" w:rsidRPr="00385C68" w:rsidRDefault="00A02724" w:rsidP="000F282C">
      <w:pPr>
        <w:pStyle w:val="Heading3"/>
        <w:rPr>
          <w:rFonts w:asciiTheme="minorHAnsi" w:hAnsiTheme="minorHAnsi"/>
          <w:color w:val="auto"/>
          <w:sz w:val="28"/>
        </w:rPr>
      </w:pPr>
      <w:r w:rsidRPr="00385C68">
        <w:rPr>
          <w:rFonts w:asciiTheme="minorHAnsi" w:hAnsiTheme="minorHAnsi"/>
          <w:color w:val="auto"/>
          <w:sz w:val="28"/>
        </w:rPr>
        <w:t>G</w:t>
      </w:r>
      <w:r w:rsidR="00CF7F48" w:rsidRPr="00385C68">
        <w:rPr>
          <w:rFonts w:asciiTheme="minorHAnsi" w:hAnsiTheme="minorHAnsi"/>
          <w:color w:val="auto"/>
          <w:sz w:val="28"/>
        </w:rPr>
        <w:t xml:space="preserve">.  Metrological signs:  </w:t>
      </w:r>
      <w:r w:rsidR="00B16AC6" w:rsidRPr="00385C68">
        <w:rPr>
          <w:rFonts w:asciiTheme="minorHAnsi" w:hAnsiTheme="minorHAnsi" w:cs="Times New Roman"/>
          <w:color w:val="auto"/>
          <w:sz w:val="28"/>
        </w:rPr>
        <w:t xml:space="preserve">this study </w:t>
      </w:r>
      <w:r w:rsidR="001A6DD5" w:rsidRPr="00385C68">
        <w:rPr>
          <w:rFonts w:asciiTheme="minorHAnsi" w:hAnsiTheme="minorHAnsi"/>
          <w:color w:val="auto"/>
          <w:sz w:val="28"/>
        </w:rPr>
        <w:t xml:space="preserve">versus </w:t>
      </w:r>
      <w:r w:rsidR="00CF7F48" w:rsidRPr="00385C68">
        <w:rPr>
          <w:rFonts w:asciiTheme="minorHAnsi" w:hAnsiTheme="minorHAnsi"/>
          <w:color w:val="auto"/>
          <w:sz w:val="28"/>
        </w:rPr>
        <w:t>existing research</w:t>
      </w:r>
    </w:p>
    <w:p w:rsidR="00054365" w:rsidRPr="009B4012" w:rsidRDefault="00CB414E" w:rsidP="000F282C">
      <w:pPr>
        <w:spacing w:after="120" w:line="240" w:lineRule="auto"/>
        <w:jc w:val="both"/>
        <w:rPr>
          <w:rFonts w:cs="Times New Roman"/>
          <w:bCs/>
          <w:szCs w:val="22"/>
        </w:rPr>
      </w:pPr>
      <w:r w:rsidRPr="00F73895">
        <w:rPr>
          <w:rFonts w:cs="Times New Roman"/>
          <w:bCs/>
          <w:szCs w:val="22"/>
        </w:rPr>
        <w:t xml:space="preserve"> </w:t>
      </w:r>
      <w:r w:rsidR="008D66C7" w:rsidRPr="00F73895">
        <w:rPr>
          <w:rFonts w:cs="Times New Roman"/>
          <w:bCs/>
          <w:szCs w:val="22"/>
        </w:rPr>
        <w:t xml:space="preserve">Unlike the </w:t>
      </w:r>
      <w:r w:rsidR="00626B48" w:rsidRPr="00F73895">
        <w:rPr>
          <w:rFonts w:cs="Times New Roman"/>
          <w:bCs/>
          <w:szCs w:val="22"/>
        </w:rPr>
        <w:t>numerical signs</w:t>
      </w:r>
      <w:r w:rsidR="008D66C7" w:rsidRPr="00F73895">
        <w:rPr>
          <w:rFonts w:cs="Times New Roman"/>
          <w:bCs/>
          <w:szCs w:val="22"/>
        </w:rPr>
        <w:t>, which</w:t>
      </w:r>
      <w:r w:rsidR="00626B48" w:rsidRPr="00F73895">
        <w:rPr>
          <w:rFonts w:cs="Times New Roman"/>
          <w:bCs/>
          <w:szCs w:val="22"/>
        </w:rPr>
        <w:t xml:space="preserve"> are commonly identified by </w:t>
      </w:r>
      <w:r w:rsidR="008E6D78" w:rsidRPr="00F73895">
        <w:rPr>
          <w:rFonts w:cs="Times New Roman"/>
          <w:bCs/>
          <w:szCs w:val="22"/>
        </w:rPr>
        <w:t>many</w:t>
      </w:r>
      <w:r w:rsidR="00626B48" w:rsidRPr="00F73895">
        <w:rPr>
          <w:rFonts w:cs="Times New Roman"/>
          <w:bCs/>
          <w:szCs w:val="22"/>
        </w:rPr>
        <w:t xml:space="preserve"> researchers, </w:t>
      </w:r>
      <w:r w:rsidR="00DE4FB9" w:rsidRPr="00F73895">
        <w:rPr>
          <w:rFonts w:cs="Times New Roman"/>
          <w:szCs w:val="22"/>
        </w:rPr>
        <w:t xml:space="preserve">this study’s </w:t>
      </w:r>
      <w:r w:rsidR="008E6D78" w:rsidRPr="00F73895">
        <w:rPr>
          <w:rFonts w:cs="Times New Roman"/>
          <w:bCs/>
          <w:szCs w:val="22"/>
        </w:rPr>
        <w:t xml:space="preserve">classification of metrological sign </w:t>
      </w:r>
      <w:r w:rsidR="00DE4FB9" w:rsidRPr="00F73895">
        <w:rPr>
          <w:rFonts w:cs="Times New Roman"/>
          <w:bCs/>
          <w:szCs w:val="22"/>
        </w:rPr>
        <w:t xml:space="preserve">has </w:t>
      </w:r>
      <w:r w:rsidR="008E6D78" w:rsidRPr="00F73895">
        <w:rPr>
          <w:rFonts w:cs="Times New Roman"/>
          <w:bCs/>
          <w:szCs w:val="22"/>
        </w:rPr>
        <w:t>no</w:t>
      </w:r>
      <w:r w:rsidR="00DE4FB9" w:rsidRPr="00F73895">
        <w:rPr>
          <w:rFonts w:cs="Times New Roman"/>
          <w:bCs/>
          <w:szCs w:val="22"/>
        </w:rPr>
        <w:t xml:space="preserve"> match</w:t>
      </w:r>
      <w:r w:rsidR="00B66959" w:rsidRPr="00F73895">
        <w:rPr>
          <w:rFonts w:cs="Times New Roman"/>
          <w:bCs/>
          <w:szCs w:val="22"/>
        </w:rPr>
        <w:t>, as far as knowledge goes,</w:t>
      </w:r>
      <w:r w:rsidR="008E6D78" w:rsidRPr="00F73895">
        <w:rPr>
          <w:rFonts w:cs="Times New Roman"/>
          <w:bCs/>
          <w:szCs w:val="22"/>
        </w:rPr>
        <w:t xml:space="preserve"> in any existing research. </w:t>
      </w:r>
      <w:r w:rsidR="00DA5964" w:rsidRPr="00F73895">
        <w:rPr>
          <w:rFonts w:cs="Times New Roman"/>
          <w:bCs/>
          <w:szCs w:val="22"/>
        </w:rPr>
        <w:t>Though Bonta (2010)</w:t>
      </w:r>
      <w:r w:rsidR="00617107" w:rsidRPr="00F73895">
        <w:rPr>
          <w:rFonts w:cs="Times New Roman"/>
          <w:bCs/>
          <w:szCs w:val="22"/>
        </w:rPr>
        <w:t xml:space="preserve"> use</w:t>
      </w:r>
      <w:r w:rsidR="00DE4FB9" w:rsidRPr="00F73895">
        <w:rPr>
          <w:rFonts w:cs="Times New Roman"/>
          <w:bCs/>
          <w:szCs w:val="22"/>
        </w:rPr>
        <w:t xml:space="preserve">s </w:t>
      </w:r>
      <w:r w:rsidR="00617107" w:rsidRPr="00F73895">
        <w:rPr>
          <w:rFonts w:cs="Times New Roman"/>
          <w:bCs/>
          <w:szCs w:val="22"/>
        </w:rPr>
        <w:t xml:space="preserve">the term </w:t>
      </w:r>
      <w:r w:rsidR="00DE4FB9" w:rsidRPr="00F73895">
        <w:rPr>
          <w:rFonts w:cs="Times New Roman"/>
          <w:bCs/>
          <w:szCs w:val="22"/>
        </w:rPr>
        <w:t>‘</w:t>
      </w:r>
      <w:r w:rsidR="00617107" w:rsidRPr="00F73895">
        <w:rPr>
          <w:rFonts w:cs="Times New Roman"/>
          <w:bCs/>
          <w:szCs w:val="22"/>
        </w:rPr>
        <w:t>metrological</w:t>
      </w:r>
      <w:r w:rsidR="00DE4FB9" w:rsidRPr="00F73895">
        <w:rPr>
          <w:rFonts w:cs="Times New Roman"/>
          <w:bCs/>
          <w:szCs w:val="22"/>
        </w:rPr>
        <w:t>’</w:t>
      </w:r>
      <w:r w:rsidR="00617107" w:rsidRPr="00F73895">
        <w:rPr>
          <w:rFonts w:cs="Times New Roman"/>
          <w:bCs/>
          <w:szCs w:val="22"/>
        </w:rPr>
        <w:t xml:space="preserve"> in his analysis of ISC, he classifie</w:t>
      </w:r>
      <w:r w:rsidR="00DE4FB9" w:rsidRPr="00F73895">
        <w:rPr>
          <w:rFonts w:cs="Times New Roman"/>
          <w:bCs/>
          <w:szCs w:val="22"/>
        </w:rPr>
        <w:t>s</w:t>
      </w:r>
      <w:r w:rsidR="00617107" w:rsidRPr="00F73895">
        <w:rPr>
          <w:rFonts w:cs="Times New Roman"/>
          <w:bCs/>
          <w:szCs w:val="22"/>
        </w:rPr>
        <w:t xml:space="preserve"> a completely different set of signs as metrological. </w:t>
      </w:r>
      <w:r w:rsidR="00DE4FB9" w:rsidRPr="00F73895">
        <w:rPr>
          <w:rFonts w:cs="Times New Roman"/>
          <w:bCs/>
          <w:szCs w:val="22"/>
        </w:rPr>
        <w:t>Analysing</w:t>
      </w:r>
      <w:r w:rsidR="00617107" w:rsidRPr="00F73895">
        <w:rPr>
          <w:rFonts w:cs="Times New Roman"/>
          <w:bCs/>
          <w:szCs w:val="22"/>
        </w:rPr>
        <w:t xml:space="preserve"> the distribution of fish-signs and </w:t>
      </w:r>
      <w:r w:rsidR="00DE4FB9" w:rsidRPr="00F73895">
        <w:rPr>
          <w:rFonts w:cs="Times New Roman"/>
          <w:szCs w:val="22"/>
        </w:rPr>
        <w:t>CROPs</w:t>
      </w:r>
      <w:r w:rsidR="00617107" w:rsidRPr="00F73895">
        <w:rPr>
          <w:rFonts w:cs="Times New Roman"/>
          <w:bCs/>
          <w:szCs w:val="22"/>
        </w:rPr>
        <w:t>, Bonta</w:t>
      </w:r>
      <w:r w:rsidR="00DA5964" w:rsidRPr="00F73895">
        <w:rPr>
          <w:rFonts w:cs="Times New Roman"/>
          <w:bCs/>
          <w:szCs w:val="22"/>
        </w:rPr>
        <w:t xml:space="preserve"> (2010) </w:t>
      </w:r>
      <w:r w:rsidR="008D66C7" w:rsidRPr="00F73895">
        <w:rPr>
          <w:rFonts w:cs="Times New Roman"/>
          <w:bCs/>
          <w:szCs w:val="22"/>
        </w:rPr>
        <w:t>claim</w:t>
      </w:r>
      <w:r w:rsidR="00DE4FB9" w:rsidRPr="00F73895">
        <w:rPr>
          <w:rFonts w:cs="Times New Roman"/>
          <w:bCs/>
          <w:szCs w:val="22"/>
        </w:rPr>
        <w:t xml:space="preserve">s </w:t>
      </w:r>
      <w:r w:rsidR="008D66C7" w:rsidRPr="00F73895">
        <w:rPr>
          <w:rFonts w:cs="Times New Roman"/>
          <w:bCs/>
          <w:szCs w:val="22"/>
        </w:rPr>
        <w:t>that</w:t>
      </w:r>
      <w:r w:rsidR="00617107" w:rsidRPr="00F73895">
        <w:rPr>
          <w:rFonts w:cs="Times New Roman"/>
          <w:bCs/>
          <w:szCs w:val="22"/>
        </w:rPr>
        <w:t xml:space="preserve"> </w:t>
      </w:r>
      <w:r w:rsidR="00DE4FB9" w:rsidRPr="00F73895">
        <w:rPr>
          <w:rFonts w:cs="Times New Roman"/>
          <w:szCs w:val="22"/>
        </w:rPr>
        <w:t>CROPs</w:t>
      </w:r>
      <w:r w:rsidR="00DE4FB9" w:rsidRPr="00F73895">
        <w:rPr>
          <w:rFonts w:cs="Times New Roman"/>
          <w:bCs/>
          <w:szCs w:val="22"/>
        </w:rPr>
        <w:t xml:space="preserve"> </w:t>
      </w:r>
      <w:r w:rsidR="008D66C7" w:rsidRPr="00F73895">
        <w:rPr>
          <w:rFonts w:cs="Times New Roman"/>
          <w:bCs/>
          <w:szCs w:val="22"/>
        </w:rPr>
        <w:t xml:space="preserve">and fish-signs </w:t>
      </w:r>
      <w:r w:rsidR="00DE4FB9" w:rsidRPr="00F73895">
        <w:rPr>
          <w:rFonts w:cs="Times New Roman"/>
          <w:bCs/>
          <w:szCs w:val="22"/>
        </w:rPr>
        <w:t xml:space="preserve">are </w:t>
      </w:r>
      <w:r w:rsidR="00617107" w:rsidRPr="00F73895">
        <w:rPr>
          <w:rFonts w:cs="Times New Roman"/>
          <w:bCs/>
          <w:szCs w:val="22"/>
        </w:rPr>
        <w:t>numerical or metrological</w:t>
      </w:r>
      <w:r w:rsidR="00BA2085" w:rsidRPr="00F73895">
        <w:rPr>
          <w:rFonts w:cs="Times New Roman"/>
          <w:bCs/>
          <w:szCs w:val="22"/>
        </w:rPr>
        <w:t>. He</w:t>
      </w:r>
      <w:r w:rsidR="00617107" w:rsidRPr="00F73895">
        <w:rPr>
          <w:rFonts w:cs="Times New Roman"/>
          <w:bCs/>
          <w:szCs w:val="22"/>
        </w:rPr>
        <w:t xml:space="preserve"> trie</w:t>
      </w:r>
      <w:r w:rsidR="00DE4FB9" w:rsidRPr="00F73895">
        <w:rPr>
          <w:rFonts w:cs="Times New Roman"/>
          <w:bCs/>
          <w:szCs w:val="22"/>
        </w:rPr>
        <w:t xml:space="preserve">s </w:t>
      </w:r>
      <w:r w:rsidR="00617107" w:rsidRPr="00F73895">
        <w:rPr>
          <w:rFonts w:cs="Times New Roman"/>
          <w:bCs/>
          <w:szCs w:val="22"/>
        </w:rPr>
        <w:t xml:space="preserve"> to find linguistic corroboration</w:t>
      </w:r>
      <w:r w:rsidR="00BA2085" w:rsidRPr="00F73895">
        <w:rPr>
          <w:rFonts w:cs="Times New Roman"/>
          <w:bCs/>
          <w:szCs w:val="22"/>
        </w:rPr>
        <w:t xml:space="preserve"> for his proposition, from the M</w:t>
      </w:r>
      <w:r w:rsidR="00617107" w:rsidRPr="00F73895">
        <w:rPr>
          <w:rFonts w:cs="Times New Roman"/>
          <w:bCs/>
          <w:szCs w:val="22"/>
        </w:rPr>
        <w:t>esopotami</w:t>
      </w:r>
      <w:r w:rsidR="00BA2085" w:rsidRPr="00F73895">
        <w:rPr>
          <w:rFonts w:cs="Times New Roman"/>
          <w:bCs/>
          <w:szCs w:val="22"/>
        </w:rPr>
        <w:t>an</w:t>
      </w:r>
      <w:r w:rsidR="00617107" w:rsidRPr="00F73895">
        <w:rPr>
          <w:rFonts w:cs="Times New Roman"/>
          <w:bCs/>
          <w:szCs w:val="22"/>
        </w:rPr>
        <w:t xml:space="preserve"> word "mina" </w:t>
      </w:r>
      <w:r w:rsidR="00BA2085" w:rsidRPr="00F73895">
        <w:rPr>
          <w:rFonts w:cs="Times New Roman"/>
          <w:bCs/>
          <w:szCs w:val="22"/>
        </w:rPr>
        <w:t xml:space="preserve">used </w:t>
      </w:r>
      <w:r w:rsidR="00617107" w:rsidRPr="00F73895">
        <w:rPr>
          <w:rFonts w:cs="Times New Roman"/>
          <w:bCs/>
          <w:szCs w:val="22"/>
        </w:rPr>
        <w:t xml:space="preserve">for </w:t>
      </w:r>
      <w:r w:rsidR="00BA2085" w:rsidRPr="00F73895">
        <w:rPr>
          <w:rFonts w:cs="Times New Roman"/>
          <w:bCs/>
          <w:szCs w:val="22"/>
        </w:rPr>
        <w:t xml:space="preserve">Mesopotamian </w:t>
      </w:r>
      <w:r w:rsidR="00617107" w:rsidRPr="00F73895">
        <w:rPr>
          <w:rFonts w:cs="Times New Roman"/>
          <w:bCs/>
          <w:szCs w:val="22"/>
        </w:rPr>
        <w:t>weight</w:t>
      </w:r>
      <w:r w:rsidR="00BA2085" w:rsidRPr="00F73895">
        <w:rPr>
          <w:rFonts w:cs="Times New Roman"/>
          <w:bCs/>
          <w:szCs w:val="22"/>
        </w:rPr>
        <w:t>s</w:t>
      </w:r>
      <w:r w:rsidR="00617107" w:rsidRPr="00F73895">
        <w:rPr>
          <w:rFonts w:cs="Times New Roman"/>
          <w:bCs/>
          <w:szCs w:val="22"/>
        </w:rPr>
        <w:t xml:space="preserve"> which </w:t>
      </w:r>
      <w:r w:rsidR="00EE3240" w:rsidRPr="00F73895">
        <w:rPr>
          <w:rFonts w:cs="Times New Roman"/>
          <w:bCs/>
          <w:szCs w:val="22"/>
        </w:rPr>
        <w:t xml:space="preserve">is </w:t>
      </w:r>
      <w:r w:rsidR="00BA2085" w:rsidRPr="00F73895">
        <w:rPr>
          <w:rFonts w:cs="Times New Roman"/>
          <w:bCs/>
          <w:szCs w:val="22"/>
        </w:rPr>
        <w:t xml:space="preserve">also </w:t>
      </w:r>
      <w:r w:rsidR="00EE3240" w:rsidRPr="00F73895">
        <w:rPr>
          <w:rFonts w:cs="Times New Roman"/>
          <w:bCs/>
          <w:szCs w:val="22"/>
        </w:rPr>
        <w:t xml:space="preserve">homophonous to </w:t>
      </w:r>
      <w:r w:rsidR="00BA2085" w:rsidRPr="00F73895">
        <w:rPr>
          <w:rFonts w:cs="Times New Roman"/>
          <w:bCs/>
          <w:szCs w:val="22"/>
        </w:rPr>
        <w:t xml:space="preserve">the </w:t>
      </w:r>
      <w:r w:rsidR="00EE3240" w:rsidRPr="00F73895">
        <w:rPr>
          <w:rFonts w:cs="Times New Roman"/>
          <w:bCs/>
          <w:szCs w:val="22"/>
        </w:rPr>
        <w:t xml:space="preserve">Sanskrit word "Min" meaning fish, and </w:t>
      </w:r>
      <w:r w:rsidR="00BA2085" w:rsidRPr="00F73895">
        <w:rPr>
          <w:rFonts w:cs="Times New Roman"/>
          <w:bCs/>
          <w:szCs w:val="22"/>
        </w:rPr>
        <w:t>the Sanskrit word "Pala" that meant</w:t>
      </w:r>
      <w:r w:rsidR="00EE3240" w:rsidRPr="00F73895">
        <w:rPr>
          <w:rFonts w:cs="Times New Roman"/>
          <w:bCs/>
          <w:szCs w:val="22"/>
        </w:rPr>
        <w:t xml:space="preserve"> both "straw" and an ancient Indian weight unit. </w:t>
      </w:r>
      <w:r w:rsidR="00DE4FB9" w:rsidRPr="00F73895">
        <w:rPr>
          <w:rFonts w:cs="Times New Roman"/>
          <w:szCs w:val="22"/>
        </w:rPr>
        <w:t xml:space="preserve">This study does </w:t>
      </w:r>
      <w:r w:rsidR="00B66959" w:rsidRPr="00F73895">
        <w:rPr>
          <w:rFonts w:cs="Times New Roman"/>
          <w:bCs/>
          <w:szCs w:val="22"/>
        </w:rPr>
        <w:t xml:space="preserve">not </w:t>
      </w:r>
      <w:r w:rsidR="006574A4" w:rsidRPr="00F73895">
        <w:rPr>
          <w:rFonts w:cs="Times New Roman"/>
          <w:bCs/>
          <w:szCs w:val="22"/>
        </w:rPr>
        <w:t xml:space="preserve">agree with </w:t>
      </w:r>
      <w:proofErr w:type="spellStart"/>
      <w:r w:rsidR="006574A4" w:rsidRPr="00F73895">
        <w:rPr>
          <w:rFonts w:cs="Times New Roman"/>
          <w:bCs/>
          <w:szCs w:val="22"/>
        </w:rPr>
        <w:t>Bonta's</w:t>
      </w:r>
      <w:proofErr w:type="spellEnd"/>
      <w:r w:rsidR="006574A4" w:rsidRPr="00F73895">
        <w:rPr>
          <w:rFonts w:cs="Times New Roman"/>
          <w:bCs/>
          <w:szCs w:val="22"/>
        </w:rPr>
        <w:t xml:space="preserve"> identi</w:t>
      </w:r>
      <w:r w:rsidR="005B7706" w:rsidRPr="00F73895">
        <w:rPr>
          <w:rFonts w:cs="Times New Roman"/>
          <w:bCs/>
          <w:szCs w:val="22"/>
        </w:rPr>
        <w:t xml:space="preserve">fication of metrological signs, as </w:t>
      </w:r>
      <w:r w:rsidR="00DE4FB9" w:rsidRPr="00F73895">
        <w:rPr>
          <w:rFonts w:cs="Times New Roman"/>
          <w:bCs/>
          <w:szCs w:val="22"/>
        </w:rPr>
        <w:t xml:space="preserve">it has not found any </w:t>
      </w:r>
      <w:r w:rsidR="005B7706" w:rsidRPr="00F73895">
        <w:rPr>
          <w:rFonts w:cs="Times New Roman"/>
          <w:bCs/>
          <w:szCs w:val="22"/>
        </w:rPr>
        <w:t>script-internal evidenc</w:t>
      </w:r>
      <w:r w:rsidR="008D66C7" w:rsidRPr="00F73895">
        <w:rPr>
          <w:rFonts w:cs="Times New Roman"/>
          <w:bCs/>
          <w:szCs w:val="22"/>
        </w:rPr>
        <w:t>e for classifying the fish-signs as</w:t>
      </w:r>
      <w:r w:rsidR="005B7706" w:rsidRPr="00F73895">
        <w:rPr>
          <w:rFonts w:cs="Times New Roman"/>
          <w:bCs/>
          <w:szCs w:val="22"/>
        </w:rPr>
        <w:t xml:space="preserve"> metrological</w:t>
      </w:r>
      <w:r w:rsidR="000C3BA1" w:rsidRPr="00F73895">
        <w:rPr>
          <w:rFonts w:cs="Times New Roman"/>
          <w:bCs/>
          <w:szCs w:val="22"/>
        </w:rPr>
        <w:t>. I</w:t>
      </w:r>
      <w:r w:rsidR="005B7706" w:rsidRPr="00F73895">
        <w:rPr>
          <w:rFonts w:cs="Times New Roman"/>
          <w:bCs/>
          <w:szCs w:val="22"/>
        </w:rPr>
        <w:t xml:space="preserve">f they are </w:t>
      </w:r>
      <w:r w:rsidR="000C3BA1" w:rsidRPr="00F73895">
        <w:rPr>
          <w:rFonts w:cs="Times New Roman"/>
          <w:bCs/>
          <w:szCs w:val="22"/>
        </w:rPr>
        <w:t xml:space="preserve">still </w:t>
      </w:r>
      <w:r w:rsidR="005B7706" w:rsidRPr="00F73895">
        <w:rPr>
          <w:rFonts w:cs="Times New Roman"/>
          <w:bCs/>
          <w:szCs w:val="22"/>
        </w:rPr>
        <w:t xml:space="preserve">identified as metrological signs, </w:t>
      </w:r>
      <w:r w:rsidR="00D43A71" w:rsidRPr="00F73895">
        <w:rPr>
          <w:rFonts w:cs="Times New Roman"/>
          <w:bCs/>
          <w:szCs w:val="22"/>
        </w:rPr>
        <w:t xml:space="preserve">then </w:t>
      </w:r>
      <w:r w:rsidR="005B7706" w:rsidRPr="00F73895">
        <w:rPr>
          <w:rFonts w:cs="Times New Roman"/>
          <w:bCs/>
          <w:szCs w:val="22"/>
        </w:rPr>
        <w:t xml:space="preserve">using parallel inscriptions almost all other Indus logograms </w:t>
      </w:r>
      <w:r w:rsidR="002711BE" w:rsidRPr="00F73895">
        <w:rPr>
          <w:rFonts w:cs="Times New Roman"/>
          <w:bCs/>
          <w:szCs w:val="22"/>
        </w:rPr>
        <w:t>can</w:t>
      </w:r>
      <w:r w:rsidR="005B7706" w:rsidRPr="00F73895">
        <w:rPr>
          <w:rFonts w:cs="Times New Roman"/>
          <w:bCs/>
          <w:szCs w:val="22"/>
        </w:rPr>
        <w:t xml:space="preserve"> be identified as metrological. </w:t>
      </w:r>
      <w:r w:rsidR="002F11F7" w:rsidRPr="00F73895">
        <w:rPr>
          <w:rFonts w:cs="Times New Roman"/>
          <w:bCs/>
          <w:szCs w:val="22"/>
        </w:rPr>
        <w:t>Regar</w:t>
      </w:r>
      <w:r w:rsidR="00054365" w:rsidRPr="00F73895">
        <w:rPr>
          <w:rFonts w:cs="Times New Roman"/>
          <w:bCs/>
          <w:szCs w:val="22"/>
        </w:rPr>
        <w:t xml:space="preserve">ding the </w:t>
      </w:r>
      <w:r w:rsidR="000C3BA1" w:rsidRPr="00F73895">
        <w:rPr>
          <w:rFonts w:cs="Times New Roman"/>
          <w:szCs w:val="22"/>
        </w:rPr>
        <w:t>CROPs</w:t>
      </w:r>
      <w:r w:rsidR="00054365" w:rsidRPr="00F73895">
        <w:rPr>
          <w:rFonts w:cs="Times New Roman"/>
          <w:bCs/>
          <w:szCs w:val="22"/>
        </w:rPr>
        <w:t>, when they we</w:t>
      </w:r>
      <w:r w:rsidR="002F11F7" w:rsidRPr="00F73895">
        <w:rPr>
          <w:rFonts w:cs="Times New Roman"/>
          <w:bCs/>
          <w:szCs w:val="22"/>
        </w:rPr>
        <w:t>re preceded by numerical signs, the</w:t>
      </w:r>
      <w:r w:rsidR="0003030C" w:rsidRPr="00F73895">
        <w:rPr>
          <w:rFonts w:cs="Times New Roman"/>
          <w:bCs/>
          <w:szCs w:val="22"/>
        </w:rPr>
        <w:t>y</w:t>
      </w:r>
      <w:r w:rsidR="002F11F7" w:rsidRPr="00F73895">
        <w:rPr>
          <w:rFonts w:cs="Times New Roman"/>
          <w:bCs/>
          <w:szCs w:val="22"/>
        </w:rPr>
        <w:t xml:space="preserve"> </w:t>
      </w:r>
      <w:r w:rsidR="00EC5F24" w:rsidRPr="00F73895">
        <w:rPr>
          <w:rFonts w:cs="Times New Roman"/>
          <w:bCs/>
          <w:szCs w:val="22"/>
        </w:rPr>
        <w:t xml:space="preserve">most </w:t>
      </w:r>
      <w:r w:rsidR="002F11F7" w:rsidRPr="00F73895">
        <w:rPr>
          <w:rFonts w:cs="Times New Roman"/>
          <w:bCs/>
          <w:szCs w:val="22"/>
        </w:rPr>
        <w:t xml:space="preserve">possibly </w:t>
      </w:r>
      <w:r w:rsidR="00054365" w:rsidRPr="00F73895">
        <w:rPr>
          <w:rFonts w:cs="Times New Roman"/>
          <w:bCs/>
          <w:szCs w:val="22"/>
        </w:rPr>
        <w:t xml:space="preserve">signified certain commodities along with </w:t>
      </w:r>
      <w:r w:rsidR="002F11F7" w:rsidRPr="00F73895">
        <w:rPr>
          <w:rFonts w:cs="Times New Roman"/>
          <w:bCs/>
          <w:szCs w:val="22"/>
        </w:rPr>
        <w:t>the standard measurement</w:t>
      </w:r>
      <w:r w:rsidR="002711BE" w:rsidRPr="00F73895">
        <w:rPr>
          <w:rFonts w:cs="Times New Roman"/>
          <w:bCs/>
          <w:szCs w:val="22"/>
        </w:rPr>
        <w:t xml:space="preserve"> </w:t>
      </w:r>
      <w:r w:rsidR="00054365" w:rsidRPr="00F73895">
        <w:rPr>
          <w:rFonts w:cs="Times New Roman"/>
          <w:bCs/>
          <w:szCs w:val="22"/>
        </w:rPr>
        <w:t>units of those</w:t>
      </w:r>
      <w:r w:rsidR="002711BE" w:rsidRPr="00F73895">
        <w:rPr>
          <w:rFonts w:cs="Times New Roman"/>
          <w:bCs/>
          <w:szCs w:val="22"/>
        </w:rPr>
        <w:t xml:space="preserve"> </w:t>
      </w:r>
      <w:r w:rsidR="00054365" w:rsidRPr="00F73895">
        <w:rPr>
          <w:rFonts w:cs="Times New Roman"/>
          <w:bCs/>
          <w:szCs w:val="22"/>
        </w:rPr>
        <w:t>commodities</w:t>
      </w:r>
      <w:r w:rsidR="00F73895">
        <w:rPr>
          <w:rFonts w:cs="Times New Roman"/>
          <w:bCs/>
          <w:szCs w:val="22"/>
        </w:rPr>
        <w:t>. B</w:t>
      </w:r>
      <w:r w:rsidR="00054365" w:rsidRPr="00F73895">
        <w:rPr>
          <w:rFonts w:cs="Times New Roman"/>
          <w:bCs/>
          <w:szCs w:val="22"/>
        </w:rPr>
        <w:t xml:space="preserve">ut </w:t>
      </w:r>
      <w:r w:rsidR="00F73895">
        <w:rPr>
          <w:rFonts w:cs="Times New Roman"/>
          <w:bCs/>
          <w:szCs w:val="22"/>
        </w:rPr>
        <w:t xml:space="preserve">they were </w:t>
      </w:r>
      <w:r w:rsidR="00054365" w:rsidRPr="00F73895">
        <w:rPr>
          <w:rFonts w:cs="Times New Roman"/>
          <w:bCs/>
          <w:szCs w:val="22"/>
        </w:rPr>
        <w:t>not purely metrological signs.</w:t>
      </w:r>
      <w:r w:rsidR="00054365" w:rsidRPr="009B4012">
        <w:rPr>
          <w:rFonts w:cs="Times New Roman"/>
          <w:bCs/>
          <w:szCs w:val="22"/>
        </w:rPr>
        <w:t xml:space="preserve"> </w:t>
      </w:r>
      <w:r w:rsidR="002F11F7" w:rsidRPr="00F73895">
        <w:rPr>
          <w:rFonts w:cs="Times New Roman"/>
          <w:bCs/>
          <w:szCs w:val="22"/>
        </w:rPr>
        <w:t xml:space="preserve">For example, in Sumerian proto-cuneiform administrative tablets, the numerical signs followed by </w:t>
      </w:r>
      <w:r w:rsidR="002711BE" w:rsidRPr="00F73895">
        <w:rPr>
          <w:rFonts w:cs="Times New Roman"/>
          <w:bCs/>
          <w:szCs w:val="22"/>
        </w:rPr>
        <w:t xml:space="preserve">the </w:t>
      </w:r>
      <w:r w:rsidR="002F11F7" w:rsidRPr="00F73895">
        <w:rPr>
          <w:rFonts w:cs="Times New Roman"/>
          <w:bCs/>
          <w:szCs w:val="22"/>
        </w:rPr>
        <w:t xml:space="preserve">barley sign signified those many standard cereal measures of barley, whereas </w:t>
      </w:r>
      <w:r w:rsidR="00B965FD" w:rsidRPr="00F73895">
        <w:rPr>
          <w:rFonts w:cs="Times New Roman"/>
          <w:bCs/>
          <w:szCs w:val="22"/>
        </w:rPr>
        <w:t xml:space="preserve">the numerical signs followed by signs of cattle signified </w:t>
      </w:r>
      <w:r w:rsidR="002711BE" w:rsidRPr="00F73895">
        <w:rPr>
          <w:rFonts w:cs="Times New Roman"/>
          <w:bCs/>
          <w:szCs w:val="22"/>
        </w:rPr>
        <w:t>the corresponding</w:t>
      </w:r>
      <w:r w:rsidR="00B965FD" w:rsidRPr="00F73895">
        <w:rPr>
          <w:rFonts w:cs="Times New Roman"/>
          <w:bCs/>
          <w:szCs w:val="22"/>
        </w:rPr>
        <w:t xml:space="preserve"> </w:t>
      </w:r>
      <w:r w:rsidR="002711BE" w:rsidRPr="00F73895">
        <w:rPr>
          <w:rFonts w:cs="Times New Roman"/>
          <w:bCs/>
          <w:szCs w:val="22"/>
        </w:rPr>
        <w:t>count</w:t>
      </w:r>
      <w:r w:rsidR="00B965FD" w:rsidRPr="00F73895">
        <w:rPr>
          <w:rFonts w:cs="Times New Roman"/>
          <w:bCs/>
          <w:szCs w:val="22"/>
        </w:rPr>
        <w:t xml:space="preserve"> of cattle. But the signs</w:t>
      </w:r>
      <w:r w:rsidR="002711BE" w:rsidRPr="00F73895">
        <w:rPr>
          <w:rFonts w:cs="Times New Roman"/>
          <w:bCs/>
          <w:szCs w:val="22"/>
        </w:rPr>
        <w:t xml:space="preserve"> for barley or cattle were not themselves metrological, just</w:t>
      </w:r>
      <w:r w:rsidR="0013715E" w:rsidRPr="00F73895">
        <w:rPr>
          <w:rFonts w:cs="Times New Roman"/>
          <w:bCs/>
          <w:szCs w:val="22"/>
        </w:rPr>
        <w:t xml:space="preserve"> as</w:t>
      </w:r>
      <w:r w:rsidR="002711BE" w:rsidRPr="00F73895">
        <w:rPr>
          <w:rFonts w:cs="Times New Roman"/>
          <w:bCs/>
          <w:szCs w:val="22"/>
        </w:rPr>
        <w:t xml:space="preserve"> the Indus </w:t>
      </w:r>
      <w:r w:rsidR="000C3BA1" w:rsidRPr="00F73895">
        <w:rPr>
          <w:rFonts w:cs="Times New Roman"/>
          <w:szCs w:val="22"/>
        </w:rPr>
        <w:t>CROPs</w:t>
      </w:r>
      <w:r w:rsidR="000C3BA1" w:rsidRPr="00F73895">
        <w:rPr>
          <w:rFonts w:cs="Times New Roman"/>
          <w:bCs/>
          <w:szCs w:val="22"/>
        </w:rPr>
        <w:t xml:space="preserve"> </w:t>
      </w:r>
      <w:r w:rsidR="002711BE" w:rsidRPr="00F73895">
        <w:rPr>
          <w:rFonts w:cs="Times New Roman"/>
          <w:bCs/>
          <w:szCs w:val="22"/>
        </w:rPr>
        <w:t>are not</w:t>
      </w:r>
      <w:r w:rsidR="0013715E" w:rsidRPr="00F73895">
        <w:rPr>
          <w:rFonts w:cs="Times New Roman"/>
          <w:bCs/>
          <w:szCs w:val="22"/>
        </w:rPr>
        <w:t xml:space="preserve"> by</w:t>
      </w:r>
      <w:r w:rsidR="002711BE" w:rsidRPr="00F73895">
        <w:rPr>
          <w:rFonts w:cs="Times New Roman"/>
          <w:bCs/>
          <w:szCs w:val="22"/>
        </w:rPr>
        <w:t xml:space="preserve"> themselves metrological.</w:t>
      </w:r>
      <w:r w:rsidR="00B965FD" w:rsidRPr="009B4012">
        <w:rPr>
          <w:rFonts w:cs="Times New Roman"/>
          <w:bCs/>
          <w:szCs w:val="22"/>
        </w:rPr>
        <w:t xml:space="preserve">   </w:t>
      </w:r>
    </w:p>
    <w:p w:rsidR="00ED0B4D" w:rsidRPr="009B4012" w:rsidRDefault="008A777C" w:rsidP="000F282C">
      <w:pPr>
        <w:spacing w:after="120" w:line="240" w:lineRule="auto"/>
        <w:jc w:val="both"/>
        <w:rPr>
          <w:rFonts w:cs="Times New Roman"/>
          <w:bCs/>
          <w:szCs w:val="22"/>
        </w:rPr>
      </w:pPr>
      <w:r>
        <w:rPr>
          <w:rFonts w:cs="Times New Roman"/>
          <w:bCs/>
          <w:szCs w:val="22"/>
        </w:rPr>
        <w:t xml:space="preserve">  </w:t>
      </w:r>
      <w:r w:rsidR="00054365" w:rsidRPr="00F73895">
        <w:rPr>
          <w:rFonts w:cs="Times New Roman"/>
          <w:bCs/>
          <w:szCs w:val="22"/>
        </w:rPr>
        <w:t>Interestingly,</w:t>
      </w:r>
      <w:r w:rsidR="006766B4" w:rsidRPr="00F73895">
        <w:rPr>
          <w:rFonts w:cs="Times New Roman"/>
          <w:bCs/>
          <w:szCs w:val="22"/>
        </w:rPr>
        <w:t xml:space="preserve"> the signs identified as metrological </w:t>
      </w:r>
      <w:r w:rsidRPr="00F73895">
        <w:rPr>
          <w:rFonts w:cs="Times New Roman"/>
          <w:bCs/>
          <w:szCs w:val="22"/>
        </w:rPr>
        <w:t xml:space="preserve">in </w:t>
      </w:r>
      <w:r w:rsidRPr="00F73895">
        <w:rPr>
          <w:rFonts w:cs="Times New Roman"/>
          <w:szCs w:val="22"/>
        </w:rPr>
        <w:t xml:space="preserve">this study </w:t>
      </w:r>
      <w:r w:rsidR="006766B4" w:rsidRPr="00F73895">
        <w:rPr>
          <w:rFonts w:cs="Times New Roman"/>
          <w:bCs/>
          <w:szCs w:val="22"/>
        </w:rPr>
        <w:t xml:space="preserve">are identified by Bonta otherwise. </w:t>
      </w:r>
      <w:r w:rsidR="003B2AB1" w:rsidRPr="00F73895">
        <w:rPr>
          <w:rFonts w:cs="Times New Roman"/>
          <w:bCs/>
          <w:szCs w:val="22"/>
        </w:rPr>
        <w:t xml:space="preserve">Bonta </w:t>
      </w:r>
      <w:r w:rsidR="002711BE" w:rsidRPr="00F73895">
        <w:rPr>
          <w:rFonts w:cs="Times New Roman"/>
          <w:bCs/>
          <w:szCs w:val="22"/>
        </w:rPr>
        <w:t>interpret</w:t>
      </w:r>
      <w:r w:rsidRPr="00F73895">
        <w:rPr>
          <w:rFonts w:cs="Times New Roman"/>
          <w:bCs/>
          <w:szCs w:val="22"/>
        </w:rPr>
        <w:t xml:space="preserve">s </w:t>
      </w:r>
      <w:r w:rsidR="003B2AB1" w:rsidRPr="00F73895">
        <w:rPr>
          <w:rFonts w:cs="Times New Roman"/>
          <w:bCs/>
          <w:szCs w:val="22"/>
        </w:rPr>
        <w:t xml:space="preserve">the jar signs with strokes </w:t>
      </w:r>
      <w:r w:rsidR="006766B4" w:rsidRPr="00F73895">
        <w:rPr>
          <w:rFonts w:cs="Times New Roman"/>
          <w:bCs/>
          <w:szCs w:val="22"/>
        </w:rPr>
        <w:t xml:space="preserve">as </w:t>
      </w:r>
      <w:r w:rsidR="002711BE" w:rsidRPr="00F73895">
        <w:rPr>
          <w:rFonts w:cs="Times New Roman"/>
          <w:bCs/>
          <w:szCs w:val="22"/>
        </w:rPr>
        <w:t>nominalization of</w:t>
      </w:r>
      <w:r w:rsidR="006766B4" w:rsidRPr="00F73895">
        <w:rPr>
          <w:rFonts w:cs="Times New Roman"/>
          <w:bCs/>
          <w:szCs w:val="22"/>
        </w:rPr>
        <w:t xml:space="preserve"> verbs</w:t>
      </w:r>
      <w:r w:rsidR="002711BE" w:rsidRPr="00F73895">
        <w:rPr>
          <w:rFonts w:cs="Times New Roman"/>
          <w:bCs/>
          <w:szCs w:val="22"/>
        </w:rPr>
        <w:t>, having the</w:t>
      </w:r>
      <w:r w:rsidR="006766B4" w:rsidRPr="00F73895">
        <w:rPr>
          <w:rFonts w:cs="Times New Roman"/>
          <w:bCs/>
          <w:szCs w:val="22"/>
        </w:rPr>
        <w:t xml:space="preserve"> meaning </w:t>
      </w:r>
      <w:r w:rsidR="002711BE" w:rsidRPr="00F73895">
        <w:rPr>
          <w:rFonts w:cs="Times New Roman"/>
          <w:bCs/>
          <w:szCs w:val="22"/>
        </w:rPr>
        <w:t xml:space="preserve">of </w:t>
      </w:r>
      <w:r w:rsidR="006766B4" w:rsidRPr="00F73895">
        <w:rPr>
          <w:rFonts w:cs="Times New Roman"/>
          <w:bCs/>
          <w:szCs w:val="22"/>
        </w:rPr>
        <w:t>"property"</w:t>
      </w:r>
      <w:r w:rsidR="002711BE" w:rsidRPr="00F73895">
        <w:rPr>
          <w:rFonts w:cs="Times New Roman"/>
          <w:bCs/>
          <w:szCs w:val="22"/>
        </w:rPr>
        <w:t xml:space="preserve">, </w:t>
      </w:r>
      <w:r w:rsidR="006766B4" w:rsidRPr="00F73895">
        <w:rPr>
          <w:rFonts w:cs="Times New Roman"/>
          <w:bCs/>
          <w:szCs w:val="22"/>
        </w:rPr>
        <w:t>"asset"</w:t>
      </w:r>
      <w:r w:rsidR="002711BE" w:rsidRPr="00F73895">
        <w:rPr>
          <w:rFonts w:cs="Times New Roman"/>
          <w:bCs/>
          <w:szCs w:val="22"/>
        </w:rPr>
        <w:t xml:space="preserve"> etc.</w:t>
      </w:r>
      <w:r w:rsidR="006766B4" w:rsidRPr="00F73895">
        <w:rPr>
          <w:rFonts w:cs="Times New Roman"/>
          <w:bCs/>
          <w:szCs w:val="22"/>
        </w:rPr>
        <w:t xml:space="preserve">, </w:t>
      </w:r>
      <w:r w:rsidR="003B2AB1" w:rsidRPr="00F73895">
        <w:rPr>
          <w:rFonts w:cs="Times New Roman"/>
          <w:bCs/>
          <w:szCs w:val="22"/>
        </w:rPr>
        <w:t>and identifie</w:t>
      </w:r>
      <w:r w:rsidRPr="00F73895">
        <w:rPr>
          <w:rFonts w:cs="Times New Roman"/>
          <w:bCs/>
          <w:szCs w:val="22"/>
        </w:rPr>
        <w:t xml:space="preserve">s </w:t>
      </w:r>
      <w:r w:rsidR="003B2AB1" w:rsidRPr="00F73895">
        <w:rPr>
          <w:rFonts w:cs="Times New Roman"/>
          <w:bCs/>
          <w:szCs w:val="22"/>
        </w:rPr>
        <w:t xml:space="preserve">the </w:t>
      </w:r>
      <w:r w:rsidR="00CF327F" w:rsidRPr="00F73895">
        <w:rPr>
          <w:rFonts w:cs="Times New Roman"/>
          <w:bCs/>
          <w:szCs w:val="22"/>
        </w:rPr>
        <w:t>&lt;</w:t>
      </w:r>
      <w:r w:rsidR="001936A0" w:rsidRPr="00F73895">
        <w:rPr>
          <w:rFonts w:cs="Times New Roman"/>
          <w:bCs/>
          <w:noProof/>
          <w:szCs w:val="22"/>
          <w:lang w:val="en-US" w:eastAsia="en-US"/>
        </w:rPr>
        <w:drawing>
          <wp:inline distT="0" distB="0" distL="0" distR="0">
            <wp:extent cx="229108" cy="235176"/>
            <wp:effectExtent l="19050" t="0" r="0" b="0"/>
            <wp:docPr id="6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srcRect/>
                    <a:stretch>
                      <a:fillRect/>
                    </a:stretch>
                  </pic:blipFill>
                  <pic:spPr bwMode="auto">
                    <a:xfrm>
                      <a:off x="0" y="0"/>
                      <a:ext cx="229108" cy="235176"/>
                    </a:xfrm>
                    <a:prstGeom prst="rect">
                      <a:avLst/>
                    </a:prstGeom>
                    <a:noFill/>
                    <a:ln w="9525">
                      <a:noFill/>
                      <a:miter lim="800000"/>
                      <a:headEnd/>
                      <a:tailEnd/>
                    </a:ln>
                  </pic:spPr>
                </pic:pic>
              </a:graphicData>
            </a:graphic>
          </wp:inline>
        </w:drawing>
      </w:r>
      <w:r w:rsidR="003B2AB1" w:rsidRPr="00F73895">
        <w:rPr>
          <w:rFonts w:cs="Times New Roman"/>
          <w:bCs/>
          <w:szCs w:val="22"/>
        </w:rPr>
        <w:t xml:space="preserve"> </w:t>
      </w:r>
      <w:r w:rsidRPr="00F73895">
        <w:rPr>
          <w:rFonts w:cs="Times New Roman"/>
          <w:szCs w:val="22"/>
        </w:rPr>
        <w:t>CROPs</w:t>
      </w:r>
      <w:r w:rsidR="003B2AB1" w:rsidRPr="00F73895">
        <w:rPr>
          <w:rFonts w:cs="Times New Roman"/>
          <w:bCs/>
          <w:szCs w:val="22"/>
        </w:rPr>
        <w:t xml:space="preserve">&gt; constructs as part of core-clusters not metrological clusters. </w:t>
      </w:r>
      <w:r w:rsidR="00B07019" w:rsidRPr="00F73895">
        <w:rPr>
          <w:rFonts w:cs="Times New Roman"/>
          <w:bCs/>
          <w:szCs w:val="22"/>
        </w:rPr>
        <w:t xml:space="preserve">The only exception is </w:t>
      </w:r>
      <w:r w:rsidR="00470F73" w:rsidRPr="00F73895">
        <w:rPr>
          <w:rFonts w:cs="Times New Roman"/>
          <w:bCs/>
          <w:szCs w:val="22"/>
        </w:rPr>
        <w:t xml:space="preserve">the rim-less jar </w:t>
      </w:r>
      <w:r w:rsidR="00B07019" w:rsidRPr="00F73895">
        <w:rPr>
          <w:rFonts w:cs="Times New Roman"/>
          <w:bCs/>
          <w:szCs w:val="22"/>
        </w:rPr>
        <w:t xml:space="preserve">sign </w:t>
      </w:r>
      <w:r w:rsidR="0050559C" w:rsidRPr="00F73895">
        <w:rPr>
          <w:rFonts w:cs="Times New Roman"/>
          <w:bCs/>
          <w:noProof/>
          <w:szCs w:val="22"/>
          <w:lang w:val="en-US" w:eastAsia="en-US"/>
        </w:rPr>
        <w:drawing>
          <wp:inline distT="0" distB="0" distL="0" distR="0">
            <wp:extent cx="167055" cy="222975"/>
            <wp:effectExtent l="19050" t="0" r="4395" b="0"/>
            <wp:docPr id="7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cstate="print"/>
                    <a:srcRect/>
                    <a:stretch>
                      <a:fillRect/>
                    </a:stretch>
                  </pic:blipFill>
                  <pic:spPr bwMode="auto">
                    <a:xfrm>
                      <a:off x="0" y="0"/>
                      <a:ext cx="167055" cy="222975"/>
                    </a:xfrm>
                    <a:prstGeom prst="rect">
                      <a:avLst/>
                    </a:prstGeom>
                    <a:noFill/>
                    <a:ln w="9525">
                      <a:noFill/>
                      <a:miter lim="800000"/>
                      <a:headEnd/>
                      <a:tailEnd/>
                    </a:ln>
                  </pic:spPr>
                </pic:pic>
              </a:graphicData>
            </a:graphic>
          </wp:inline>
        </w:drawing>
      </w:r>
      <w:r w:rsidR="00B07019" w:rsidRPr="00F73895">
        <w:rPr>
          <w:rFonts w:cs="Times New Roman"/>
          <w:bCs/>
          <w:szCs w:val="22"/>
        </w:rPr>
        <w:t xml:space="preserve"> which is classified as a mensural sign by Bonta</w:t>
      </w:r>
      <w:r w:rsidR="00054365" w:rsidRPr="00F73895">
        <w:rPr>
          <w:rFonts w:cs="Times New Roman"/>
          <w:bCs/>
          <w:szCs w:val="22"/>
        </w:rPr>
        <w:t xml:space="preserve"> (2010)</w:t>
      </w:r>
      <w:r w:rsidR="00B07019" w:rsidRPr="00F73895">
        <w:rPr>
          <w:rFonts w:cs="Times New Roman"/>
          <w:bCs/>
          <w:szCs w:val="22"/>
        </w:rPr>
        <w:t xml:space="preserve"> as well.</w:t>
      </w:r>
      <w:r w:rsidR="00054365" w:rsidRPr="009B4012">
        <w:rPr>
          <w:rFonts w:cs="Times New Roman"/>
          <w:bCs/>
          <w:szCs w:val="22"/>
        </w:rPr>
        <w:t xml:space="preserve"> </w:t>
      </w:r>
    </w:p>
    <w:p w:rsidR="009B64BF" w:rsidRPr="009B4012" w:rsidRDefault="00ED0B4D" w:rsidP="000F282C">
      <w:pPr>
        <w:spacing w:after="120" w:line="240" w:lineRule="auto"/>
        <w:jc w:val="both"/>
        <w:rPr>
          <w:rFonts w:cs="Times New Roman"/>
          <w:bCs/>
          <w:szCs w:val="22"/>
        </w:rPr>
      </w:pPr>
      <w:r w:rsidRPr="009B4012">
        <w:rPr>
          <w:rFonts w:cs="Times New Roman"/>
          <w:bCs/>
          <w:szCs w:val="22"/>
        </w:rPr>
        <w:lastRenderedPageBreak/>
        <w:tab/>
      </w:r>
      <w:r w:rsidR="00054365" w:rsidRPr="00F73895">
        <w:rPr>
          <w:rFonts w:cs="Times New Roman"/>
          <w:bCs/>
          <w:szCs w:val="22"/>
        </w:rPr>
        <w:t>In my opinion, t</w:t>
      </w:r>
      <w:r w:rsidRPr="00F73895">
        <w:rPr>
          <w:rFonts w:cs="Times New Roman"/>
          <w:bCs/>
          <w:szCs w:val="22"/>
        </w:rPr>
        <w:t>he most important result of</w:t>
      </w:r>
      <w:r w:rsidR="008A777C" w:rsidRPr="00F73895">
        <w:rPr>
          <w:rFonts w:cs="Times New Roman"/>
          <w:szCs w:val="22"/>
        </w:rPr>
        <w:t xml:space="preserve"> this study</w:t>
      </w:r>
      <w:r w:rsidRPr="00F73895">
        <w:rPr>
          <w:rFonts w:cs="Times New Roman"/>
          <w:bCs/>
          <w:szCs w:val="22"/>
        </w:rPr>
        <w:t xml:space="preserve"> of </w:t>
      </w:r>
      <w:r w:rsidR="00054365" w:rsidRPr="00F73895">
        <w:rPr>
          <w:rFonts w:cs="Times New Roman"/>
          <w:bCs/>
          <w:szCs w:val="22"/>
        </w:rPr>
        <w:t xml:space="preserve">the </w:t>
      </w:r>
      <w:r w:rsidRPr="00F73895">
        <w:rPr>
          <w:rFonts w:cs="Times New Roman"/>
          <w:bCs/>
          <w:szCs w:val="22"/>
        </w:rPr>
        <w:t xml:space="preserve">metrological signs is </w:t>
      </w:r>
      <w:r w:rsidR="008A777C" w:rsidRPr="00F73895">
        <w:rPr>
          <w:rFonts w:cs="Times New Roman"/>
          <w:bCs/>
          <w:szCs w:val="22"/>
        </w:rPr>
        <w:t xml:space="preserve">its </w:t>
      </w:r>
      <w:r w:rsidRPr="00F73895">
        <w:rPr>
          <w:rFonts w:cs="Times New Roman"/>
          <w:bCs/>
          <w:szCs w:val="22"/>
        </w:rPr>
        <w:t>finding of the close relationship between metrological and phrase-final-type-1 signs which should be used as an important clue in analy</w:t>
      </w:r>
      <w:r w:rsidR="008A777C" w:rsidRPr="00F73895">
        <w:rPr>
          <w:rFonts w:cs="Times New Roman"/>
          <w:bCs/>
          <w:szCs w:val="22"/>
        </w:rPr>
        <w:t>s</w:t>
      </w:r>
      <w:r w:rsidRPr="00F73895">
        <w:rPr>
          <w:rFonts w:cs="Times New Roman"/>
          <w:bCs/>
          <w:szCs w:val="22"/>
        </w:rPr>
        <w:t>ing the semantics of Indus inscriptions.</w:t>
      </w:r>
      <w:r w:rsidRPr="009B4012">
        <w:rPr>
          <w:rFonts w:cs="Times New Roman"/>
          <w:bCs/>
          <w:szCs w:val="22"/>
        </w:rPr>
        <w:t xml:space="preserve"> </w:t>
      </w:r>
    </w:p>
    <w:p w:rsidR="00ED0B4D" w:rsidRPr="00385C68" w:rsidRDefault="00B42039" w:rsidP="000F282C">
      <w:pPr>
        <w:pStyle w:val="Heading3"/>
        <w:rPr>
          <w:rFonts w:asciiTheme="minorHAnsi" w:hAnsiTheme="minorHAnsi"/>
          <w:color w:val="auto"/>
          <w:sz w:val="28"/>
        </w:rPr>
      </w:pPr>
      <w:r w:rsidRPr="00385C68">
        <w:rPr>
          <w:rFonts w:asciiTheme="minorHAnsi" w:hAnsiTheme="minorHAnsi"/>
          <w:color w:val="auto"/>
          <w:sz w:val="28"/>
        </w:rPr>
        <w:t>H</w:t>
      </w:r>
      <w:r w:rsidR="00866916" w:rsidRPr="00385C68">
        <w:rPr>
          <w:rFonts w:asciiTheme="minorHAnsi" w:hAnsiTheme="minorHAnsi"/>
          <w:color w:val="auto"/>
          <w:sz w:val="28"/>
        </w:rPr>
        <w:t xml:space="preserve">. </w:t>
      </w:r>
      <w:r w:rsidR="00591724" w:rsidRPr="00385C68">
        <w:rPr>
          <w:rFonts w:asciiTheme="minorHAnsi" w:hAnsiTheme="minorHAnsi"/>
          <w:color w:val="auto"/>
          <w:sz w:val="28"/>
        </w:rPr>
        <w:t xml:space="preserve">Encapsulated signs: </w:t>
      </w:r>
      <w:r w:rsidR="008A777C" w:rsidRPr="00385C68">
        <w:rPr>
          <w:rFonts w:asciiTheme="minorHAnsi" w:hAnsiTheme="minorHAnsi" w:cs="Times New Roman"/>
          <w:color w:val="auto"/>
          <w:sz w:val="28"/>
        </w:rPr>
        <w:t xml:space="preserve">this study </w:t>
      </w:r>
      <w:r w:rsidR="009F520A" w:rsidRPr="00385C68">
        <w:rPr>
          <w:rFonts w:asciiTheme="minorHAnsi" w:hAnsiTheme="minorHAnsi"/>
          <w:color w:val="auto"/>
          <w:sz w:val="28"/>
        </w:rPr>
        <w:t>and existing research</w:t>
      </w:r>
    </w:p>
    <w:p w:rsidR="009F520A" w:rsidRPr="008F7988" w:rsidRDefault="001043AB" w:rsidP="000F282C">
      <w:pPr>
        <w:spacing w:after="120" w:line="240" w:lineRule="auto"/>
        <w:jc w:val="both"/>
        <w:rPr>
          <w:rFonts w:cs="Times New Roman"/>
          <w:bCs/>
          <w:szCs w:val="22"/>
        </w:rPr>
      </w:pPr>
      <w:r w:rsidRPr="008F7988">
        <w:rPr>
          <w:rFonts w:cs="Times New Roman"/>
          <w:bCs/>
          <w:szCs w:val="22"/>
        </w:rPr>
        <w:t xml:space="preserve"> </w:t>
      </w:r>
      <w:r w:rsidR="00B72722" w:rsidRPr="008F7988">
        <w:rPr>
          <w:rFonts w:cs="Times New Roman"/>
          <w:bCs/>
          <w:szCs w:val="22"/>
        </w:rPr>
        <w:t xml:space="preserve"> </w:t>
      </w:r>
      <w:r w:rsidR="00232EE5" w:rsidRPr="008F7988">
        <w:rPr>
          <w:rFonts w:cs="Times New Roman"/>
          <w:bCs/>
          <w:szCs w:val="22"/>
        </w:rPr>
        <w:t>Classifying</w:t>
      </w:r>
      <w:r w:rsidR="004E5A9C" w:rsidRPr="008F7988">
        <w:rPr>
          <w:rFonts w:cs="Times New Roman"/>
          <w:bCs/>
          <w:szCs w:val="22"/>
        </w:rPr>
        <w:t xml:space="preserve"> the </w:t>
      </w:r>
      <w:r w:rsidRPr="008F7988">
        <w:rPr>
          <w:rFonts w:cs="Times New Roman"/>
          <w:bCs/>
          <w:szCs w:val="22"/>
        </w:rPr>
        <w:t xml:space="preserve">ENCs </w:t>
      </w:r>
      <w:r w:rsidR="004E5A9C" w:rsidRPr="008F7988">
        <w:rPr>
          <w:rFonts w:cs="Times New Roman"/>
          <w:bCs/>
          <w:szCs w:val="22"/>
        </w:rPr>
        <w:t xml:space="preserve">is no difficult task, as being enclosed inside 4 short-stroke signs, these </w:t>
      </w:r>
      <w:r w:rsidR="008E26D7" w:rsidRPr="008F7988">
        <w:rPr>
          <w:rFonts w:cs="Times New Roman"/>
          <w:bCs/>
          <w:szCs w:val="22"/>
        </w:rPr>
        <w:t xml:space="preserve">signs </w:t>
      </w:r>
      <w:r w:rsidR="004E5A9C" w:rsidRPr="008F7988">
        <w:rPr>
          <w:rFonts w:cs="Times New Roman"/>
          <w:bCs/>
          <w:szCs w:val="22"/>
        </w:rPr>
        <w:t xml:space="preserve">automatically stand out as a </w:t>
      </w:r>
      <w:r w:rsidR="001969ED" w:rsidRPr="008F7988">
        <w:rPr>
          <w:rFonts w:cs="Times New Roman"/>
          <w:bCs/>
          <w:szCs w:val="22"/>
        </w:rPr>
        <w:t>special</w:t>
      </w:r>
      <w:r w:rsidR="004E5A9C" w:rsidRPr="008F7988">
        <w:rPr>
          <w:rFonts w:cs="Times New Roman"/>
          <w:bCs/>
          <w:szCs w:val="22"/>
        </w:rPr>
        <w:t xml:space="preserve"> </w:t>
      </w:r>
      <w:r w:rsidR="008E26D7" w:rsidRPr="008F7988">
        <w:rPr>
          <w:rFonts w:cs="Times New Roman"/>
          <w:bCs/>
          <w:szCs w:val="22"/>
        </w:rPr>
        <w:t>class</w:t>
      </w:r>
      <w:r w:rsidR="004E5A9C" w:rsidRPr="008F7988">
        <w:rPr>
          <w:rFonts w:cs="Times New Roman"/>
          <w:bCs/>
          <w:szCs w:val="22"/>
        </w:rPr>
        <w:t xml:space="preserve"> of signs. </w:t>
      </w:r>
      <w:r w:rsidR="006C3CC1" w:rsidRPr="008F7988">
        <w:rPr>
          <w:rFonts w:cs="Times New Roman"/>
          <w:bCs/>
          <w:szCs w:val="22"/>
        </w:rPr>
        <w:t>Most of the features of the ENC</w:t>
      </w:r>
      <w:r w:rsidRPr="008F7988">
        <w:rPr>
          <w:rFonts w:cs="Times New Roman"/>
          <w:bCs/>
          <w:szCs w:val="22"/>
        </w:rPr>
        <w:t>s</w:t>
      </w:r>
      <w:r w:rsidR="006C3CC1" w:rsidRPr="008F7988">
        <w:rPr>
          <w:rFonts w:cs="Times New Roman"/>
          <w:bCs/>
          <w:szCs w:val="22"/>
        </w:rPr>
        <w:t xml:space="preserve">, such as their </w:t>
      </w:r>
      <w:r w:rsidR="00936E8E" w:rsidRPr="008F7988">
        <w:rPr>
          <w:rFonts w:cs="Times New Roman"/>
          <w:bCs/>
          <w:szCs w:val="22"/>
        </w:rPr>
        <w:t>occurrence</w:t>
      </w:r>
      <w:r w:rsidR="00124BDB" w:rsidRPr="008F7988">
        <w:rPr>
          <w:rFonts w:cs="Times New Roman"/>
          <w:bCs/>
          <w:szCs w:val="22"/>
        </w:rPr>
        <w:t>s</w:t>
      </w:r>
      <w:r w:rsidR="00936E8E" w:rsidRPr="008F7988">
        <w:rPr>
          <w:rFonts w:cs="Times New Roman"/>
          <w:bCs/>
          <w:szCs w:val="22"/>
        </w:rPr>
        <w:t xml:space="preserve"> in terminal positions without the help of </w:t>
      </w:r>
      <w:r w:rsidR="00B72722" w:rsidRPr="008F7988">
        <w:rPr>
          <w:rFonts w:cs="Times New Roman"/>
          <w:bCs/>
          <w:sz w:val="24"/>
          <w:szCs w:val="24"/>
        </w:rPr>
        <w:t>PPF-</w:t>
      </w:r>
      <w:r w:rsidR="00B72722" w:rsidRPr="008F7988">
        <w:rPr>
          <w:rFonts w:cs="Times New Roman"/>
          <w:color w:val="000000"/>
          <w:szCs w:val="22"/>
        </w:rPr>
        <w:t xml:space="preserve">signs </w:t>
      </w:r>
      <w:r w:rsidR="00936E8E" w:rsidRPr="008F7988">
        <w:rPr>
          <w:rFonts w:cs="Times New Roman"/>
          <w:bCs/>
          <w:szCs w:val="22"/>
        </w:rPr>
        <w:t>and their ret</w:t>
      </w:r>
      <w:r w:rsidR="00CA6260" w:rsidRPr="008F7988">
        <w:rPr>
          <w:rFonts w:cs="Times New Roman"/>
          <w:bCs/>
          <w:szCs w:val="22"/>
        </w:rPr>
        <w:t xml:space="preserve">ention of </w:t>
      </w:r>
      <w:r w:rsidR="00936E8E" w:rsidRPr="008F7988">
        <w:rPr>
          <w:rFonts w:cs="Times New Roman"/>
          <w:bCs/>
          <w:szCs w:val="22"/>
        </w:rPr>
        <w:t>the semantic functionality of the</w:t>
      </w:r>
      <w:r w:rsidR="00A60874" w:rsidRPr="008F7988">
        <w:rPr>
          <w:rFonts w:cs="Times New Roman"/>
          <w:bCs/>
          <w:szCs w:val="22"/>
        </w:rPr>
        <w:t>ir</w:t>
      </w:r>
      <w:r w:rsidR="00936E8E" w:rsidRPr="008F7988">
        <w:rPr>
          <w:rFonts w:cs="Times New Roman"/>
          <w:bCs/>
          <w:szCs w:val="22"/>
        </w:rPr>
        <w:t xml:space="preserve"> basic </w:t>
      </w:r>
      <w:r w:rsidR="00A60874" w:rsidRPr="008F7988">
        <w:rPr>
          <w:rFonts w:cs="Times New Roman"/>
          <w:bCs/>
          <w:szCs w:val="22"/>
        </w:rPr>
        <w:t>graphemes</w:t>
      </w:r>
      <w:r w:rsidR="00EF5604" w:rsidRPr="008F7988">
        <w:rPr>
          <w:rFonts w:cs="Times New Roman"/>
          <w:bCs/>
          <w:szCs w:val="22"/>
        </w:rPr>
        <w:t xml:space="preserve"> while combining the functionality of the terminal signs </w:t>
      </w:r>
      <w:r w:rsidR="00DE789A" w:rsidRPr="008F7988">
        <w:rPr>
          <w:rFonts w:cs="Times New Roman"/>
          <w:bCs/>
          <w:szCs w:val="22"/>
        </w:rPr>
        <w:t>are</w:t>
      </w:r>
      <w:r w:rsidR="00EF5604" w:rsidRPr="008F7988">
        <w:rPr>
          <w:rFonts w:cs="Times New Roman"/>
          <w:bCs/>
          <w:szCs w:val="22"/>
        </w:rPr>
        <w:t xml:space="preserve"> discu</w:t>
      </w:r>
      <w:r w:rsidR="0015002B" w:rsidRPr="008F7988">
        <w:rPr>
          <w:rFonts w:cs="Times New Roman"/>
          <w:bCs/>
          <w:szCs w:val="22"/>
        </w:rPr>
        <w:t>ssed in detail by Mahadevan (1986)</w:t>
      </w:r>
      <w:r w:rsidR="00EF5604" w:rsidRPr="008F7988">
        <w:rPr>
          <w:rFonts w:cs="Times New Roman"/>
          <w:bCs/>
          <w:szCs w:val="22"/>
        </w:rPr>
        <w:t xml:space="preserve">. </w:t>
      </w:r>
      <w:r w:rsidR="00A60874" w:rsidRPr="008F7988">
        <w:rPr>
          <w:rFonts w:cs="Times New Roman"/>
          <w:bCs/>
          <w:szCs w:val="22"/>
        </w:rPr>
        <w:t>However,</w:t>
      </w:r>
      <w:r w:rsidR="00B72722" w:rsidRPr="008F7988">
        <w:rPr>
          <w:rFonts w:cs="Times New Roman"/>
          <w:szCs w:val="22"/>
        </w:rPr>
        <w:t xml:space="preserve"> this study d</w:t>
      </w:r>
      <w:r w:rsidR="00124BDB" w:rsidRPr="008F7988">
        <w:rPr>
          <w:rFonts w:cs="Times New Roman"/>
          <w:bCs/>
          <w:szCs w:val="22"/>
        </w:rPr>
        <w:t>isagree</w:t>
      </w:r>
      <w:r w:rsidR="00B72722" w:rsidRPr="008F7988">
        <w:rPr>
          <w:rFonts w:cs="Times New Roman"/>
          <w:bCs/>
          <w:szCs w:val="22"/>
        </w:rPr>
        <w:t>s</w:t>
      </w:r>
      <w:r w:rsidR="00124BDB" w:rsidRPr="008F7988">
        <w:rPr>
          <w:rFonts w:cs="Times New Roman"/>
          <w:bCs/>
          <w:szCs w:val="22"/>
        </w:rPr>
        <w:t xml:space="preserve"> with Mahadevan's interpretation that, "A basic sign becomes </w:t>
      </w:r>
      <w:proofErr w:type="spellStart"/>
      <w:r w:rsidR="00124BDB" w:rsidRPr="008F7988">
        <w:rPr>
          <w:rFonts w:cs="Times New Roman"/>
          <w:bCs/>
          <w:szCs w:val="22"/>
        </w:rPr>
        <w:t>substantivised</w:t>
      </w:r>
      <w:proofErr w:type="spellEnd"/>
      <w:r w:rsidR="00124BDB" w:rsidRPr="008F7988">
        <w:rPr>
          <w:rFonts w:cs="Times New Roman"/>
          <w:bCs/>
          <w:szCs w:val="22"/>
        </w:rPr>
        <w:t xml:space="preserve"> by the addition of the 4-stroke </w:t>
      </w:r>
      <w:proofErr w:type="spellStart"/>
      <w:r w:rsidR="00124BDB" w:rsidRPr="008F7988">
        <w:rPr>
          <w:rFonts w:cs="Times New Roman"/>
          <w:bCs/>
          <w:szCs w:val="22"/>
        </w:rPr>
        <w:t>circumgraph</w:t>
      </w:r>
      <w:proofErr w:type="spellEnd"/>
      <w:r w:rsidR="00124BDB" w:rsidRPr="008F7988">
        <w:rPr>
          <w:rFonts w:cs="Times New Roman"/>
          <w:bCs/>
          <w:szCs w:val="22"/>
        </w:rPr>
        <w:t xml:space="preserve"> and then ceases to function as an attribute". </w:t>
      </w:r>
      <w:r w:rsidR="007176F1" w:rsidRPr="008F7988">
        <w:rPr>
          <w:rFonts w:cs="Times New Roman"/>
          <w:bCs/>
          <w:szCs w:val="22"/>
        </w:rPr>
        <w:t>The basic signs th</w:t>
      </w:r>
      <w:r w:rsidR="002B15D4" w:rsidRPr="008F7988">
        <w:rPr>
          <w:rFonts w:cs="Times New Roman"/>
          <w:bCs/>
          <w:szCs w:val="22"/>
        </w:rPr>
        <w:t xml:space="preserve">at occur inside the enclosures often occur alone as the only inscription-content of seals, or as </w:t>
      </w:r>
      <w:r w:rsidR="00C31DDB" w:rsidRPr="008F7988">
        <w:rPr>
          <w:rFonts w:cs="Times New Roman"/>
          <w:color w:val="000000"/>
          <w:szCs w:val="22"/>
        </w:rPr>
        <w:t xml:space="preserve">PCLs </w:t>
      </w:r>
      <w:r w:rsidR="002B15D4" w:rsidRPr="008F7988">
        <w:rPr>
          <w:rFonts w:cs="Times New Roman"/>
          <w:bCs/>
          <w:szCs w:val="22"/>
        </w:rPr>
        <w:t>in inscriptions</w:t>
      </w:r>
      <w:r w:rsidR="00C31DDB" w:rsidRPr="008F7988">
        <w:rPr>
          <w:rFonts w:cs="Times New Roman"/>
          <w:bCs/>
          <w:szCs w:val="22"/>
        </w:rPr>
        <w:t>,</w:t>
      </w:r>
      <w:r w:rsidR="002B15D4" w:rsidRPr="008F7988">
        <w:rPr>
          <w:rFonts w:cs="Times New Roman"/>
          <w:bCs/>
          <w:szCs w:val="22"/>
        </w:rPr>
        <w:t xml:space="preserve"> proving that they are essentially substantive lexeme themselves, not attributive lexemes. For example</w:t>
      </w:r>
      <w:r w:rsidR="00C31DDB" w:rsidRPr="008F7988">
        <w:rPr>
          <w:rFonts w:cs="Times New Roman"/>
          <w:bCs/>
          <w:szCs w:val="22"/>
        </w:rPr>
        <w:t>,</w:t>
      </w:r>
      <w:r w:rsidR="002B15D4" w:rsidRPr="008F7988">
        <w:rPr>
          <w:rFonts w:cs="Times New Roman"/>
          <w:bCs/>
          <w:szCs w:val="22"/>
        </w:rPr>
        <w:t xml:space="preserve"> signs</w:t>
      </w:r>
      <w:r w:rsidR="00341EDF" w:rsidRPr="008F7988">
        <w:rPr>
          <w:rFonts w:cs="Times New Roman"/>
          <w:bCs/>
          <w:szCs w:val="22"/>
        </w:rPr>
        <w:t xml:space="preserve"> </w:t>
      </w:r>
      <w:r w:rsidR="00341EDF" w:rsidRPr="008F7988">
        <w:rPr>
          <w:rFonts w:cs="Times New Roman"/>
          <w:bCs/>
          <w:noProof/>
          <w:szCs w:val="22"/>
          <w:lang w:val="en-US" w:eastAsia="en-US"/>
        </w:rPr>
        <w:drawing>
          <wp:inline distT="0" distB="0" distL="0" distR="0">
            <wp:extent cx="185813" cy="216666"/>
            <wp:effectExtent l="19050" t="0" r="4687"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185813" cy="216666"/>
                    </a:xfrm>
                    <a:prstGeom prst="rect">
                      <a:avLst/>
                    </a:prstGeom>
                    <a:noFill/>
                    <a:ln w="9525">
                      <a:noFill/>
                      <a:miter lim="800000"/>
                      <a:headEnd/>
                      <a:tailEnd/>
                    </a:ln>
                  </pic:spPr>
                </pic:pic>
              </a:graphicData>
            </a:graphic>
          </wp:inline>
        </w:drawing>
      </w:r>
      <w:r w:rsidR="002B15D4" w:rsidRPr="008F7988">
        <w:rPr>
          <w:rFonts w:cs="Times New Roman"/>
          <w:bCs/>
          <w:szCs w:val="22"/>
        </w:rPr>
        <w:t xml:space="preserve">, </w:t>
      </w:r>
      <w:r w:rsidR="0050559C" w:rsidRPr="008F7988">
        <w:rPr>
          <w:rFonts w:cs="Times New Roman"/>
          <w:bCs/>
          <w:noProof/>
          <w:szCs w:val="22"/>
          <w:lang w:val="en-US" w:eastAsia="en-US"/>
        </w:rPr>
        <w:drawing>
          <wp:inline distT="0" distB="0" distL="0" distR="0">
            <wp:extent cx="235176" cy="191905"/>
            <wp:effectExtent l="19050" t="0" r="0" b="0"/>
            <wp:docPr id="75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cstate="print"/>
                    <a:srcRect/>
                    <a:stretch>
                      <a:fillRect/>
                    </a:stretch>
                  </pic:blipFill>
                  <pic:spPr bwMode="auto">
                    <a:xfrm>
                      <a:off x="0" y="0"/>
                      <a:ext cx="235176" cy="191905"/>
                    </a:xfrm>
                    <a:prstGeom prst="rect">
                      <a:avLst/>
                    </a:prstGeom>
                    <a:noFill/>
                    <a:ln w="9525">
                      <a:noFill/>
                      <a:miter lim="800000"/>
                      <a:headEnd/>
                      <a:tailEnd/>
                    </a:ln>
                  </pic:spPr>
                </pic:pic>
              </a:graphicData>
            </a:graphic>
          </wp:inline>
        </w:drawing>
      </w:r>
      <w:r w:rsidR="002B15D4" w:rsidRPr="008F7988">
        <w:rPr>
          <w:rFonts w:cs="Times New Roman"/>
          <w:bCs/>
          <w:szCs w:val="22"/>
        </w:rPr>
        <w:t xml:space="preserve"> and </w:t>
      </w:r>
      <w:r w:rsidR="0050559C" w:rsidRPr="008F7988">
        <w:rPr>
          <w:rFonts w:cs="Times New Roman"/>
          <w:bCs/>
          <w:noProof/>
          <w:szCs w:val="22"/>
          <w:lang w:val="en-US" w:eastAsia="en-US"/>
        </w:rPr>
        <w:drawing>
          <wp:inline distT="0" distB="0" distL="0" distR="0">
            <wp:extent cx="247554" cy="229108"/>
            <wp:effectExtent l="19050" t="0" r="96" b="0"/>
            <wp:docPr id="75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cstate="print"/>
                    <a:srcRect/>
                    <a:stretch>
                      <a:fillRect/>
                    </a:stretch>
                  </pic:blipFill>
                  <pic:spPr bwMode="auto">
                    <a:xfrm>
                      <a:off x="0" y="0"/>
                      <a:ext cx="247554" cy="229108"/>
                    </a:xfrm>
                    <a:prstGeom prst="rect">
                      <a:avLst/>
                    </a:prstGeom>
                    <a:noFill/>
                    <a:ln w="9525">
                      <a:noFill/>
                      <a:miter lim="800000"/>
                      <a:headEnd/>
                      <a:tailEnd/>
                    </a:ln>
                  </pic:spPr>
                </pic:pic>
              </a:graphicData>
            </a:graphic>
          </wp:inline>
        </w:drawing>
      </w:r>
      <w:r w:rsidR="002B15D4" w:rsidRPr="008F7988">
        <w:rPr>
          <w:rFonts w:cs="Times New Roman"/>
          <w:bCs/>
          <w:szCs w:val="22"/>
        </w:rPr>
        <w:t xml:space="preserve"> occur alone in seals</w:t>
      </w:r>
      <w:r w:rsidR="00DE789A" w:rsidRPr="008F7988">
        <w:rPr>
          <w:rFonts w:cs="Times New Roman"/>
          <w:bCs/>
          <w:szCs w:val="22"/>
        </w:rPr>
        <w:t>;</w:t>
      </w:r>
      <w:r w:rsidR="002B15D4" w:rsidRPr="008F7988">
        <w:rPr>
          <w:rFonts w:cs="Times New Roman"/>
          <w:bCs/>
          <w:szCs w:val="22"/>
        </w:rPr>
        <w:t xml:space="preserve"> sign </w:t>
      </w:r>
      <w:r w:rsidR="000F2C1B" w:rsidRPr="008F7988">
        <w:rPr>
          <w:rFonts w:cs="Times New Roman"/>
          <w:bCs/>
          <w:noProof/>
          <w:szCs w:val="22"/>
          <w:lang w:val="en-US" w:eastAsia="en-US"/>
        </w:rPr>
        <w:drawing>
          <wp:inline distT="0" distB="0" distL="0" distR="0">
            <wp:extent cx="185813" cy="229108"/>
            <wp:effectExtent l="19050" t="0" r="4687" b="0"/>
            <wp:docPr id="75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cstate="print"/>
                    <a:srcRect/>
                    <a:stretch>
                      <a:fillRect/>
                    </a:stretch>
                  </pic:blipFill>
                  <pic:spPr bwMode="auto">
                    <a:xfrm>
                      <a:off x="0" y="0"/>
                      <a:ext cx="185813" cy="229108"/>
                    </a:xfrm>
                    <a:prstGeom prst="rect">
                      <a:avLst/>
                    </a:prstGeom>
                    <a:noFill/>
                    <a:ln w="9525">
                      <a:noFill/>
                      <a:miter lim="800000"/>
                      <a:headEnd/>
                      <a:tailEnd/>
                    </a:ln>
                  </pic:spPr>
                </pic:pic>
              </a:graphicData>
            </a:graphic>
          </wp:inline>
        </w:drawing>
      </w:r>
      <w:r w:rsidR="002B15D4" w:rsidRPr="008F7988">
        <w:rPr>
          <w:rFonts w:cs="Times New Roman"/>
          <w:bCs/>
          <w:szCs w:val="22"/>
        </w:rPr>
        <w:t xml:space="preserve"> occurs alone in pre-connective constituents</w:t>
      </w:r>
      <w:r w:rsidR="00DE789A" w:rsidRPr="008F7988">
        <w:rPr>
          <w:rFonts w:cs="Times New Roman"/>
          <w:bCs/>
          <w:szCs w:val="22"/>
        </w:rPr>
        <w:t>;</w:t>
      </w:r>
      <w:r w:rsidR="002B15D4" w:rsidRPr="008F7988">
        <w:rPr>
          <w:rFonts w:cs="Times New Roman"/>
          <w:bCs/>
          <w:szCs w:val="22"/>
        </w:rPr>
        <w:t xml:space="preserve"> and most of the other basic signs of the ENC</w:t>
      </w:r>
      <w:r w:rsidR="00C31DDB" w:rsidRPr="008F7988">
        <w:rPr>
          <w:rFonts w:cs="Times New Roman"/>
          <w:bCs/>
          <w:szCs w:val="22"/>
        </w:rPr>
        <w:t>s</w:t>
      </w:r>
      <w:r w:rsidR="002B15D4" w:rsidRPr="008F7988">
        <w:rPr>
          <w:rFonts w:cs="Times New Roman"/>
          <w:bCs/>
          <w:szCs w:val="22"/>
        </w:rPr>
        <w:t xml:space="preserve"> occur alone with PF</w:t>
      </w:r>
      <w:r w:rsidR="00C31DDB" w:rsidRPr="008F7988">
        <w:rPr>
          <w:rFonts w:cs="Times New Roman"/>
          <w:bCs/>
          <w:szCs w:val="22"/>
        </w:rPr>
        <w:t>-</w:t>
      </w:r>
      <w:r w:rsidR="002B15D4" w:rsidRPr="008F7988">
        <w:rPr>
          <w:rFonts w:cs="Times New Roman"/>
          <w:bCs/>
          <w:szCs w:val="22"/>
        </w:rPr>
        <w:t xml:space="preserve">signs or PF-clusters in inscription-lines. Hence </w:t>
      </w:r>
      <w:r w:rsidR="008646B1" w:rsidRPr="008F7988">
        <w:rPr>
          <w:rFonts w:cs="Times New Roman"/>
          <w:bCs/>
          <w:szCs w:val="22"/>
        </w:rPr>
        <w:t>"</w:t>
      </w:r>
      <w:proofErr w:type="spellStart"/>
      <w:r w:rsidR="008646B1" w:rsidRPr="008F7988">
        <w:rPr>
          <w:rFonts w:cs="Times New Roman"/>
          <w:bCs/>
          <w:szCs w:val="22"/>
        </w:rPr>
        <w:t>substantivi</w:t>
      </w:r>
      <w:r w:rsidR="00C31DDB" w:rsidRPr="008F7988">
        <w:rPr>
          <w:rFonts w:cs="Times New Roman"/>
          <w:bCs/>
          <w:szCs w:val="22"/>
        </w:rPr>
        <w:t>s</w:t>
      </w:r>
      <w:r w:rsidR="002B15D4" w:rsidRPr="008F7988">
        <w:rPr>
          <w:rFonts w:cs="Times New Roman"/>
          <w:bCs/>
          <w:szCs w:val="22"/>
        </w:rPr>
        <w:t>ation</w:t>
      </w:r>
      <w:proofErr w:type="spellEnd"/>
      <w:r w:rsidR="008646B1" w:rsidRPr="008F7988">
        <w:rPr>
          <w:rFonts w:cs="Times New Roman"/>
          <w:bCs/>
          <w:szCs w:val="22"/>
        </w:rPr>
        <w:t>"</w:t>
      </w:r>
      <w:r w:rsidR="002B15D4" w:rsidRPr="008F7988">
        <w:rPr>
          <w:rFonts w:cs="Times New Roman"/>
          <w:bCs/>
          <w:szCs w:val="22"/>
        </w:rPr>
        <w:t xml:space="preserve"> of </w:t>
      </w:r>
      <w:r w:rsidR="008F7988">
        <w:rPr>
          <w:rFonts w:cs="Times New Roman"/>
          <w:bCs/>
          <w:szCs w:val="22"/>
        </w:rPr>
        <w:t>non-substantive</w:t>
      </w:r>
      <w:r w:rsidR="002B15D4" w:rsidRPr="008F7988">
        <w:rPr>
          <w:rFonts w:cs="Times New Roman"/>
          <w:bCs/>
          <w:szCs w:val="22"/>
        </w:rPr>
        <w:t xml:space="preserve"> lexemes is </w:t>
      </w:r>
      <w:r w:rsidR="008646B1" w:rsidRPr="008F7988">
        <w:rPr>
          <w:rFonts w:cs="Times New Roman"/>
          <w:bCs/>
          <w:szCs w:val="22"/>
        </w:rPr>
        <w:t xml:space="preserve">arguably </w:t>
      </w:r>
      <w:r w:rsidR="002B15D4" w:rsidRPr="008F7988">
        <w:rPr>
          <w:rFonts w:cs="Times New Roman"/>
          <w:bCs/>
          <w:szCs w:val="22"/>
        </w:rPr>
        <w:t xml:space="preserve">not </w:t>
      </w:r>
      <w:r w:rsidR="00A60874" w:rsidRPr="008F7988">
        <w:rPr>
          <w:rFonts w:cs="Times New Roman"/>
          <w:bCs/>
          <w:szCs w:val="22"/>
        </w:rPr>
        <w:t xml:space="preserve">at all </w:t>
      </w:r>
      <w:r w:rsidR="002B15D4" w:rsidRPr="008F7988">
        <w:rPr>
          <w:rFonts w:cs="Times New Roman"/>
          <w:bCs/>
          <w:szCs w:val="22"/>
        </w:rPr>
        <w:t xml:space="preserve">a functionality of the enclosures. </w:t>
      </w:r>
    </w:p>
    <w:p w:rsidR="009B64BF" w:rsidRPr="009B4012" w:rsidRDefault="00C31DDB" w:rsidP="000F282C">
      <w:pPr>
        <w:spacing w:after="120" w:line="240" w:lineRule="auto"/>
        <w:jc w:val="both"/>
        <w:rPr>
          <w:rFonts w:cs="Times New Roman"/>
          <w:bCs/>
          <w:szCs w:val="22"/>
        </w:rPr>
      </w:pPr>
      <w:r w:rsidRPr="008F7988">
        <w:rPr>
          <w:rFonts w:cs="Times New Roman"/>
          <w:szCs w:val="22"/>
        </w:rPr>
        <w:t xml:space="preserve"> This study </w:t>
      </w:r>
      <w:r w:rsidR="00C91F30" w:rsidRPr="008F7988">
        <w:rPr>
          <w:rFonts w:cs="Times New Roman"/>
          <w:bCs/>
          <w:szCs w:val="22"/>
        </w:rPr>
        <w:t xml:space="preserve">reveals </w:t>
      </w:r>
      <w:r w:rsidR="00C97499" w:rsidRPr="008F7988">
        <w:rPr>
          <w:rFonts w:cs="Times New Roman"/>
          <w:bCs/>
          <w:szCs w:val="22"/>
        </w:rPr>
        <w:t xml:space="preserve">a very </w:t>
      </w:r>
      <w:r w:rsidR="008D5EE2" w:rsidRPr="008F7988">
        <w:rPr>
          <w:rFonts w:cs="Times New Roman"/>
          <w:bCs/>
          <w:szCs w:val="22"/>
        </w:rPr>
        <w:t>interesting</w:t>
      </w:r>
      <w:r w:rsidR="00C97499" w:rsidRPr="008F7988">
        <w:rPr>
          <w:rFonts w:cs="Times New Roman"/>
          <w:bCs/>
          <w:szCs w:val="22"/>
        </w:rPr>
        <w:t xml:space="preserve"> pattern of semantic co-occurrence restriction between PPF and ENC</w:t>
      </w:r>
      <w:r w:rsidR="00A3034A" w:rsidRPr="008F7988">
        <w:rPr>
          <w:rFonts w:cs="Times New Roman"/>
          <w:bCs/>
          <w:szCs w:val="22"/>
        </w:rPr>
        <w:t>s</w:t>
      </w:r>
      <w:r w:rsidR="00C97499" w:rsidRPr="008F7988">
        <w:rPr>
          <w:rFonts w:cs="Times New Roman"/>
          <w:bCs/>
          <w:szCs w:val="22"/>
        </w:rPr>
        <w:t xml:space="preserve"> </w:t>
      </w:r>
      <w:r w:rsidR="00560C35" w:rsidRPr="008F7988">
        <w:rPr>
          <w:rFonts w:cs="Times New Roman"/>
          <w:bCs/>
          <w:szCs w:val="22"/>
        </w:rPr>
        <w:t>(see Section-3.4.4</w:t>
      </w:r>
      <w:r w:rsidR="00C8278C" w:rsidRPr="008F7988">
        <w:rPr>
          <w:rFonts w:cs="Times New Roman"/>
          <w:bCs/>
          <w:szCs w:val="22"/>
        </w:rPr>
        <w:t>) and deduces</w:t>
      </w:r>
      <w:r w:rsidR="00C97499" w:rsidRPr="008F7988">
        <w:rPr>
          <w:rFonts w:cs="Times New Roman"/>
          <w:bCs/>
          <w:szCs w:val="22"/>
        </w:rPr>
        <w:t xml:space="preserve"> that</w:t>
      </w:r>
      <w:r w:rsidR="00C22677" w:rsidRPr="008F7988">
        <w:rPr>
          <w:rFonts w:cs="Times New Roman"/>
          <w:bCs/>
          <w:szCs w:val="22"/>
        </w:rPr>
        <w:t>, along</w:t>
      </w:r>
      <w:r w:rsidR="006924DB" w:rsidRPr="008F7988">
        <w:rPr>
          <w:rFonts w:cs="Times New Roman"/>
          <w:bCs/>
          <w:szCs w:val="22"/>
        </w:rPr>
        <w:t xml:space="preserve"> with containing the semantic functionality of their basic signs and PF1 signs, </w:t>
      </w:r>
      <w:r w:rsidR="00C97499" w:rsidRPr="008F7988">
        <w:rPr>
          <w:rFonts w:cs="Times New Roman"/>
          <w:bCs/>
          <w:szCs w:val="22"/>
        </w:rPr>
        <w:t>ENC</w:t>
      </w:r>
      <w:r w:rsidR="00A3034A" w:rsidRPr="008F7988">
        <w:rPr>
          <w:rFonts w:cs="Times New Roman"/>
          <w:bCs/>
          <w:szCs w:val="22"/>
        </w:rPr>
        <w:t>s</w:t>
      </w:r>
      <w:r w:rsidR="00C97499" w:rsidRPr="008F7988">
        <w:rPr>
          <w:rFonts w:cs="Times New Roman"/>
          <w:bCs/>
          <w:szCs w:val="22"/>
        </w:rPr>
        <w:t xml:space="preserve"> </w:t>
      </w:r>
      <w:r w:rsidR="006924DB" w:rsidRPr="008F7988">
        <w:rPr>
          <w:rFonts w:cs="Times New Roman"/>
          <w:bCs/>
          <w:szCs w:val="22"/>
        </w:rPr>
        <w:t xml:space="preserve">must have </w:t>
      </w:r>
      <w:r w:rsidR="00C22677" w:rsidRPr="008F7988">
        <w:rPr>
          <w:rFonts w:cs="Times New Roman"/>
          <w:bCs/>
          <w:szCs w:val="22"/>
        </w:rPr>
        <w:t xml:space="preserve">performed </w:t>
      </w:r>
      <w:r w:rsidR="00C97499" w:rsidRPr="008F7988">
        <w:rPr>
          <w:rFonts w:cs="Times New Roman"/>
          <w:bCs/>
          <w:szCs w:val="22"/>
        </w:rPr>
        <w:t xml:space="preserve">the semantic functionality of </w:t>
      </w:r>
      <w:r w:rsidR="006924DB" w:rsidRPr="008F7988">
        <w:rPr>
          <w:rFonts w:cs="Times New Roman"/>
          <w:bCs/>
          <w:szCs w:val="22"/>
        </w:rPr>
        <w:t>the</w:t>
      </w:r>
      <w:r w:rsidR="00C97499" w:rsidRPr="008F7988">
        <w:rPr>
          <w:rFonts w:cs="Times New Roman"/>
          <w:bCs/>
          <w:szCs w:val="22"/>
        </w:rPr>
        <w:t xml:space="preserve"> PPF</w:t>
      </w:r>
      <w:r w:rsidR="00A3034A" w:rsidRPr="008F7988">
        <w:rPr>
          <w:rFonts w:cs="Times New Roman"/>
          <w:bCs/>
          <w:szCs w:val="22"/>
        </w:rPr>
        <w:t>-</w:t>
      </w:r>
      <w:r w:rsidR="00C97499" w:rsidRPr="008F7988">
        <w:rPr>
          <w:rFonts w:cs="Times New Roman"/>
          <w:bCs/>
          <w:szCs w:val="22"/>
        </w:rPr>
        <w:t>signs</w:t>
      </w:r>
      <w:r w:rsidR="006924DB" w:rsidRPr="008F7988">
        <w:rPr>
          <w:rFonts w:cs="Times New Roman"/>
          <w:bCs/>
          <w:szCs w:val="22"/>
        </w:rPr>
        <w:t xml:space="preserve"> too</w:t>
      </w:r>
      <w:r w:rsidR="00C97499" w:rsidRPr="008F7988">
        <w:rPr>
          <w:rFonts w:cs="Times New Roman"/>
          <w:bCs/>
          <w:szCs w:val="22"/>
        </w:rPr>
        <w:t xml:space="preserve">, </w:t>
      </w:r>
      <w:r w:rsidR="006924DB" w:rsidRPr="008F7988">
        <w:rPr>
          <w:rFonts w:cs="Times New Roman"/>
          <w:bCs/>
          <w:szCs w:val="22"/>
        </w:rPr>
        <w:t>which is why, PPF</w:t>
      </w:r>
      <w:r w:rsidR="00A3034A" w:rsidRPr="008F7988">
        <w:rPr>
          <w:rFonts w:cs="Times New Roman"/>
          <w:bCs/>
          <w:szCs w:val="22"/>
        </w:rPr>
        <w:t>-</w:t>
      </w:r>
      <w:r w:rsidR="006924DB" w:rsidRPr="008F7988">
        <w:rPr>
          <w:rFonts w:cs="Times New Roman"/>
          <w:bCs/>
          <w:szCs w:val="22"/>
        </w:rPr>
        <w:t>signs were not needed in the inscriptions where the ENC</w:t>
      </w:r>
      <w:r w:rsidR="00A3034A" w:rsidRPr="008F7988">
        <w:rPr>
          <w:rFonts w:cs="Times New Roman"/>
          <w:bCs/>
          <w:szCs w:val="22"/>
        </w:rPr>
        <w:t>s</w:t>
      </w:r>
      <w:r w:rsidR="006924DB" w:rsidRPr="008F7988">
        <w:rPr>
          <w:rFonts w:cs="Times New Roman"/>
          <w:bCs/>
          <w:szCs w:val="22"/>
        </w:rPr>
        <w:t xml:space="preserve"> were present. </w:t>
      </w:r>
      <w:r w:rsidR="00C97499" w:rsidRPr="008F7988">
        <w:rPr>
          <w:rFonts w:cs="Times New Roman"/>
          <w:bCs/>
          <w:szCs w:val="22"/>
        </w:rPr>
        <w:t xml:space="preserve"> </w:t>
      </w:r>
      <w:r w:rsidR="004D30DF" w:rsidRPr="008F7988">
        <w:rPr>
          <w:rFonts w:cs="Times New Roman"/>
          <w:bCs/>
          <w:szCs w:val="22"/>
        </w:rPr>
        <w:t xml:space="preserve">This </w:t>
      </w:r>
      <w:r w:rsidR="00D86B8A" w:rsidRPr="008F7988">
        <w:rPr>
          <w:rFonts w:cs="Times New Roman"/>
          <w:bCs/>
          <w:szCs w:val="22"/>
        </w:rPr>
        <w:t>may serve</w:t>
      </w:r>
      <w:r w:rsidR="004D30DF" w:rsidRPr="008F7988">
        <w:rPr>
          <w:rFonts w:cs="Times New Roman"/>
          <w:bCs/>
          <w:szCs w:val="22"/>
        </w:rPr>
        <w:t xml:space="preserve"> as a very important clue for the semantic analysis.</w:t>
      </w:r>
      <w:r w:rsidR="004D30DF" w:rsidRPr="009B4012">
        <w:rPr>
          <w:rFonts w:cs="Times New Roman"/>
          <w:bCs/>
          <w:szCs w:val="22"/>
        </w:rPr>
        <w:t xml:space="preserve"> </w:t>
      </w:r>
    </w:p>
    <w:p w:rsidR="00647BB7" w:rsidRPr="006A4912" w:rsidRDefault="00701A3F" w:rsidP="000F282C">
      <w:pPr>
        <w:pStyle w:val="Heading3"/>
        <w:rPr>
          <w:rFonts w:asciiTheme="minorHAnsi" w:hAnsiTheme="minorHAnsi"/>
          <w:color w:val="auto"/>
          <w:sz w:val="28"/>
        </w:rPr>
      </w:pPr>
      <w:r w:rsidRPr="006A4912">
        <w:rPr>
          <w:rFonts w:asciiTheme="minorHAnsi" w:hAnsiTheme="minorHAnsi"/>
          <w:color w:val="auto"/>
          <w:sz w:val="28"/>
        </w:rPr>
        <w:t>I</w:t>
      </w:r>
      <w:r w:rsidR="00647BB7" w:rsidRPr="006A4912">
        <w:rPr>
          <w:rFonts w:asciiTheme="minorHAnsi" w:hAnsiTheme="minorHAnsi"/>
          <w:color w:val="auto"/>
          <w:sz w:val="28"/>
        </w:rPr>
        <w:t xml:space="preserve">. Crop-like signs: </w:t>
      </w:r>
      <w:r w:rsidR="008379AE" w:rsidRPr="006A4912">
        <w:rPr>
          <w:rFonts w:asciiTheme="minorHAnsi" w:hAnsiTheme="minorHAnsi" w:cs="Times New Roman"/>
          <w:color w:val="auto"/>
          <w:sz w:val="28"/>
        </w:rPr>
        <w:t xml:space="preserve">this study vis-à-vis </w:t>
      </w:r>
      <w:r w:rsidR="00647BB7" w:rsidRPr="006A4912">
        <w:rPr>
          <w:rFonts w:asciiTheme="minorHAnsi" w:hAnsiTheme="minorHAnsi"/>
          <w:color w:val="auto"/>
          <w:sz w:val="28"/>
        </w:rPr>
        <w:t>existing research</w:t>
      </w:r>
    </w:p>
    <w:p w:rsidR="00C97499" w:rsidRPr="00E033D5" w:rsidRDefault="007D1F17" w:rsidP="000F282C">
      <w:pPr>
        <w:spacing w:after="120" w:line="240" w:lineRule="auto"/>
        <w:jc w:val="both"/>
        <w:rPr>
          <w:rFonts w:cs="Times New Roman"/>
          <w:bCs/>
          <w:szCs w:val="22"/>
        </w:rPr>
      </w:pPr>
      <w:r w:rsidRPr="00E033D5">
        <w:rPr>
          <w:rFonts w:cs="Times New Roman"/>
          <w:bCs/>
          <w:szCs w:val="22"/>
        </w:rPr>
        <w:t xml:space="preserve">The </w:t>
      </w:r>
      <w:r w:rsidR="008379AE" w:rsidRPr="00E033D5">
        <w:rPr>
          <w:rFonts w:cs="Times New Roman"/>
          <w:szCs w:val="22"/>
        </w:rPr>
        <w:t>CROPs</w:t>
      </w:r>
      <w:r w:rsidR="008379AE" w:rsidRPr="00E033D5">
        <w:rPr>
          <w:rFonts w:cs="Times New Roman"/>
          <w:bCs/>
          <w:szCs w:val="22"/>
        </w:rPr>
        <w:t xml:space="preserve"> </w:t>
      </w:r>
      <w:r w:rsidRPr="00E033D5">
        <w:rPr>
          <w:rFonts w:cs="Times New Roman"/>
          <w:bCs/>
          <w:szCs w:val="22"/>
        </w:rPr>
        <w:t xml:space="preserve">of ISC are another conspicuous class of signs, due to their distinct graphology that resembles sheaves </w:t>
      </w:r>
      <w:r w:rsidR="00502733" w:rsidRPr="00E033D5">
        <w:rPr>
          <w:rFonts w:cs="Times New Roman"/>
          <w:bCs/>
          <w:szCs w:val="22"/>
        </w:rPr>
        <w:t>or stalks of grain, and their general affinity towards stroke-signs.</w:t>
      </w:r>
      <w:r w:rsidRPr="00E033D5">
        <w:rPr>
          <w:rFonts w:cs="Times New Roman"/>
          <w:bCs/>
          <w:szCs w:val="22"/>
        </w:rPr>
        <w:t xml:space="preserve"> </w:t>
      </w:r>
      <w:r w:rsidR="00186501" w:rsidRPr="00E033D5">
        <w:rPr>
          <w:rFonts w:cs="Times New Roman"/>
          <w:bCs/>
          <w:szCs w:val="22"/>
        </w:rPr>
        <w:t xml:space="preserve">While analysing semantics of certain Indus signs, </w:t>
      </w:r>
      <w:r w:rsidR="00B203F5" w:rsidRPr="00E033D5">
        <w:rPr>
          <w:rFonts w:cs="Times New Roman"/>
          <w:bCs/>
          <w:szCs w:val="22"/>
        </w:rPr>
        <w:t xml:space="preserve">Mahadevan </w:t>
      </w:r>
      <w:r w:rsidR="00186501" w:rsidRPr="00E033D5">
        <w:rPr>
          <w:rFonts w:cs="Times New Roman"/>
          <w:bCs/>
          <w:szCs w:val="22"/>
        </w:rPr>
        <w:t>(2006)</w:t>
      </w:r>
      <w:r w:rsidR="00502733" w:rsidRPr="00E033D5">
        <w:rPr>
          <w:rFonts w:cs="Times New Roman"/>
          <w:bCs/>
          <w:szCs w:val="22"/>
        </w:rPr>
        <w:t xml:space="preserve"> ha</w:t>
      </w:r>
      <w:r w:rsidR="00C22677" w:rsidRPr="00E033D5">
        <w:rPr>
          <w:rFonts w:cs="Times New Roman"/>
          <w:bCs/>
          <w:szCs w:val="22"/>
        </w:rPr>
        <w:t>s</w:t>
      </w:r>
      <w:r w:rsidR="00502733" w:rsidRPr="00E033D5">
        <w:rPr>
          <w:rFonts w:cs="Times New Roman"/>
          <w:bCs/>
          <w:szCs w:val="22"/>
        </w:rPr>
        <w:t xml:space="preserve"> classified signs</w:t>
      </w:r>
      <w:r w:rsidR="00D27F32" w:rsidRPr="00E033D5">
        <w:rPr>
          <w:rFonts w:cs="Times New Roman"/>
          <w:bCs/>
          <w:szCs w:val="22"/>
        </w:rPr>
        <w:t xml:space="preserve"> </w:t>
      </w:r>
      <w:r w:rsidR="00D27F32" w:rsidRPr="00E033D5">
        <w:rPr>
          <w:rFonts w:cs="Times New Roman"/>
          <w:bCs/>
          <w:noProof/>
          <w:szCs w:val="22"/>
          <w:lang w:val="en-US" w:eastAsia="en-US"/>
        </w:rPr>
        <w:drawing>
          <wp:inline distT="0" distB="0" distL="0" distR="0">
            <wp:extent cx="216666" cy="235176"/>
            <wp:effectExtent l="19050" t="0" r="0"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502733" w:rsidRPr="00E033D5">
        <w:rPr>
          <w:rFonts w:cs="Times New Roman"/>
          <w:bCs/>
          <w:szCs w:val="22"/>
        </w:rPr>
        <w:t xml:space="preserve">, </w:t>
      </w:r>
      <w:r w:rsidR="00452470" w:rsidRPr="00E033D5">
        <w:rPr>
          <w:rFonts w:cs="Times New Roman"/>
          <w:bCs/>
          <w:noProof/>
          <w:szCs w:val="22"/>
          <w:lang w:val="en-US" w:eastAsia="en-US"/>
        </w:rPr>
        <w:drawing>
          <wp:inline distT="0" distB="0" distL="0" distR="0">
            <wp:extent cx="173379" cy="235176"/>
            <wp:effectExtent l="19050" t="0" r="0" b="0"/>
            <wp:docPr id="7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srcRect/>
                    <a:stretch>
                      <a:fillRect/>
                    </a:stretch>
                  </pic:blipFill>
                  <pic:spPr bwMode="auto">
                    <a:xfrm>
                      <a:off x="0" y="0"/>
                      <a:ext cx="173379" cy="235176"/>
                    </a:xfrm>
                    <a:prstGeom prst="rect">
                      <a:avLst/>
                    </a:prstGeom>
                    <a:noFill/>
                    <a:ln w="9525">
                      <a:noFill/>
                      <a:miter lim="800000"/>
                      <a:headEnd/>
                      <a:tailEnd/>
                    </a:ln>
                  </pic:spPr>
                </pic:pic>
              </a:graphicData>
            </a:graphic>
          </wp:inline>
        </w:drawing>
      </w:r>
      <w:r w:rsidR="00502733" w:rsidRPr="00E033D5">
        <w:rPr>
          <w:rFonts w:cs="Times New Roman"/>
          <w:bCs/>
          <w:szCs w:val="22"/>
        </w:rPr>
        <w:t xml:space="preserve"> and </w:t>
      </w:r>
      <w:r w:rsidR="00452470" w:rsidRPr="00E033D5">
        <w:rPr>
          <w:rFonts w:cs="Times New Roman"/>
          <w:bCs/>
          <w:noProof/>
          <w:szCs w:val="22"/>
          <w:lang w:val="en-US" w:eastAsia="en-US"/>
        </w:rPr>
        <w:drawing>
          <wp:inline distT="0" distB="0" distL="0" distR="0">
            <wp:extent cx="179476" cy="235176"/>
            <wp:effectExtent l="19050" t="0" r="0" b="0"/>
            <wp:docPr id="7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srcRect/>
                    <a:stretch>
                      <a:fillRect/>
                    </a:stretch>
                  </pic:blipFill>
                  <pic:spPr bwMode="auto">
                    <a:xfrm>
                      <a:off x="0" y="0"/>
                      <a:ext cx="179476" cy="235176"/>
                    </a:xfrm>
                    <a:prstGeom prst="rect">
                      <a:avLst/>
                    </a:prstGeom>
                    <a:noFill/>
                    <a:ln w="9525">
                      <a:noFill/>
                      <a:miter lim="800000"/>
                      <a:headEnd/>
                      <a:tailEnd/>
                    </a:ln>
                  </pic:spPr>
                </pic:pic>
              </a:graphicData>
            </a:graphic>
          </wp:inline>
        </w:drawing>
      </w:r>
      <w:r w:rsidR="00A22D6D" w:rsidRPr="00E033D5">
        <w:rPr>
          <w:rFonts w:cs="Times New Roman"/>
          <w:bCs/>
          <w:szCs w:val="22"/>
        </w:rPr>
        <w:t xml:space="preserve"> as </w:t>
      </w:r>
      <w:r w:rsidR="008379AE" w:rsidRPr="00E033D5">
        <w:rPr>
          <w:rFonts w:cs="Times New Roman"/>
          <w:szCs w:val="22"/>
        </w:rPr>
        <w:t>CROPs</w:t>
      </w:r>
      <w:r w:rsidR="008379AE" w:rsidRPr="00E033D5">
        <w:rPr>
          <w:rFonts w:cs="Times New Roman"/>
          <w:bCs/>
          <w:szCs w:val="22"/>
        </w:rPr>
        <w:t xml:space="preserve"> </w:t>
      </w:r>
      <w:r w:rsidR="00186501" w:rsidRPr="00E033D5">
        <w:rPr>
          <w:rFonts w:cs="Times New Roman"/>
          <w:bCs/>
          <w:szCs w:val="22"/>
        </w:rPr>
        <w:t>and discussed</w:t>
      </w:r>
      <w:r w:rsidR="00A22D6D" w:rsidRPr="00E033D5">
        <w:rPr>
          <w:rFonts w:cs="Times New Roman"/>
          <w:bCs/>
          <w:szCs w:val="22"/>
        </w:rPr>
        <w:t xml:space="preserve"> their role as ideograms having the meaning of "Crop"</w:t>
      </w:r>
      <w:r w:rsidR="00186501" w:rsidRPr="00E033D5">
        <w:rPr>
          <w:rFonts w:cs="Times New Roman"/>
          <w:bCs/>
          <w:szCs w:val="22"/>
        </w:rPr>
        <w:t xml:space="preserve"> depending on their graphology. B</w:t>
      </w:r>
      <w:r w:rsidR="00A22D6D" w:rsidRPr="00E033D5">
        <w:rPr>
          <w:rFonts w:cs="Times New Roman"/>
          <w:bCs/>
          <w:szCs w:val="22"/>
        </w:rPr>
        <w:t xml:space="preserve">ut </w:t>
      </w:r>
      <w:r w:rsidR="00186501" w:rsidRPr="00E033D5">
        <w:rPr>
          <w:rFonts w:cs="Times New Roman"/>
          <w:bCs/>
          <w:szCs w:val="22"/>
        </w:rPr>
        <w:t xml:space="preserve">he </w:t>
      </w:r>
      <w:r w:rsidR="00C22677" w:rsidRPr="00E033D5">
        <w:rPr>
          <w:rFonts w:cs="Times New Roman"/>
          <w:bCs/>
          <w:szCs w:val="22"/>
        </w:rPr>
        <w:t xml:space="preserve">has </w:t>
      </w:r>
      <w:r w:rsidR="00A22D6D" w:rsidRPr="00E033D5">
        <w:rPr>
          <w:rFonts w:cs="Times New Roman"/>
          <w:bCs/>
          <w:szCs w:val="22"/>
        </w:rPr>
        <w:t xml:space="preserve">not discussed their combinatorial features in detail and neither </w:t>
      </w:r>
      <w:r w:rsidR="008379AE" w:rsidRPr="00E033D5">
        <w:rPr>
          <w:rFonts w:cs="Times New Roman"/>
          <w:bCs/>
          <w:szCs w:val="22"/>
        </w:rPr>
        <w:t>has</w:t>
      </w:r>
      <w:r w:rsidR="00A22D6D" w:rsidRPr="00E033D5">
        <w:rPr>
          <w:rFonts w:cs="Times New Roman"/>
          <w:bCs/>
          <w:szCs w:val="22"/>
        </w:rPr>
        <w:t xml:space="preserve"> included them in his discussion of Indus script's "grammar" </w:t>
      </w:r>
      <w:r w:rsidR="00186501" w:rsidRPr="00E033D5">
        <w:rPr>
          <w:rFonts w:cs="Times New Roman"/>
          <w:bCs/>
          <w:szCs w:val="22"/>
        </w:rPr>
        <w:t>(Mahadevan, 1986)</w:t>
      </w:r>
      <w:r w:rsidR="000628D4" w:rsidRPr="00E033D5">
        <w:rPr>
          <w:rFonts w:cs="Times New Roman"/>
          <w:bCs/>
          <w:szCs w:val="22"/>
        </w:rPr>
        <w:t xml:space="preserve">. </w:t>
      </w:r>
      <w:r w:rsidR="00AC412F" w:rsidRPr="00E033D5">
        <w:rPr>
          <w:rFonts w:cs="Times New Roman"/>
          <w:bCs/>
          <w:szCs w:val="22"/>
        </w:rPr>
        <w:t>Wells</w:t>
      </w:r>
      <w:r w:rsidR="004E7ACD" w:rsidRPr="00E033D5">
        <w:rPr>
          <w:rFonts w:cs="Times New Roman"/>
          <w:bCs/>
          <w:szCs w:val="22"/>
        </w:rPr>
        <w:t xml:space="preserve"> (2015)</w:t>
      </w:r>
      <w:r w:rsidR="001561CE" w:rsidRPr="00E033D5">
        <w:rPr>
          <w:rFonts w:cs="Times New Roman"/>
          <w:bCs/>
          <w:szCs w:val="22"/>
        </w:rPr>
        <w:t xml:space="preserve"> </w:t>
      </w:r>
      <w:r w:rsidR="00AC412F" w:rsidRPr="00E033D5">
        <w:rPr>
          <w:rFonts w:cs="Times New Roman"/>
          <w:bCs/>
          <w:szCs w:val="22"/>
        </w:rPr>
        <w:t>ha</w:t>
      </w:r>
      <w:r w:rsidR="0070657B" w:rsidRPr="00E033D5">
        <w:rPr>
          <w:rFonts w:cs="Times New Roman"/>
          <w:bCs/>
          <w:szCs w:val="22"/>
        </w:rPr>
        <w:t>s</w:t>
      </w:r>
      <w:r w:rsidR="00AC412F" w:rsidRPr="00E033D5">
        <w:rPr>
          <w:rFonts w:cs="Times New Roman"/>
          <w:bCs/>
          <w:szCs w:val="22"/>
        </w:rPr>
        <w:t xml:space="preserve"> </w:t>
      </w:r>
      <w:r w:rsidR="00AB3231" w:rsidRPr="00E033D5">
        <w:rPr>
          <w:rFonts w:cs="Times New Roman"/>
          <w:bCs/>
          <w:szCs w:val="22"/>
        </w:rPr>
        <w:t>classified the signs</w:t>
      </w:r>
      <w:r w:rsidR="00D27F32" w:rsidRPr="00E033D5">
        <w:rPr>
          <w:rFonts w:cs="Times New Roman"/>
          <w:bCs/>
          <w:szCs w:val="22"/>
        </w:rPr>
        <w:t xml:space="preserve"> </w:t>
      </w:r>
      <w:r w:rsidR="00D27F32" w:rsidRPr="00E033D5">
        <w:rPr>
          <w:rFonts w:cs="Times New Roman"/>
          <w:bCs/>
          <w:noProof/>
          <w:szCs w:val="22"/>
          <w:lang w:val="en-US" w:eastAsia="en-US"/>
        </w:rPr>
        <w:drawing>
          <wp:inline distT="0" distB="0" distL="0" distR="0">
            <wp:extent cx="216666" cy="235176"/>
            <wp:effectExtent l="1905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AB3231" w:rsidRPr="00E033D5">
        <w:rPr>
          <w:rFonts w:cs="Times New Roman"/>
          <w:bCs/>
          <w:szCs w:val="22"/>
        </w:rPr>
        <w:t>,</w:t>
      </w:r>
      <w:r w:rsidR="004E7ACD" w:rsidRPr="00E033D5">
        <w:rPr>
          <w:rFonts w:cs="Times New Roman"/>
          <w:bCs/>
          <w:szCs w:val="22"/>
        </w:rPr>
        <w:t xml:space="preserve"> </w:t>
      </w:r>
      <w:r w:rsidR="00452470" w:rsidRPr="00E033D5">
        <w:rPr>
          <w:rFonts w:cs="Times New Roman"/>
          <w:bCs/>
          <w:noProof/>
          <w:szCs w:val="22"/>
          <w:lang w:val="en-US" w:eastAsia="en-US"/>
        </w:rPr>
        <w:drawing>
          <wp:inline distT="0" distB="0" distL="0" distR="0">
            <wp:extent cx="160995" cy="210588"/>
            <wp:effectExtent l="19050" t="0" r="0" b="0"/>
            <wp:docPr id="7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srcRect/>
                    <a:stretch>
                      <a:fillRect/>
                    </a:stretch>
                  </pic:blipFill>
                  <pic:spPr bwMode="auto">
                    <a:xfrm>
                      <a:off x="0" y="0"/>
                      <a:ext cx="160995" cy="210588"/>
                    </a:xfrm>
                    <a:prstGeom prst="rect">
                      <a:avLst/>
                    </a:prstGeom>
                    <a:noFill/>
                    <a:ln w="9525">
                      <a:noFill/>
                      <a:miter lim="800000"/>
                      <a:headEnd/>
                      <a:tailEnd/>
                    </a:ln>
                  </pic:spPr>
                </pic:pic>
              </a:graphicData>
            </a:graphic>
          </wp:inline>
        </w:drawing>
      </w:r>
      <w:r w:rsidR="00AB3231" w:rsidRPr="00E033D5">
        <w:rPr>
          <w:rFonts w:cs="Times New Roman"/>
          <w:bCs/>
          <w:szCs w:val="22"/>
        </w:rPr>
        <w:t xml:space="preserve"> and its variants (known with different sign-numbers in ICIT) as "phytomorphic" signs and discussed their "affixing paradigm" with sign </w:t>
      </w:r>
      <w:r w:rsidR="001936A0" w:rsidRPr="00E033D5">
        <w:rPr>
          <w:rFonts w:cs="Times New Roman"/>
          <w:bCs/>
          <w:noProof/>
          <w:szCs w:val="22"/>
          <w:lang w:val="en-US" w:eastAsia="en-US"/>
        </w:rPr>
        <w:drawing>
          <wp:inline distT="0" distB="0" distL="0" distR="0">
            <wp:extent cx="229108" cy="235176"/>
            <wp:effectExtent l="19050" t="0" r="0" b="0"/>
            <wp:docPr id="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srcRect/>
                    <a:stretch>
                      <a:fillRect/>
                    </a:stretch>
                  </pic:blipFill>
                  <pic:spPr bwMode="auto">
                    <a:xfrm>
                      <a:off x="0" y="0"/>
                      <a:ext cx="229108" cy="235176"/>
                    </a:xfrm>
                    <a:prstGeom prst="rect">
                      <a:avLst/>
                    </a:prstGeom>
                    <a:noFill/>
                    <a:ln w="9525">
                      <a:noFill/>
                      <a:miter lim="800000"/>
                      <a:headEnd/>
                      <a:tailEnd/>
                    </a:ln>
                  </pic:spPr>
                </pic:pic>
              </a:graphicData>
            </a:graphic>
          </wp:inline>
        </w:drawing>
      </w:r>
      <w:r w:rsidR="001936A0" w:rsidRPr="00E033D5">
        <w:rPr>
          <w:rFonts w:cs="Times New Roman"/>
          <w:bCs/>
          <w:szCs w:val="22"/>
        </w:rPr>
        <w:t xml:space="preserve"> (ICIT sign-590</w:t>
      </w:r>
      <w:r w:rsidR="00AB3231" w:rsidRPr="00E033D5">
        <w:rPr>
          <w:rFonts w:cs="Times New Roman"/>
          <w:bCs/>
          <w:szCs w:val="22"/>
        </w:rPr>
        <w:t xml:space="preserve">). </w:t>
      </w:r>
      <w:r w:rsidR="004E7ACD" w:rsidRPr="00E033D5">
        <w:rPr>
          <w:rFonts w:cs="Times New Roman"/>
          <w:bCs/>
          <w:szCs w:val="22"/>
        </w:rPr>
        <w:t xml:space="preserve">But </w:t>
      </w:r>
      <w:r w:rsidR="001561CE" w:rsidRPr="00E033D5">
        <w:rPr>
          <w:rFonts w:cs="Times New Roman"/>
          <w:bCs/>
          <w:szCs w:val="22"/>
        </w:rPr>
        <w:t>Wells</w:t>
      </w:r>
      <w:r w:rsidR="004E7ACD" w:rsidRPr="00E033D5">
        <w:rPr>
          <w:rFonts w:cs="Times New Roman"/>
          <w:bCs/>
          <w:szCs w:val="22"/>
        </w:rPr>
        <w:t xml:space="preserve"> (2011, pp. 146)</w:t>
      </w:r>
      <w:r w:rsidR="001561CE" w:rsidRPr="00E033D5">
        <w:rPr>
          <w:rFonts w:cs="Times New Roman"/>
          <w:bCs/>
          <w:szCs w:val="22"/>
        </w:rPr>
        <w:t xml:space="preserve"> </w:t>
      </w:r>
      <w:r w:rsidR="004E7ACD" w:rsidRPr="00E033D5">
        <w:rPr>
          <w:rFonts w:cs="Times New Roman"/>
          <w:bCs/>
          <w:szCs w:val="22"/>
        </w:rPr>
        <w:t xml:space="preserve">has </w:t>
      </w:r>
      <w:r w:rsidR="001561CE" w:rsidRPr="00E033D5">
        <w:rPr>
          <w:rFonts w:cs="Times New Roman"/>
          <w:bCs/>
          <w:szCs w:val="22"/>
        </w:rPr>
        <w:t xml:space="preserve">also classified the sign </w:t>
      </w:r>
      <w:r w:rsidR="00D27F32" w:rsidRPr="00E033D5">
        <w:rPr>
          <w:rFonts w:cs="Times New Roman"/>
          <w:bCs/>
          <w:noProof/>
          <w:szCs w:val="22"/>
          <w:lang w:val="en-US" w:eastAsia="en-US"/>
        </w:rPr>
        <w:drawing>
          <wp:inline distT="0" distB="0" distL="0" distR="0">
            <wp:extent cx="216666" cy="235176"/>
            <wp:effectExtent l="19050" t="0" r="0" b="0"/>
            <wp:docPr id="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9359EB" w:rsidRPr="00E033D5">
        <w:rPr>
          <w:rFonts w:cs="Times New Roman"/>
          <w:bCs/>
          <w:szCs w:val="22"/>
        </w:rPr>
        <w:t xml:space="preserve"> (ICIT sign-390</w:t>
      </w:r>
      <w:r w:rsidR="001561CE" w:rsidRPr="00E033D5">
        <w:rPr>
          <w:rFonts w:cs="Times New Roman"/>
          <w:bCs/>
          <w:szCs w:val="22"/>
        </w:rPr>
        <w:t xml:space="preserve">) as </w:t>
      </w:r>
      <w:r w:rsidR="004E7ACD" w:rsidRPr="00E033D5">
        <w:rPr>
          <w:rFonts w:cs="Times New Roman"/>
          <w:bCs/>
          <w:szCs w:val="22"/>
        </w:rPr>
        <w:t xml:space="preserve">a </w:t>
      </w:r>
      <w:r w:rsidR="001561CE" w:rsidRPr="00E033D5">
        <w:rPr>
          <w:rFonts w:cs="Times New Roman"/>
          <w:bCs/>
          <w:szCs w:val="22"/>
        </w:rPr>
        <w:t>"</w:t>
      </w:r>
      <w:r w:rsidR="008379AE" w:rsidRPr="00E033D5">
        <w:rPr>
          <w:rFonts w:cs="Times New Roman"/>
          <w:bCs/>
          <w:szCs w:val="22"/>
        </w:rPr>
        <w:t>t</w:t>
      </w:r>
      <w:r w:rsidR="001561CE" w:rsidRPr="00E033D5">
        <w:rPr>
          <w:rFonts w:cs="Times New Roman"/>
          <w:bCs/>
          <w:szCs w:val="22"/>
        </w:rPr>
        <w:t xml:space="preserve">erminal marker". </w:t>
      </w:r>
      <w:r w:rsidR="004E7ACD" w:rsidRPr="00E033D5">
        <w:rPr>
          <w:rFonts w:cs="Times New Roman"/>
          <w:bCs/>
          <w:szCs w:val="22"/>
        </w:rPr>
        <w:t xml:space="preserve">Bonta (2010, pp. 92-95) </w:t>
      </w:r>
      <w:r w:rsidR="00D05ABA" w:rsidRPr="00E033D5">
        <w:rPr>
          <w:rFonts w:cs="Times New Roman"/>
          <w:bCs/>
          <w:szCs w:val="22"/>
        </w:rPr>
        <w:t>ha</w:t>
      </w:r>
      <w:r w:rsidR="008379AE" w:rsidRPr="00E033D5">
        <w:rPr>
          <w:rFonts w:cs="Times New Roman"/>
          <w:bCs/>
          <w:szCs w:val="22"/>
        </w:rPr>
        <w:t xml:space="preserve">s </w:t>
      </w:r>
      <w:r w:rsidR="00D05ABA" w:rsidRPr="00E033D5">
        <w:rPr>
          <w:rFonts w:cs="Times New Roman"/>
          <w:bCs/>
          <w:szCs w:val="22"/>
        </w:rPr>
        <w:t xml:space="preserve">classified signs </w:t>
      </w:r>
      <w:r w:rsidR="00DE2BA9" w:rsidRPr="00E033D5">
        <w:rPr>
          <w:rFonts w:cs="Times New Roman"/>
          <w:bCs/>
          <w:noProof/>
          <w:szCs w:val="22"/>
          <w:lang w:val="en-US" w:eastAsia="en-US"/>
        </w:rPr>
        <w:drawing>
          <wp:inline distT="0" distB="0" distL="0" distR="0">
            <wp:extent cx="216666" cy="235176"/>
            <wp:effectExtent l="19050" t="0" r="0" b="0"/>
            <wp:docPr id="3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D05ABA" w:rsidRPr="00E033D5">
        <w:rPr>
          <w:rFonts w:cs="Times New Roman"/>
          <w:bCs/>
          <w:szCs w:val="22"/>
        </w:rPr>
        <w:t xml:space="preserve"> and </w:t>
      </w:r>
      <w:r w:rsidR="00452470" w:rsidRPr="00E033D5">
        <w:rPr>
          <w:rFonts w:cs="Times New Roman"/>
          <w:bCs/>
          <w:noProof/>
          <w:szCs w:val="22"/>
          <w:lang w:val="en-US" w:eastAsia="en-US"/>
        </w:rPr>
        <w:drawing>
          <wp:inline distT="0" distB="0" distL="0" distR="0">
            <wp:extent cx="160995" cy="210588"/>
            <wp:effectExtent l="19050" t="0" r="0" b="0"/>
            <wp:docPr id="7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srcRect/>
                    <a:stretch>
                      <a:fillRect/>
                    </a:stretch>
                  </pic:blipFill>
                  <pic:spPr bwMode="auto">
                    <a:xfrm>
                      <a:off x="0" y="0"/>
                      <a:ext cx="160995" cy="210588"/>
                    </a:xfrm>
                    <a:prstGeom prst="rect">
                      <a:avLst/>
                    </a:prstGeom>
                    <a:noFill/>
                    <a:ln w="9525">
                      <a:noFill/>
                      <a:miter lim="800000"/>
                      <a:headEnd/>
                      <a:tailEnd/>
                    </a:ln>
                  </pic:spPr>
                </pic:pic>
              </a:graphicData>
            </a:graphic>
          </wp:inline>
        </w:drawing>
      </w:r>
      <w:r w:rsidR="00D05ABA" w:rsidRPr="00E033D5">
        <w:rPr>
          <w:rFonts w:cs="Times New Roman"/>
          <w:bCs/>
          <w:szCs w:val="22"/>
        </w:rPr>
        <w:t xml:space="preserve"> as "staff-signs" and considering their occurrences with numerical stroke-signs,</w:t>
      </w:r>
      <w:r w:rsidR="008379AE" w:rsidRPr="00E033D5">
        <w:rPr>
          <w:rFonts w:cs="Times New Roman"/>
          <w:bCs/>
          <w:szCs w:val="22"/>
        </w:rPr>
        <w:t xml:space="preserve"> has</w:t>
      </w:r>
      <w:r w:rsidR="00D05ABA" w:rsidRPr="00E033D5">
        <w:rPr>
          <w:rFonts w:cs="Times New Roman"/>
          <w:bCs/>
          <w:szCs w:val="22"/>
        </w:rPr>
        <w:t xml:space="preserve"> classified the</w:t>
      </w:r>
      <w:r w:rsidR="004E7ACD" w:rsidRPr="00E033D5">
        <w:rPr>
          <w:rFonts w:cs="Times New Roman"/>
          <w:bCs/>
          <w:szCs w:val="22"/>
        </w:rPr>
        <w:t xml:space="preserve">se </w:t>
      </w:r>
      <w:r w:rsidR="00D05ABA" w:rsidRPr="00E033D5">
        <w:rPr>
          <w:rFonts w:cs="Times New Roman"/>
          <w:bCs/>
          <w:szCs w:val="22"/>
        </w:rPr>
        <w:t xml:space="preserve">"staff-signs" as numerical or metrological </w:t>
      </w:r>
      <w:r w:rsidR="004E7ACD" w:rsidRPr="00E033D5">
        <w:rPr>
          <w:rFonts w:cs="Times New Roman"/>
          <w:bCs/>
          <w:szCs w:val="22"/>
        </w:rPr>
        <w:t>signs</w:t>
      </w:r>
      <w:r w:rsidR="00D05ABA" w:rsidRPr="00E033D5">
        <w:rPr>
          <w:rFonts w:cs="Times New Roman"/>
          <w:bCs/>
          <w:szCs w:val="22"/>
        </w:rPr>
        <w:t xml:space="preserve">. </w:t>
      </w:r>
      <w:r w:rsidR="00DE2BA9" w:rsidRPr="00E033D5">
        <w:rPr>
          <w:rFonts w:cs="Times New Roman"/>
          <w:bCs/>
          <w:szCs w:val="22"/>
        </w:rPr>
        <w:t xml:space="preserve"> </w:t>
      </w:r>
    </w:p>
    <w:p w:rsidR="009B64BF" w:rsidRPr="00E033D5" w:rsidRDefault="008379AE" w:rsidP="000F282C">
      <w:pPr>
        <w:spacing w:after="120" w:line="240" w:lineRule="auto"/>
        <w:jc w:val="both"/>
        <w:rPr>
          <w:rFonts w:cs="Times New Roman"/>
          <w:bCs/>
          <w:szCs w:val="22"/>
        </w:rPr>
      </w:pPr>
      <w:r w:rsidRPr="00E033D5">
        <w:rPr>
          <w:rFonts w:cs="Times New Roman"/>
          <w:szCs w:val="22"/>
        </w:rPr>
        <w:t xml:space="preserve">This study </w:t>
      </w:r>
      <w:r w:rsidR="00F359E0" w:rsidRPr="00E033D5">
        <w:rPr>
          <w:rFonts w:cs="Times New Roman"/>
          <w:bCs/>
          <w:szCs w:val="22"/>
        </w:rPr>
        <w:t>classifie</w:t>
      </w:r>
      <w:r w:rsidR="00DE4D75" w:rsidRPr="00E033D5">
        <w:rPr>
          <w:rFonts w:cs="Times New Roman"/>
          <w:bCs/>
          <w:szCs w:val="22"/>
        </w:rPr>
        <w:t xml:space="preserve">s </w:t>
      </w:r>
      <w:r w:rsidR="00F359E0" w:rsidRPr="00E033D5">
        <w:rPr>
          <w:rFonts w:cs="Times New Roman"/>
          <w:bCs/>
          <w:szCs w:val="22"/>
        </w:rPr>
        <w:t>signs</w:t>
      </w:r>
      <w:r w:rsidR="00DE2BA9" w:rsidRPr="00E033D5">
        <w:rPr>
          <w:rFonts w:cs="Times New Roman"/>
          <w:bCs/>
          <w:szCs w:val="22"/>
        </w:rPr>
        <w:t xml:space="preserve"> </w:t>
      </w:r>
      <w:r w:rsidR="00DE2BA9" w:rsidRPr="00E033D5">
        <w:rPr>
          <w:rFonts w:cs="Times New Roman"/>
          <w:bCs/>
          <w:noProof/>
          <w:szCs w:val="22"/>
          <w:lang w:val="en-US" w:eastAsia="en-US"/>
        </w:rPr>
        <w:drawing>
          <wp:inline distT="0" distB="0" distL="0" distR="0">
            <wp:extent cx="216666" cy="235176"/>
            <wp:effectExtent l="19050" t="0" r="0" b="0"/>
            <wp:docPr id="3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F359E0" w:rsidRPr="00E033D5">
        <w:rPr>
          <w:rFonts w:cs="Times New Roman"/>
          <w:bCs/>
          <w:szCs w:val="22"/>
        </w:rPr>
        <w:t xml:space="preserve">, </w:t>
      </w:r>
      <w:r w:rsidR="00452470" w:rsidRPr="00E033D5">
        <w:rPr>
          <w:rFonts w:cs="Times New Roman"/>
          <w:bCs/>
          <w:noProof/>
          <w:szCs w:val="22"/>
          <w:lang w:val="en-US" w:eastAsia="en-US"/>
        </w:rPr>
        <w:drawing>
          <wp:inline distT="0" distB="0" distL="0" distR="0">
            <wp:extent cx="160995" cy="210588"/>
            <wp:effectExtent l="19050" t="0" r="0" b="0"/>
            <wp:docPr id="7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srcRect/>
                    <a:stretch>
                      <a:fillRect/>
                    </a:stretch>
                  </pic:blipFill>
                  <pic:spPr bwMode="auto">
                    <a:xfrm>
                      <a:off x="0" y="0"/>
                      <a:ext cx="160995" cy="210588"/>
                    </a:xfrm>
                    <a:prstGeom prst="rect">
                      <a:avLst/>
                    </a:prstGeom>
                    <a:noFill/>
                    <a:ln w="9525">
                      <a:noFill/>
                      <a:miter lim="800000"/>
                      <a:headEnd/>
                      <a:tailEnd/>
                    </a:ln>
                  </pic:spPr>
                </pic:pic>
              </a:graphicData>
            </a:graphic>
          </wp:inline>
        </w:drawing>
      </w:r>
      <w:r w:rsidR="00F359E0" w:rsidRPr="00E033D5">
        <w:rPr>
          <w:rFonts w:cs="Times New Roman"/>
          <w:bCs/>
          <w:szCs w:val="22"/>
        </w:rPr>
        <w:t xml:space="preserve">, </w:t>
      </w:r>
      <w:r w:rsidR="00452470" w:rsidRPr="00E033D5">
        <w:rPr>
          <w:rFonts w:cs="Times New Roman"/>
          <w:bCs/>
          <w:noProof/>
          <w:szCs w:val="22"/>
          <w:lang w:val="en-US" w:eastAsia="en-US"/>
        </w:rPr>
        <w:drawing>
          <wp:inline distT="0" distB="0" distL="0" distR="0">
            <wp:extent cx="173379" cy="235176"/>
            <wp:effectExtent l="19050" t="0" r="0" b="0"/>
            <wp:docPr id="7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srcRect/>
                    <a:stretch>
                      <a:fillRect/>
                    </a:stretch>
                  </pic:blipFill>
                  <pic:spPr bwMode="auto">
                    <a:xfrm>
                      <a:off x="0" y="0"/>
                      <a:ext cx="173379" cy="235176"/>
                    </a:xfrm>
                    <a:prstGeom prst="rect">
                      <a:avLst/>
                    </a:prstGeom>
                    <a:noFill/>
                    <a:ln w="9525">
                      <a:noFill/>
                      <a:miter lim="800000"/>
                      <a:headEnd/>
                      <a:tailEnd/>
                    </a:ln>
                  </pic:spPr>
                </pic:pic>
              </a:graphicData>
            </a:graphic>
          </wp:inline>
        </w:drawing>
      </w:r>
      <w:r w:rsidR="00F359E0" w:rsidRPr="00E033D5">
        <w:rPr>
          <w:rFonts w:cs="Times New Roman"/>
          <w:bCs/>
          <w:szCs w:val="22"/>
        </w:rPr>
        <w:t xml:space="preserve"> and </w:t>
      </w:r>
      <w:r w:rsidR="00DE2BA9" w:rsidRPr="00E033D5">
        <w:rPr>
          <w:rFonts w:cs="Times New Roman"/>
          <w:bCs/>
          <w:noProof/>
          <w:szCs w:val="22"/>
          <w:lang w:val="en-US" w:eastAsia="en-US"/>
        </w:rPr>
        <w:drawing>
          <wp:inline distT="0" distB="0" distL="0" distR="0">
            <wp:extent cx="216666" cy="235176"/>
            <wp:effectExtent l="19050" t="0" r="0" b="0"/>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09336D" w:rsidRPr="00E033D5">
        <w:rPr>
          <w:rFonts w:cs="Times New Roman"/>
          <w:bCs/>
          <w:szCs w:val="22"/>
        </w:rPr>
        <w:t xml:space="preserve"> as </w:t>
      </w:r>
      <w:r w:rsidRPr="00E033D5">
        <w:rPr>
          <w:rFonts w:cs="Times New Roman"/>
          <w:szCs w:val="22"/>
        </w:rPr>
        <w:t>CROPs</w:t>
      </w:r>
      <w:r w:rsidR="0009336D" w:rsidRPr="00E033D5">
        <w:rPr>
          <w:rFonts w:cs="Times New Roman"/>
          <w:bCs/>
          <w:szCs w:val="22"/>
        </w:rPr>
        <w:t xml:space="preserve">, using the same terminology of Mahadevan. </w:t>
      </w:r>
      <w:r w:rsidR="004F207A" w:rsidRPr="00E033D5">
        <w:rPr>
          <w:rFonts w:cs="Times New Roman"/>
          <w:bCs/>
          <w:szCs w:val="22"/>
        </w:rPr>
        <w:t xml:space="preserve">However, </w:t>
      </w:r>
      <w:r w:rsidRPr="00E033D5">
        <w:rPr>
          <w:rFonts w:cs="Times New Roman"/>
          <w:bCs/>
          <w:szCs w:val="22"/>
        </w:rPr>
        <w:t xml:space="preserve">it </w:t>
      </w:r>
      <w:r w:rsidR="004F207A" w:rsidRPr="00E033D5">
        <w:rPr>
          <w:rFonts w:cs="Times New Roman"/>
          <w:bCs/>
          <w:szCs w:val="22"/>
        </w:rPr>
        <w:t>also include</w:t>
      </w:r>
      <w:r w:rsidRPr="00E033D5">
        <w:rPr>
          <w:rFonts w:cs="Times New Roman"/>
          <w:bCs/>
          <w:szCs w:val="22"/>
        </w:rPr>
        <w:t>s</w:t>
      </w:r>
      <w:r w:rsidR="004F207A" w:rsidRPr="00E033D5">
        <w:rPr>
          <w:rFonts w:cs="Times New Roman"/>
          <w:bCs/>
          <w:szCs w:val="22"/>
        </w:rPr>
        <w:t xml:space="preserve"> the sign </w:t>
      </w:r>
      <w:r w:rsidR="00DE2BA9" w:rsidRPr="00E033D5">
        <w:rPr>
          <w:rFonts w:cs="Times New Roman"/>
          <w:bCs/>
          <w:noProof/>
          <w:szCs w:val="22"/>
          <w:lang w:val="en-US" w:eastAsia="en-US"/>
        </w:rPr>
        <w:drawing>
          <wp:inline distT="0" distB="0" distL="0" distR="0">
            <wp:extent cx="216666" cy="235176"/>
            <wp:effectExtent l="19050" t="0" r="0" b="0"/>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4F207A" w:rsidRPr="00E033D5">
        <w:rPr>
          <w:rFonts w:cs="Times New Roman"/>
          <w:bCs/>
          <w:szCs w:val="22"/>
        </w:rPr>
        <w:t xml:space="preserve"> as a CROP-sign unlike other researchers, </w:t>
      </w:r>
      <w:r w:rsidR="009C6FD7" w:rsidRPr="00E033D5">
        <w:rPr>
          <w:rFonts w:cs="Times New Roman"/>
          <w:bCs/>
          <w:szCs w:val="22"/>
        </w:rPr>
        <w:t>on the basis of its</w:t>
      </w:r>
      <w:r w:rsidR="004F207A" w:rsidRPr="00E033D5">
        <w:rPr>
          <w:rFonts w:cs="Times New Roman"/>
          <w:bCs/>
          <w:szCs w:val="22"/>
        </w:rPr>
        <w:t xml:space="preserve"> graphical appearance and strict preference for getting preceded by numerical sign </w:t>
      </w:r>
      <w:r w:rsidR="0026572F" w:rsidRPr="00E033D5">
        <w:rPr>
          <w:rFonts w:cs="Times New Roman"/>
          <w:bCs/>
          <w:noProof/>
          <w:szCs w:val="22"/>
          <w:lang w:val="en-US" w:eastAsia="en-US"/>
        </w:rPr>
        <w:drawing>
          <wp:inline distT="0" distB="0" distL="0" distR="0">
            <wp:extent cx="173379" cy="210588"/>
            <wp:effectExtent l="19050" t="0" r="0" b="0"/>
            <wp:docPr id="75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srcRect/>
                    <a:stretch>
                      <a:fillRect/>
                    </a:stretch>
                  </pic:blipFill>
                  <pic:spPr bwMode="auto">
                    <a:xfrm>
                      <a:off x="0" y="0"/>
                      <a:ext cx="173379" cy="210588"/>
                    </a:xfrm>
                    <a:prstGeom prst="rect">
                      <a:avLst/>
                    </a:prstGeom>
                    <a:noFill/>
                    <a:ln w="9525">
                      <a:noFill/>
                      <a:miter lim="800000"/>
                      <a:headEnd/>
                      <a:tailEnd/>
                    </a:ln>
                  </pic:spPr>
                </pic:pic>
              </a:graphicData>
            </a:graphic>
          </wp:inline>
        </w:drawing>
      </w:r>
      <w:r w:rsidR="004F207A" w:rsidRPr="00E033D5">
        <w:rPr>
          <w:rFonts w:cs="Times New Roman"/>
          <w:bCs/>
          <w:szCs w:val="22"/>
        </w:rPr>
        <w:t xml:space="preserve"> in similar contexts as</w:t>
      </w:r>
      <w:r w:rsidR="0068067A" w:rsidRPr="00E033D5">
        <w:rPr>
          <w:rFonts w:cs="Times New Roman"/>
          <w:bCs/>
          <w:szCs w:val="22"/>
        </w:rPr>
        <w:t xml:space="preserve"> other </w:t>
      </w:r>
      <w:r w:rsidRPr="00E033D5">
        <w:rPr>
          <w:rFonts w:cs="Times New Roman"/>
          <w:szCs w:val="22"/>
        </w:rPr>
        <w:t>CROPs</w:t>
      </w:r>
      <w:r w:rsidRPr="00E033D5">
        <w:rPr>
          <w:rFonts w:cs="Times New Roman"/>
          <w:bCs/>
          <w:szCs w:val="22"/>
        </w:rPr>
        <w:t xml:space="preserve"> </w:t>
      </w:r>
      <w:r w:rsidR="0068067A" w:rsidRPr="00E033D5">
        <w:rPr>
          <w:rFonts w:cs="Times New Roman"/>
          <w:bCs/>
          <w:szCs w:val="22"/>
        </w:rPr>
        <w:t>(see Fig 19</w:t>
      </w:r>
      <w:r w:rsidR="004F207A" w:rsidRPr="00E033D5">
        <w:rPr>
          <w:rFonts w:cs="Times New Roman"/>
          <w:bCs/>
          <w:szCs w:val="22"/>
        </w:rPr>
        <w:t xml:space="preserve"> of </w:t>
      </w:r>
      <w:r w:rsidR="0068067A" w:rsidRPr="00E033D5">
        <w:rPr>
          <w:rFonts w:cs="Times New Roman"/>
          <w:bCs/>
          <w:szCs w:val="22"/>
        </w:rPr>
        <w:t xml:space="preserve">the </w:t>
      </w:r>
      <w:r w:rsidR="004F207A" w:rsidRPr="00E033D5">
        <w:rPr>
          <w:rFonts w:cs="Times New Roman"/>
          <w:bCs/>
          <w:szCs w:val="22"/>
        </w:rPr>
        <w:t xml:space="preserve">main article). </w:t>
      </w:r>
      <w:r w:rsidR="009C6FD7" w:rsidRPr="00E033D5">
        <w:rPr>
          <w:rFonts w:cs="Times New Roman"/>
          <w:bCs/>
          <w:szCs w:val="22"/>
        </w:rPr>
        <w:t>Apart from underlining</w:t>
      </w:r>
      <w:r w:rsidR="00333443" w:rsidRPr="00E033D5">
        <w:rPr>
          <w:rFonts w:cs="Times New Roman"/>
          <w:bCs/>
          <w:szCs w:val="22"/>
        </w:rPr>
        <w:t xml:space="preserve"> the positional-statistical behavio</w:t>
      </w:r>
      <w:r w:rsidR="000F2C1B" w:rsidRPr="00E033D5">
        <w:rPr>
          <w:rFonts w:cs="Times New Roman"/>
          <w:bCs/>
          <w:szCs w:val="22"/>
        </w:rPr>
        <w:t>u</w:t>
      </w:r>
      <w:r w:rsidR="00333443" w:rsidRPr="00E033D5">
        <w:rPr>
          <w:rFonts w:cs="Times New Roman"/>
          <w:bCs/>
          <w:szCs w:val="22"/>
        </w:rPr>
        <w:t>r of</w:t>
      </w:r>
      <w:r w:rsidRPr="00E033D5">
        <w:rPr>
          <w:rFonts w:cs="Times New Roman"/>
          <w:szCs w:val="22"/>
        </w:rPr>
        <w:t xml:space="preserve"> CROPs</w:t>
      </w:r>
      <w:r w:rsidR="00333443" w:rsidRPr="00E033D5">
        <w:rPr>
          <w:rFonts w:cs="Times New Roman"/>
          <w:bCs/>
          <w:szCs w:val="22"/>
        </w:rPr>
        <w:t xml:space="preserve">, </w:t>
      </w:r>
      <w:r w:rsidR="007608CF" w:rsidRPr="00E033D5">
        <w:rPr>
          <w:rFonts w:cs="Times New Roman"/>
          <w:bCs/>
          <w:szCs w:val="22"/>
        </w:rPr>
        <w:t xml:space="preserve">the functional similarity between their </w:t>
      </w:r>
      <w:r w:rsidR="00DF5B02" w:rsidRPr="00E033D5">
        <w:rPr>
          <w:rFonts w:cs="Times New Roman"/>
          <w:bCs/>
          <w:szCs w:val="22"/>
        </w:rPr>
        <w:t>ligatures,</w:t>
      </w:r>
      <w:r w:rsidR="007608CF" w:rsidRPr="00E033D5">
        <w:rPr>
          <w:rFonts w:cs="Times New Roman"/>
          <w:bCs/>
          <w:szCs w:val="22"/>
        </w:rPr>
        <w:t xml:space="preserve"> </w:t>
      </w:r>
      <w:r w:rsidR="0022383C" w:rsidRPr="00E033D5">
        <w:rPr>
          <w:rFonts w:cs="Times New Roman"/>
          <w:bCs/>
          <w:szCs w:val="22"/>
        </w:rPr>
        <w:t>and the</w:t>
      </w:r>
      <w:r w:rsidR="00333443" w:rsidRPr="00E033D5">
        <w:rPr>
          <w:rFonts w:cs="Times New Roman"/>
          <w:bCs/>
          <w:szCs w:val="22"/>
        </w:rPr>
        <w:t xml:space="preserve"> differences </w:t>
      </w:r>
      <w:r w:rsidR="00466D0F" w:rsidRPr="00E033D5">
        <w:rPr>
          <w:rFonts w:cs="Times New Roman"/>
          <w:bCs/>
          <w:szCs w:val="22"/>
        </w:rPr>
        <w:t>between their</w:t>
      </w:r>
      <w:r w:rsidR="00333443" w:rsidRPr="00E033D5">
        <w:rPr>
          <w:rFonts w:cs="Times New Roman"/>
          <w:bCs/>
          <w:szCs w:val="22"/>
        </w:rPr>
        <w:t xml:space="preserve"> usage pattern</w:t>
      </w:r>
      <w:r w:rsidR="00856545" w:rsidRPr="00E033D5">
        <w:rPr>
          <w:rFonts w:cs="Times New Roman"/>
          <w:bCs/>
          <w:szCs w:val="22"/>
        </w:rPr>
        <w:t>s</w:t>
      </w:r>
      <w:r w:rsidR="00333443" w:rsidRPr="00E033D5">
        <w:rPr>
          <w:rFonts w:cs="Times New Roman"/>
          <w:bCs/>
          <w:szCs w:val="22"/>
        </w:rPr>
        <w:t xml:space="preserve"> in pre</w:t>
      </w:r>
      <w:r w:rsidR="00466D0F" w:rsidRPr="00E033D5">
        <w:rPr>
          <w:rFonts w:cs="Times New Roman"/>
          <w:bCs/>
          <w:szCs w:val="22"/>
        </w:rPr>
        <w:t>-connective and post-connective semantic scopes</w:t>
      </w:r>
      <w:r w:rsidR="009C6FD7" w:rsidRPr="00E033D5">
        <w:rPr>
          <w:rFonts w:cs="Times New Roman"/>
          <w:bCs/>
          <w:szCs w:val="22"/>
        </w:rPr>
        <w:t xml:space="preserve"> </w:t>
      </w:r>
      <w:r w:rsidR="00856545" w:rsidRPr="00E033D5">
        <w:rPr>
          <w:rFonts w:cs="Times New Roman"/>
          <w:bCs/>
          <w:szCs w:val="22"/>
        </w:rPr>
        <w:t xml:space="preserve">are described </w:t>
      </w:r>
      <w:r w:rsidR="009C6FD7" w:rsidRPr="00E033D5">
        <w:rPr>
          <w:rFonts w:cs="Times New Roman"/>
          <w:bCs/>
          <w:szCs w:val="22"/>
        </w:rPr>
        <w:t>in detail</w:t>
      </w:r>
      <w:r w:rsidR="007608CF" w:rsidRPr="00E033D5">
        <w:rPr>
          <w:rFonts w:cs="Times New Roman"/>
          <w:bCs/>
          <w:szCs w:val="22"/>
        </w:rPr>
        <w:t xml:space="preserve"> </w:t>
      </w:r>
      <w:r w:rsidR="00856545" w:rsidRPr="00E033D5">
        <w:rPr>
          <w:rFonts w:cs="Times New Roman"/>
          <w:bCs/>
          <w:szCs w:val="22"/>
        </w:rPr>
        <w:t xml:space="preserve">(see </w:t>
      </w:r>
      <w:r w:rsidR="00856545" w:rsidRPr="00E033D5">
        <w:rPr>
          <w:rFonts w:cs="Times New Roman"/>
          <w:bCs/>
          <w:szCs w:val="22"/>
        </w:rPr>
        <w:lastRenderedPageBreak/>
        <w:t>Section-3.2.10</w:t>
      </w:r>
      <w:r w:rsidR="007608CF" w:rsidRPr="00E033D5">
        <w:rPr>
          <w:rFonts w:cs="Times New Roman"/>
          <w:bCs/>
          <w:szCs w:val="22"/>
        </w:rPr>
        <w:t>)</w:t>
      </w:r>
      <w:r w:rsidRPr="00E033D5">
        <w:rPr>
          <w:rFonts w:cs="Times New Roman"/>
          <w:bCs/>
          <w:szCs w:val="22"/>
        </w:rPr>
        <w:t xml:space="preserve">. </w:t>
      </w:r>
      <w:r w:rsidRPr="00E033D5">
        <w:rPr>
          <w:rFonts w:cs="Times New Roman"/>
          <w:szCs w:val="22"/>
        </w:rPr>
        <w:t>This study</w:t>
      </w:r>
      <w:r w:rsidR="009C6FD7" w:rsidRPr="00E033D5">
        <w:rPr>
          <w:rFonts w:cs="Times New Roman"/>
          <w:bCs/>
          <w:szCs w:val="22"/>
        </w:rPr>
        <w:t xml:space="preserve"> </w:t>
      </w:r>
      <w:r w:rsidRPr="00E033D5">
        <w:rPr>
          <w:rFonts w:cs="Times New Roman"/>
          <w:bCs/>
          <w:szCs w:val="22"/>
        </w:rPr>
        <w:t xml:space="preserve">has </w:t>
      </w:r>
      <w:r w:rsidR="00856545" w:rsidRPr="00E033D5">
        <w:rPr>
          <w:rFonts w:cs="Times New Roman"/>
          <w:bCs/>
          <w:szCs w:val="22"/>
        </w:rPr>
        <w:t xml:space="preserve">also </w:t>
      </w:r>
      <w:r w:rsidR="008563E5" w:rsidRPr="00E033D5">
        <w:rPr>
          <w:rFonts w:cs="Times New Roman"/>
          <w:bCs/>
          <w:szCs w:val="22"/>
        </w:rPr>
        <w:t xml:space="preserve">proceeded to </w:t>
      </w:r>
      <w:r w:rsidR="00466D0F" w:rsidRPr="00E033D5">
        <w:rPr>
          <w:rFonts w:cs="Times New Roman"/>
          <w:bCs/>
          <w:szCs w:val="22"/>
        </w:rPr>
        <w:t xml:space="preserve">use their combinatorial patterns in the process of identifying the metrological sign </w:t>
      </w:r>
      <w:r w:rsidR="001936A0" w:rsidRPr="00E033D5">
        <w:rPr>
          <w:rFonts w:cs="Times New Roman"/>
          <w:bCs/>
          <w:noProof/>
          <w:szCs w:val="22"/>
          <w:lang w:val="en-US" w:eastAsia="en-US"/>
        </w:rPr>
        <w:drawing>
          <wp:inline distT="0" distB="0" distL="0" distR="0">
            <wp:extent cx="229108" cy="235176"/>
            <wp:effectExtent l="19050" t="0" r="0" b="0"/>
            <wp:docPr id="6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srcRect/>
                    <a:stretch>
                      <a:fillRect/>
                    </a:stretch>
                  </pic:blipFill>
                  <pic:spPr bwMode="auto">
                    <a:xfrm>
                      <a:off x="0" y="0"/>
                      <a:ext cx="229108" cy="235176"/>
                    </a:xfrm>
                    <a:prstGeom prst="rect">
                      <a:avLst/>
                    </a:prstGeom>
                    <a:noFill/>
                    <a:ln w="9525">
                      <a:noFill/>
                      <a:miter lim="800000"/>
                      <a:headEnd/>
                      <a:tailEnd/>
                    </a:ln>
                  </pic:spPr>
                </pic:pic>
              </a:graphicData>
            </a:graphic>
          </wp:inline>
        </w:drawing>
      </w:r>
      <w:r w:rsidR="00466D0F" w:rsidRPr="00E033D5">
        <w:rPr>
          <w:rFonts w:cs="Times New Roman"/>
          <w:bCs/>
          <w:szCs w:val="22"/>
        </w:rPr>
        <w:t xml:space="preserve"> and </w:t>
      </w:r>
      <w:r w:rsidR="00856545" w:rsidRPr="00E033D5">
        <w:rPr>
          <w:rFonts w:cs="Times New Roman"/>
          <w:bCs/>
          <w:szCs w:val="22"/>
        </w:rPr>
        <w:t>established</w:t>
      </w:r>
      <w:r w:rsidR="00466D0F" w:rsidRPr="00E033D5">
        <w:rPr>
          <w:rFonts w:cs="Times New Roman"/>
          <w:bCs/>
          <w:szCs w:val="22"/>
        </w:rPr>
        <w:t xml:space="preserve"> a relationship between </w:t>
      </w:r>
      <w:r w:rsidR="00856545" w:rsidRPr="00E033D5">
        <w:rPr>
          <w:rFonts w:cs="Times New Roman"/>
          <w:bCs/>
          <w:szCs w:val="22"/>
        </w:rPr>
        <w:t xml:space="preserve">the </w:t>
      </w:r>
      <w:r w:rsidR="00466D0F" w:rsidRPr="00E033D5">
        <w:rPr>
          <w:rFonts w:cs="Times New Roman"/>
          <w:bCs/>
          <w:szCs w:val="22"/>
        </w:rPr>
        <w:t xml:space="preserve">metrological </w:t>
      </w:r>
      <w:r w:rsidR="00856545" w:rsidRPr="00E033D5">
        <w:rPr>
          <w:rFonts w:cs="Times New Roman"/>
          <w:bCs/>
          <w:szCs w:val="22"/>
        </w:rPr>
        <w:t xml:space="preserve">signs </w:t>
      </w:r>
      <w:r w:rsidR="00466D0F" w:rsidRPr="00E033D5">
        <w:rPr>
          <w:rFonts w:cs="Times New Roman"/>
          <w:bCs/>
          <w:szCs w:val="22"/>
        </w:rPr>
        <w:t>and phrase-final</w:t>
      </w:r>
      <w:r w:rsidR="00A274D1" w:rsidRPr="00E033D5">
        <w:rPr>
          <w:rFonts w:cs="Times New Roman"/>
          <w:bCs/>
          <w:szCs w:val="22"/>
        </w:rPr>
        <w:t>-type-1</w:t>
      </w:r>
      <w:r w:rsidR="00466D0F" w:rsidRPr="00E033D5">
        <w:rPr>
          <w:rFonts w:cs="Times New Roman"/>
          <w:bCs/>
          <w:szCs w:val="22"/>
        </w:rPr>
        <w:t xml:space="preserve"> signs. </w:t>
      </w:r>
      <w:r w:rsidR="001936A0" w:rsidRPr="00E033D5">
        <w:rPr>
          <w:rFonts w:cs="Times New Roman"/>
          <w:bCs/>
          <w:szCs w:val="22"/>
        </w:rPr>
        <w:t xml:space="preserve"> </w:t>
      </w:r>
    </w:p>
    <w:p w:rsidR="00CF0F63" w:rsidRPr="006A4912" w:rsidRDefault="00A92D30" w:rsidP="000F282C">
      <w:pPr>
        <w:pStyle w:val="Heading3"/>
        <w:rPr>
          <w:rFonts w:asciiTheme="minorHAnsi" w:hAnsiTheme="minorHAnsi"/>
          <w:color w:val="auto"/>
          <w:sz w:val="28"/>
        </w:rPr>
      </w:pPr>
      <w:r w:rsidRPr="006A4912">
        <w:rPr>
          <w:rFonts w:asciiTheme="minorHAnsi" w:hAnsiTheme="minorHAnsi"/>
          <w:color w:val="auto"/>
          <w:sz w:val="28"/>
        </w:rPr>
        <w:t xml:space="preserve">J. </w:t>
      </w:r>
      <w:r w:rsidR="00CF0F63" w:rsidRPr="006A4912">
        <w:rPr>
          <w:rFonts w:asciiTheme="minorHAnsi" w:hAnsiTheme="minorHAnsi"/>
          <w:color w:val="auto"/>
          <w:sz w:val="28"/>
        </w:rPr>
        <w:t xml:space="preserve"> Repeated sign-sequences: </w:t>
      </w:r>
      <w:r w:rsidR="00DF5B02" w:rsidRPr="006A4912">
        <w:rPr>
          <w:rFonts w:asciiTheme="minorHAnsi" w:hAnsiTheme="minorHAnsi" w:cs="Times New Roman"/>
          <w:color w:val="auto"/>
          <w:sz w:val="28"/>
        </w:rPr>
        <w:t xml:space="preserve">this study </w:t>
      </w:r>
      <w:r w:rsidR="00CF0F63" w:rsidRPr="006A4912">
        <w:rPr>
          <w:rFonts w:asciiTheme="minorHAnsi" w:hAnsiTheme="minorHAnsi"/>
          <w:color w:val="auto"/>
          <w:sz w:val="28"/>
        </w:rPr>
        <w:t>and existing research</w:t>
      </w:r>
    </w:p>
    <w:p w:rsidR="009B64BF" w:rsidRPr="009B4012" w:rsidRDefault="00D8173E" w:rsidP="000F282C">
      <w:pPr>
        <w:spacing w:after="120" w:line="240" w:lineRule="auto"/>
        <w:jc w:val="both"/>
        <w:rPr>
          <w:rFonts w:cs="Times New Roman"/>
          <w:szCs w:val="22"/>
        </w:rPr>
      </w:pPr>
      <w:r w:rsidRPr="00E033D5">
        <w:rPr>
          <w:rFonts w:cs="Times New Roman"/>
          <w:szCs w:val="22"/>
        </w:rPr>
        <w:t xml:space="preserve"> </w:t>
      </w:r>
      <w:r w:rsidR="00DF5B02" w:rsidRPr="00E033D5">
        <w:rPr>
          <w:rFonts w:cs="Times New Roman"/>
          <w:szCs w:val="22"/>
        </w:rPr>
        <w:t xml:space="preserve">This study </w:t>
      </w:r>
      <w:r w:rsidR="003D5FA3" w:rsidRPr="00E033D5">
        <w:rPr>
          <w:rFonts w:cs="Times New Roman"/>
          <w:szCs w:val="22"/>
        </w:rPr>
        <w:t>enumerate</w:t>
      </w:r>
      <w:r w:rsidR="00E033D5">
        <w:rPr>
          <w:rFonts w:cs="Times New Roman"/>
          <w:szCs w:val="22"/>
        </w:rPr>
        <w:t>s</w:t>
      </w:r>
      <w:r w:rsidR="003D5FA3" w:rsidRPr="00E033D5">
        <w:rPr>
          <w:rFonts w:cs="Times New Roman"/>
          <w:szCs w:val="22"/>
        </w:rPr>
        <w:t xml:space="preserve"> </w:t>
      </w:r>
      <w:r w:rsidR="00F1778C" w:rsidRPr="00E033D5">
        <w:rPr>
          <w:rFonts w:cs="Times New Roman"/>
          <w:szCs w:val="22"/>
        </w:rPr>
        <w:t xml:space="preserve">all </w:t>
      </w:r>
      <w:r w:rsidR="00E033D5" w:rsidRPr="00E033D5">
        <w:rPr>
          <w:rFonts w:cs="Times New Roman"/>
          <w:szCs w:val="22"/>
        </w:rPr>
        <w:t xml:space="preserve">the </w:t>
      </w:r>
      <w:r w:rsidR="00F1778C" w:rsidRPr="00E033D5">
        <w:rPr>
          <w:rFonts w:cs="Times New Roman"/>
          <w:szCs w:val="22"/>
        </w:rPr>
        <w:t>duplicated, triplicated and quadrupled Indus signs</w:t>
      </w:r>
      <w:r w:rsidRPr="00E033D5">
        <w:rPr>
          <w:rFonts w:cs="Times New Roman"/>
          <w:szCs w:val="22"/>
        </w:rPr>
        <w:t>,</w:t>
      </w:r>
      <w:r w:rsidR="00F1778C" w:rsidRPr="00E033D5">
        <w:rPr>
          <w:rFonts w:cs="Times New Roman"/>
          <w:szCs w:val="22"/>
        </w:rPr>
        <w:t xml:space="preserve"> </w:t>
      </w:r>
      <w:r w:rsidR="00E033D5">
        <w:rPr>
          <w:rFonts w:cs="Times New Roman"/>
          <w:szCs w:val="22"/>
        </w:rPr>
        <w:t xml:space="preserve"> demonstrates how</w:t>
      </w:r>
      <w:r w:rsidR="00F1778C" w:rsidRPr="00E033D5">
        <w:rPr>
          <w:rFonts w:cs="Times New Roman"/>
          <w:szCs w:val="22"/>
        </w:rPr>
        <w:t xml:space="preserve"> the</w:t>
      </w:r>
      <w:r w:rsidR="00E033D5">
        <w:rPr>
          <w:rFonts w:cs="Times New Roman"/>
          <w:szCs w:val="22"/>
        </w:rPr>
        <w:t>y</w:t>
      </w:r>
      <w:r w:rsidR="00F1778C" w:rsidRPr="00E033D5">
        <w:rPr>
          <w:rFonts w:cs="Times New Roman"/>
          <w:szCs w:val="22"/>
        </w:rPr>
        <w:t xml:space="preserve"> occur in distinct inscription-lines </w:t>
      </w:r>
      <w:r w:rsidR="003E10CB" w:rsidRPr="00E033D5">
        <w:rPr>
          <w:rFonts w:cs="Times New Roman"/>
          <w:szCs w:val="22"/>
        </w:rPr>
        <w:t xml:space="preserve">like single morphological and semantic </w:t>
      </w:r>
      <w:r w:rsidR="008563E5" w:rsidRPr="00E033D5">
        <w:rPr>
          <w:rFonts w:cs="Times New Roman"/>
          <w:szCs w:val="22"/>
        </w:rPr>
        <w:t>units.</w:t>
      </w:r>
      <w:r w:rsidR="008563E5" w:rsidRPr="009B4012">
        <w:rPr>
          <w:rFonts w:cs="Times New Roman"/>
          <w:szCs w:val="22"/>
        </w:rPr>
        <w:t xml:space="preserve"> </w:t>
      </w:r>
      <w:r w:rsidR="00D4513F" w:rsidRPr="009B4012">
        <w:rPr>
          <w:rFonts w:cs="Times New Roman"/>
          <w:szCs w:val="22"/>
        </w:rPr>
        <w:t xml:space="preserve">Parpola </w:t>
      </w:r>
      <w:r w:rsidR="00E033D5">
        <w:rPr>
          <w:rFonts w:cs="Times New Roman"/>
          <w:szCs w:val="22"/>
        </w:rPr>
        <w:t xml:space="preserve">has earlier discussed </w:t>
      </w:r>
      <w:r w:rsidR="00D4513F" w:rsidRPr="009B4012">
        <w:rPr>
          <w:rFonts w:cs="Times New Roman"/>
          <w:szCs w:val="22"/>
        </w:rPr>
        <w:t xml:space="preserve">(1994, pp. 81) </w:t>
      </w:r>
      <w:r w:rsidR="007C4BD3" w:rsidRPr="009B4012">
        <w:rPr>
          <w:rFonts w:cs="Times New Roman"/>
          <w:szCs w:val="22"/>
        </w:rPr>
        <w:t xml:space="preserve">about </w:t>
      </w:r>
      <w:r w:rsidR="003E10CB" w:rsidRPr="009B4012">
        <w:rPr>
          <w:rFonts w:cs="Times New Roman"/>
          <w:szCs w:val="22"/>
        </w:rPr>
        <w:t xml:space="preserve">the triplicated </w:t>
      </w:r>
      <w:r w:rsidR="003E10CB" w:rsidRPr="00E033D5">
        <w:rPr>
          <w:rFonts w:cs="Times New Roman"/>
          <w:szCs w:val="22"/>
        </w:rPr>
        <w:t xml:space="preserve">sequence of </w:t>
      </w:r>
      <w:r w:rsidRPr="00E033D5">
        <w:rPr>
          <w:rFonts w:cs="Times New Roman"/>
          <w:szCs w:val="22"/>
        </w:rPr>
        <w:t xml:space="preserve">CROPs </w:t>
      </w:r>
      <w:r w:rsidR="003E10CB" w:rsidRPr="00E033D5">
        <w:rPr>
          <w:rFonts w:cs="Times New Roman"/>
          <w:szCs w:val="22"/>
        </w:rPr>
        <w:t>and rim-less jar</w:t>
      </w:r>
      <w:r w:rsidRPr="00E033D5">
        <w:rPr>
          <w:rFonts w:cs="Times New Roman"/>
          <w:szCs w:val="22"/>
        </w:rPr>
        <w:t>-</w:t>
      </w:r>
      <w:r w:rsidR="003E10CB" w:rsidRPr="00E033D5">
        <w:rPr>
          <w:rFonts w:cs="Times New Roman"/>
          <w:szCs w:val="22"/>
        </w:rPr>
        <w:t>signs</w:t>
      </w:r>
      <w:r w:rsidR="007C4BD3" w:rsidRPr="00E033D5">
        <w:rPr>
          <w:rFonts w:cs="Times New Roman"/>
          <w:szCs w:val="22"/>
        </w:rPr>
        <w:t xml:space="preserve"> that</w:t>
      </w:r>
      <w:r w:rsidR="003E10CB" w:rsidRPr="00E033D5">
        <w:rPr>
          <w:rFonts w:cs="Times New Roman"/>
          <w:szCs w:val="22"/>
        </w:rPr>
        <w:t xml:space="preserve"> some of the repeated sign-sequences might have</w:t>
      </w:r>
      <w:r w:rsidR="007C4BD3" w:rsidRPr="00E033D5">
        <w:rPr>
          <w:rFonts w:cs="Times New Roman"/>
          <w:szCs w:val="22"/>
        </w:rPr>
        <w:t xml:space="preserve"> been</w:t>
      </w:r>
      <w:r w:rsidR="003E10CB" w:rsidRPr="00E033D5">
        <w:rPr>
          <w:rFonts w:cs="Times New Roman"/>
          <w:szCs w:val="22"/>
        </w:rPr>
        <w:t xml:space="preserve"> used in denoting "plurality" as their morphological fun</w:t>
      </w:r>
      <w:r w:rsidR="00B37527" w:rsidRPr="00E033D5">
        <w:rPr>
          <w:rFonts w:cs="Times New Roman"/>
          <w:szCs w:val="22"/>
        </w:rPr>
        <w:t xml:space="preserve">ction. </w:t>
      </w:r>
      <w:r w:rsidR="002B4192" w:rsidRPr="00E033D5">
        <w:rPr>
          <w:rFonts w:cs="Times New Roman"/>
          <w:szCs w:val="22"/>
        </w:rPr>
        <w:t>This study agrees</w:t>
      </w:r>
      <w:r w:rsidR="00B37527" w:rsidRPr="00E033D5">
        <w:rPr>
          <w:rFonts w:cs="Times New Roman"/>
          <w:szCs w:val="22"/>
        </w:rPr>
        <w:t xml:space="preserve"> with this possibility </w:t>
      </w:r>
      <w:r w:rsidR="00C8278C" w:rsidRPr="00E033D5">
        <w:rPr>
          <w:rFonts w:cs="Times New Roman"/>
          <w:szCs w:val="22"/>
        </w:rPr>
        <w:t xml:space="preserve">for </w:t>
      </w:r>
      <w:r w:rsidR="00B37527" w:rsidRPr="00E033D5">
        <w:rPr>
          <w:rFonts w:cs="Times New Roman"/>
          <w:szCs w:val="22"/>
        </w:rPr>
        <w:t xml:space="preserve">certain reduplicated constructs and </w:t>
      </w:r>
      <w:r w:rsidR="003E10CB" w:rsidRPr="00E033D5">
        <w:rPr>
          <w:rFonts w:cs="Times New Roman"/>
          <w:szCs w:val="22"/>
        </w:rPr>
        <w:t>substantiate</w:t>
      </w:r>
      <w:r w:rsidR="002B4192" w:rsidRPr="00E033D5">
        <w:rPr>
          <w:rFonts w:cs="Times New Roman"/>
          <w:szCs w:val="22"/>
        </w:rPr>
        <w:t xml:space="preserve">s </w:t>
      </w:r>
      <w:r w:rsidR="003E10CB" w:rsidRPr="00E033D5">
        <w:rPr>
          <w:rFonts w:cs="Times New Roman"/>
          <w:szCs w:val="22"/>
        </w:rPr>
        <w:t>the same claim wi</w:t>
      </w:r>
      <w:r w:rsidR="00896175" w:rsidRPr="00E033D5">
        <w:rPr>
          <w:rFonts w:cs="Times New Roman"/>
          <w:szCs w:val="22"/>
        </w:rPr>
        <w:t>th further examples (see Fig. 31</w:t>
      </w:r>
      <w:r w:rsidR="003E10CB" w:rsidRPr="00E033D5">
        <w:rPr>
          <w:rFonts w:cs="Times New Roman"/>
          <w:szCs w:val="22"/>
        </w:rPr>
        <w:t>).</w:t>
      </w:r>
      <w:r w:rsidR="003E10CB" w:rsidRPr="009B4012">
        <w:rPr>
          <w:rFonts w:cs="Times New Roman"/>
          <w:szCs w:val="22"/>
        </w:rPr>
        <w:t xml:space="preserve"> </w:t>
      </w:r>
    </w:p>
    <w:p w:rsidR="00B37527" w:rsidRPr="006A4912" w:rsidRDefault="00D95747" w:rsidP="000F282C">
      <w:pPr>
        <w:pStyle w:val="Heading3"/>
        <w:rPr>
          <w:color w:val="auto"/>
          <w:sz w:val="28"/>
        </w:rPr>
      </w:pPr>
      <w:r w:rsidRPr="006A4912">
        <w:rPr>
          <w:color w:val="auto"/>
          <w:sz w:val="28"/>
        </w:rPr>
        <w:t>K</w:t>
      </w:r>
      <w:r w:rsidR="00B37527" w:rsidRPr="006A4912">
        <w:rPr>
          <w:color w:val="auto"/>
          <w:sz w:val="28"/>
        </w:rPr>
        <w:t xml:space="preserve">. Collocations of Indus script: </w:t>
      </w:r>
      <w:r w:rsidR="00BF6D91" w:rsidRPr="006A4912">
        <w:rPr>
          <w:rFonts w:cs="Times New Roman"/>
          <w:color w:val="auto"/>
          <w:sz w:val="28"/>
        </w:rPr>
        <w:t xml:space="preserve">this study alongside </w:t>
      </w:r>
      <w:r w:rsidR="00B37527" w:rsidRPr="006A4912">
        <w:rPr>
          <w:color w:val="auto"/>
          <w:sz w:val="28"/>
        </w:rPr>
        <w:t>existing research</w:t>
      </w:r>
    </w:p>
    <w:p w:rsidR="00913505" w:rsidRPr="009B4012" w:rsidRDefault="007C4BD3" w:rsidP="000F282C">
      <w:pPr>
        <w:spacing w:after="120" w:line="240" w:lineRule="auto"/>
        <w:jc w:val="both"/>
        <w:rPr>
          <w:rFonts w:cs="Times New Roman"/>
          <w:szCs w:val="22"/>
        </w:rPr>
      </w:pPr>
      <w:r w:rsidRPr="00BF2113">
        <w:rPr>
          <w:rFonts w:cs="Times New Roman"/>
          <w:szCs w:val="22"/>
        </w:rPr>
        <w:t xml:space="preserve"> </w:t>
      </w:r>
      <w:r w:rsidR="00891D49" w:rsidRPr="00BF2113">
        <w:rPr>
          <w:rFonts w:cs="Times New Roman"/>
          <w:szCs w:val="22"/>
        </w:rPr>
        <w:t>Regarding Indus collocations,</w:t>
      </w:r>
      <w:r w:rsidR="005469AB" w:rsidRPr="00BF2113">
        <w:rPr>
          <w:rFonts w:cs="Times New Roman"/>
          <w:szCs w:val="22"/>
        </w:rPr>
        <w:t xml:space="preserve"> this study offers </w:t>
      </w:r>
      <w:r w:rsidR="00AB1781" w:rsidRPr="00BF2113">
        <w:rPr>
          <w:rFonts w:cs="Times New Roman"/>
          <w:szCs w:val="22"/>
        </w:rPr>
        <w:t>certain</w:t>
      </w:r>
      <w:r w:rsidR="008F4127" w:rsidRPr="00BF2113">
        <w:rPr>
          <w:rFonts w:cs="Times New Roman"/>
          <w:szCs w:val="22"/>
        </w:rPr>
        <w:t xml:space="preserve"> important</w:t>
      </w:r>
      <w:r w:rsidR="005469AB" w:rsidRPr="00BF2113">
        <w:rPr>
          <w:rFonts w:cs="Times New Roman"/>
          <w:szCs w:val="22"/>
        </w:rPr>
        <w:t xml:space="preserve"> new perspectives which are not</w:t>
      </w:r>
      <w:r w:rsidRPr="00BF2113">
        <w:rPr>
          <w:rFonts w:cs="Times New Roman"/>
          <w:szCs w:val="22"/>
        </w:rPr>
        <w:t>, to the best of my knowledge,</w:t>
      </w:r>
      <w:r w:rsidR="005469AB" w:rsidRPr="00BF2113">
        <w:rPr>
          <w:rFonts w:cs="Times New Roman"/>
          <w:szCs w:val="22"/>
        </w:rPr>
        <w:t xml:space="preserve"> included in any other existing research. </w:t>
      </w:r>
      <w:r w:rsidR="00EB762B" w:rsidRPr="00BF2113">
        <w:rPr>
          <w:rFonts w:cs="Times New Roman"/>
          <w:szCs w:val="22"/>
        </w:rPr>
        <w:t xml:space="preserve">Not </w:t>
      </w:r>
      <w:r w:rsidR="00665647" w:rsidRPr="00BF2113">
        <w:rPr>
          <w:rFonts w:cs="Times New Roman"/>
          <w:szCs w:val="22"/>
        </w:rPr>
        <w:t>much work</w:t>
      </w:r>
      <w:r w:rsidR="00EB762B" w:rsidRPr="00BF2113">
        <w:rPr>
          <w:rFonts w:cs="Times New Roman"/>
          <w:szCs w:val="22"/>
        </w:rPr>
        <w:t xml:space="preserve"> </w:t>
      </w:r>
      <w:r w:rsidR="00066EE1" w:rsidRPr="00BF2113">
        <w:rPr>
          <w:rFonts w:cs="Times New Roman"/>
          <w:szCs w:val="22"/>
        </w:rPr>
        <w:t>on Indus collocations</w:t>
      </w:r>
      <w:r w:rsidR="00EB762B" w:rsidRPr="00BF2113">
        <w:rPr>
          <w:rFonts w:cs="Times New Roman"/>
          <w:szCs w:val="22"/>
        </w:rPr>
        <w:t xml:space="preserve"> has been done either</w:t>
      </w:r>
      <w:r w:rsidR="003B0DF2" w:rsidRPr="00BF2113">
        <w:rPr>
          <w:rFonts w:cs="Times New Roman"/>
          <w:szCs w:val="22"/>
        </w:rPr>
        <w:t xml:space="preserve">, other </w:t>
      </w:r>
      <w:r w:rsidR="00A07478" w:rsidRPr="00BF2113">
        <w:rPr>
          <w:rFonts w:cs="Times New Roman"/>
          <w:szCs w:val="22"/>
        </w:rPr>
        <w:t>than the</w:t>
      </w:r>
      <w:r w:rsidR="003B0DF2" w:rsidRPr="00BF2113">
        <w:rPr>
          <w:rFonts w:cs="Times New Roman"/>
          <w:szCs w:val="22"/>
        </w:rPr>
        <w:t xml:space="preserve"> statistical n</w:t>
      </w:r>
      <w:r w:rsidR="00D759D1" w:rsidRPr="00BF2113">
        <w:rPr>
          <w:rFonts w:cs="Times New Roman"/>
          <w:szCs w:val="22"/>
        </w:rPr>
        <w:t xml:space="preserve">-gram analysis done by </w:t>
      </w:r>
      <w:proofErr w:type="spellStart"/>
      <w:r w:rsidR="00D759D1" w:rsidRPr="00BF2113">
        <w:rPr>
          <w:rFonts w:cs="Times New Roman"/>
          <w:szCs w:val="22"/>
        </w:rPr>
        <w:t>Yadav</w:t>
      </w:r>
      <w:proofErr w:type="spellEnd"/>
      <w:r w:rsidR="00D759D1" w:rsidRPr="00BF2113">
        <w:rPr>
          <w:rFonts w:cs="Times New Roman"/>
          <w:szCs w:val="22"/>
        </w:rPr>
        <w:t xml:space="preserve"> et</w:t>
      </w:r>
      <w:r w:rsidR="003B0DF2" w:rsidRPr="00BF2113">
        <w:rPr>
          <w:rFonts w:cs="Times New Roman"/>
          <w:szCs w:val="22"/>
        </w:rPr>
        <w:t xml:space="preserve"> al</w:t>
      </w:r>
      <w:r w:rsidR="00D759D1" w:rsidRPr="00BF2113">
        <w:rPr>
          <w:rFonts w:cs="Times New Roman"/>
          <w:szCs w:val="22"/>
        </w:rPr>
        <w:t>.</w:t>
      </w:r>
      <w:r w:rsidR="001B6C51" w:rsidRPr="00BF2113">
        <w:rPr>
          <w:rFonts w:cs="Times New Roman"/>
          <w:szCs w:val="22"/>
        </w:rPr>
        <w:t xml:space="preserve"> in 2010</w:t>
      </w:r>
      <w:r w:rsidR="00A07478" w:rsidRPr="00BF2113">
        <w:rPr>
          <w:rFonts w:cs="Times New Roman"/>
          <w:szCs w:val="22"/>
        </w:rPr>
        <w:t>,</w:t>
      </w:r>
      <w:r w:rsidR="003D0B2E" w:rsidRPr="00BF2113">
        <w:rPr>
          <w:rFonts w:cs="Times New Roman"/>
          <w:szCs w:val="22"/>
        </w:rPr>
        <w:t xml:space="preserve"> and the network</w:t>
      </w:r>
      <w:r w:rsidR="00A07478" w:rsidRPr="00BF2113">
        <w:rPr>
          <w:rFonts w:cs="Times New Roman"/>
          <w:szCs w:val="22"/>
        </w:rPr>
        <w:t>-</w:t>
      </w:r>
      <w:r w:rsidR="003D0B2E" w:rsidRPr="00BF2113">
        <w:rPr>
          <w:rFonts w:cs="Times New Roman"/>
          <w:szCs w:val="22"/>
        </w:rPr>
        <w:t>analysis</w:t>
      </w:r>
      <w:r w:rsidR="00A07478" w:rsidRPr="00BF2113">
        <w:rPr>
          <w:rFonts w:cs="Times New Roman"/>
          <w:szCs w:val="22"/>
        </w:rPr>
        <w:t>-</w:t>
      </w:r>
      <w:r w:rsidR="003D0B2E" w:rsidRPr="00BF2113">
        <w:rPr>
          <w:rFonts w:cs="Times New Roman"/>
          <w:szCs w:val="22"/>
        </w:rPr>
        <w:t>based</w:t>
      </w:r>
      <w:r w:rsidR="00A07478" w:rsidRPr="00BF2113">
        <w:rPr>
          <w:rFonts w:cs="Times New Roman"/>
          <w:szCs w:val="22"/>
        </w:rPr>
        <w:t>-</w:t>
      </w:r>
      <w:r w:rsidR="003D0B2E" w:rsidRPr="00BF2113">
        <w:rPr>
          <w:rFonts w:cs="Times New Roman"/>
          <w:szCs w:val="22"/>
        </w:rPr>
        <w:t>work d</w:t>
      </w:r>
      <w:r w:rsidR="001B6C51" w:rsidRPr="00BF2113">
        <w:rPr>
          <w:rFonts w:cs="Times New Roman"/>
          <w:szCs w:val="22"/>
        </w:rPr>
        <w:t xml:space="preserve">one by </w:t>
      </w:r>
      <w:proofErr w:type="spellStart"/>
      <w:r w:rsidR="001B6C51" w:rsidRPr="00BF2113">
        <w:rPr>
          <w:rFonts w:cs="Times New Roman"/>
          <w:szCs w:val="22"/>
        </w:rPr>
        <w:t>Sinha</w:t>
      </w:r>
      <w:proofErr w:type="spellEnd"/>
      <w:r w:rsidR="00D759D1" w:rsidRPr="00BF2113">
        <w:rPr>
          <w:rFonts w:cs="Times New Roman"/>
          <w:szCs w:val="22"/>
        </w:rPr>
        <w:t xml:space="preserve"> et</w:t>
      </w:r>
      <w:r w:rsidR="001B6C51" w:rsidRPr="00BF2113">
        <w:rPr>
          <w:rFonts w:cs="Times New Roman"/>
          <w:szCs w:val="22"/>
        </w:rPr>
        <w:t xml:space="preserve"> al</w:t>
      </w:r>
      <w:r w:rsidR="00D759D1" w:rsidRPr="00BF2113">
        <w:rPr>
          <w:rFonts w:cs="Times New Roman"/>
          <w:szCs w:val="22"/>
        </w:rPr>
        <w:t>.</w:t>
      </w:r>
      <w:r w:rsidR="001B6C51" w:rsidRPr="00BF2113">
        <w:rPr>
          <w:rFonts w:cs="Times New Roman"/>
          <w:szCs w:val="22"/>
        </w:rPr>
        <w:t xml:space="preserve"> in 2009</w:t>
      </w:r>
      <w:r w:rsidR="003B0DF2" w:rsidRPr="00BF2113">
        <w:rPr>
          <w:rFonts w:cs="Times New Roman"/>
          <w:szCs w:val="22"/>
        </w:rPr>
        <w:t xml:space="preserve">. </w:t>
      </w:r>
      <w:proofErr w:type="spellStart"/>
      <w:r w:rsidR="00D759D1" w:rsidRPr="00BF2113">
        <w:rPr>
          <w:rFonts w:cs="Times New Roman"/>
          <w:szCs w:val="22"/>
        </w:rPr>
        <w:t>Yadav</w:t>
      </w:r>
      <w:proofErr w:type="spellEnd"/>
      <w:r w:rsidR="00D759D1" w:rsidRPr="00BF2113">
        <w:rPr>
          <w:rFonts w:cs="Times New Roman"/>
          <w:szCs w:val="22"/>
        </w:rPr>
        <w:t xml:space="preserve"> et</w:t>
      </w:r>
      <w:r w:rsidR="00FB434B" w:rsidRPr="00BF2113">
        <w:rPr>
          <w:rFonts w:cs="Times New Roman"/>
          <w:szCs w:val="22"/>
        </w:rPr>
        <w:t xml:space="preserve"> al</w:t>
      </w:r>
      <w:r w:rsidR="00D759D1" w:rsidRPr="00BF2113">
        <w:rPr>
          <w:rFonts w:cs="Times New Roman"/>
          <w:szCs w:val="22"/>
        </w:rPr>
        <w:t>.</w:t>
      </w:r>
      <w:r w:rsidR="00FB434B" w:rsidRPr="00BF2113">
        <w:rPr>
          <w:rFonts w:cs="Times New Roman"/>
          <w:szCs w:val="22"/>
        </w:rPr>
        <w:t xml:space="preserve"> have </w:t>
      </w:r>
      <w:r w:rsidR="003D0B2E" w:rsidRPr="00BF2113">
        <w:rPr>
          <w:rFonts w:cs="Times New Roman"/>
          <w:szCs w:val="22"/>
        </w:rPr>
        <w:t>tried to find the statistically significant n-grams</w:t>
      </w:r>
      <w:r w:rsidR="00E54050" w:rsidRPr="00BF2113">
        <w:rPr>
          <w:rFonts w:cs="Times New Roman"/>
          <w:szCs w:val="22"/>
        </w:rPr>
        <w:t xml:space="preserve"> present in Indus inscriptions</w:t>
      </w:r>
      <w:r w:rsidR="003D0B2E" w:rsidRPr="00BF2113">
        <w:rPr>
          <w:rFonts w:cs="Times New Roman"/>
          <w:szCs w:val="22"/>
        </w:rPr>
        <w:t xml:space="preserve"> depending on log-likelihood r</w:t>
      </w:r>
      <w:r w:rsidR="009156A9" w:rsidRPr="00BF2113">
        <w:rPr>
          <w:rFonts w:cs="Times New Roman"/>
          <w:szCs w:val="22"/>
        </w:rPr>
        <w:t>atio measure of association</w:t>
      </w:r>
      <w:r w:rsidR="0018700F" w:rsidRPr="00BF2113">
        <w:rPr>
          <w:rFonts w:cs="Times New Roman"/>
          <w:szCs w:val="22"/>
        </w:rPr>
        <w:t xml:space="preserve"> between n-gram sequences</w:t>
      </w:r>
      <w:r w:rsidR="009156A9" w:rsidRPr="00BF2113">
        <w:rPr>
          <w:rFonts w:cs="Times New Roman"/>
          <w:szCs w:val="22"/>
        </w:rPr>
        <w:t xml:space="preserve">. </w:t>
      </w:r>
      <w:proofErr w:type="spellStart"/>
      <w:r w:rsidR="009156A9" w:rsidRPr="00BF2113">
        <w:rPr>
          <w:rFonts w:cs="Times New Roman"/>
          <w:szCs w:val="22"/>
        </w:rPr>
        <w:t>Sinha</w:t>
      </w:r>
      <w:proofErr w:type="spellEnd"/>
      <w:r w:rsidR="009156A9" w:rsidRPr="00BF2113">
        <w:rPr>
          <w:rFonts w:cs="Times New Roman"/>
          <w:szCs w:val="22"/>
        </w:rPr>
        <w:t xml:space="preserve"> et al.</w:t>
      </w:r>
      <w:r w:rsidR="006A6BA7" w:rsidRPr="00BF2113">
        <w:rPr>
          <w:rFonts w:cs="Times New Roman"/>
          <w:szCs w:val="22"/>
        </w:rPr>
        <w:t xml:space="preserve"> (2009)</w:t>
      </w:r>
      <w:r w:rsidR="009156A9" w:rsidRPr="00BF2113">
        <w:rPr>
          <w:rFonts w:cs="Times New Roman"/>
          <w:szCs w:val="22"/>
        </w:rPr>
        <w:t xml:space="preserve"> </w:t>
      </w:r>
      <w:r w:rsidR="00C10623" w:rsidRPr="00BF2113">
        <w:rPr>
          <w:rFonts w:cs="Times New Roman"/>
          <w:szCs w:val="22"/>
        </w:rPr>
        <w:t xml:space="preserve">have used </w:t>
      </w:r>
      <w:r w:rsidR="006A6BA7" w:rsidRPr="00BF2113">
        <w:rPr>
          <w:rFonts w:cs="Times New Roman"/>
          <w:szCs w:val="22"/>
        </w:rPr>
        <w:t>statistical techniques to find "</w:t>
      </w:r>
      <w:r w:rsidR="00C10623" w:rsidRPr="00BF2113">
        <w:rPr>
          <w:rFonts w:cs="Times New Roman"/>
          <w:szCs w:val="22"/>
        </w:rPr>
        <w:t xml:space="preserve">network of </w:t>
      </w:r>
      <w:r w:rsidR="006A6BA7" w:rsidRPr="00BF2113">
        <w:rPr>
          <w:rFonts w:cs="Times New Roman"/>
          <w:szCs w:val="22"/>
        </w:rPr>
        <w:t>'</w:t>
      </w:r>
      <w:r w:rsidR="00F560F8" w:rsidRPr="00BF2113">
        <w:rPr>
          <w:rFonts w:cs="Times New Roman"/>
          <w:szCs w:val="22"/>
        </w:rPr>
        <w:t>s</w:t>
      </w:r>
      <w:r w:rsidR="006A6BA7" w:rsidRPr="00BF2113">
        <w:rPr>
          <w:rFonts w:cs="Times New Roman"/>
          <w:szCs w:val="22"/>
        </w:rPr>
        <w:t>ignificant' links"</w:t>
      </w:r>
      <w:r w:rsidR="00C10623" w:rsidRPr="00BF2113">
        <w:rPr>
          <w:rFonts w:cs="Times New Roman"/>
          <w:szCs w:val="22"/>
        </w:rPr>
        <w:t xml:space="preserve"> </w:t>
      </w:r>
      <w:r w:rsidR="00F560F8" w:rsidRPr="00BF2113">
        <w:rPr>
          <w:rFonts w:cs="Times New Roman"/>
          <w:szCs w:val="22"/>
        </w:rPr>
        <w:t xml:space="preserve">in inscriptions </w:t>
      </w:r>
      <w:r w:rsidR="00C10623" w:rsidRPr="00BF2113">
        <w:rPr>
          <w:rFonts w:cs="Times New Roman"/>
          <w:szCs w:val="22"/>
        </w:rPr>
        <w:t>by measuring "the difference between the empirical sign pair probability and the mean of the randomized cases, divided by the standard deviation for the randomizations"</w:t>
      </w:r>
      <w:r w:rsidR="009629FE" w:rsidRPr="00BF2113">
        <w:rPr>
          <w:rFonts w:cs="Times New Roman"/>
          <w:szCs w:val="22"/>
        </w:rPr>
        <w:t>. They</w:t>
      </w:r>
      <w:r w:rsidR="008F46BB" w:rsidRPr="00BF2113">
        <w:rPr>
          <w:rFonts w:cs="Times New Roman"/>
          <w:szCs w:val="22"/>
        </w:rPr>
        <w:t xml:space="preserve"> </w:t>
      </w:r>
      <w:r w:rsidR="00C10623" w:rsidRPr="00BF2113">
        <w:rPr>
          <w:rFonts w:cs="Times New Roman"/>
          <w:szCs w:val="22"/>
        </w:rPr>
        <w:t>observe that "some of the common signs have significant relations</w:t>
      </w:r>
      <w:r w:rsidR="00AC64C8" w:rsidRPr="00BF2113">
        <w:rPr>
          <w:rFonts w:cs="Times New Roman"/>
          <w:szCs w:val="22"/>
        </w:rPr>
        <w:t>”</w:t>
      </w:r>
      <w:r w:rsidR="00C10623" w:rsidRPr="00BF2113">
        <w:rPr>
          <w:rFonts w:cs="Times New Roman"/>
          <w:szCs w:val="22"/>
        </w:rPr>
        <w:t xml:space="preserve"> with </w:t>
      </w:r>
      <w:r w:rsidR="00AC64C8" w:rsidRPr="00BF2113">
        <w:rPr>
          <w:rFonts w:cs="Times New Roman"/>
          <w:szCs w:val="22"/>
        </w:rPr>
        <w:t xml:space="preserve">one another, </w:t>
      </w:r>
      <w:r w:rsidR="00C10623" w:rsidRPr="00BF2113">
        <w:rPr>
          <w:rFonts w:cs="Times New Roman"/>
          <w:szCs w:val="22"/>
        </w:rPr>
        <w:t xml:space="preserve">while intriguingly some less common signs </w:t>
      </w:r>
      <w:r w:rsidR="00EB788D" w:rsidRPr="00BF2113">
        <w:rPr>
          <w:rFonts w:cs="Times New Roman"/>
          <w:szCs w:val="22"/>
        </w:rPr>
        <w:t xml:space="preserve">also </w:t>
      </w:r>
      <w:r w:rsidR="00C10623" w:rsidRPr="00BF2113">
        <w:rPr>
          <w:rFonts w:cs="Times New Roman"/>
          <w:szCs w:val="22"/>
        </w:rPr>
        <w:t>show high correlation score</w:t>
      </w:r>
      <w:r w:rsidR="009629FE" w:rsidRPr="00BF2113">
        <w:rPr>
          <w:rFonts w:cs="Times New Roman"/>
          <w:szCs w:val="22"/>
        </w:rPr>
        <w:t xml:space="preserve">s, </w:t>
      </w:r>
      <w:r w:rsidR="00C10623" w:rsidRPr="00BF2113">
        <w:rPr>
          <w:rFonts w:cs="Times New Roman"/>
          <w:szCs w:val="22"/>
        </w:rPr>
        <w:t xml:space="preserve"> implying some "functional significance in terms of interpreting the sign sequences". </w:t>
      </w:r>
      <w:proofErr w:type="spellStart"/>
      <w:r w:rsidR="00162B2A" w:rsidRPr="00BF2113">
        <w:rPr>
          <w:rFonts w:cs="Times New Roman"/>
          <w:szCs w:val="22"/>
        </w:rPr>
        <w:t>Yadav</w:t>
      </w:r>
      <w:proofErr w:type="spellEnd"/>
      <w:r w:rsidR="00162B2A" w:rsidRPr="00BF2113">
        <w:rPr>
          <w:rFonts w:cs="Times New Roman"/>
          <w:szCs w:val="22"/>
        </w:rPr>
        <w:t xml:space="preserve"> et al. </w:t>
      </w:r>
      <w:r w:rsidR="006A6BA7" w:rsidRPr="00BF2113">
        <w:rPr>
          <w:rFonts w:cs="Times New Roman"/>
          <w:szCs w:val="22"/>
        </w:rPr>
        <w:t>(2010)</w:t>
      </w:r>
      <w:r w:rsidR="006F455E" w:rsidRPr="00BF2113">
        <w:rPr>
          <w:rFonts w:cs="Times New Roman"/>
          <w:szCs w:val="22"/>
        </w:rPr>
        <w:t xml:space="preserve"> </w:t>
      </w:r>
      <w:r w:rsidR="00162B2A" w:rsidRPr="00BF2113">
        <w:rPr>
          <w:rFonts w:cs="Times New Roman"/>
          <w:szCs w:val="22"/>
        </w:rPr>
        <w:t xml:space="preserve">too have arrived at the conclusion that the statistically "significant sign pairs and triplets" do not always </w:t>
      </w:r>
      <w:r w:rsidR="006F455E" w:rsidRPr="00BF2113">
        <w:rPr>
          <w:rFonts w:cs="Times New Roman"/>
          <w:szCs w:val="22"/>
        </w:rPr>
        <w:t>"</w:t>
      </w:r>
      <w:r w:rsidR="00162B2A" w:rsidRPr="00BF2113">
        <w:rPr>
          <w:rFonts w:cs="Times New Roman"/>
          <w:szCs w:val="22"/>
        </w:rPr>
        <w:t>correspond to high-frequency sign pairs and triplets</w:t>
      </w:r>
      <w:r w:rsidR="006F455E" w:rsidRPr="00BF2113">
        <w:rPr>
          <w:rFonts w:cs="Times New Roman"/>
          <w:szCs w:val="22"/>
        </w:rPr>
        <w:t>"</w:t>
      </w:r>
      <w:r w:rsidR="006136FE" w:rsidRPr="00BF2113">
        <w:rPr>
          <w:rFonts w:cs="Times New Roman"/>
          <w:szCs w:val="22"/>
        </w:rPr>
        <w:t xml:space="preserve">, </w:t>
      </w:r>
      <w:r w:rsidR="00AC64C8" w:rsidRPr="00BF2113">
        <w:rPr>
          <w:rFonts w:cs="Times New Roman"/>
          <w:szCs w:val="22"/>
        </w:rPr>
        <w:t>which indicates</w:t>
      </w:r>
      <w:r w:rsidR="006F455E" w:rsidRPr="00BF2113">
        <w:rPr>
          <w:rFonts w:cs="Times New Roman"/>
          <w:szCs w:val="22"/>
        </w:rPr>
        <w:t xml:space="preserve"> the existence of significant functional correlation</w:t>
      </w:r>
      <w:r w:rsidR="006136FE" w:rsidRPr="00BF2113">
        <w:rPr>
          <w:rFonts w:cs="Times New Roman"/>
          <w:szCs w:val="22"/>
        </w:rPr>
        <w:t>s</w:t>
      </w:r>
      <w:r w:rsidR="006F455E" w:rsidRPr="00BF2113">
        <w:rPr>
          <w:rFonts w:cs="Times New Roman"/>
          <w:szCs w:val="22"/>
        </w:rPr>
        <w:t xml:space="preserve"> and syntax in the script. </w:t>
      </w:r>
      <w:r w:rsidR="00DC059C" w:rsidRPr="00BF2113">
        <w:rPr>
          <w:rFonts w:cs="Times New Roman"/>
          <w:szCs w:val="22"/>
        </w:rPr>
        <w:t>Though these studies do not use the linguistic term "co</w:t>
      </w:r>
      <w:r w:rsidR="00F13F3F" w:rsidRPr="00BF2113">
        <w:rPr>
          <w:rFonts w:cs="Times New Roman"/>
          <w:szCs w:val="22"/>
        </w:rPr>
        <w:t>llocation", they help</w:t>
      </w:r>
      <w:r w:rsidR="00AC64C8" w:rsidRPr="00BF2113">
        <w:rPr>
          <w:rFonts w:cs="Times New Roman"/>
          <w:szCs w:val="22"/>
        </w:rPr>
        <w:t xml:space="preserve"> prove</w:t>
      </w:r>
      <w:r w:rsidR="00F13F3F" w:rsidRPr="00BF2113">
        <w:rPr>
          <w:rFonts w:cs="Times New Roman"/>
          <w:szCs w:val="22"/>
        </w:rPr>
        <w:t xml:space="preserve"> </w:t>
      </w:r>
      <w:r w:rsidR="00DC059C" w:rsidRPr="00BF2113">
        <w:rPr>
          <w:rFonts w:cs="Times New Roman"/>
          <w:szCs w:val="22"/>
        </w:rPr>
        <w:t>mathematically the existence of collocations in I</w:t>
      </w:r>
      <w:r w:rsidR="00EF1B99" w:rsidRPr="00BF2113">
        <w:rPr>
          <w:rFonts w:cs="Times New Roman"/>
          <w:szCs w:val="22"/>
        </w:rPr>
        <w:t>SC</w:t>
      </w:r>
      <w:r w:rsidR="00DC059C" w:rsidRPr="00BF2113">
        <w:rPr>
          <w:rFonts w:cs="Times New Roman"/>
          <w:szCs w:val="22"/>
        </w:rPr>
        <w:t>.</w:t>
      </w:r>
      <w:r w:rsidR="00DC059C" w:rsidRPr="009B4012">
        <w:rPr>
          <w:rFonts w:cs="Times New Roman"/>
          <w:szCs w:val="22"/>
        </w:rPr>
        <w:t xml:space="preserve"> </w:t>
      </w:r>
    </w:p>
    <w:p w:rsidR="00537A97" w:rsidRPr="009B4012" w:rsidRDefault="009629FE" w:rsidP="000F282C">
      <w:pPr>
        <w:spacing w:after="120" w:line="240" w:lineRule="auto"/>
        <w:jc w:val="both"/>
        <w:rPr>
          <w:rFonts w:cs="Times New Roman"/>
          <w:szCs w:val="22"/>
        </w:rPr>
      </w:pPr>
      <w:r>
        <w:rPr>
          <w:rFonts w:cs="Times New Roman"/>
          <w:szCs w:val="22"/>
        </w:rPr>
        <w:t xml:space="preserve">    </w:t>
      </w:r>
      <w:r w:rsidR="00913505" w:rsidRPr="00BF2113">
        <w:rPr>
          <w:rFonts w:cs="Times New Roman"/>
          <w:szCs w:val="22"/>
        </w:rPr>
        <w:t>Wells</w:t>
      </w:r>
      <w:r w:rsidR="00EF1B99" w:rsidRPr="00BF2113">
        <w:rPr>
          <w:rFonts w:cs="Times New Roman"/>
          <w:szCs w:val="22"/>
        </w:rPr>
        <w:t xml:space="preserve"> </w:t>
      </w:r>
      <w:r w:rsidR="006A6BA7" w:rsidRPr="00BF2113">
        <w:rPr>
          <w:rFonts w:cs="Times New Roman"/>
          <w:szCs w:val="22"/>
        </w:rPr>
        <w:t>(2015)</w:t>
      </w:r>
      <w:r w:rsidR="00913505" w:rsidRPr="00BF2113">
        <w:rPr>
          <w:rFonts w:cs="Times New Roman"/>
          <w:szCs w:val="22"/>
        </w:rPr>
        <w:t xml:space="preserve"> </w:t>
      </w:r>
      <w:r w:rsidR="00EF1B99" w:rsidRPr="00BF2113">
        <w:rPr>
          <w:rFonts w:cs="Times New Roman"/>
          <w:szCs w:val="22"/>
        </w:rPr>
        <w:t>uses the</w:t>
      </w:r>
      <w:r w:rsidR="000720B6" w:rsidRPr="00BF2113">
        <w:rPr>
          <w:rFonts w:cs="Times New Roman"/>
          <w:szCs w:val="22"/>
        </w:rPr>
        <w:t xml:space="preserve"> term "bonded cluster</w:t>
      </w:r>
      <w:r w:rsidR="006A6BA7" w:rsidRPr="00BF2113">
        <w:rPr>
          <w:rFonts w:cs="Times New Roman"/>
          <w:szCs w:val="22"/>
        </w:rPr>
        <w:t>s</w:t>
      </w:r>
      <w:r w:rsidR="000720B6" w:rsidRPr="00BF2113">
        <w:rPr>
          <w:rFonts w:cs="Times New Roman"/>
          <w:szCs w:val="22"/>
        </w:rPr>
        <w:t xml:space="preserve">" </w:t>
      </w:r>
      <w:r w:rsidR="002366FF" w:rsidRPr="00BF2113">
        <w:rPr>
          <w:rFonts w:cs="Times New Roman"/>
          <w:szCs w:val="22"/>
        </w:rPr>
        <w:t xml:space="preserve">to describe certain sign-sequences that occur together in Indus inscriptions </w:t>
      </w:r>
      <w:r w:rsidR="000720B6" w:rsidRPr="00BF2113">
        <w:rPr>
          <w:rFonts w:cs="Times New Roman"/>
          <w:szCs w:val="22"/>
        </w:rPr>
        <w:t xml:space="preserve">and </w:t>
      </w:r>
      <w:r w:rsidR="006A6BA7" w:rsidRPr="00BF2113">
        <w:rPr>
          <w:rFonts w:cs="Times New Roman"/>
          <w:szCs w:val="22"/>
        </w:rPr>
        <w:t>defines them as "</w:t>
      </w:r>
      <w:r w:rsidR="000720B6" w:rsidRPr="00BF2113">
        <w:rPr>
          <w:rFonts w:cs="Times New Roman"/>
          <w:szCs w:val="22"/>
        </w:rPr>
        <w:t>one or more signs that occur repeatedly in</w:t>
      </w:r>
      <w:r w:rsidR="00F95B0D" w:rsidRPr="00BF2113">
        <w:rPr>
          <w:rFonts w:cs="Times New Roman"/>
          <w:szCs w:val="22"/>
        </w:rPr>
        <w:t xml:space="preserve"> P</w:t>
      </w:r>
      <w:r w:rsidR="000720B6" w:rsidRPr="00BF2113">
        <w:rPr>
          <w:rFonts w:cs="Times New Roman"/>
          <w:szCs w:val="22"/>
        </w:rPr>
        <w:t>atterned and Segment</w:t>
      </w:r>
      <w:r w:rsidR="00EF1B99" w:rsidRPr="00BF2113">
        <w:rPr>
          <w:rFonts w:cs="Times New Roman"/>
          <w:szCs w:val="22"/>
        </w:rPr>
        <w:t xml:space="preserve"> texts in</w:t>
      </w:r>
      <w:r w:rsidR="000720B6" w:rsidRPr="00BF2113">
        <w:rPr>
          <w:rFonts w:cs="Times New Roman"/>
          <w:szCs w:val="22"/>
        </w:rPr>
        <w:t xml:space="preserve"> a variety of contexts". </w:t>
      </w:r>
      <w:r w:rsidR="00A0521F" w:rsidRPr="00BF2113">
        <w:rPr>
          <w:rFonts w:cs="Times New Roman"/>
          <w:szCs w:val="22"/>
        </w:rPr>
        <w:t xml:space="preserve">However, other than the "affixing paradigms" of certain </w:t>
      </w:r>
      <w:r w:rsidR="00B612BD" w:rsidRPr="00BF2113">
        <w:rPr>
          <w:rFonts w:cs="Times New Roman"/>
          <w:szCs w:val="22"/>
        </w:rPr>
        <w:t xml:space="preserve">selected </w:t>
      </w:r>
      <w:r w:rsidR="00A0521F" w:rsidRPr="00BF2113">
        <w:rPr>
          <w:rFonts w:cs="Times New Roman"/>
          <w:szCs w:val="22"/>
        </w:rPr>
        <w:t xml:space="preserve">"bonded clusters", </w:t>
      </w:r>
      <w:r w:rsidR="00B612BD" w:rsidRPr="00BF2113">
        <w:rPr>
          <w:rFonts w:cs="Times New Roman"/>
          <w:szCs w:val="22"/>
        </w:rPr>
        <w:t>no other analysis about the general features of "bonded clusters" is</w:t>
      </w:r>
      <w:r w:rsidR="00A0521F" w:rsidRPr="00BF2113">
        <w:rPr>
          <w:rFonts w:cs="Times New Roman"/>
          <w:szCs w:val="22"/>
        </w:rPr>
        <w:t xml:space="preserve"> done</w:t>
      </w:r>
      <w:r w:rsidR="008472D5" w:rsidRPr="00BF2113">
        <w:rPr>
          <w:rFonts w:cs="Times New Roman"/>
          <w:szCs w:val="22"/>
        </w:rPr>
        <w:t xml:space="preserve"> by him</w:t>
      </w:r>
      <w:r w:rsidR="00A0521F" w:rsidRPr="00BF2113">
        <w:rPr>
          <w:rFonts w:cs="Times New Roman"/>
          <w:szCs w:val="22"/>
        </w:rPr>
        <w:t xml:space="preserve">. Moreover, </w:t>
      </w:r>
      <w:r w:rsidR="00777E28" w:rsidRPr="00BF2113">
        <w:rPr>
          <w:rFonts w:cs="Times New Roman"/>
          <w:szCs w:val="22"/>
        </w:rPr>
        <w:t xml:space="preserve">Wells </w:t>
      </w:r>
      <w:r w:rsidRPr="00BF2113">
        <w:rPr>
          <w:rFonts w:cs="Times New Roman"/>
          <w:szCs w:val="22"/>
        </w:rPr>
        <w:t>restrictively suggests</w:t>
      </w:r>
      <w:r w:rsidR="00777E28" w:rsidRPr="00BF2113">
        <w:rPr>
          <w:rFonts w:cs="Times New Roman"/>
          <w:szCs w:val="22"/>
        </w:rPr>
        <w:t xml:space="preserve"> that the "bonded clusters" are created because of syllabic va</w:t>
      </w:r>
      <w:r w:rsidR="000F253D" w:rsidRPr="00BF2113">
        <w:rPr>
          <w:rFonts w:cs="Times New Roman"/>
          <w:szCs w:val="22"/>
        </w:rPr>
        <w:t xml:space="preserve">lues of their constituent signs. </w:t>
      </w:r>
      <w:r w:rsidR="00BF2113">
        <w:rPr>
          <w:rFonts w:cs="Times New Roman"/>
          <w:szCs w:val="22"/>
        </w:rPr>
        <w:t>R</w:t>
      </w:r>
      <w:r w:rsidR="00777E28" w:rsidRPr="00BF2113">
        <w:rPr>
          <w:rFonts w:cs="Times New Roman"/>
          <w:szCs w:val="22"/>
        </w:rPr>
        <w:t xml:space="preserve">egarding </w:t>
      </w:r>
      <w:r w:rsidR="008472D5" w:rsidRPr="00BF2113">
        <w:rPr>
          <w:rFonts w:cs="Times New Roman"/>
          <w:szCs w:val="22"/>
        </w:rPr>
        <w:t xml:space="preserve">the </w:t>
      </w:r>
      <w:r w:rsidR="00777E28" w:rsidRPr="00BF2113">
        <w:rPr>
          <w:rFonts w:cs="Times New Roman"/>
          <w:szCs w:val="22"/>
        </w:rPr>
        <w:t>occurrence</w:t>
      </w:r>
      <w:r w:rsidR="008472D5" w:rsidRPr="00BF2113">
        <w:rPr>
          <w:rFonts w:cs="Times New Roman"/>
          <w:szCs w:val="22"/>
        </w:rPr>
        <w:t>s</w:t>
      </w:r>
      <w:r w:rsidR="00777E28" w:rsidRPr="00BF2113">
        <w:rPr>
          <w:rFonts w:cs="Times New Roman"/>
          <w:szCs w:val="22"/>
        </w:rPr>
        <w:t xml:space="preserve"> of certain numerical signs with fish-like signs, </w:t>
      </w:r>
      <w:r w:rsidR="007529BB" w:rsidRPr="00BF2113">
        <w:rPr>
          <w:rFonts w:cs="Times New Roman"/>
          <w:szCs w:val="22"/>
        </w:rPr>
        <w:t>he thinks it is less likely ‘</w:t>
      </w:r>
      <w:r w:rsidR="00777E28" w:rsidRPr="00BF2113">
        <w:rPr>
          <w:rFonts w:cs="Times New Roman"/>
          <w:szCs w:val="22"/>
        </w:rPr>
        <w:t>that in these contexts the numerals are the bonded clusters</w:t>
      </w:r>
      <w:r w:rsidR="000F253D" w:rsidRPr="00BF2113">
        <w:rPr>
          <w:rFonts w:cs="Times New Roman"/>
          <w:szCs w:val="22"/>
        </w:rPr>
        <w:t>", and suggests that they were "used for their syllabic values</w:t>
      </w:r>
      <w:r w:rsidR="00777E28" w:rsidRPr="00BF2113">
        <w:rPr>
          <w:rFonts w:cs="Times New Roman"/>
          <w:szCs w:val="22"/>
        </w:rPr>
        <w:t>"</w:t>
      </w:r>
      <w:r w:rsidR="00984232" w:rsidRPr="00BF2113">
        <w:rPr>
          <w:rFonts w:cs="Times New Roman"/>
          <w:szCs w:val="22"/>
        </w:rPr>
        <w:t xml:space="preserve"> (a view </w:t>
      </w:r>
      <w:r w:rsidRPr="00BF2113">
        <w:rPr>
          <w:rFonts w:cs="Times New Roman"/>
          <w:szCs w:val="22"/>
        </w:rPr>
        <w:t xml:space="preserve">this study wholly </w:t>
      </w:r>
      <w:r w:rsidR="00984232" w:rsidRPr="00BF2113">
        <w:rPr>
          <w:rFonts w:cs="Times New Roman"/>
          <w:szCs w:val="22"/>
        </w:rPr>
        <w:t>disagree</w:t>
      </w:r>
      <w:r w:rsidRPr="00BF2113">
        <w:rPr>
          <w:rFonts w:cs="Times New Roman"/>
          <w:szCs w:val="22"/>
        </w:rPr>
        <w:t>s</w:t>
      </w:r>
      <w:r w:rsidR="00984232" w:rsidRPr="00BF2113">
        <w:rPr>
          <w:rFonts w:cs="Times New Roman"/>
          <w:szCs w:val="22"/>
        </w:rPr>
        <w:t xml:space="preserve"> with).</w:t>
      </w:r>
      <w:r w:rsidR="00777E28" w:rsidRPr="00BF2113">
        <w:rPr>
          <w:rFonts w:cs="Times New Roman"/>
          <w:szCs w:val="22"/>
        </w:rPr>
        <w:t xml:space="preserve"> </w:t>
      </w:r>
      <w:r w:rsidR="007529BB" w:rsidRPr="00BF2113">
        <w:rPr>
          <w:rFonts w:cs="Times New Roman"/>
          <w:szCs w:val="22"/>
        </w:rPr>
        <w:t>A</w:t>
      </w:r>
      <w:r w:rsidR="0031669A" w:rsidRPr="00BF2113">
        <w:rPr>
          <w:rFonts w:cs="Times New Roman"/>
          <w:szCs w:val="22"/>
        </w:rPr>
        <w:t>l</w:t>
      </w:r>
      <w:r w:rsidR="003704D3" w:rsidRPr="00BF2113">
        <w:rPr>
          <w:rFonts w:cs="Times New Roman"/>
          <w:szCs w:val="22"/>
        </w:rPr>
        <w:t xml:space="preserve">though Wells uses the term "collocation" in several contexts, he uses it in a very loose general sense, mostly to convey the meaning of "co-occurrence". </w:t>
      </w:r>
      <w:r w:rsidR="00F00A1A" w:rsidRPr="00BF2113">
        <w:rPr>
          <w:rFonts w:cs="Times New Roman"/>
          <w:szCs w:val="22"/>
        </w:rPr>
        <w:t xml:space="preserve">Similarly, </w:t>
      </w:r>
      <w:r w:rsidR="005D4F5E" w:rsidRPr="00BF2113">
        <w:rPr>
          <w:rFonts w:cs="Times New Roman"/>
          <w:szCs w:val="22"/>
        </w:rPr>
        <w:t xml:space="preserve">Marshall </w:t>
      </w:r>
      <w:r w:rsidR="00537A97" w:rsidRPr="00BF2113">
        <w:rPr>
          <w:rFonts w:cs="Times New Roman"/>
          <w:szCs w:val="22"/>
        </w:rPr>
        <w:t>(1931)</w:t>
      </w:r>
      <w:r w:rsidR="0046107F" w:rsidRPr="00BF2113">
        <w:rPr>
          <w:rFonts w:cs="Times New Roman"/>
          <w:szCs w:val="22"/>
        </w:rPr>
        <w:t xml:space="preserve"> </w:t>
      </w:r>
      <w:r w:rsidR="0031669A" w:rsidRPr="00BF2113">
        <w:rPr>
          <w:rFonts w:cs="Times New Roman"/>
          <w:szCs w:val="22"/>
        </w:rPr>
        <w:t>use</w:t>
      </w:r>
      <w:r w:rsidR="007529BB" w:rsidRPr="00BF2113">
        <w:rPr>
          <w:rFonts w:cs="Times New Roman"/>
          <w:szCs w:val="22"/>
        </w:rPr>
        <w:t>s</w:t>
      </w:r>
      <w:r w:rsidR="0031669A" w:rsidRPr="00BF2113">
        <w:rPr>
          <w:rFonts w:cs="Times New Roman"/>
          <w:szCs w:val="22"/>
        </w:rPr>
        <w:t xml:space="preserve"> the</w:t>
      </w:r>
      <w:r w:rsidR="006B4E7D" w:rsidRPr="00BF2113">
        <w:rPr>
          <w:rFonts w:cs="Times New Roman"/>
          <w:szCs w:val="22"/>
        </w:rPr>
        <w:t xml:space="preserve"> term </w:t>
      </w:r>
      <w:r w:rsidR="0031669A" w:rsidRPr="00BF2113">
        <w:rPr>
          <w:rFonts w:cs="Times New Roman"/>
          <w:szCs w:val="22"/>
        </w:rPr>
        <w:t xml:space="preserve">"collocation" </w:t>
      </w:r>
      <w:r w:rsidR="007529BB" w:rsidRPr="00BF2113">
        <w:rPr>
          <w:rFonts w:cs="Times New Roman"/>
          <w:szCs w:val="22"/>
        </w:rPr>
        <w:t xml:space="preserve">only while </w:t>
      </w:r>
      <w:r w:rsidR="008409D5" w:rsidRPr="00BF2113">
        <w:rPr>
          <w:rFonts w:cs="Times New Roman"/>
          <w:szCs w:val="22"/>
        </w:rPr>
        <w:t>comparing</w:t>
      </w:r>
      <w:r w:rsidR="0031669A" w:rsidRPr="00BF2113">
        <w:rPr>
          <w:rFonts w:cs="Times New Roman"/>
          <w:szCs w:val="22"/>
        </w:rPr>
        <w:t xml:space="preserve"> the occurrences of certain </w:t>
      </w:r>
      <w:r w:rsidR="008409D5" w:rsidRPr="00BF2113">
        <w:rPr>
          <w:rFonts w:cs="Times New Roman"/>
          <w:szCs w:val="22"/>
        </w:rPr>
        <w:t>"beginning signs" (</w:t>
      </w:r>
      <w:r w:rsidR="0031669A" w:rsidRPr="00BF2113">
        <w:rPr>
          <w:rFonts w:cs="Times New Roman"/>
          <w:szCs w:val="22"/>
        </w:rPr>
        <w:t xml:space="preserve">pre-connective </w:t>
      </w:r>
      <w:r w:rsidR="008409D5" w:rsidRPr="00BF2113">
        <w:rPr>
          <w:rFonts w:cs="Times New Roman"/>
          <w:szCs w:val="22"/>
        </w:rPr>
        <w:t xml:space="preserve">lexeme </w:t>
      </w:r>
      <w:r w:rsidR="0031669A" w:rsidRPr="00BF2113">
        <w:rPr>
          <w:rFonts w:cs="Times New Roman"/>
          <w:szCs w:val="22"/>
        </w:rPr>
        <w:t>signs</w:t>
      </w:r>
      <w:r w:rsidR="008409D5" w:rsidRPr="00BF2113">
        <w:rPr>
          <w:rFonts w:cs="Times New Roman"/>
          <w:szCs w:val="22"/>
        </w:rPr>
        <w:t xml:space="preserve">) with certain stroke-like </w:t>
      </w:r>
      <w:r w:rsidR="00537A97" w:rsidRPr="00BF2113">
        <w:rPr>
          <w:rFonts w:cs="Times New Roman"/>
          <w:szCs w:val="22"/>
        </w:rPr>
        <w:t>signs (</w:t>
      </w:r>
      <w:r w:rsidRPr="00BF2113">
        <w:rPr>
          <w:rFonts w:cs="Times New Roman"/>
          <w:color w:val="000000"/>
          <w:szCs w:val="22"/>
        </w:rPr>
        <w:t>CMs</w:t>
      </w:r>
      <w:r w:rsidR="00537A97" w:rsidRPr="00BF2113">
        <w:rPr>
          <w:rFonts w:cs="Times New Roman"/>
          <w:szCs w:val="22"/>
        </w:rPr>
        <w:t>)</w:t>
      </w:r>
      <w:r w:rsidR="008409D5" w:rsidRPr="00BF2113">
        <w:rPr>
          <w:rFonts w:cs="Times New Roman"/>
          <w:szCs w:val="22"/>
        </w:rPr>
        <w:t xml:space="preserve"> </w:t>
      </w:r>
      <w:r w:rsidR="009E5809" w:rsidRPr="00BF2113">
        <w:rPr>
          <w:rFonts w:cs="Times New Roman"/>
          <w:szCs w:val="22"/>
        </w:rPr>
        <w:t xml:space="preserve">and </w:t>
      </w:r>
      <w:r w:rsidR="00537A97" w:rsidRPr="00BF2113">
        <w:rPr>
          <w:rFonts w:cs="Times New Roman"/>
          <w:szCs w:val="22"/>
        </w:rPr>
        <w:t>certain</w:t>
      </w:r>
      <w:r w:rsidR="00124075" w:rsidRPr="00BF2113">
        <w:rPr>
          <w:rFonts w:cs="Times New Roman"/>
          <w:szCs w:val="22"/>
        </w:rPr>
        <w:t xml:space="preserve"> </w:t>
      </w:r>
      <w:r w:rsidR="00E80C47" w:rsidRPr="00BF2113">
        <w:rPr>
          <w:rFonts w:cs="Times New Roman"/>
          <w:szCs w:val="22"/>
        </w:rPr>
        <w:t>patterned</w:t>
      </w:r>
      <w:r w:rsidR="00124075" w:rsidRPr="00BF2113">
        <w:rPr>
          <w:rFonts w:cs="Times New Roman"/>
          <w:szCs w:val="22"/>
        </w:rPr>
        <w:t xml:space="preserve"> occurrences of </w:t>
      </w:r>
      <w:r w:rsidR="00537A97" w:rsidRPr="00BF2113">
        <w:rPr>
          <w:rFonts w:cs="Times New Roman"/>
          <w:szCs w:val="22"/>
        </w:rPr>
        <w:t>some</w:t>
      </w:r>
      <w:r w:rsidR="00124075" w:rsidRPr="00BF2113">
        <w:rPr>
          <w:rFonts w:cs="Times New Roman"/>
          <w:szCs w:val="22"/>
        </w:rPr>
        <w:t xml:space="preserve"> stroke-numerals. </w:t>
      </w:r>
      <w:r w:rsidR="00E80C47" w:rsidRPr="00BF2113">
        <w:rPr>
          <w:rFonts w:cs="Times New Roman"/>
          <w:szCs w:val="22"/>
        </w:rPr>
        <w:t xml:space="preserve">But beyond that, collocations themselves </w:t>
      </w:r>
      <w:r w:rsidR="009E5809" w:rsidRPr="00BF2113">
        <w:rPr>
          <w:rFonts w:cs="Times New Roman"/>
          <w:szCs w:val="22"/>
        </w:rPr>
        <w:t xml:space="preserve">are </w:t>
      </w:r>
      <w:r w:rsidR="00E80C47" w:rsidRPr="00BF2113">
        <w:rPr>
          <w:rFonts w:cs="Times New Roman"/>
          <w:szCs w:val="22"/>
        </w:rPr>
        <w:t xml:space="preserve">not </w:t>
      </w:r>
      <w:r w:rsidR="009E5809" w:rsidRPr="00BF2113">
        <w:rPr>
          <w:rFonts w:cs="Times New Roman"/>
          <w:szCs w:val="22"/>
        </w:rPr>
        <w:t xml:space="preserve">treated </w:t>
      </w:r>
      <w:r w:rsidR="00E80C47" w:rsidRPr="00BF2113">
        <w:rPr>
          <w:rFonts w:cs="Times New Roman"/>
          <w:szCs w:val="22"/>
        </w:rPr>
        <w:t xml:space="preserve">as </w:t>
      </w:r>
      <w:r w:rsidR="009E5809" w:rsidRPr="00BF2113">
        <w:rPr>
          <w:rFonts w:cs="Times New Roman"/>
          <w:szCs w:val="22"/>
        </w:rPr>
        <w:t>a separate</w:t>
      </w:r>
      <w:r w:rsidR="00FC27B4" w:rsidRPr="00BF2113">
        <w:rPr>
          <w:rFonts w:cs="Times New Roman"/>
          <w:szCs w:val="22"/>
        </w:rPr>
        <w:t xml:space="preserve"> morphological or grammatical entity</w:t>
      </w:r>
      <w:r w:rsidR="009E5809" w:rsidRPr="00BF2113">
        <w:rPr>
          <w:rFonts w:cs="Times New Roman"/>
          <w:szCs w:val="22"/>
        </w:rPr>
        <w:t xml:space="preserve"> in his research</w:t>
      </w:r>
      <w:r w:rsidR="00FC27B4" w:rsidRPr="00BF2113">
        <w:rPr>
          <w:rFonts w:cs="Times New Roman"/>
          <w:szCs w:val="22"/>
        </w:rPr>
        <w:t>.</w:t>
      </w:r>
      <w:r w:rsidR="00FC27B4" w:rsidRPr="009B4012">
        <w:rPr>
          <w:rFonts w:cs="Times New Roman"/>
          <w:szCs w:val="22"/>
        </w:rPr>
        <w:t xml:space="preserve"> </w:t>
      </w:r>
    </w:p>
    <w:p w:rsidR="00087A90" w:rsidRPr="009B4012" w:rsidRDefault="009629FE" w:rsidP="00540185">
      <w:pPr>
        <w:spacing w:after="120" w:line="240" w:lineRule="auto"/>
        <w:ind w:firstLine="720"/>
        <w:jc w:val="both"/>
        <w:rPr>
          <w:rFonts w:cs="Times New Roman"/>
          <w:szCs w:val="22"/>
        </w:rPr>
      </w:pPr>
      <w:r w:rsidRPr="00BF2113">
        <w:rPr>
          <w:rFonts w:cs="Times New Roman"/>
          <w:szCs w:val="22"/>
        </w:rPr>
        <w:t xml:space="preserve">This study has </w:t>
      </w:r>
      <w:r w:rsidR="00087A90" w:rsidRPr="00BF2113">
        <w:rPr>
          <w:rFonts w:cs="Times New Roman"/>
          <w:szCs w:val="22"/>
        </w:rPr>
        <w:t xml:space="preserve">briefly </w:t>
      </w:r>
      <w:r w:rsidRPr="00BF2113">
        <w:rPr>
          <w:rFonts w:cs="Times New Roman"/>
          <w:szCs w:val="22"/>
        </w:rPr>
        <w:t xml:space="preserve">shown </w:t>
      </w:r>
      <w:r w:rsidR="00087A90" w:rsidRPr="00BF2113">
        <w:rPr>
          <w:rFonts w:cs="Times New Roman"/>
          <w:szCs w:val="22"/>
        </w:rPr>
        <w:t>that Indus collocations are mostly bigram collocations.</w:t>
      </w:r>
      <w:r w:rsidR="005621F0" w:rsidRPr="00BF2113">
        <w:rPr>
          <w:rFonts w:cs="Times New Roman"/>
          <w:szCs w:val="22"/>
        </w:rPr>
        <w:t xml:space="preserve"> Al</w:t>
      </w:r>
      <w:r w:rsidR="00087A90" w:rsidRPr="00BF2113">
        <w:rPr>
          <w:rFonts w:cs="Times New Roman"/>
          <w:szCs w:val="22"/>
        </w:rPr>
        <w:t xml:space="preserve">though a few trigrams show significant mutual correlation between the constituents, almost invariably the correlation between a bigram constituent within the trigram is stronger (based on the "differential reduction in perplexity with increase in model order", </w:t>
      </w:r>
      <w:proofErr w:type="spellStart"/>
      <w:r w:rsidR="00087A90" w:rsidRPr="00BF2113">
        <w:rPr>
          <w:rFonts w:cs="Times New Roman"/>
          <w:szCs w:val="22"/>
        </w:rPr>
        <w:t>Yadav</w:t>
      </w:r>
      <w:proofErr w:type="spellEnd"/>
      <w:r w:rsidR="00087A90" w:rsidRPr="00BF2113">
        <w:rPr>
          <w:rFonts w:cs="Times New Roman"/>
          <w:szCs w:val="22"/>
        </w:rPr>
        <w:t xml:space="preserve"> et al. (2010) have come to the same conclusion in their n-gram analysis).</w:t>
      </w:r>
      <w:r w:rsidR="00087A90" w:rsidRPr="009B4012">
        <w:rPr>
          <w:rFonts w:cs="Times New Roman"/>
          <w:szCs w:val="22"/>
        </w:rPr>
        <w:t xml:space="preserve"> </w:t>
      </w:r>
    </w:p>
    <w:p w:rsidR="00087A90" w:rsidRPr="009B4012" w:rsidRDefault="00087A90" w:rsidP="000F282C">
      <w:pPr>
        <w:spacing w:after="120" w:line="240" w:lineRule="auto"/>
        <w:jc w:val="both"/>
        <w:rPr>
          <w:rFonts w:cs="Times New Roman"/>
          <w:szCs w:val="22"/>
        </w:rPr>
      </w:pPr>
    </w:p>
    <w:p w:rsidR="009B64BF" w:rsidRPr="009B4012" w:rsidRDefault="007710ED" w:rsidP="00104E69">
      <w:pPr>
        <w:spacing w:after="120" w:line="240" w:lineRule="auto"/>
        <w:ind w:firstLine="720"/>
        <w:jc w:val="both"/>
        <w:rPr>
          <w:rFonts w:cs="Times New Roman"/>
          <w:szCs w:val="22"/>
        </w:rPr>
      </w:pPr>
      <w:r w:rsidRPr="00BF2113">
        <w:rPr>
          <w:rFonts w:cs="Times New Roman"/>
          <w:szCs w:val="22"/>
        </w:rPr>
        <w:t xml:space="preserve">This study has </w:t>
      </w:r>
      <w:r w:rsidR="00087A90" w:rsidRPr="00BF2113">
        <w:rPr>
          <w:rFonts w:cs="Times New Roman"/>
          <w:szCs w:val="22"/>
        </w:rPr>
        <w:t>focused on several other aspects of Indus collocations that were not explored so far. First</w:t>
      </w:r>
      <w:r w:rsidR="00A81E05" w:rsidRPr="00BF2113">
        <w:rPr>
          <w:rFonts w:cs="Times New Roman"/>
          <w:szCs w:val="22"/>
        </w:rPr>
        <w:t xml:space="preserve">, </w:t>
      </w:r>
      <w:r w:rsidRPr="00BF2113">
        <w:rPr>
          <w:rFonts w:cs="Times New Roman"/>
          <w:szCs w:val="22"/>
        </w:rPr>
        <w:t>it has</w:t>
      </w:r>
      <w:r w:rsidR="00A81E05" w:rsidRPr="00BF2113">
        <w:rPr>
          <w:rFonts w:cs="Times New Roman"/>
          <w:szCs w:val="22"/>
        </w:rPr>
        <w:t xml:space="preserve"> </w:t>
      </w:r>
      <w:r w:rsidR="00831237" w:rsidRPr="00BF2113">
        <w:rPr>
          <w:rFonts w:cs="Times New Roman"/>
          <w:szCs w:val="22"/>
        </w:rPr>
        <w:t>sought to differentiate between sign-sequences that frequently occur together in DILs due to the structure of Indus inscriptions</w:t>
      </w:r>
      <w:r w:rsidRPr="00BF2113">
        <w:rPr>
          <w:rFonts w:cs="Times New Roman"/>
          <w:szCs w:val="22"/>
        </w:rPr>
        <w:t>,</w:t>
      </w:r>
      <w:r w:rsidR="00831237" w:rsidRPr="00BF2113">
        <w:rPr>
          <w:rFonts w:cs="Times New Roman"/>
          <w:szCs w:val="22"/>
        </w:rPr>
        <w:t xml:space="preserve"> </w:t>
      </w:r>
      <w:r w:rsidR="00C33F48" w:rsidRPr="00BF2113">
        <w:rPr>
          <w:rFonts w:cs="Times New Roman"/>
          <w:szCs w:val="22"/>
        </w:rPr>
        <w:t>and</w:t>
      </w:r>
      <w:r w:rsidR="00831237" w:rsidRPr="00BF2113">
        <w:rPr>
          <w:rFonts w:cs="Times New Roman"/>
          <w:szCs w:val="22"/>
        </w:rPr>
        <w:t xml:space="preserve"> the sign-sequences </w:t>
      </w:r>
      <w:r w:rsidR="00D4286A" w:rsidRPr="00BF2113">
        <w:rPr>
          <w:rFonts w:cs="Times New Roman"/>
          <w:szCs w:val="22"/>
        </w:rPr>
        <w:t>where there is special correlation between the individual signs, forming</w:t>
      </w:r>
      <w:r w:rsidR="00166E06" w:rsidRPr="00BF2113">
        <w:rPr>
          <w:rFonts w:cs="Times New Roman"/>
          <w:szCs w:val="22"/>
        </w:rPr>
        <w:t xml:space="preserve"> "t</w:t>
      </w:r>
      <w:r w:rsidR="00831237" w:rsidRPr="00BF2113">
        <w:rPr>
          <w:rFonts w:cs="Times New Roman"/>
          <w:szCs w:val="22"/>
        </w:rPr>
        <w:t>rue collocations". I</w:t>
      </w:r>
      <w:r w:rsidRPr="00BF2113">
        <w:rPr>
          <w:rFonts w:cs="Times New Roman"/>
          <w:szCs w:val="22"/>
        </w:rPr>
        <w:t xml:space="preserve">t has </w:t>
      </w:r>
      <w:r w:rsidR="00A81E05" w:rsidRPr="00BF2113">
        <w:rPr>
          <w:rFonts w:cs="Times New Roman"/>
          <w:szCs w:val="22"/>
        </w:rPr>
        <w:t xml:space="preserve">demonstrated </w:t>
      </w:r>
      <w:r w:rsidR="00831237" w:rsidRPr="00BF2113">
        <w:rPr>
          <w:rFonts w:cs="Times New Roman"/>
          <w:szCs w:val="22"/>
        </w:rPr>
        <w:t xml:space="preserve"> </w:t>
      </w:r>
      <w:r w:rsidR="003D380E" w:rsidRPr="00BF2113">
        <w:rPr>
          <w:rFonts w:cs="Times New Roman"/>
          <w:szCs w:val="22"/>
        </w:rPr>
        <w:t xml:space="preserve">how the count of </w:t>
      </w:r>
      <w:r w:rsidR="00537A97" w:rsidRPr="00BF2113">
        <w:rPr>
          <w:rFonts w:cs="Times New Roman"/>
          <w:szCs w:val="22"/>
        </w:rPr>
        <w:t>DILs</w:t>
      </w:r>
      <w:r w:rsidR="003D380E" w:rsidRPr="00BF2113">
        <w:rPr>
          <w:rFonts w:cs="Times New Roman"/>
          <w:szCs w:val="22"/>
        </w:rPr>
        <w:t xml:space="preserve"> where a </w:t>
      </w:r>
      <w:r w:rsidR="00203037" w:rsidRPr="00BF2113">
        <w:rPr>
          <w:rFonts w:cs="Times New Roman"/>
          <w:szCs w:val="22"/>
        </w:rPr>
        <w:t xml:space="preserve">sequence of </w:t>
      </w:r>
      <w:r w:rsidR="003D380E" w:rsidRPr="00BF2113">
        <w:rPr>
          <w:rFonts w:cs="Times New Roman"/>
          <w:szCs w:val="22"/>
        </w:rPr>
        <w:t>sign</w:t>
      </w:r>
      <w:r w:rsidR="00203037" w:rsidRPr="00BF2113">
        <w:rPr>
          <w:rFonts w:cs="Times New Roman"/>
          <w:szCs w:val="22"/>
        </w:rPr>
        <w:t>s occur</w:t>
      </w:r>
      <w:r w:rsidR="003D380E" w:rsidRPr="00BF2113">
        <w:rPr>
          <w:rFonts w:cs="Times New Roman"/>
          <w:szCs w:val="22"/>
        </w:rPr>
        <w:t xml:space="preserve"> together</w:t>
      </w:r>
      <w:r w:rsidR="00BC7458">
        <w:rPr>
          <w:rFonts w:cs="Times New Roman"/>
          <w:szCs w:val="22"/>
        </w:rPr>
        <w:t>,</w:t>
      </w:r>
      <w:r w:rsidR="003D380E" w:rsidRPr="00BF2113">
        <w:rPr>
          <w:rFonts w:cs="Times New Roman"/>
          <w:szCs w:val="22"/>
        </w:rPr>
        <w:t xml:space="preserve"> cannot be </w:t>
      </w:r>
      <w:r w:rsidR="00B72D3D" w:rsidRPr="00BF2113">
        <w:rPr>
          <w:rFonts w:cs="Times New Roman"/>
          <w:szCs w:val="22"/>
        </w:rPr>
        <w:t xml:space="preserve">blindly used </w:t>
      </w:r>
      <w:r w:rsidR="001D10ED" w:rsidRPr="00BF2113">
        <w:rPr>
          <w:rFonts w:cs="Times New Roman"/>
          <w:szCs w:val="22"/>
        </w:rPr>
        <w:t xml:space="preserve">as  </w:t>
      </w:r>
      <w:r w:rsidR="008472D5" w:rsidRPr="00BF2113">
        <w:rPr>
          <w:rFonts w:cs="Times New Roman"/>
          <w:szCs w:val="22"/>
        </w:rPr>
        <w:t xml:space="preserve">a </w:t>
      </w:r>
      <w:r w:rsidR="001D10ED" w:rsidRPr="00BF2113">
        <w:rPr>
          <w:rFonts w:cs="Times New Roman"/>
          <w:szCs w:val="22"/>
        </w:rPr>
        <w:t xml:space="preserve">criterion </w:t>
      </w:r>
      <w:r w:rsidR="00B72D3D" w:rsidRPr="00BF2113">
        <w:rPr>
          <w:rFonts w:cs="Times New Roman"/>
          <w:szCs w:val="22"/>
        </w:rPr>
        <w:t xml:space="preserve">to </w:t>
      </w:r>
      <w:r w:rsidRPr="00BF2113">
        <w:rPr>
          <w:rFonts w:cs="Times New Roman"/>
          <w:szCs w:val="22"/>
        </w:rPr>
        <w:t xml:space="preserve">mark </w:t>
      </w:r>
      <w:r w:rsidR="00B72D3D" w:rsidRPr="00BF2113">
        <w:rPr>
          <w:rFonts w:cs="Times New Roman"/>
          <w:szCs w:val="22"/>
        </w:rPr>
        <w:t>out the s</w:t>
      </w:r>
      <w:r w:rsidR="00831237" w:rsidRPr="00BF2113">
        <w:rPr>
          <w:rFonts w:cs="Times New Roman"/>
          <w:szCs w:val="22"/>
        </w:rPr>
        <w:t xml:space="preserve">equence as a "true collocation", and </w:t>
      </w:r>
      <w:r w:rsidR="00AF24ED" w:rsidRPr="00BF2113">
        <w:rPr>
          <w:rFonts w:cs="Times New Roman"/>
          <w:szCs w:val="22"/>
        </w:rPr>
        <w:t xml:space="preserve">has </w:t>
      </w:r>
      <w:r w:rsidR="00574218" w:rsidRPr="00BF2113">
        <w:rPr>
          <w:rFonts w:cs="Times New Roman"/>
          <w:szCs w:val="22"/>
        </w:rPr>
        <w:t>also</w:t>
      </w:r>
      <w:r w:rsidR="00B9711E" w:rsidRPr="00BF2113">
        <w:rPr>
          <w:rFonts w:cs="Times New Roman"/>
          <w:szCs w:val="22"/>
        </w:rPr>
        <w:t xml:space="preserve"> </w:t>
      </w:r>
      <w:r w:rsidR="003D380E" w:rsidRPr="00BF2113">
        <w:rPr>
          <w:rFonts w:cs="Times New Roman"/>
          <w:szCs w:val="22"/>
        </w:rPr>
        <w:t xml:space="preserve">proposed certain criteria which can be used to identify the </w:t>
      </w:r>
      <w:r w:rsidR="00B72D3D" w:rsidRPr="00BF2113">
        <w:rPr>
          <w:rFonts w:cs="Times New Roman"/>
          <w:szCs w:val="22"/>
        </w:rPr>
        <w:t xml:space="preserve">"true collocations" </w:t>
      </w:r>
      <w:r w:rsidR="00831237" w:rsidRPr="00BF2113">
        <w:rPr>
          <w:rFonts w:cs="Times New Roman"/>
          <w:szCs w:val="22"/>
        </w:rPr>
        <w:t>of I</w:t>
      </w:r>
      <w:r w:rsidR="00280604" w:rsidRPr="00BF2113">
        <w:rPr>
          <w:rFonts w:cs="Times New Roman"/>
          <w:szCs w:val="22"/>
        </w:rPr>
        <w:t>SC</w:t>
      </w:r>
      <w:r w:rsidR="00831237" w:rsidRPr="00BF2113">
        <w:rPr>
          <w:rFonts w:cs="Times New Roman"/>
          <w:szCs w:val="22"/>
        </w:rPr>
        <w:t xml:space="preserve">. </w:t>
      </w:r>
      <w:r w:rsidR="00AF24ED" w:rsidRPr="00BF2113">
        <w:rPr>
          <w:rFonts w:cs="Times New Roman"/>
          <w:szCs w:val="22"/>
        </w:rPr>
        <w:t xml:space="preserve">It has </w:t>
      </w:r>
      <w:r w:rsidR="00280604" w:rsidRPr="00BF2113">
        <w:rPr>
          <w:rFonts w:cs="Times New Roman"/>
          <w:szCs w:val="22"/>
        </w:rPr>
        <w:t>additionally</w:t>
      </w:r>
      <w:r w:rsidR="001D10ED" w:rsidRPr="00BF2113">
        <w:rPr>
          <w:rFonts w:cs="Times New Roman"/>
          <w:szCs w:val="22"/>
        </w:rPr>
        <w:t xml:space="preserve"> tried to </w:t>
      </w:r>
      <w:r w:rsidR="001D749B" w:rsidRPr="00BF2113">
        <w:rPr>
          <w:rFonts w:cs="Times New Roman"/>
          <w:szCs w:val="22"/>
        </w:rPr>
        <w:t>distin</w:t>
      </w:r>
      <w:r w:rsidR="001D10ED" w:rsidRPr="00BF2113">
        <w:rPr>
          <w:rFonts w:cs="Times New Roman"/>
          <w:szCs w:val="22"/>
        </w:rPr>
        <w:t>guish</w:t>
      </w:r>
      <w:r w:rsidR="001D749B" w:rsidRPr="00BF2113">
        <w:rPr>
          <w:rFonts w:cs="Times New Roman"/>
          <w:szCs w:val="22"/>
        </w:rPr>
        <w:t xml:space="preserve"> between collocations which are result</w:t>
      </w:r>
      <w:r w:rsidR="001D10ED" w:rsidRPr="00BF2113">
        <w:rPr>
          <w:rFonts w:cs="Times New Roman"/>
          <w:szCs w:val="22"/>
        </w:rPr>
        <w:t>s</w:t>
      </w:r>
      <w:r w:rsidR="001D749B" w:rsidRPr="00BF2113">
        <w:rPr>
          <w:rFonts w:cs="Times New Roman"/>
          <w:szCs w:val="22"/>
        </w:rPr>
        <w:t xml:space="preserve"> of morpho-syntactic association </w:t>
      </w:r>
      <w:r w:rsidR="001D10ED" w:rsidRPr="00BF2113">
        <w:rPr>
          <w:rFonts w:cs="Times New Roman"/>
          <w:szCs w:val="22"/>
        </w:rPr>
        <w:t>between certain sign classes</w:t>
      </w:r>
      <w:r w:rsidR="00537A97" w:rsidRPr="00BF2113">
        <w:rPr>
          <w:rFonts w:cs="Times New Roman"/>
          <w:szCs w:val="22"/>
        </w:rPr>
        <w:t>,</w:t>
      </w:r>
      <w:r w:rsidR="001D10ED" w:rsidRPr="00BF2113">
        <w:rPr>
          <w:rFonts w:cs="Times New Roman"/>
          <w:szCs w:val="22"/>
        </w:rPr>
        <w:t xml:space="preserve"> and </w:t>
      </w:r>
      <w:r w:rsidR="00496969" w:rsidRPr="00BF2113">
        <w:rPr>
          <w:rFonts w:cs="Times New Roman"/>
          <w:szCs w:val="22"/>
        </w:rPr>
        <w:t xml:space="preserve">collocations where </w:t>
      </w:r>
      <w:r w:rsidR="00537A97" w:rsidRPr="00BF2113">
        <w:rPr>
          <w:rFonts w:cs="Times New Roman"/>
          <w:szCs w:val="22"/>
        </w:rPr>
        <w:t>certain</w:t>
      </w:r>
      <w:r w:rsidR="00496969" w:rsidRPr="00BF2113">
        <w:rPr>
          <w:rFonts w:cs="Times New Roman"/>
          <w:szCs w:val="22"/>
        </w:rPr>
        <w:t xml:space="preserve"> </w:t>
      </w:r>
      <w:r w:rsidR="00BF2113">
        <w:rPr>
          <w:rFonts w:cs="Times New Roman"/>
          <w:szCs w:val="22"/>
        </w:rPr>
        <w:t xml:space="preserve">individual </w:t>
      </w:r>
      <w:r w:rsidR="00496969" w:rsidRPr="00BF2113">
        <w:rPr>
          <w:rFonts w:cs="Times New Roman"/>
          <w:szCs w:val="22"/>
        </w:rPr>
        <w:t>information</w:t>
      </w:r>
      <w:r w:rsidR="00AF24ED" w:rsidRPr="00BF2113">
        <w:rPr>
          <w:rFonts w:cs="Times New Roman"/>
          <w:szCs w:val="22"/>
        </w:rPr>
        <w:t>-</w:t>
      </w:r>
      <w:r w:rsidR="00496969" w:rsidRPr="00BF2113">
        <w:rPr>
          <w:rFonts w:cs="Times New Roman"/>
          <w:szCs w:val="22"/>
        </w:rPr>
        <w:t>carrying lexemes occur together due to some semantic or functional bonding</w:t>
      </w:r>
      <w:r w:rsidR="00187102" w:rsidRPr="00BF2113">
        <w:rPr>
          <w:rFonts w:cs="Times New Roman"/>
          <w:szCs w:val="22"/>
        </w:rPr>
        <w:t xml:space="preserve">. </w:t>
      </w:r>
      <w:r w:rsidR="00AF24ED" w:rsidRPr="00BF2113">
        <w:rPr>
          <w:rFonts w:cs="Times New Roman"/>
          <w:szCs w:val="22"/>
        </w:rPr>
        <w:t xml:space="preserve">It has </w:t>
      </w:r>
      <w:r w:rsidR="00496969" w:rsidRPr="00BF2113">
        <w:rPr>
          <w:rFonts w:cs="Times New Roman"/>
          <w:szCs w:val="22"/>
        </w:rPr>
        <w:t xml:space="preserve">termed the former type as "general collocations" and </w:t>
      </w:r>
      <w:r w:rsidR="00187102" w:rsidRPr="00BF2113">
        <w:rPr>
          <w:rFonts w:cs="Times New Roman"/>
          <w:szCs w:val="22"/>
        </w:rPr>
        <w:t xml:space="preserve">the </w:t>
      </w:r>
      <w:r w:rsidR="00496969" w:rsidRPr="00BF2113">
        <w:rPr>
          <w:rFonts w:cs="Times New Roman"/>
          <w:szCs w:val="22"/>
        </w:rPr>
        <w:t>la</w:t>
      </w:r>
      <w:r w:rsidR="00187102" w:rsidRPr="00BF2113">
        <w:rPr>
          <w:rFonts w:cs="Times New Roman"/>
          <w:szCs w:val="22"/>
        </w:rPr>
        <w:t>t</w:t>
      </w:r>
      <w:r w:rsidR="00496969" w:rsidRPr="00BF2113">
        <w:rPr>
          <w:rFonts w:cs="Times New Roman"/>
          <w:szCs w:val="22"/>
        </w:rPr>
        <w:t>ter type as "fixed collocation</w:t>
      </w:r>
      <w:r w:rsidR="00537A97" w:rsidRPr="00BF2113">
        <w:rPr>
          <w:rFonts w:cs="Times New Roman"/>
          <w:szCs w:val="22"/>
        </w:rPr>
        <w:t>s</w:t>
      </w:r>
      <w:r w:rsidR="00496969" w:rsidRPr="00BF2113">
        <w:rPr>
          <w:rFonts w:cs="Times New Roman"/>
          <w:szCs w:val="22"/>
        </w:rPr>
        <w:t xml:space="preserve">". </w:t>
      </w:r>
      <w:r w:rsidR="00AF24ED" w:rsidRPr="00BF2113">
        <w:rPr>
          <w:rFonts w:cs="Times New Roman"/>
          <w:szCs w:val="22"/>
        </w:rPr>
        <w:t>It has</w:t>
      </w:r>
      <w:r w:rsidR="00BF2113" w:rsidRPr="00BF2113">
        <w:rPr>
          <w:rFonts w:cs="Times New Roman"/>
          <w:szCs w:val="22"/>
        </w:rPr>
        <w:t xml:space="preserve"> also</w:t>
      </w:r>
      <w:r w:rsidR="00AF24ED" w:rsidRPr="00BF2113">
        <w:rPr>
          <w:rFonts w:cs="Times New Roman"/>
          <w:szCs w:val="22"/>
        </w:rPr>
        <w:t xml:space="preserve"> </w:t>
      </w:r>
      <w:r w:rsidR="00293357" w:rsidRPr="00BF2113">
        <w:rPr>
          <w:rFonts w:cs="Times New Roman"/>
          <w:szCs w:val="22"/>
        </w:rPr>
        <w:t>excluded</w:t>
      </w:r>
      <w:r w:rsidR="002D483C" w:rsidRPr="00BF2113">
        <w:rPr>
          <w:rFonts w:cs="Times New Roman"/>
          <w:szCs w:val="22"/>
        </w:rPr>
        <w:t xml:space="preserve"> the sequences </w:t>
      </w:r>
      <w:r w:rsidR="008472D5" w:rsidRPr="00BF2113">
        <w:rPr>
          <w:rFonts w:cs="Times New Roman"/>
          <w:szCs w:val="22"/>
        </w:rPr>
        <w:t>which contains</w:t>
      </w:r>
      <w:r w:rsidR="002D483C" w:rsidRPr="00BF2113">
        <w:rPr>
          <w:rFonts w:cs="Times New Roman"/>
          <w:szCs w:val="22"/>
        </w:rPr>
        <w:t xml:space="preserve"> </w:t>
      </w:r>
      <w:r w:rsidR="00537A97" w:rsidRPr="00BF2113">
        <w:rPr>
          <w:rFonts w:cs="Times New Roman"/>
          <w:szCs w:val="22"/>
        </w:rPr>
        <w:t xml:space="preserve">any </w:t>
      </w:r>
      <w:r w:rsidR="00AF24ED" w:rsidRPr="00BF2113">
        <w:rPr>
          <w:rFonts w:cs="Times New Roman"/>
          <w:szCs w:val="22"/>
        </w:rPr>
        <w:t xml:space="preserve">PF-signs </w:t>
      </w:r>
      <w:r w:rsidR="002D483C" w:rsidRPr="00BF2113">
        <w:rPr>
          <w:rFonts w:cs="Times New Roman"/>
          <w:szCs w:val="22"/>
        </w:rPr>
        <w:t xml:space="preserve">and </w:t>
      </w:r>
      <w:r w:rsidR="00AF24ED" w:rsidRPr="00BF2113">
        <w:rPr>
          <w:rFonts w:cs="Times New Roman"/>
          <w:color w:val="000000"/>
          <w:szCs w:val="22"/>
        </w:rPr>
        <w:t>CMs</w:t>
      </w:r>
      <w:r w:rsidR="008472D5" w:rsidRPr="00BF2113">
        <w:rPr>
          <w:rFonts w:cs="Times New Roman"/>
          <w:szCs w:val="22"/>
        </w:rPr>
        <w:t>,</w:t>
      </w:r>
      <w:r w:rsidR="002D483C" w:rsidRPr="00BF2113">
        <w:rPr>
          <w:rFonts w:cs="Times New Roman"/>
          <w:szCs w:val="22"/>
        </w:rPr>
        <w:t xml:space="preserve"> to get the "fixed true collocations" </w:t>
      </w:r>
      <w:r w:rsidR="00537A97" w:rsidRPr="00BF2113">
        <w:rPr>
          <w:rFonts w:cs="Times New Roman"/>
          <w:szCs w:val="22"/>
        </w:rPr>
        <w:t xml:space="preserve">of ISC. </w:t>
      </w:r>
      <w:r w:rsidR="00D4286A" w:rsidRPr="00BF2113">
        <w:rPr>
          <w:rFonts w:cs="Times New Roman"/>
          <w:szCs w:val="22"/>
        </w:rPr>
        <w:t xml:space="preserve">Most importantly, </w:t>
      </w:r>
      <w:r w:rsidR="001348CF" w:rsidRPr="00BF2113">
        <w:rPr>
          <w:rFonts w:cs="Times New Roman"/>
          <w:szCs w:val="22"/>
        </w:rPr>
        <w:t>analysing</w:t>
      </w:r>
      <w:r w:rsidR="00537A97" w:rsidRPr="00BF2113">
        <w:rPr>
          <w:rFonts w:cs="Times New Roman"/>
          <w:szCs w:val="22"/>
        </w:rPr>
        <w:t xml:space="preserve"> the </w:t>
      </w:r>
      <w:r w:rsidR="002D483C" w:rsidRPr="00BF2113">
        <w:rPr>
          <w:rFonts w:cs="Times New Roman"/>
          <w:szCs w:val="22"/>
        </w:rPr>
        <w:t xml:space="preserve">occurrences </w:t>
      </w:r>
      <w:r w:rsidR="00537A97" w:rsidRPr="00BF2113">
        <w:rPr>
          <w:rFonts w:cs="Times New Roman"/>
          <w:szCs w:val="22"/>
        </w:rPr>
        <w:t xml:space="preserve">of such collocations, </w:t>
      </w:r>
      <w:r w:rsidR="001348CF" w:rsidRPr="00BF2113">
        <w:rPr>
          <w:rFonts w:cs="Times New Roman"/>
          <w:szCs w:val="22"/>
        </w:rPr>
        <w:t xml:space="preserve">this study </w:t>
      </w:r>
      <w:r w:rsidR="002D483C" w:rsidRPr="00BF2113">
        <w:rPr>
          <w:rFonts w:cs="Times New Roman"/>
          <w:szCs w:val="22"/>
        </w:rPr>
        <w:t>claim</w:t>
      </w:r>
      <w:r w:rsidR="001348CF" w:rsidRPr="00BF2113">
        <w:rPr>
          <w:rFonts w:cs="Times New Roman"/>
          <w:szCs w:val="22"/>
        </w:rPr>
        <w:t>s</w:t>
      </w:r>
      <w:r w:rsidR="002D483C" w:rsidRPr="00BF2113">
        <w:rPr>
          <w:rFonts w:cs="Times New Roman"/>
          <w:szCs w:val="22"/>
        </w:rPr>
        <w:t xml:space="preserve"> that the collocations</w:t>
      </w:r>
      <w:r w:rsidR="002D483C" w:rsidRPr="009B4012">
        <w:rPr>
          <w:rFonts w:cs="Times New Roman"/>
          <w:szCs w:val="22"/>
        </w:rPr>
        <w:t xml:space="preserve"> are compositional in nature, such that their meanings can be derived by joining the meanings of their constituent signs. </w:t>
      </w:r>
    </w:p>
    <w:p w:rsidR="001F2D1A" w:rsidRPr="006A4912" w:rsidRDefault="00087A90" w:rsidP="000F282C">
      <w:pPr>
        <w:pStyle w:val="Heading3"/>
        <w:rPr>
          <w:rFonts w:asciiTheme="minorHAnsi" w:hAnsiTheme="minorHAnsi"/>
          <w:color w:val="auto"/>
          <w:sz w:val="28"/>
        </w:rPr>
      </w:pPr>
      <w:r w:rsidRPr="006A4912">
        <w:rPr>
          <w:rFonts w:asciiTheme="minorHAnsi" w:hAnsiTheme="minorHAnsi"/>
          <w:color w:val="auto"/>
          <w:sz w:val="28"/>
        </w:rPr>
        <w:t xml:space="preserve">L. </w:t>
      </w:r>
      <w:r w:rsidR="001F2D1A" w:rsidRPr="006A4912">
        <w:rPr>
          <w:rFonts w:asciiTheme="minorHAnsi" w:hAnsiTheme="minorHAnsi"/>
          <w:color w:val="auto"/>
          <w:sz w:val="28"/>
        </w:rPr>
        <w:t xml:space="preserve">Segmentation of Indus inscriptions: </w:t>
      </w:r>
      <w:r w:rsidR="001348CF" w:rsidRPr="006A4912">
        <w:rPr>
          <w:rFonts w:asciiTheme="minorHAnsi" w:hAnsiTheme="minorHAnsi" w:cs="Times New Roman"/>
          <w:color w:val="auto"/>
          <w:sz w:val="28"/>
        </w:rPr>
        <w:t xml:space="preserve">this study vis-à-vis </w:t>
      </w:r>
      <w:r w:rsidR="001F2D1A" w:rsidRPr="006A4912">
        <w:rPr>
          <w:rFonts w:asciiTheme="minorHAnsi" w:hAnsiTheme="minorHAnsi"/>
          <w:color w:val="auto"/>
          <w:sz w:val="28"/>
        </w:rPr>
        <w:t>existing research</w:t>
      </w:r>
    </w:p>
    <w:p w:rsidR="000E2530" w:rsidRPr="009B4012" w:rsidRDefault="00794D0E" w:rsidP="000F282C">
      <w:pPr>
        <w:spacing w:after="120" w:line="240" w:lineRule="auto"/>
        <w:jc w:val="both"/>
        <w:rPr>
          <w:rFonts w:cs="Times New Roman"/>
          <w:color w:val="000000"/>
          <w:szCs w:val="22"/>
        </w:rPr>
      </w:pPr>
      <w:r w:rsidRPr="00BF2113">
        <w:rPr>
          <w:rFonts w:cs="Times New Roman"/>
          <w:bCs/>
          <w:szCs w:val="22"/>
        </w:rPr>
        <w:t xml:space="preserve">Segmentation of Indus inscriptions </w:t>
      </w:r>
      <w:r w:rsidR="0057795F" w:rsidRPr="00BF2113">
        <w:rPr>
          <w:rFonts w:cs="Times New Roman"/>
          <w:bCs/>
          <w:szCs w:val="22"/>
        </w:rPr>
        <w:t xml:space="preserve">is a topic explored by several researchers. </w:t>
      </w:r>
      <w:proofErr w:type="spellStart"/>
      <w:r w:rsidR="00CB252D" w:rsidRPr="00BF2113">
        <w:rPr>
          <w:rFonts w:eastAsia="Times New Roman" w:cs="Times New Roman"/>
          <w:szCs w:val="22"/>
        </w:rPr>
        <w:t>Siromoney</w:t>
      </w:r>
      <w:proofErr w:type="spellEnd"/>
      <w:r w:rsidR="00CB252D" w:rsidRPr="00BF2113">
        <w:rPr>
          <w:rFonts w:eastAsia="Times New Roman" w:cs="Times New Roman"/>
          <w:szCs w:val="22"/>
        </w:rPr>
        <w:t xml:space="preserve"> et al. </w:t>
      </w:r>
      <w:r w:rsidR="00087A90" w:rsidRPr="00BF2113">
        <w:rPr>
          <w:rFonts w:eastAsia="Times New Roman" w:cs="Times New Roman"/>
          <w:szCs w:val="22"/>
        </w:rPr>
        <w:t>(</w:t>
      </w:r>
      <w:r w:rsidR="00D36C68" w:rsidRPr="00BF2113">
        <w:rPr>
          <w:rFonts w:eastAsia="Times New Roman" w:cs="Times New Roman"/>
          <w:szCs w:val="22"/>
        </w:rPr>
        <w:t>1988</w:t>
      </w:r>
      <w:r w:rsidR="005B01BC" w:rsidRPr="00BF2113">
        <w:rPr>
          <w:rFonts w:eastAsia="Times New Roman" w:cs="Times New Roman"/>
          <w:szCs w:val="22"/>
        </w:rPr>
        <w:t>:</w:t>
      </w:r>
      <w:r w:rsidR="00087A90" w:rsidRPr="00BF2113">
        <w:rPr>
          <w:rFonts w:eastAsia="Times New Roman" w:cs="Times New Roman"/>
          <w:szCs w:val="22"/>
        </w:rPr>
        <w:t xml:space="preserve">1) </w:t>
      </w:r>
      <w:r w:rsidR="00BC7458">
        <w:rPr>
          <w:rFonts w:eastAsia="Times New Roman" w:cs="Times New Roman"/>
          <w:szCs w:val="22"/>
        </w:rPr>
        <w:t xml:space="preserve">have </w:t>
      </w:r>
      <w:r w:rsidR="00CB252D" w:rsidRPr="00BF2113">
        <w:rPr>
          <w:rFonts w:eastAsia="Times New Roman" w:cs="Times New Roman"/>
          <w:szCs w:val="22"/>
        </w:rPr>
        <w:t>use</w:t>
      </w:r>
      <w:r w:rsidR="00BC7458">
        <w:rPr>
          <w:rFonts w:eastAsia="Times New Roman" w:cs="Times New Roman"/>
          <w:szCs w:val="22"/>
        </w:rPr>
        <w:t>d</w:t>
      </w:r>
      <w:r w:rsidR="00CB252D" w:rsidRPr="00BF2113">
        <w:rPr>
          <w:rFonts w:eastAsia="Times New Roman" w:cs="Times New Roman"/>
          <w:szCs w:val="22"/>
        </w:rPr>
        <w:t xml:space="preserve"> dynamic programming to </w:t>
      </w:r>
      <w:r w:rsidR="00D36C68" w:rsidRPr="00BF2113">
        <w:rPr>
          <w:rFonts w:eastAsia="Times New Roman" w:cs="Times New Roman"/>
          <w:szCs w:val="22"/>
        </w:rPr>
        <w:t xml:space="preserve">establish that longer Indus texts are "made up of more than one text put one next to </w:t>
      </w:r>
      <w:r w:rsidR="00D36C68" w:rsidRPr="008A4E25">
        <w:rPr>
          <w:rFonts w:eastAsia="Times New Roman" w:cs="Times New Roman"/>
          <w:szCs w:val="22"/>
        </w:rPr>
        <w:t xml:space="preserve">other". </w:t>
      </w:r>
      <w:r w:rsidR="00453088" w:rsidRPr="008A4E25">
        <w:rPr>
          <w:rFonts w:eastAsia="Times New Roman" w:cs="Times New Roman"/>
          <w:szCs w:val="22"/>
        </w:rPr>
        <w:t>Parpola (1994)</w:t>
      </w:r>
      <w:r w:rsidR="00E2652D" w:rsidRPr="008A4E25">
        <w:rPr>
          <w:rFonts w:eastAsia="Times New Roman" w:cs="Times New Roman"/>
          <w:szCs w:val="22"/>
        </w:rPr>
        <w:t xml:space="preserve"> has briefly discussed a "</w:t>
      </w:r>
      <w:proofErr w:type="spellStart"/>
      <w:r w:rsidR="00E2652D" w:rsidRPr="008A4E25">
        <w:rPr>
          <w:rFonts w:eastAsia="Times New Roman" w:cs="Times New Roman"/>
          <w:szCs w:val="22"/>
        </w:rPr>
        <w:t>syntagmatic</w:t>
      </w:r>
      <w:proofErr w:type="spellEnd"/>
      <w:r w:rsidR="002B1E1D" w:rsidRPr="008A4E25">
        <w:rPr>
          <w:rFonts w:eastAsia="Times New Roman" w:cs="Times New Roman"/>
          <w:szCs w:val="22"/>
        </w:rPr>
        <w:t>” path</w:t>
      </w:r>
      <w:r w:rsidR="00E2652D" w:rsidRPr="008A4E25">
        <w:rPr>
          <w:rFonts w:eastAsia="Times New Roman" w:cs="Times New Roman"/>
          <w:szCs w:val="22"/>
        </w:rPr>
        <w:t xml:space="preserve"> of </w:t>
      </w:r>
      <w:r w:rsidR="005C2739" w:rsidRPr="008A4E25">
        <w:rPr>
          <w:rFonts w:eastAsia="Times New Roman" w:cs="Times New Roman"/>
          <w:szCs w:val="22"/>
        </w:rPr>
        <w:t>analysing</w:t>
      </w:r>
      <w:r w:rsidR="001A479C" w:rsidRPr="008A4E25">
        <w:rPr>
          <w:rFonts w:eastAsia="Times New Roman" w:cs="Times New Roman"/>
          <w:szCs w:val="22"/>
        </w:rPr>
        <w:t xml:space="preserve"> Indus inscriptions</w:t>
      </w:r>
      <w:r w:rsidR="005C2739" w:rsidRPr="008A4E25">
        <w:rPr>
          <w:rFonts w:eastAsia="Times New Roman" w:cs="Times New Roman"/>
          <w:szCs w:val="22"/>
        </w:rPr>
        <w:t>;</w:t>
      </w:r>
      <w:r w:rsidR="001A479C" w:rsidRPr="008A4E25">
        <w:rPr>
          <w:rFonts w:eastAsia="Times New Roman" w:cs="Times New Roman"/>
          <w:szCs w:val="22"/>
        </w:rPr>
        <w:t xml:space="preserve"> </w:t>
      </w:r>
      <w:r w:rsidR="00E2652D" w:rsidRPr="008A4E25">
        <w:rPr>
          <w:rFonts w:eastAsia="Times New Roman" w:cs="Times New Roman"/>
          <w:szCs w:val="22"/>
        </w:rPr>
        <w:t>created "syntactic trees" of a few inscriptions based on "probabilities of sign co-occurrence"</w:t>
      </w:r>
      <w:r w:rsidR="005C2739" w:rsidRPr="008A4E25">
        <w:rPr>
          <w:rFonts w:eastAsia="Times New Roman" w:cs="Times New Roman"/>
          <w:szCs w:val="22"/>
        </w:rPr>
        <w:t>; and analys</w:t>
      </w:r>
      <w:r w:rsidR="001A479C" w:rsidRPr="008A4E25">
        <w:rPr>
          <w:rFonts w:eastAsia="Times New Roman" w:cs="Times New Roman"/>
          <w:szCs w:val="22"/>
        </w:rPr>
        <w:t>ed</w:t>
      </w:r>
      <w:r w:rsidR="002B1E1D" w:rsidRPr="008A4E25">
        <w:rPr>
          <w:rFonts w:eastAsia="Times New Roman" w:cs="Times New Roman"/>
          <w:szCs w:val="22"/>
        </w:rPr>
        <w:t xml:space="preserve"> the</w:t>
      </w:r>
      <w:r w:rsidR="001A479C" w:rsidRPr="008A4E25">
        <w:rPr>
          <w:rFonts w:eastAsia="Times New Roman" w:cs="Times New Roman"/>
          <w:szCs w:val="22"/>
        </w:rPr>
        <w:t xml:space="preserve"> </w:t>
      </w:r>
      <w:r w:rsidR="00E44C44" w:rsidRPr="008A4E25">
        <w:rPr>
          <w:rFonts w:eastAsia="Times New Roman" w:cs="Times New Roman"/>
          <w:szCs w:val="22"/>
        </w:rPr>
        <w:t xml:space="preserve">applicability of </w:t>
      </w:r>
      <w:r w:rsidR="001A479C" w:rsidRPr="008A4E25">
        <w:rPr>
          <w:rFonts w:eastAsia="Times New Roman" w:cs="Times New Roman"/>
          <w:szCs w:val="22"/>
        </w:rPr>
        <w:t>"Harris" method of "discovering morpheme boundaries" in morpheme sequences</w:t>
      </w:r>
      <w:r w:rsidR="00E2652D" w:rsidRPr="008A4E25">
        <w:rPr>
          <w:rFonts w:eastAsia="Times New Roman" w:cs="Times New Roman"/>
          <w:szCs w:val="22"/>
        </w:rPr>
        <w:t>.</w:t>
      </w:r>
      <w:r w:rsidR="00E2652D" w:rsidRPr="009B4012">
        <w:rPr>
          <w:rFonts w:eastAsia="Times New Roman" w:cs="Times New Roman"/>
          <w:szCs w:val="22"/>
        </w:rPr>
        <w:t xml:space="preserve"> </w:t>
      </w:r>
      <w:r w:rsidR="007022CD" w:rsidRPr="009B4012">
        <w:rPr>
          <w:rFonts w:eastAsia="Times New Roman" w:cs="Times New Roman"/>
          <w:szCs w:val="22"/>
        </w:rPr>
        <w:t>Though Parpola</w:t>
      </w:r>
      <w:r w:rsidR="00453088" w:rsidRPr="009B4012">
        <w:rPr>
          <w:rFonts w:eastAsia="Times New Roman" w:cs="Times New Roman"/>
          <w:szCs w:val="22"/>
        </w:rPr>
        <w:t xml:space="preserve"> (1994)</w:t>
      </w:r>
      <w:r w:rsidR="001A479C" w:rsidRPr="009B4012">
        <w:rPr>
          <w:rFonts w:eastAsia="Times New Roman" w:cs="Times New Roman"/>
          <w:szCs w:val="22"/>
        </w:rPr>
        <w:t xml:space="preserve"> has</w:t>
      </w:r>
      <w:r w:rsidR="007022CD" w:rsidRPr="009B4012">
        <w:rPr>
          <w:rFonts w:eastAsia="Times New Roman" w:cs="Times New Roman"/>
          <w:szCs w:val="22"/>
        </w:rPr>
        <w:t xml:space="preserve"> </w:t>
      </w:r>
      <w:r w:rsidR="007022CD" w:rsidRPr="008A4E25">
        <w:rPr>
          <w:rFonts w:eastAsia="Times New Roman" w:cs="Times New Roman"/>
          <w:szCs w:val="22"/>
        </w:rPr>
        <w:t>also discussed</w:t>
      </w:r>
      <w:r w:rsidR="001A479C" w:rsidRPr="008A4E25">
        <w:rPr>
          <w:rFonts w:eastAsia="Times New Roman" w:cs="Times New Roman"/>
          <w:szCs w:val="22"/>
        </w:rPr>
        <w:t xml:space="preserve"> the possibility of </w:t>
      </w:r>
      <w:r w:rsidR="009E5734" w:rsidRPr="008A4E25">
        <w:rPr>
          <w:rFonts w:eastAsia="Times New Roman" w:cs="Times New Roman"/>
          <w:szCs w:val="22"/>
        </w:rPr>
        <w:t>developing a formal</w:t>
      </w:r>
      <w:r w:rsidR="001A479C" w:rsidRPr="008A4E25">
        <w:rPr>
          <w:rFonts w:eastAsia="Times New Roman" w:cs="Times New Roman"/>
          <w:szCs w:val="22"/>
        </w:rPr>
        <w:t xml:space="preserve"> grammar by using a </w:t>
      </w:r>
      <w:r w:rsidR="007022CD" w:rsidRPr="008A4E25">
        <w:rPr>
          <w:rFonts w:eastAsia="Times New Roman" w:cs="Times New Roman"/>
          <w:szCs w:val="22"/>
        </w:rPr>
        <w:t>"paradigmatic approach"</w:t>
      </w:r>
      <w:r w:rsidR="008A4E25" w:rsidRPr="008A4E25">
        <w:rPr>
          <w:rFonts w:eastAsia="Times New Roman" w:cs="Times New Roman"/>
          <w:szCs w:val="22"/>
        </w:rPr>
        <w:t xml:space="preserve"> </w:t>
      </w:r>
      <w:r w:rsidR="007022CD" w:rsidRPr="008A4E25">
        <w:rPr>
          <w:rFonts w:eastAsia="Times New Roman" w:cs="Times New Roman"/>
          <w:szCs w:val="22"/>
        </w:rPr>
        <w:t>based on parallel sign</w:t>
      </w:r>
      <w:r w:rsidR="005C2739" w:rsidRPr="008A4E25">
        <w:rPr>
          <w:rFonts w:eastAsia="Times New Roman" w:cs="Times New Roman"/>
          <w:szCs w:val="22"/>
        </w:rPr>
        <w:t>-</w:t>
      </w:r>
      <w:r w:rsidR="007022CD" w:rsidRPr="008A4E25">
        <w:rPr>
          <w:rFonts w:eastAsia="Times New Roman" w:cs="Times New Roman"/>
          <w:szCs w:val="22"/>
        </w:rPr>
        <w:t>sequences</w:t>
      </w:r>
      <w:r w:rsidR="008A4E25">
        <w:rPr>
          <w:rFonts w:eastAsia="Times New Roman" w:cs="Times New Roman"/>
          <w:szCs w:val="22"/>
        </w:rPr>
        <w:t>,</w:t>
      </w:r>
      <w:r w:rsidR="007022CD" w:rsidRPr="009B4012">
        <w:rPr>
          <w:rFonts w:eastAsia="Times New Roman" w:cs="Times New Roman"/>
          <w:szCs w:val="22"/>
        </w:rPr>
        <w:t xml:space="preserve"> al</w:t>
      </w:r>
      <w:r w:rsidR="00DC40B4" w:rsidRPr="009B4012">
        <w:rPr>
          <w:rFonts w:eastAsia="Times New Roman" w:cs="Times New Roman"/>
          <w:szCs w:val="22"/>
        </w:rPr>
        <w:t>ong with</w:t>
      </w:r>
      <w:r w:rsidR="001A479C" w:rsidRPr="009B4012">
        <w:rPr>
          <w:rFonts w:eastAsia="Times New Roman" w:cs="Times New Roman"/>
          <w:szCs w:val="22"/>
        </w:rPr>
        <w:t xml:space="preserve"> the</w:t>
      </w:r>
      <w:r w:rsidR="00DC40B4" w:rsidRPr="009B4012">
        <w:rPr>
          <w:rFonts w:eastAsia="Times New Roman" w:cs="Times New Roman"/>
          <w:szCs w:val="22"/>
        </w:rPr>
        <w:t xml:space="preserve"> "</w:t>
      </w:r>
      <w:proofErr w:type="spellStart"/>
      <w:r w:rsidR="00DC40B4" w:rsidRPr="009B4012">
        <w:rPr>
          <w:rFonts w:eastAsia="Times New Roman" w:cs="Times New Roman"/>
          <w:szCs w:val="22"/>
        </w:rPr>
        <w:t>syntagmatic</w:t>
      </w:r>
      <w:proofErr w:type="spellEnd"/>
      <w:r w:rsidR="00DC40B4" w:rsidRPr="009B4012">
        <w:rPr>
          <w:rFonts w:eastAsia="Times New Roman" w:cs="Times New Roman"/>
          <w:szCs w:val="22"/>
        </w:rPr>
        <w:t xml:space="preserve"> analysis", he has not </w:t>
      </w:r>
      <w:r w:rsidR="009E5734" w:rsidRPr="009B4012">
        <w:rPr>
          <w:rFonts w:eastAsia="Times New Roman" w:cs="Times New Roman"/>
          <w:szCs w:val="22"/>
        </w:rPr>
        <w:t>focused on</w:t>
      </w:r>
      <w:r w:rsidR="00DC40B4" w:rsidRPr="009B4012">
        <w:rPr>
          <w:rFonts w:eastAsia="Times New Roman" w:cs="Times New Roman"/>
          <w:szCs w:val="22"/>
        </w:rPr>
        <w:t xml:space="preserve"> inscription segmentation techniques in further detail. </w:t>
      </w:r>
      <w:r w:rsidR="00453088" w:rsidRPr="009B4012">
        <w:rPr>
          <w:rFonts w:eastAsia="Times New Roman" w:cs="Times New Roman"/>
          <w:szCs w:val="22"/>
        </w:rPr>
        <w:t>Mahadevan (1986)</w:t>
      </w:r>
      <w:r w:rsidR="00C7114F" w:rsidRPr="009B4012">
        <w:rPr>
          <w:rFonts w:eastAsia="Times New Roman" w:cs="Times New Roman"/>
          <w:szCs w:val="22"/>
        </w:rPr>
        <w:t xml:space="preserve"> </w:t>
      </w:r>
      <w:r w:rsidR="009E5734" w:rsidRPr="009B4012">
        <w:rPr>
          <w:rFonts w:eastAsia="Times New Roman" w:cs="Times New Roman"/>
          <w:szCs w:val="22"/>
        </w:rPr>
        <w:t>has</w:t>
      </w:r>
      <w:r w:rsidR="000508AC" w:rsidRPr="009B4012">
        <w:rPr>
          <w:rFonts w:eastAsia="Times New Roman" w:cs="Times New Roman"/>
          <w:szCs w:val="22"/>
        </w:rPr>
        <w:t xml:space="preserve"> </w:t>
      </w:r>
      <w:r w:rsidR="00691357" w:rsidRPr="009B4012">
        <w:rPr>
          <w:rFonts w:eastAsia="Times New Roman" w:cs="Times New Roman"/>
          <w:szCs w:val="22"/>
        </w:rPr>
        <w:t>made an important contribution by segmenting the composite inscriptions into "Attributive</w:t>
      </w:r>
      <w:r w:rsidR="000508AC" w:rsidRPr="009B4012">
        <w:rPr>
          <w:rFonts w:eastAsia="Times New Roman" w:cs="Times New Roman"/>
          <w:szCs w:val="22"/>
        </w:rPr>
        <w:t>”</w:t>
      </w:r>
      <w:r w:rsidR="00691357" w:rsidRPr="009B4012">
        <w:rPr>
          <w:rFonts w:eastAsia="Times New Roman" w:cs="Times New Roman"/>
          <w:szCs w:val="22"/>
        </w:rPr>
        <w:t xml:space="preserve"> </w:t>
      </w:r>
      <w:r w:rsidR="000508AC" w:rsidRPr="009B4012">
        <w:rPr>
          <w:rFonts w:eastAsia="Times New Roman" w:cs="Times New Roman"/>
          <w:szCs w:val="22"/>
        </w:rPr>
        <w:t xml:space="preserve">and </w:t>
      </w:r>
      <w:r w:rsidR="00691357" w:rsidRPr="009B4012">
        <w:rPr>
          <w:rFonts w:eastAsia="Times New Roman" w:cs="Times New Roman"/>
          <w:szCs w:val="22"/>
        </w:rPr>
        <w:t>"Substantive</w:t>
      </w:r>
      <w:r w:rsidR="000508AC" w:rsidRPr="009B4012">
        <w:rPr>
          <w:rFonts w:eastAsia="Times New Roman" w:cs="Times New Roman"/>
          <w:szCs w:val="22"/>
        </w:rPr>
        <w:t xml:space="preserve">” </w:t>
      </w:r>
      <w:r w:rsidR="000508AC" w:rsidRPr="008A4E25">
        <w:rPr>
          <w:rFonts w:eastAsia="Times New Roman" w:cs="Times New Roman"/>
          <w:szCs w:val="22"/>
        </w:rPr>
        <w:t>p</w:t>
      </w:r>
      <w:r w:rsidR="00691357" w:rsidRPr="008A4E25">
        <w:rPr>
          <w:rFonts w:eastAsia="Times New Roman" w:cs="Times New Roman"/>
          <w:szCs w:val="22"/>
        </w:rPr>
        <w:t>hrase</w:t>
      </w:r>
      <w:r w:rsidR="000508AC" w:rsidRPr="008A4E25">
        <w:rPr>
          <w:rFonts w:eastAsia="Times New Roman" w:cs="Times New Roman"/>
          <w:szCs w:val="22"/>
        </w:rPr>
        <w:t xml:space="preserve">s, </w:t>
      </w:r>
      <w:r w:rsidR="00691357" w:rsidRPr="008A4E25">
        <w:rPr>
          <w:rFonts w:eastAsia="Times New Roman" w:cs="Times New Roman"/>
          <w:szCs w:val="22"/>
        </w:rPr>
        <w:t>where the attributive phrase consists of the sign-sequence</w:t>
      </w:r>
      <w:r w:rsidR="00D47F6E" w:rsidRPr="008A4E25">
        <w:rPr>
          <w:rFonts w:eastAsia="Times New Roman" w:cs="Times New Roman"/>
          <w:szCs w:val="22"/>
        </w:rPr>
        <w:t xml:space="preserve"> </w:t>
      </w:r>
      <w:r w:rsidR="00691357" w:rsidRPr="008A4E25">
        <w:rPr>
          <w:rFonts w:eastAsia="Times New Roman" w:cs="Times New Roman"/>
          <w:szCs w:val="22"/>
        </w:rPr>
        <w:t>classified as p</w:t>
      </w:r>
      <w:r w:rsidR="00D47F6E" w:rsidRPr="008A4E25">
        <w:rPr>
          <w:rFonts w:eastAsia="Times New Roman" w:cs="Times New Roman"/>
          <w:szCs w:val="22"/>
        </w:rPr>
        <w:t xml:space="preserve">re-connective constituent by </w:t>
      </w:r>
      <w:r w:rsidR="005C2739" w:rsidRPr="008A4E25">
        <w:rPr>
          <w:rFonts w:cs="Times New Roman"/>
          <w:szCs w:val="22"/>
        </w:rPr>
        <w:t>this study</w:t>
      </w:r>
      <w:r w:rsidR="00D47F6E" w:rsidRPr="008A4E25">
        <w:rPr>
          <w:rFonts w:eastAsia="Times New Roman" w:cs="Times New Roman"/>
          <w:szCs w:val="22"/>
        </w:rPr>
        <w:t>,</w:t>
      </w:r>
      <w:r w:rsidR="00691357" w:rsidRPr="008A4E25">
        <w:rPr>
          <w:rFonts w:eastAsia="Times New Roman" w:cs="Times New Roman"/>
          <w:szCs w:val="22"/>
        </w:rPr>
        <w:t xml:space="preserve"> followed by the "Case suffixes</w:t>
      </w:r>
      <w:r w:rsidR="00D47F6E" w:rsidRPr="008A4E25">
        <w:rPr>
          <w:rFonts w:eastAsia="Times New Roman" w:cs="Times New Roman"/>
          <w:szCs w:val="22"/>
        </w:rPr>
        <w:t xml:space="preserve">" </w:t>
      </w:r>
      <w:r w:rsidR="008A4E25">
        <w:rPr>
          <w:rFonts w:eastAsia="Times New Roman" w:cs="Times New Roman"/>
          <w:szCs w:val="22"/>
        </w:rPr>
        <w:t>(Mahadevan’s  ‘case suffixes’ are some of the</w:t>
      </w:r>
      <w:r w:rsidR="005C2739" w:rsidRPr="008A4E25">
        <w:rPr>
          <w:rFonts w:eastAsia="Times New Roman" w:cs="Times New Roman"/>
          <w:szCs w:val="22"/>
        </w:rPr>
        <w:t xml:space="preserve"> </w:t>
      </w:r>
      <w:r w:rsidR="00D47F6E" w:rsidRPr="008A4E25">
        <w:rPr>
          <w:rFonts w:eastAsia="Times New Roman" w:cs="Times New Roman"/>
          <w:szCs w:val="22"/>
        </w:rPr>
        <w:t xml:space="preserve"> </w:t>
      </w:r>
      <w:r w:rsidR="005C2739" w:rsidRPr="008A4E25">
        <w:rPr>
          <w:rFonts w:cs="Times New Roman"/>
          <w:color w:val="000000"/>
          <w:szCs w:val="22"/>
        </w:rPr>
        <w:t>CM</w:t>
      </w:r>
      <w:r w:rsidR="008A4E25">
        <w:rPr>
          <w:rFonts w:cs="Times New Roman"/>
          <w:color w:val="000000"/>
          <w:szCs w:val="22"/>
        </w:rPr>
        <w:t>-sign</w:t>
      </w:r>
      <w:r w:rsidR="005C2739" w:rsidRPr="008A4E25">
        <w:rPr>
          <w:rFonts w:cs="Times New Roman"/>
          <w:color w:val="000000"/>
          <w:szCs w:val="22"/>
        </w:rPr>
        <w:t>s</w:t>
      </w:r>
      <w:r w:rsidR="008A4E25">
        <w:rPr>
          <w:rFonts w:cs="Times New Roman"/>
          <w:color w:val="000000"/>
          <w:szCs w:val="22"/>
        </w:rPr>
        <w:t xml:space="preserve"> identified in this study)</w:t>
      </w:r>
      <w:r w:rsidR="00D47F6E" w:rsidRPr="008A4E25">
        <w:rPr>
          <w:rFonts w:eastAsia="Times New Roman" w:cs="Times New Roman"/>
          <w:szCs w:val="22"/>
        </w:rPr>
        <w:t>.</w:t>
      </w:r>
      <w:r w:rsidR="00D47F6E" w:rsidRPr="009B4012">
        <w:rPr>
          <w:rFonts w:eastAsia="Times New Roman" w:cs="Times New Roman"/>
          <w:szCs w:val="22"/>
        </w:rPr>
        <w:t xml:space="preserve"> T</w:t>
      </w:r>
      <w:r w:rsidR="00691357" w:rsidRPr="009B4012">
        <w:rPr>
          <w:rFonts w:eastAsia="Times New Roman" w:cs="Times New Roman"/>
          <w:szCs w:val="22"/>
        </w:rPr>
        <w:t xml:space="preserve">he substantive phrase is the </w:t>
      </w:r>
      <w:r w:rsidR="00D47F6E" w:rsidRPr="009B4012">
        <w:rPr>
          <w:rFonts w:eastAsia="Times New Roman" w:cs="Times New Roman"/>
          <w:szCs w:val="22"/>
        </w:rPr>
        <w:t xml:space="preserve">sign </w:t>
      </w:r>
      <w:r w:rsidR="000508AC" w:rsidRPr="009B4012">
        <w:rPr>
          <w:rFonts w:eastAsia="Times New Roman" w:cs="Times New Roman"/>
          <w:szCs w:val="22"/>
        </w:rPr>
        <w:t>sequence that</w:t>
      </w:r>
      <w:r w:rsidR="00D47F6E" w:rsidRPr="009B4012">
        <w:rPr>
          <w:rFonts w:eastAsia="Times New Roman" w:cs="Times New Roman"/>
          <w:szCs w:val="22"/>
        </w:rPr>
        <w:t xml:space="preserve"> comes after the "case suffixes"</w:t>
      </w:r>
      <w:r w:rsidR="00691357" w:rsidRPr="009B4012">
        <w:rPr>
          <w:rFonts w:eastAsia="Times New Roman" w:cs="Times New Roman"/>
          <w:szCs w:val="22"/>
        </w:rPr>
        <w:t xml:space="preserve">. </w:t>
      </w:r>
      <w:r w:rsidR="00D47F6E" w:rsidRPr="009B4012">
        <w:rPr>
          <w:rFonts w:eastAsia="Times New Roman" w:cs="Times New Roman"/>
          <w:szCs w:val="22"/>
        </w:rPr>
        <w:t>Mahadevan has</w:t>
      </w:r>
      <w:r w:rsidR="00691357" w:rsidRPr="009B4012">
        <w:rPr>
          <w:rFonts w:eastAsia="Times New Roman" w:cs="Times New Roman"/>
          <w:szCs w:val="22"/>
        </w:rPr>
        <w:t xml:space="preserve"> </w:t>
      </w:r>
      <w:r w:rsidR="000508AC" w:rsidRPr="009B4012">
        <w:rPr>
          <w:rFonts w:eastAsia="Times New Roman" w:cs="Times New Roman"/>
          <w:szCs w:val="22"/>
        </w:rPr>
        <w:t>further identified</w:t>
      </w:r>
      <w:r w:rsidR="00691357" w:rsidRPr="009B4012">
        <w:rPr>
          <w:rFonts w:eastAsia="Times New Roman" w:cs="Times New Roman"/>
          <w:szCs w:val="22"/>
        </w:rPr>
        <w:t xml:space="preserve"> the attributive and substantive phrases as composed of </w:t>
      </w:r>
      <w:r w:rsidR="000508AC" w:rsidRPr="009B4012">
        <w:rPr>
          <w:rFonts w:eastAsia="Times New Roman" w:cs="Times New Roman"/>
          <w:szCs w:val="22"/>
        </w:rPr>
        <w:t>a</w:t>
      </w:r>
      <w:r w:rsidR="00691357" w:rsidRPr="009B4012">
        <w:rPr>
          <w:rFonts w:eastAsia="Times New Roman" w:cs="Times New Roman"/>
          <w:szCs w:val="22"/>
        </w:rPr>
        <w:t xml:space="preserve">ttributive logograms followed by logograms representing "substantive roots". </w:t>
      </w:r>
      <w:r w:rsidR="0057152A" w:rsidRPr="009B4012">
        <w:rPr>
          <w:rFonts w:eastAsia="Times New Roman" w:cs="Times New Roman"/>
          <w:szCs w:val="22"/>
        </w:rPr>
        <w:t xml:space="preserve">Mahadevan has </w:t>
      </w:r>
      <w:r w:rsidR="008A4E25">
        <w:rPr>
          <w:rFonts w:eastAsia="Times New Roman" w:cs="Times New Roman"/>
          <w:szCs w:val="22"/>
        </w:rPr>
        <w:t>analysed</w:t>
      </w:r>
      <w:r w:rsidR="000508AC" w:rsidRPr="009B4012">
        <w:rPr>
          <w:rFonts w:eastAsia="Times New Roman" w:cs="Times New Roman"/>
          <w:szCs w:val="22"/>
        </w:rPr>
        <w:t xml:space="preserve"> </w:t>
      </w:r>
      <w:r w:rsidR="00453088" w:rsidRPr="009B4012">
        <w:rPr>
          <w:rFonts w:eastAsia="Times New Roman" w:cs="Times New Roman"/>
          <w:szCs w:val="22"/>
        </w:rPr>
        <w:t>two</w:t>
      </w:r>
      <w:r w:rsidR="0057152A" w:rsidRPr="009B4012">
        <w:rPr>
          <w:rFonts w:eastAsia="Times New Roman" w:cs="Times New Roman"/>
          <w:szCs w:val="22"/>
        </w:rPr>
        <w:t xml:space="preserve"> sample </w:t>
      </w:r>
      <w:r w:rsidR="008A4E25">
        <w:rPr>
          <w:rFonts w:eastAsia="Times New Roman" w:cs="Times New Roman"/>
          <w:szCs w:val="22"/>
        </w:rPr>
        <w:t xml:space="preserve">5-sign </w:t>
      </w:r>
      <w:r w:rsidR="0057152A" w:rsidRPr="009B4012">
        <w:rPr>
          <w:rFonts w:eastAsia="Times New Roman" w:cs="Times New Roman"/>
          <w:szCs w:val="22"/>
        </w:rPr>
        <w:t>inscriptions</w:t>
      </w:r>
      <w:r w:rsidR="008A4E25">
        <w:rPr>
          <w:rFonts w:eastAsia="Times New Roman" w:cs="Times New Roman"/>
          <w:szCs w:val="22"/>
        </w:rPr>
        <w:t xml:space="preserve"> </w:t>
      </w:r>
      <w:r w:rsidR="0057152A" w:rsidRPr="009B4012">
        <w:rPr>
          <w:rFonts w:eastAsia="Times New Roman" w:cs="Times New Roman"/>
          <w:szCs w:val="22"/>
        </w:rPr>
        <w:t xml:space="preserve">as examples of his </w:t>
      </w:r>
      <w:r w:rsidR="00B603E7" w:rsidRPr="009B4012">
        <w:rPr>
          <w:rFonts w:eastAsia="Times New Roman" w:cs="Times New Roman"/>
          <w:szCs w:val="22"/>
        </w:rPr>
        <w:t xml:space="preserve">syntactic model. </w:t>
      </w:r>
      <w:r w:rsidR="00CC2741" w:rsidRPr="009B4012">
        <w:rPr>
          <w:rFonts w:eastAsia="Times New Roman" w:cs="Times New Roman"/>
          <w:szCs w:val="22"/>
        </w:rPr>
        <w:t xml:space="preserve">In 2008, </w:t>
      </w:r>
      <w:proofErr w:type="spellStart"/>
      <w:r w:rsidR="00453088" w:rsidRPr="009B4012">
        <w:rPr>
          <w:rFonts w:eastAsia="Times New Roman" w:cs="Times New Roman"/>
          <w:szCs w:val="22"/>
        </w:rPr>
        <w:t>Yadav</w:t>
      </w:r>
      <w:proofErr w:type="spellEnd"/>
      <w:r w:rsidR="00453088" w:rsidRPr="009B4012">
        <w:rPr>
          <w:rFonts w:eastAsia="Times New Roman" w:cs="Times New Roman"/>
          <w:szCs w:val="22"/>
        </w:rPr>
        <w:t xml:space="preserve"> et al. </w:t>
      </w:r>
      <w:r w:rsidR="00CC2741" w:rsidRPr="009B4012">
        <w:rPr>
          <w:rFonts w:eastAsia="Times New Roman" w:cs="Times New Roman"/>
          <w:szCs w:val="22"/>
        </w:rPr>
        <w:t xml:space="preserve">have also attempted segmentation of Indus inscriptions, mostly based on frequency of occurrences of 2, 3, and 4 </w:t>
      </w:r>
      <w:r w:rsidR="00CC2741" w:rsidRPr="008A4E25">
        <w:rPr>
          <w:rFonts w:eastAsia="Times New Roman" w:cs="Times New Roman"/>
          <w:szCs w:val="22"/>
        </w:rPr>
        <w:t>signs</w:t>
      </w:r>
      <w:r w:rsidR="005C2739" w:rsidRPr="008A4E25">
        <w:rPr>
          <w:rFonts w:eastAsia="Times New Roman" w:cs="Times New Roman"/>
          <w:szCs w:val="22"/>
        </w:rPr>
        <w:t>-</w:t>
      </w:r>
      <w:r w:rsidR="00CC2741" w:rsidRPr="008A4E25">
        <w:rPr>
          <w:rFonts w:eastAsia="Times New Roman" w:cs="Times New Roman"/>
          <w:szCs w:val="22"/>
        </w:rPr>
        <w:t>long</w:t>
      </w:r>
      <w:r w:rsidR="00CC2741" w:rsidRPr="009B4012">
        <w:rPr>
          <w:rFonts w:eastAsia="Times New Roman" w:cs="Times New Roman"/>
          <w:szCs w:val="22"/>
        </w:rPr>
        <w:t xml:space="preserve"> sign-sequences. However, in my opinion their segmentation methods </w:t>
      </w:r>
      <w:r w:rsidR="00CC2741" w:rsidRPr="009B4012">
        <w:rPr>
          <w:rFonts w:eastAsia="Times New Roman" w:cs="Times New Roman"/>
          <w:i/>
          <w:iCs/>
          <w:szCs w:val="22"/>
        </w:rPr>
        <w:t>do not consider the phrase-structure of Indus inscriptions at all</w:t>
      </w:r>
      <w:r w:rsidR="00CC2741" w:rsidRPr="009B4012">
        <w:rPr>
          <w:rFonts w:eastAsia="Times New Roman" w:cs="Times New Roman"/>
          <w:szCs w:val="22"/>
        </w:rPr>
        <w:t xml:space="preserve">, and hence </w:t>
      </w:r>
      <w:r w:rsidR="00BB783C" w:rsidRPr="009B4012">
        <w:rPr>
          <w:rFonts w:eastAsia="Times New Roman" w:cs="Times New Roman"/>
          <w:szCs w:val="22"/>
        </w:rPr>
        <w:t xml:space="preserve">some of </w:t>
      </w:r>
      <w:r w:rsidR="00CC2741" w:rsidRPr="009B4012">
        <w:rPr>
          <w:rFonts w:eastAsia="Times New Roman" w:cs="Times New Roman"/>
          <w:szCs w:val="22"/>
        </w:rPr>
        <w:t>the</w:t>
      </w:r>
      <w:r w:rsidR="00BB783C" w:rsidRPr="009B4012">
        <w:rPr>
          <w:rFonts w:eastAsia="Times New Roman" w:cs="Times New Roman"/>
          <w:szCs w:val="22"/>
        </w:rPr>
        <w:t>ir</w:t>
      </w:r>
      <w:r w:rsidR="00CC2741" w:rsidRPr="009B4012">
        <w:rPr>
          <w:rFonts w:eastAsia="Times New Roman" w:cs="Times New Roman"/>
          <w:szCs w:val="22"/>
        </w:rPr>
        <w:t xml:space="preserve"> results are also </w:t>
      </w:r>
      <w:r w:rsidR="00BB783C" w:rsidRPr="009B4012">
        <w:rPr>
          <w:rFonts w:eastAsia="Times New Roman" w:cs="Times New Roman"/>
          <w:szCs w:val="22"/>
        </w:rPr>
        <w:t>quite</w:t>
      </w:r>
      <w:r w:rsidR="00CC2741" w:rsidRPr="009B4012">
        <w:rPr>
          <w:rFonts w:eastAsia="Times New Roman" w:cs="Times New Roman"/>
          <w:szCs w:val="22"/>
        </w:rPr>
        <w:t xml:space="preserve"> </w:t>
      </w:r>
      <w:r w:rsidR="000508AC" w:rsidRPr="009B4012">
        <w:rPr>
          <w:rFonts w:eastAsia="Times New Roman" w:cs="Times New Roman"/>
          <w:szCs w:val="22"/>
        </w:rPr>
        <w:t>deviant from</w:t>
      </w:r>
      <w:r w:rsidR="00CC2741" w:rsidRPr="009B4012">
        <w:rPr>
          <w:rFonts w:eastAsia="Times New Roman" w:cs="Times New Roman"/>
          <w:szCs w:val="22"/>
        </w:rPr>
        <w:t xml:space="preserve"> the</w:t>
      </w:r>
      <w:r w:rsidR="008A4E25">
        <w:rPr>
          <w:rFonts w:eastAsia="Times New Roman" w:cs="Times New Roman"/>
          <w:szCs w:val="22"/>
        </w:rPr>
        <w:t xml:space="preserve"> </w:t>
      </w:r>
      <w:r w:rsidR="00CC2741" w:rsidRPr="009B4012">
        <w:rPr>
          <w:rFonts w:eastAsia="Times New Roman" w:cs="Times New Roman"/>
          <w:szCs w:val="22"/>
        </w:rPr>
        <w:t xml:space="preserve">expectation. </w:t>
      </w:r>
      <w:r w:rsidR="00D3069D" w:rsidRPr="009B4012">
        <w:rPr>
          <w:rFonts w:eastAsia="Times New Roman" w:cs="Times New Roman"/>
          <w:szCs w:val="22"/>
        </w:rPr>
        <w:t xml:space="preserve">For example, </w:t>
      </w:r>
      <w:r w:rsidR="00BB783C" w:rsidRPr="009B4012">
        <w:rPr>
          <w:rFonts w:eastAsia="Times New Roman" w:cs="Times New Roman"/>
          <w:szCs w:val="22"/>
        </w:rPr>
        <w:t xml:space="preserve">the inscription </w:t>
      </w:r>
      <w:r w:rsidR="00C82990" w:rsidRPr="009B4012">
        <w:rPr>
          <w:rFonts w:eastAsia="Times New Roman" w:cs="Times New Roman"/>
          <w:szCs w:val="22"/>
        </w:rPr>
        <w:t xml:space="preserve">of Seal #2461 is segmented as  </w:t>
      </w:r>
      <w:r w:rsidR="00C852FB" w:rsidRPr="009B4012">
        <w:rPr>
          <w:rFonts w:eastAsia="Times New Roman" w:cs="Times New Roman"/>
          <w:noProof/>
          <w:szCs w:val="22"/>
          <w:lang w:val="en-US" w:eastAsia="en-US"/>
        </w:rPr>
        <w:drawing>
          <wp:inline distT="0" distB="0" distL="0" distR="0">
            <wp:extent cx="1888595" cy="346758"/>
            <wp:effectExtent l="19050" t="0" r="0" b="0"/>
            <wp:docPr id="76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srcRect/>
                    <a:stretch>
                      <a:fillRect/>
                    </a:stretch>
                  </pic:blipFill>
                  <pic:spPr bwMode="auto">
                    <a:xfrm>
                      <a:off x="0" y="0"/>
                      <a:ext cx="1888595" cy="346758"/>
                    </a:xfrm>
                    <a:prstGeom prst="rect">
                      <a:avLst/>
                    </a:prstGeom>
                    <a:noFill/>
                    <a:ln w="9525">
                      <a:noFill/>
                      <a:miter lim="800000"/>
                      <a:headEnd/>
                      <a:tailEnd/>
                    </a:ln>
                  </pic:spPr>
                </pic:pic>
              </a:graphicData>
            </a:graphic>
          </wp:inline>
        </w:drawing>
      </w:r>
      <w:r w:rsidR="00C82990" w:rsidRPr="009B4012">
        <w:rPr>
          <w:rFonts w:eastAsia="Times New Roman" w:cs="Times New Roman"/>
          <w:szCs w:val="22"/>
        </w:rPr>
        <w:t xml:space="preserve"> by </w:t>
      </w:r>
      <w:proofErr w:type="spellStart"/>
      <w:r w:rsidR="00C82990" w:rsidRPr="009B4012">
        <w:rPr>
          <w:rFonts w:eastAsia="Times New Roman" w:cs="Times New Roman"/>
          <w:szCs w:val="22"/>
        </w:rPr>
        <w:t>Yadav</w:t>
      </w:r>
      <w:proofErr w:type="spellEnd"/>
      <w:r w:rsidR="00C82990" w:rsidRPr="009B4012">
        <w:rPr>
          <w:rFonts w:eastAsia="Times New Roman" w:cs="Times New Roman"/>
          <w:szCs w:val="22"/>
        </w:rPr>
        <w:t xml:space="preserve"> et al. (2008), </w:t>
      </w:r>
      <w:r w:rsidR="005C2739" w:rsidRPr="008A4E25">
        <w:rPr>
          <w:rFonts w:eastAsia="Times New Roman" w:cs="Times New Roman"/>
          <w:szCs w:val="22"/>
        </w:rPr>
        <w:t xml:space="preserve">with </w:t>
      </w:r>
      <w:r w:rsidR="000911C6" w:rsidRPr="008A4E25">
        <w:rPr>
          <w:rFonts w:eastAsia="Times New Roman" w:cs="Times New Roman"/>
          <w:noProof/>
          <w:szCs w:val="22"/>
          <w:lang w:val="en-US" w:eastAsia="en-US"/>
        </w:rPr>
        <w:drawing>
          <wp:inline distT="0" distB="0" distL="0" distR="0">
            <wp:extent cx="167055" cy="241493"/>
            <wp:effectExtent l="19050" t="0" r="4395" b="0"/>
            <wp:docPr id="75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srcRect/>
                    <a:stretch>
                      <a:fillRect/>
                    </a:stretch>
                  </pic:blipFill>
                  <pic:spPr bwMode="auto">
                    <a:xfrm>
                      <a:off x="0" y="0"/>
                      <a:ext cx="167055" cy="241493"/>
                    </a:xfrm>
                    <a:prstGeom prst="rect">
                      <a:avLst/>
                    </a:prstGeom>
                    <a:noFill/>
                    <a:ln w="9525">
                      <a:noFill/>
                      <a:miter lim="800000"/>
                      <a:headEnd/>
                      <a:tailEnd/>
                    </a:ln>
                  </pic:spPr>
                </pic:pic>
              </a:graphicData>
            </a:graphic>
          </wp:inline>
        </w:drawing>
      </w:r>
      <w:r w:rsidR="00C82990" w:rsidRPr="008A4E25">
        <w:rPr>
          <w:rFonts w:eastAsia="Times New Roman" w:cs="Times New Roman"/>
          <w:szCs w:val="22"/>
        </w:rPr>
        <w:t xml:space="preserve"> and </w:t>
      </w:r>
      <w:r w:rsidR="000911C6" w:rsidRPr="008A4E25">
        <w:rPr>
          <w:rFonts w:eastAsia="Times New Roman" w:cs="Times New Roman"/>
          <w:noProof/>
          <w:szCs w:val="22"/>
          <w:lang w:val="en-US" w:eastAsia="en-US"/>
        </w:rPr>
        <w:drawing>
          <wp:inline distT="0" distB="0" distL="0" distR="0">
            <wp:extent cx="191905" cy="222975"/>
            <wp:effectExtent l="19050" t="0" r="0" b="0"/>
            <wp:docPr id="75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srcRect/>
                    <a:stretch>
                      <a:fillRect/>
                    </a:stretch>
                  </pic:blipFill>
                  <pic:spPr bwMode="auto">
                    <a:xfrm>
                      <a:off x="0" y="0"/>
                      <a:ext cx="191905" cy="222975"/>
                    </a:xfrm>
                    <a:prstGeom prst="rect">
                      <a:avLst/>
                    </a:prstGeom>
                    <a:noFill/>
                    <a:ln w="9525">
                      <a:noFill/>
                      <a:miter lim="800000"/>
                      <a:headEnd/>
                      <a:tailEnd/>
                    </a:ln>
                  </pic:spPr>
                </pic:pic>
              </a:graphicData>
            </a:graphic>
          </wp:inline>
        </w:drawing>
      </w:r>
      <w:r w:rsidR="00C82990" w:rsidRPr="008A4E25">
        <w:rPr>
          <w:rFonts w:eastAsia="Times New Roman" w:cs="Times New Roman"/>
          <w:szCs w:val="22"/>
        </w:rPr>
        <w:t xml:space="preserve"> </w:t>
      </w:r>
      <w:r w:rsidR="005C2739" w:rsidRPr="008A4E25">
        <w:rPr>
          <w:rFonts w:eastAsia="Times New Roman" w:cs="Times New Roman"/>
          <w:szCs w:val="22"/>
        </w:rPr>
        <w:t>being</w:t>
      </w:r>
      <w:r w:rsidR="005C2739">
        <w:rPr>
          <w:rFonts w:eastAsia="Times New Roman" w:cs="Times New Roman"/>
          <w:szCs w:val="22"/>
        </w:rPr>
        <w:t xml:space="preserve"> </w:t>
      </w:r>
      <w:r w:rsidR="00C82990" w:rsidRPr="009B4012">
        <w:rPr>
          <w:rFonts w:eastAsia="Times New Roman" w:cs="Times New Roman"/>
          <w:szCs w:val="22"/>
        </w:rPr>
        <w:t>kept as separate units.</w:t>
      </w:r>
      <w:r w:rsidR="00BB783C" w:rsidRPr="009B4012">
        <w:rPr>
          <w:rFonts w:eastAsia="Times New Roman" w:cs="Times New Roman"/>
          <w:szCs w:val="22"/>
        </w:rPr>
        <w:t xml:space="preserve"> </w:t>
      </w:r>
      <w:r w:rsidR="00C82990" w:rsidRPr="009B4012">
        <w:rPr>
          <w:rFonts w:eastAsia="Times New Roman" w:cs="Times New Roman"/>
          <w:szCs w:val="22"/>
        </w:rPr>
        <w:t>But</w:t>
      </w:r>
      <w:r w:rsidR="00BB783C" w:rsidRPr="009B4012">
        <w:rPr>
          <w:rFonts w:eastAsia="Times New Roman" w:cs="Times New Roman"/>
          <w:szCs w:val="22"/>
        </w:rPr>
        <w:t xml:space="preserve"> </w:t>
      </w:r>
      <w:r w:rsidR="002A44BB" w:rsidRPr="009B4012">
        <w:rPr>
          <w:rFonts w:eastAsia="Times New Roman" w:cs="Times New Roman"/>
          <w:noProof/>
          <w:szCs w:val="22"/>
          <w:lang w:val="en-US" w:eastAsia="en-US"/>
        </w:rPr>
        <w:drawing>
          <wp:inline distT="0" distB="0" distL="0" distR="0">
            <wp:extent cx="433334" cy="260000"/>
            <wp:effectExtent l="19050" t="0" r="4816" b="0"/>
            <wp:docPr id="76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srcRect/>
                    <a:stretch>
                      <a:fillRect/>
                    </a:stretch>
                  </pic:blipFill>
                  <pic:spPr bwMode="auto">
                    <a:xfrm>
                      <a:off x="0" y="0"/>
                      <a:ext cx="433334" cy="260000"/>
                    </a:xfrm>
                    <a:prstGeom prst="rect">
                      <a:avLst/>
                    </a:prstGeom>
                    <a:noFill/>
                    <a:ln w="9525">
                      <a:noFill/>
                      <a:miter lim="800000"/>
                      <a:headEnd/>
                      <a:tailEnd/>
                    </a:ln>
                  </pic:spPr>
                </pic:pic>
              </a:graphicData>
            </a:graphic>
          </wp:inline>
        </w:drawing>
      </w:r>
      <w:r w:rsidR="00BB783C" w:rsidRPr="009B4012">
        <w:rPr>
          <w:rFonts w:eastAsia="Times New Roman" w:cs="Times New Roman"/>
          <w:szCs w:val="22"/>
        </w:rPr>
        <w:t xml:space="preserve"> and </w:t>
      </w:r>
      <w:r w:rsidR="002A44BB" w:rsidRPr="009B4012">
        <w:rPr>
          <w:rFonts w:eastAsia="Times New Roman" w:cs="Times New Roman"/>
          <w:noProof/>
          <w:szCs w:val="22"/>
          <w:lang w:val="en-US" w:eastAsia="en-US"/>
        </w:rPr>
        <w:drawing>
          <wp:inline distT="0" distB="0" distL="0" distR="0">
            <wp:extent cx="377719" cy="266261"/>
            <wp:effectExtent l="19050" t="0" r="3281" b="0"/>
            <wp:docPr id="76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cstate="print"/>
                    <a:srcRect/>
                    <a:stretch>
                      <a:fillRect/>
                    </a:stretch>
                  </pic:blipFill>
                  <pic:spPr bwMode="auto">
                    <a:xfrm>
                      <a:off x="0" y="0"/>
                      <a:ext cx="377719" cy="266261"/>
                    </a:xfrm>
                    <a:prstGeom prst="rect">
                      <a:avLst/>
                    </a:prstGeom>
                    <a:noFill/>
                    <a:ln w="9525">
                      <a:noFill/>
                      <a:miter lim="800000"/>
                      <a:headEnd/>
                      <a:tailEnd/>
                    </a:ln>
                  </pic:spPr>
                </pic:pic>
              </a:graphicData>
            </a:graphic>
          </wp:inline>
        </w:drawing>
      </w:r>
      <w:r w:rsidR="00C82990" w:rsidRPr="009B4012">
        <w:rPr>
          <w:rFonts w:eastAsia="Times New Roman" w:cs="Times New Roman"/>
          <w:szCs w:val="22"/>
        </w:rPr>
        <w:t xml:space="preserve"> are "true collocations" (see Section-3.3.1). </w:t>
      </w:r>
      <w:r w:rsidR="008A4E25" w:rsidRPr="008A4E25">
        <w:rPr>
          <w:rFonts w:eastAsia="Times New Roman" w:cs="Times New Roman"/>
          <w:szCs w:val="22"/>
        </w:rPr>
        <w:t xml:space="preserve">So, </w:t>
      </w:r>
      <w:r w:rsidR="008A4E25" w:rsidRPr="008A4E25">
        <w:rPr>
          <w:rFonts w:cs="Times New Roman"/>
          <w:color w:val="000000"/>
          <w:szCs w:val="22"/>
        </w:rPr>
        <w:t>t</w:t>
      </w:r>
      <w:r w:rsidR="00BB783C" w:rsidRPr="008A4E25">
        <w:rPr>
          <w:rFonts w:cs="Times New Roman"/>
          <w:color w:val="000000"/>
          <w:szCs w:val="22"/>
        </w:rPr>
        <w:t>he right segmentation should</w:t>
      </w:r>
      <w:r w:rsidR="005C2739" w:rsidRPr="008A4E25">
        <w:rPr>
          <w:rFonts w:cs="Times New Roman"/>
          <w:color w:val="000000"/>
          <w:szCs w:val="22"/>
        </w:rPr>
        <w:t xml:space="preserve"> </w:t>
      </w:r>
      <w:r w:rsidR="00BF066D" w:rsidRPr="008A4E25">
        <w:rPr>
          <w:rFonts w:cs="Times New Roman"/>
          <w:color w:val="000000"/>
          <w:szCs w:val="22"/>
        </w:rPr>
        <w:t>be</w:t>
      </w:r>
      <w:r w:rsidR="002A44BB" w:rsidRPr="008A4E25">
        <w:rPr>
          <w:rFonts w:cs="Times New Roman"/>
          <w:noProof/>
          <w:color w:val="000000"/>
          <w:szCs w:val="22"/>
          <w:lang w:val="en-US" w:eastAsia="en-US"/>
        </w:rPr>
        <w:drawing>
          <wp:inline distT="0" distB="0" distL="0" distR="0">
            <wp:extent cx="2027143" cy="581583"/>
            <wp:effectExtent l="19050" t="0" r="0" b="0"/>
            <wp:docPr id="76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cstate="print"/>
                    <a:srcRect/>
                    <a:stretch>
                      <a:fillRect/>
                    </a:stretch>
                  </pic:blipFill>
                  <pic:spPr bwMode="auto">
                    <a:xfrm>
                      <a:off x="0" y="0"/>
                      <a:ext cx="2027143" cy="581583"/>
                    </a:xfrm>
                    <a:prstGeom prst="rect">
                      <a:avLst/>
                    </a:prstGeom>
                    <a:noFill/>
                    <a:ln w="9525">
                      <a:noFill/>
                      <a:miter lim="800000"/>
                      <a:headEnd/>
                      <a:tailEnd/>
                    </a:ln>
                  </pic:spPr>
                </pic:pic>
              </a:graphicData>
            </a:graphic>
          </wp:inline>
        </w:drawing>
      </w:r>
      <w:r w:rsidR="00300240" w:rsidRPr="008A4E25">
        <w:rPr>
          <w:rFonts w:cs="Times New Roman"/>
          <w:color w:val="000000"/>
          <w:szCs w:val="22"/>
        </w:rPr>
        <w:t>.</w:t>
      </w:r>
      <w:r w:rsidR="00300240" w:rsidRPr="009B4012">
        <w:rPr>
          <w:rFonts w:cs="Times New Roman"/>
          <w:color w:val="000000"/>
          <w:szCs w:val="22"/>
        </w:rPr>
        <w:t xml:space="preserve"> </w:t>
      </w:r>
    </w:p>
    <w:p w:rsidR="009B0A2F" w:rsidRPr="009B4012" w:rsidRDefault="000E2530" w:rsidP="00553515">
      <w:pPr>
        <w:spacing w:after="120" w:line="240" w:lineRule="auto"/>
        <w:ind w:firstLine="720"/>
        <w:jc w:val="both"/>
        <w:rPr>
          <w:rFonts w:cs="Times New Roman"/>
          <w:color w:val="000000"/>
          <w:szCs w:val="22"/>
        </w:rPr>
      </w:pPr>
      <w:r w:rsidRPr="009B4012">
        <w:rPr>
          <w:rFonts w:cs="Times New Roman"/>
          <w:color w:val="000000"/>
          <w:szCs w:val="22"/>
        </w:rPr>
        <w:t>Korvink (</w:t>
      </w:r>
      <w:r w:rsidRPr="00553515">
        <w:rPr>
          <w:rFonts w:cs="Times New Roman"/>
          <w:color w:val="000000"/>
          <w:szCs w:val="22"/>
        </w:rPr>
        <w:t>2008)</w:t>
      </w:r>
      <w:r w:rsidR="0098174E" w:rsidRPr="00553515">
        <w:rPr>
          <w:rFonts w:cs="Times New Roman"/>
          <w:color w:val="000000"/>
          <w:szCs w:val="22"/>
        </w:rPr>
        <w:t xml:space="preserve"> </w:t>
      </w:r>
      <w:r w:rsidR="00CF29D0" w:rsidRPr="00553515">
        <w:rPr>
          <w:rFonts w:cs="Times New Roman"/>
          <w:color w:val="000000"/>
          <w:szCs w:val="22"/>
        </w:rPr>
        <w:t>has</w:t>
      </w:r>
      <w:r w:rsidR="00E034C5" w:rsidRPr="00553515">
        <w:rPr>
          <w:rFonts w:cs="Times New Roman"/>
          <w:color w:val="000000"/>
          <w:szCs w:val="22"/>
        </w:rPr>
        <w:t xml:space="preserve"> </w:t>
      </w:r>
      <w:r w:rsidR="00553515" w:rsidRPr="00553515">
        <w:rPr>
          <w:rFonts w:cs="Times New Roman"/>
          <w:color w:val="000000"/>
          <w:szCs w:val="22"/>
        </w:rPr>
        <w:t xml:space="preserve">also </w:t>
      </w:r>
      <w:r w:rsidR="0098174E" w:rsidRPr="00553515">
        <w:rPr>
          <w:rFonts w:cs="Times New Roman"/>
          <w:szCs w:val="22"/>
        </w:rPr>
        <w:t>broke</w:t>
      </w:r>
      <w:r w:rsidR="00CF29D0" w:rsidRPr="00553515">
        <w:rPr>
          <w:rFonts w:cs="Times New Roman"/>
          <w:szCs w:val="22"/>
        </w:rPr>
        <w:t>n</w:t>
      </w:r>
      <w:r w:rsidR="0098174E" w:rsidRPr="00553515">
        <w:rPr>
          <w:rFonts w:cs="Times New Roman"/>
          <w:szCs w:val="22"/>
        </w:rPr>
        <w:t xml:space="preserve"> new ground </w:t>
      </w:r>
      <w:r w:rsidR="00E034C5" w:rsidRPr="00553515">
        <w:rPr>
          <w:rFonts w:cs="Times New Roman"/>
          <w:szCs w:val="22"/>
        </w:rPr>
        <w:t>in Indus script segmentation, by dividing the "texts" into "prefix" cluster</w:t>
      </w:r>
      <w:r w:rsidR="00BF066D" w:rsidRPr="00553515">
        <w:rPr>
          <w:rFonts w:cs="Times New Roman"/>
          <w:szCs w:val="22"/>
        </w:rPr>
        <w:t>s</w:t>
      </w:r>
      <w:r w:rsidR="00E034C5" w:rsidRPr="00553515">
        <w:rPr>
          <w:rFonts w:cs="Times New Roman"/>
          <w:szCs w:val="22"/>
        </w:rPr>
        <w:t>, "terminal cluster</w:t>
      </w:r>
      <w:r w:rsidR="00BF066D" w:rsidRPr="00553515">
        <w:rPr>
          <w:rFonts w:cs="Times New Roman"/>
          <w:szCs w:val="22"/>
        </w:rPr>
        <w:t>s</w:t>
      </w:r>
      <w:r w:rsidR="00E034C5" w:rsidRPr="00553515">
        <w:rPr>
          <w:rFonts w:cs="Times New Roman"/>
          <w:szCs w:val="22"/>
        </w:rPr>
        <w:t xml:space="preserve">", and different "medial" clusters. </w:t>
      </w:r>
      <w:r w:rsidR="00CF29D0" w:rsidRPr="00553515">
        <w:rPr>
          <w:rFonts w:cs="Times New Roman"/>
          <w:color w:val="000000"/>
          <w:szCs w:val="22"/>
        </w:rPr>
        <w:t>Korvink (2008)</w:t>
      </w:r>
      <w:r w:rsidR="00C90F04" w:rsidRPr="00553515">
        <w:rPr>
          <w:rFonts w:cs="Times New Roman"/>
          <w:color w:val="000000"/>
          <w:szCs w:val="22"/>
        </w:rPr>
        <w:t xml:space="preserve"> has</w:t>
      </w:r>
      <w:r w:rsidR="00BF066D" w:rsidRPr="00553515">
        <w:rPr>
          <w:rFonts w:cs="Times New Roman"/>
          <w:color w:val="000000"/>
          <w:szCs w:val="22"/>
        </w:rPr>
        <w:t>,</w:t>
      </w:r>
      <w:r w:rsidR="0098174E" w:rsidRPr="00553515">
        <w:rPr>
          <w:rFonts w:cs="Times New Roman"/>
          <w:color w:val="000000"/>
          <w:szCs w:val="22"/>
        </w:rPr>
        <w:t xml:space="preserve"> besides</w:t>
      </w:r>
      <w:r w:rsidR="00BF066D" w:rsidRPr="00553515">
        <w:rPr>
          <w:rFonts w:cs="Times New Roman"/>
          <w:color w:val="000000"/>
          <w:szCs w:val="22"/>
        </w:rPr>
        <w:t>,</w:t>
      </w:r>
      <w:r w:rsidR="00C90F04" w:rsidRPr="00553515">
        <w:rPr>
          <w:rFonts w:cs="Times New Roman"/>
          <w:color w:val="000000"/>
          <w:szCs w:val="22"/>
        </w:rPr>
        <w:t xml:space="preserve"> tried to identify "separate units of information" present in </w:t>
      </w:r>
      <w:r w:rsidR="00EA5E51" w:rsidRPr="00553515">
        <w:rPr>
          <w:rFonts w:cs="Times New Roman"/>
          <w:color w:val="000000"/>
          <w:szCs w:val="22"/>
        </w:rPr>
        <w:t xml:space="preserve">Indus </w:t>
      </w:r>
      <w:r w:rsidR="00C90F04" w:rsidRPr="00553515">
        <w:rPr>
          <w:rFonts w:cs="Times New Roman"/>
          <w:color w:val="000000"/>
          <w:szCs w:val="22"/>
        </w:rPr>
        <w:t>inscriptions.</w:t>
      </w:r>
      <w:r w:rsidR="005A143D" w:rsidRPr="00553515">
        <w:rPr>
          <w:rFonts w:cs="Times New Roman"/>
          <w:color w:val="000000"/>
          <w:szCs w:val="22"/>
        </w:rPr>
        <w:t xml:space="preserve"> </w:t>
      </w:r>
      <w:r w:rsidR="00CF29D0" w:rsidRPr="00553515">
        <w:rPr>
          <w:rFonts w:cs="Times New Roman"/>
          <w:color w:val="000000"/>
          <w:szCs w:val="22"/>
        </w:rPr>
        <w:t>Bonta (2010)</w:t>
      </w:r>
      <w:r w:rsidR="00EC16A2" w:rsidRPr="00553515">
        <w:rPr>
          <w:rFonts w:cs="Times New Roman"/>
          <w:color w:val="000000"/>
          <w:szCs w:val="22"/>
        </w:rPr>
        <w:t xml:space="preserve"> </w:t>
      </w:r>
      <w:r w:rsidR="0079542B" w:rsidRPr="00553515">
        <w:rPr>
          <w:rFonts w:cs="Times New Roman"/>
          <w:color w:val="000000"/>
          <w:szCs w:val="22"/>
        </w:rPr>
        <w:t xml:space="preserve">has proposed </w:t>
      </w:r>
      <w:r w:rsidR="0079542B" w:rsidRPr="00553515">
        <w:rPr>
          <w:rFonts w:cs="Times New Roman"/>
          <w:color w:val="000000"/>
          <w:szCs w:val="22"/>
        </w:rPr>
        <w:lastRenderedPageBreak/>
        <w:t>certain segmen</w:t>
      </w:r>
      <w:r w:rsidR="00CF29D0" w:rsidRPr="00553515">
        <w:rPr>
          <w:rFonts w:cs="Times New Roman"/>
          <w:color w:val="000000"/>
          <w:szCs w:val="22"/>
        </w:rPr>
        <w:t>tation techniques based on the t</w:t>
      </w:r>
      <w:r w:rsidR="0079542B" w:rsidRPr="00553515">
        <w:rPr>
          <w:rFonts w:cs="Times New Roman"/>
          <w:color w:val="000000"/>
          <w:szCs w:val="22"/>
        </w:rPr>
        <w:t>erminal signs and "juncture</w:t>
      </w:r>
      <w:r w:rsidR="00BF066D" w:rsidRPr="00553515">
        <w:rPr>
          <w:rFonts w:cs="Times New Roman"/>
          <w:color w:val="000000"/>
          <w:szCs w:val="22"/>
        </w:rPr>
        <w:t>-</w:t>
      </w:r>
      <w:r w:rsidR="0079542B" w:rsidRPr="00553515">
        <w:rPr>
          <w:rFonts w:cs="Times New Roman"/>
          <w:color w:val="000000"/>
          <w:szCs w:val="22"/>
        </w:rPr>
        <w:t>signs</w:t>
      </w:r>
      <w:r w:rsidR="003C1232" w:rsidRPr="00553515">
        <w:rPr>
          <w:rFonts w:cs="Times New Roman"/>
          <w:color w:val="000000"/>
          <w:szCs w:val="22"/>
        </w:rPr>
        <w:t>”</w:t>
      </w:r>
      <w:r w:rsidR="0079542B" w:rsidRPr="00553515">
        <w:rPr>
          <w:rFonts w:cs="Times New Roman"/>
          <w:color w:val="000000"/>
          <w:szCs w:val="22"/>
        </w:rPr>
        <w:t xml:space="preserve"> present in </w:t>
      </w:r>
      <w:r w:rsidR="00CF29D0" w:rsidRPr="00553515">
        <w:rPr>
          <w:rFonts w:cs="Times New Roman"/>
          <w:color w:val="000000"/>
          <w:szCs w:val="22"/>
        </w:rPr>
        <w:t>inscription, and</w:t>
      </w:r>
      <w:r w:rsidR="0079542B" w:rsidRPr="00553515">
        <w:rPr>
          <w:rFonts w:cs="Times New Roman"/>
          <w:color w:val="000000"/>
          <w:szCs w:val="22"/>
        </w:rPr>
        <w:t xml:space="preserve"> has segmented several Indus inscriptions into Terminal-clusters, Core-clusters, Metrological-clusters and Prefix-clusters.</w:t>
      </w:r>
      <w:r w:rsidR="0079542B" w:rsidRPr="009B4012">
        <w:rPr>
          <w:rFonts w:cs="Times New Roman"/>
          <w:color w:val="000000"/>
          <w:szCs w:val="22"/>
        </w:rPr>
        <w:t xml:space="preserve"> </w:t>
      </w:r>
    </w:p>
    <w:p w:rsidR="009B64BF" w:rsidRPr="009B4012" w:rsidRDefault="008636F7" w:rsidP="00553515">
      <w:pPr>
        <w:spacing w:after="120" w:line="240" w:lineRule="auto"/>
        <w:ind w:firstLine="720"/>
        <w:jc w:val="both"/>
        <w:rPr>
          <w:rFonts w:eastAsia="Times New Roman" w:cs="Times New Roman"/>
          <w:szCs w:val="22"/>
        </w:rPr>
      </w:pPr>
      <w:r w:rsidRPr="008636F7">
        <w:rPr>
          <w:rFonts w:cs="Times New Roman"/>
          <w:color w:val="000000"/>
          <w:szCs w:val="22"/>
        </w:rPr>
        <w:t>T</w:t>
      </w:r>
      <w:r w:rsidR="00EF2F31" w:rsidRPr="008636F7">
        <w:rPr>
          <w:rFonts w:cs="Times New Roman"/>
          <w:szCs w:val="22"/>
        </w:rPr>
        <w:t>his study</w:t>
      </w:r>
      <w:r w:rsidR="00CF29D0" w:rsidRPr="008636F7">
        <w:rPr>
          <w:rFonts w:cs="Times New Roman"/>
          <w:color w:val="000000"/>
          <w:szCs w:val="22"/>
        </w:rPr>
        <w:t xml:space="preserve"> </w:t>
      </w:r>
      <w:r w:rsidR="00EF2F31" w:rsidRPr="008636F7">
        <w:rPr>
          <w:rFonts w:cs="Times New Roman"/>
          <w:color w:val="000000"/>
          <w:szCs w:val="22"/>
        </w:rPr>
        <w:t>proposes a</w:t>
      </w:r>
      <w:r w:rsidR="00CF29D0" w:rsidRPr="008636F7">
        <w:rPr>
          <w:rFonts w:cs="Times New Roman"/>
          <w:color w:val="000000"/>
          <w:szCs w:val="22"/>
        </w:rPr>
        <w:t xml:space="preserve"> four</w:t>
      </w:r>
      <w:r w:rsidR="00EF2F31" w:rsidRPr="008636F7">
        <w:rPr>
          <w:rFonts w:cs="Times New Roman"/>
          <w:color w:val="000000"/>
          <w:szCs w:val="22"/>
        </w:rPr>
        <w:t>-</w:t>
      </w:r>
      <w:r w:rsidR="00C9727D" w:rsidRPr="008636F7">
        <w:rPr>
          <w:rFonts w:cs="Times New Roman"/>
          <w:color w:val="000000"/>
          <w:szCs w:val="22"/>
        </w:rPr>
        <w:t>step</w:t>
      </w:r>
      <w:r w:rsidR="00EF2F31" w:rsidRPr="008636F7">
        <w:rPr>
          <w:rFonts w:cs="Times New Roman"/>
          <w:color w:val="000000"/>
          <w:szCs w:val="22"/>
        </w:rPr>
        <w:t xml:space="preserve"> </w:t>
      </w:r>
      <w:r w:rsidR="00C9727D" w:rsidRPr="008636F7">
        <w:rPr>
          <w:rFonts w:cs="Times New Roman"/>
          <w:color w:val="000000"/>
          <w:szCs w:val="22"/>
        </w:rPr>
        <w:t>process for segmenting Indus inscription-</w:t>
      </w:r>
      <w:r w:rsidR="00226558" w:rsidRPr="008636F7">
        <w:rPr>
          <w:rFonts w:cs="Times New Roman"/>
          <w:color w:val="000000"/>
          <w:szCs w:val="22"/>
        </w:rPr>
        <w:t xml:space="preserve">lines </w:t>
      </w:r>
      <w:r>
        <w:rPr>
          <w:rFonts w:cs="Times New Roman"/>
          <w:color w:val="000000"/>
          <w:szCs w:val="22"/>
        </w:rPr>
        <w:t xml:space="preserve"> </w:t>
      </w:r>
      <w:r w:rsidR="00BD695A" w:rsidRPr="008636F7">
        <w:rPr>
          <w:rFonts w:cs="Times New Roman"/>
          <w:color w:val="000000"/>
          <w:szCs w:val="22"/>
        </w:rPr>
        <w:t xml:space="preserve">based on the </w:t>
      </w:r>
      <w:r w:rsidR="00B125CC" w:rsidRPr="008636F7">
        <w:rPr>
          <w:rFonts w:cs="Times New Roman"/>
          <w:color w:val="000000"/>
          <w:szCs w:val="22"/>
        </w:rPr>
        <w:t xml:space="preserve">properties of </w:t>
      </w:r>
      <w:r>
        <w:rPr>
          <w:rFonts w:cs="Times New Roman"/>
          <w:color w:val="000000"/>
          <w:szCs w:val="22"/>
        </w:rPr>
        <w:t>P</w:t>
      </w:r>
      <w:r w:rsidR="00B125CC" w:rsidRPr="008636F7">
        <w:rPr>
          <w:rFonts w:cs="Times New Roman"/>
          <w:color w:val="000000"/>
          <w:szCs w:val="22"/>
        </w:rPr>
        <w:t>F-</w:t>
      </w:r>
      <w:r w:rsidR="00BD695A" w:rsidRPr="008636F7">
        <w:rPr>
          <w:rFonts w:cs="Times New Roman"/>
          <w:color w:val="000000"/>
          <w:szCs w:val="22"/>
        </w:rPr>
        <w:t xml:space="preserve">signs, </w:t>
      </w:r>
      <w:r w:rsidR="00B125CC" w:rsidRPr="008636F7">
        <w:rPr>
          <w:rFonts w:cs="Times New Roman"/>
          <w:color w:val="000000"/>
          <w:szCs w:val="22"/>
        </w:rPr>
        <w:t>CM</w:t>
      </w:r>
      <w:r w:rsidRPr="008636F7">
        <w:rPr>
          <w:rFonts w:cs="Times New Roman"/>
          <w:color w:val="000000"/>
          <w:szCs w:val="22"/>
        </w:rPr>
        <w:t>-sign</w:t>
      </w:r>
      <w:r w:rsidR="008E4454" w:rsidRPr="008636F7">
        <w:rPr>
          <w:rFonts w:cs="Times New Roman"/>
          <w:color w:val="000000"/>
          <w:szCs w:val="22"/>
        </w:rPr>
        <w:t>s</w:t>
      </w:r>
      <w:r w:rsidR="00B125CC" w:rsidRPr="008636F7">
        <w:rPr>
          <w:rFonts w:cs="Times New Roman"/>
          <w:color w:val="000000"/>
          <w:szCs w:val="22"/>
        </w:rPr>
        <w:t>, repeated-sign sequences and collocations. I</w:t>
      </w:r>
      <w:r w:rsidR="008E4454" w:rsidRPr="008636F7">
        <w:rPr>
          <w:rFonts w:cs="Times New Roman"/>
          <w:color w:val="000000"/>
          <w:szCs w:val="22"/>
        </w:rPr>
        <w:t>t</w:t>
      </w:r>
      <w:r w:rsidR="00B125CC" w:rsidRPr="008636F7">
        <w:rPr>
          <w:rFonts w:cs="Times New Roman"/>
          <w:color w:val="000000"/>
          <w:szCs w:val="22"/>
        </w:rPr>
        <w:t xml:space="preserve"> also use</w:t>
      </w:r>
      <w:r w:rsidR="008E4454" w:rsidRPr="008636F7">
        <w:rPr>
          <w:rFonts w:cs="Times New Roman"/>
          <w:color w:val="000000"/>
          <w:szCs w:val="22"/>
        </w:rPr>
        <w:t>s</w:t>
      </w:r>
      <w:r w:rsidR="00B125CC" w:rsidRPr="008636F7">
        <w:rPr>
          <w:rFonts w:cs="Times New Roman"/>
          <w:color w:val="000000"/>
          <w:szCs w:val="22"/>
        </w:rPr>
        <w:t xml:space="preserve"> a </w:t>
      </w:r>
      <w:r w:rsidR="00694754" w:rsidRPr="008636F7">
        <w:rPr>
          <w:rFonts w:eastAsia="Times New Roman" w:cs="Times New Roman"/>
          <w:szCs w:val="22"/>
        </w:rPr>
        <w:t xml:space="preserve">glossing technique </w:t>
      </w:r>
      <w:r w:rsidR="00B125CC" w:rsidRPr="008636F7">
        <w:rPr>
          <w:rFonts w:eastAsia="Times New Roman" w:cs="Times New Roman"/>
          <w:szCs w:val="22"/>
        </w:rPr>
        <w:t>to</w:t>
      </w:r>
      <w:r w:rsidR="00694754" w:rsidRPr="008636F7">
        <w:rPr>
          <w:rFonts w:eastAsia="Times New Roman" w:cs="Times New Roman"/>
          <w:szCs w:val="22"/>
        </w:rPr>
        <w:t xml:space="preserve"> visualize the phrase-structure of Indus inscriptions and the compositional nature </w:t>
      </w:r>
      <w:r w:rsidR="0098174E" w:rsidRPr="008636F7">
        <w:rPr>
          <w:rFonts w:eastAsia="Times New Roman" w:cs="Times New Roman"/>
          <w:szCs w:val="22"/>
        </w:rPr>
        <w:t>of its</w:t>
      </w:r>
      <w:r w:rsidR="003C2BE3" w:rsidRPr="008636F7">
        <w:rPr>
          <w:rFonts w:eastAsia="Times New Roman" w:cs="Times New Roman"/>
          <w:szCs w:val="22"/>
        </w:rPr>
        <w:t xml:space="preserve"> constituents. </w:t>
      </w:r>
      <w:r w:rsidR="008E4454" w:rsidRPr="008636F7">
        <w:rPr>
          <w:rFonts w:eastAsia="Times New Roman" w:cs="Times New Roman"/>
          <w:szCs w:val="22"/>
        </w:rPr>
        <w:t>Alt</w:t>
      </w:r>
      <w:r w:rsidR="00EA4EA8" w:rsidRPr="008636F7">
        <w:rPr>
          <w:rFonts w:eastAsia="Times New Roman" w:cs="Times New Roman"/>
          <w:szCs w:val="22"/>
        </w:rPr>
        <w:t xml:space="preserve">hough </w:t>
      </w:r>
      <w:r w:rsidR="008E4454" w:rsidRPr="008636F7">
        <w:rPr>
          <w:rFonts w:eastAsia="Times New Roman" w:cs="Times New Roman"/>
          <w:szCs w:val="22"/>
        </w:rPr>
        <w:t xml:space="preserve">its </w:t>
      </w:r>
      <w:r w:rsidR="0098174E" w:rsidRPr="008636F7">
        <w:rPr>
          <w:rFonts w:eastAsia="Times New Roman" w:cs="Times New Roman"/>
          <w:szCs w:val="22"/>
        </w:rPr>
        <w:t>methods overlap</w:t>
      </w:r>
      <w:r w:rsidR="002D4C80" w:rsidRPr="008636F7">
        <w:rPr>
          <w:rFonts w:eastAsia="Times New Roman" w:cs="Times New Roman"/>
          <w:szCs w:val="22"/>
        </w:rPr>
        <w:t xml:space="preserve"> with those used by Korvink (2008) and Mahadevan (1986)</w:t>
      </w:r>
      <w:r w:rsidR="00EA4EA8" w:rsidRPr="008636F7">
        <w:rPr>
          <w:rFonts w:eastAsia="Times New Roman" w:cs="Times New Roman"/>
          <w:szCs w:val="22"/>
        </w:rPr>
        <w:t xml:space="preserve"> to some extent, there are many differences in the</w:t>
      </w:r>
      <w:r w:rsidR="00EA4EA8" w:rsidRPr="009B4012">
        <w:rPr>
          <w:rFonts w:eastAsia="Times New Roman" w:cs="Times New Roman"/>
          <w:szCs w:val="22"/>
        </w:rPr>
        <w:t xml:space="preserve"> results. For example, </w:t>
      </w:r>
      <w:r w:rsidR="002D4C80" w:rsidRPr="009B4012">
        <w:rPr>
          <w:rFonts w:eastAsia="Times New Roman" w:cs="Times New Roman"/>
          <w:szCs w:val="22"/>
        </w:rPr>
        <w:t>in the</w:t>
      </w:r>
      <w:r w:rsidR="00EA4EA8" w:rsidRPr="009B4012">
        <w:rPr>
          <w:rFonts w:eastAsia="Times New Roman" w:cs="Times New Roman"/>
          <w:szCs w:val="22"/>
        </w:rPr>
        <w:t xml:space="preserve"> inscriptions </w:t>
      </w:r>
      <w:r w:rsidR="002D4C80" w:rsidRPr="009B4012">
        <w:rPr>
          <w:rFonts w:eastAsia="Times New Roman" w:cs="Times New Roman"/>
          <w:szCs w:val="22"/>
        </w:rPr>
        <w:t>containing the constructs</w:t>
      </w:r>
      <w:r w:rsidR="00EA4EA8" w:rsidRPr="009B4012">
        <w:rPr>
          <w:rFonts w:eastAsia="Times New Roman" w:cs="Times New Roman"/>
          <w:szCs w:val="22"/>
        </w:rPr>
        <w:t xml:space="preserve"> </w:t>
      </w:r>
      <w:r w:rsidR="004645E4" w:rsidRPr="009B4012">
        <w:rPr>
          <w:rFonts w:eastAsia="Times New Roman" w:cs="Times New Roman"/>
          <w:noProof/>
          <w:szCs w:val="22"/>
          <w:lang w:val="en-US" w:eastAsia="en-US"/>
        </w:rPr>
        <w:drawing>
          <wp:inline distT="0" distB="0" distL="0" distR="0">
            <wp:extent cx="625238" cy="241493"/>
            <wp:effectExtent l="19050" t="0" r="3412" b="0"/>
            <wp:docPr id="76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cstate="print"/>
                    <a:srcRect/>
                    <a:stretch>
                      <a:fillRect/>
                    </a:stretch>
                  </pic:blipFill>
                  <pic:spPr bwMode="auto">
                    <a:xfrm>
                      <a:off x="0" y="0"/>
                      <a:ext cx="625238" cy="241493"/>
                    </a:xfrm>
                    <a:prstGeom prst="rect">
                      <a:avLst/>
                    </a:prstGeom>
                    <a:noFill/>
                    <a:ln w="9525">
                      <a:noFill/>
                      <a:miter lim="800000"/>
                      <a:headEnd/>
                      <a:tailEnd/>
                    </a:ln>
                  </pic:spPr>
                </pic:pic>
              </a:graphicData>
            </a:graphic>
          </wp:inline>
        </w:drawing>
      </w:r>
      <w:r w:rsidR="00EA4EA8" w:rsidRPr="009B4012">
        <w:rPr>
          <w:rFonts w:eastAsia="Times New Roman" w:cs="Times New Roman"/>
          <w:szCs w:val="22"/>
        </w:rPr>
        <w:t xml:space="preserve"> </w:t>
      </w:r>
      <w:r w:rsidR="0098174E" w:rsidRPr="009B4012">
        <w:rPr>
          <w:rFonts w:eastAsia="Times New Roman" w:cs="Times New Roman"/>
          <w:szCs w:val="22"/>
        </w:rPr>
        <w:t>or</w:t>
      </w:r>
      <w:r w:rsidR="004645E4" w:rsidRPr="009B4012">
        <w:rPr>
          <w:rFonts w:eastAsia="Times New Roman" w:cs="Times New Roman"/>
          <w:szCs w:val="22"/>
        </w:rPr>
        <w:t xml:space="preserve"> </w:t>
      </w:r>
      <w:r w:rsidR="004645E4" w:rsidRPr="009B4012">
        <w:rPr>
          <w:rFonts w:eastAsia="Times New Roman" w:cs="Times New Roman"/>
          <w:noProof/>
          <w:szCs w:val="22"/>
          <w:lang w:val="en-US" w:eastAsia="en-US"/>
        </w:rPr>
        <w:drawing>
          <wp:inline distT="0" distB="0" distL="0" distR="0">
            <wp:extent cx="606827" cy="216666"/>
            <wp:effectExtent l="19050" t="0" r="2773" b="0"/>
            <wp:docPr id="76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3" cstate="print"/>
                    <a:srcRect/>
                    <a:stretch>
                      <a:fillRect/>
                    </a:stretch>
                  </pic:blipFill>
                  <pic:spPr bwMode="auto">
                    <a:xfrm>
                      <a:off x="0" y="0"/>
                      <a:ext cx="606827" cy="216666"/>
                    </a:xfrm>
                    <a:prstGeom prst="rect">
                      <a:avLst/>
                    </a:prstGeom>
                    <a:noFill/>
                    <a:ln w="9525">
                      <a:noFill/>
                      <a:miter lim="800000"/>
                      <a:headEnd/>
                      <a:tailEnd/>
                    </a:ln>
                  </pic:spPr>
                </pic:pic>
              </a:graphicData>
            </a:graphic>
          </wp:inline>
        </w:drawing>
      </w:r>
      <w:r w:rsidR="00EA4EA8" w:rsidRPr="009B4012">
        <w:rPr>
          <w:rFonts w:eastAsia="Times New Roman" w:cs="Times New Roman"/>
          <w:szCs w:val="22"/>
        </w:rPr>
        <w:t xml:space="preserve">, Korvink classifies the signs </w:t>
      </w:r>
      <w:r w:rsidR="00B124CE" w:rsidRPr="009B4012">
        <w:rPr>
          <w:rFonts w:eastAsia="Times New Roman" w:cs="Times New Roman"/>
          <w:noProof/>
          <w:szCs w:val="22"/>
          <w:lang w:val="en-US" w:eastAsia="en-US"/>
        </w:rPr>
        <w:drawing>
          <wp:inline distT="0" distB="0" distL="0" distR="0">
            <wp:extent cx="216666" cy="235176"/>
            <wp:effectExtent l="19050" t="0" r="0" b="0"/>
            <wp:docPr id="7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EA4EA8" w:rsidRPr="009B4012">
        <w:rPr>
          <w:rFonts w:eastAsia="Times New Roman" w:cs="Times New Roman"/>
          <w:szCs w:val="22"/>
        </w:rPr>
        <w:t xml:space="preserve"> </w:t>
      </w:r>
      <w:r w:rsidR="00B125CC" w:rsidRPr="009B4012">
        <w:rPr>
          <w:rFonts w:eastAsia="Times New Roman" w:cs="Times New Roman"/>
          <w:szCs w:val="22"/>
        </w:rPr>
        <w:t>and</w:t>
      </w:r>
      <w:r w:rsidR="00EA4EA8" w:rsidRPr="009B4012">
        <w:rPr>
          <w:rFonts w:eastAsia="Times New Roman" w:cs="Times New Roman"/>
          <w:szCs w:val="22"/>
        </w:rPr>
        <w:t xml:space="preserve"> </w:t>
      </w:r>
      <w:r w:rsidR="00B124CE" w:rsidRPr="009B4012">
        <w:rPr>
          <w:rFonts w:eastAsia="Times New Roman" w:cs="Times New Roman"/>
          <w:noProof/>
          <w:szCs w:val="22"/>
          <w:lang w:val="en-US" w:eastAsia="en-US"/>
        </w:rPr>
        <w:drawing>
          <wp:inline distT="0" distB="0" distL="0" distR="0">
            <wp:extent cx="229108" cy="235176"/>
            <wp:effectExtent l="19050" t="0" r="0" b="0"/>
            <wp:docPr id="7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srcRect/>
                    <a:stretch>
                      <a:fillRect/>
                    </a:stretch>
                  </pic:blipFill>
                  <pic:spPr bwMode="auto">
                    <a:xfrm>
                      <a:off x="0" y="0"/>
                      <a:ext cx="229108" cy="235176"/>
                    </a:xfrm>
                    <a:prstGeom prst="rect">
                      <a:avLst/>
                    </a:prstGeom>
                    <a:noFill/>
                    <a:ln w="9525">
                      <a:noFill/>
                      <a:miter lim="800000"/>
                      <a:headEnd/>
                      <a:tailEnd/>
                    </a:ln>
                  </pic:spPr>
                </pic:pic>
              </a:graphicData>
            </a:graphic>
          </wp:inline>
        </w:drawing>
      </w:r>
      <w:r w:rsidR="00EA4EA8" w:rsidRPr="009B4012">
        <w:rPr>
          <w:rFonts w:eastAsia="Times New Roman" w:cs="Times New Roman"/>
          <w:szCs w:val="22"/>
        </w:rPr>
        <w:t xml:space="preserve"> as m</w:t>
      </w:r>
      <w:r w:rsidR="00205EFD" w:rsidRPr="009B4012">
        <w:rPr>
          <w:rFonts w:eastAsia="Times New Roman" w:cs="Times New Roman"/>
          <w:szCs w:val="22"/>
        </w:rPr>
        <w:t xml:space="preserve">edial signs, and </w:t>
      </w:r>
      <w:r w:rsidR="004645E4" w:rsidRPr="009B4012">
        <w:rPr>
          <w:rFonts w:eastAsia="Times New Roman" w:cs="Times New Roman"/>
          <w:noProof/>
          <w:szCs w:val="22"/>
          <w:lang w:val="en-US" w:eastAsia="en-US"/>
        </w:rPr>
        <w:drawing>
          <wp:inline distT="0" distB="0" distL="0" distR="0">
            <wp:extent cx="346758" cy="222975"/>
            <wp:effectExtent l="19050" t="0" r="0" b="0"/>
            <wp:docPr id="76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cstate="print"/>
                    <a:srcRect/>
                    <a:stretch>
                      <a:fillRect/>
                    </a:stretch>
                  </pic:blipFill>
                  <pic:spPr bwMode="auto">
                    <a:xfrm>
                      <a:off x="0" y="0"/>
                      <a:ext cx="346758" cy="222975"/>
                    </a:xfrm>
                    <a:prstGeom prst="rect">
                      <a:avLst/>
                    </a:prstGeom>
                    <a:noFill/>
                    <a:ln w="9525">
                      <a:noFill/>
                      <a:miter lim="800000"/>
                      <a:headEnd/>
                      <a:tailEnd/>
                    </a:ln>
                  </pic:spPr>
                </pic:pic>
              </a:graphicData>
            </a:graphic>
          </wp:inline>
        </w:drawing>
      </w:r>
      <w:r w:rsidR="00EA4EA8" w:rsidRPr="009B4012">
        <w:rPr>
          <w:rFonts w:eastAsia="Times New Roman" w:cs="Times New Roman"/>
          <w:szCs w:val="22"/>
        </w:rPr>
        <w:t xml:space="preserve"> as prefix. But </w:t>
      </w:r>
      <w:r>
        <w:rPr>
          <w:rFonts w:eastAsia="Times New Roman" w:cs="Times New Roman"/>
          <w:szCs w:val="22"/>
        </w:rPr>
        <w:t>my study</w:t>
      </w:r>
      <w:r w:rsidR="00EA4EA8" w:rsidRPr="009B4012">
        <w:rPr>
          <w:rFonts w:eastAsia="Times New Roman" w:cs="Times New Roman"/>
          <w:szCs w:val="22"/>
        </w:rPr>
        <w:t xml:space="preserve"> consider</w:t>
      </w:r>
      <w:r>
        <w:rPr>
          <w:rFonts w:eastAsia="Times New Roman" w:cs="Times New Roman"/>
          <w:szCs w:val="22"/>
        </w:rPr>
        <w:t>s</w:t>
      </w:r>
      <w:r w:rsidR="00EA4EA8" w:rsidRPr="009B4012">
        <w:rPr>
          <w:rFonts w:eastAsia="Times New Roman" w:cs="Times New Roman"/>
          <w:szCs w:val="22"/>
        </w:rPr>
        <w:t xml:space="preserve"> </w:t>
      </w:r>
      <w:r w:rsidR="00B124CE" w:rsidRPr="009B4012">
        <w:rPr>
          <w:rFonts w:eastAsia="Times New Roman" w:cs="Times New Roman"/>
          <w:noProof/>
          <w:szCs w:val="22"/>
          <w:lang w:val="en-US" w:eastAsia="en-US"/>
        </w:rPr>
        <w:drawing>
          <wp:inline distT="0" distB="0" distL="0" distR="0">
            <wp:extent cx="216666" cy="235176"/>
            <wp:effectExtent l="19050" t="0" r="0" b="0"/>
            <wp:docPr id="7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srcRect/>
                    <a:stretch>
                      <a:fillRect/>
                    </a:stretch>
                  </pic:blipFill>
                  <pic:spPr bwMode="auto">
                    <a:xfrm>
                      <a:off x="0" y="0"/>
                      <a:ext cx="216666" cy="235176"/>
                    </a:xfrm>
                    <a:prstGeom prst="rect">
                      <a:avLst/>
                    </a:prstGeom>
                    <a:noFill/>
                    <a:ln w="9525">
                      <a:noFill/>
                      <a:miter lim="800000"/>
                      <a:headEnd/>
                      <a:tailEnd/>
                    </a:ln>
                  </pic:spPr>
                </pic:pic>
              </a:graphicData>
            </a:graphic>
          </wp:inline>
        </w:drawing>
      </w:r>
      <w:r w:rsidR="00B124CE" w:rsidRPr="009B4012">
        <w:rPr>
          <w:rFonts w:eastAsia="Times New Roman" w:cs="Times New Roman"/>
          <w:szCs w:val="22"/>
        </w:rPr>
        <w:t xml:space="preserve"> </w:t>
      </w:r>
      <w:r w:rsidR="00EA4EA8" w:rsidRPr="009B4012">
        <w:rPr>
          <w:rFonts w:eastAsia="Times New Roman" w:cs="Times New Roman"/>
          <w:szCs w:val="22"/>
        </w:rPr>
        <w:t xml:space="preserve"> </w:t>
      </w:r>
      <w:r>
        <w:rPr>
          <w:rFonts w:eastAsia="Times New Roman" w:cs="Times New Roman"/>
          <w:szCs w:val="22"/>
        </w:rPr>
        <w:t>and</w:t>
      </w:r>
      <w:r w:rsidR="00EA4EA8" w:rsidRPr="009B4012">
        <w:rPr>
          <w:rFonts w:eastAsia="Times New Roman" w:cs="Times New Roman"/>
          <w:szCs w:val="22"/>
        </w:rPr>
        <w:t xml:space="preserve"> </w:t>
      </w:r>
      <w:r w:rsidR="00B124CE" w:rsidRPr="009B4012">
        <w:rPr>
          <w:rFonts w:eastAsia="Times New Roman" w:cs="Times New Roman"/>
          <w:noProof/>
          <w:szCs w:val="22"/>
          <w:lang w:val="en-US" w:eastAsia="en-US"/>
        </w:rPr>
        <w:drawing>
          <wp:inline distT="0" distB="0" distL="0" distR="0">
            <wp:extent cx="229108" cy="235176"/>
            <wp:effectExtent l="19050" t="0" r="0" b="0"/>
            <wp:docPr id="7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srcRect/>
                    <a:stretch>
                      <a:fillRect/>
                    </a:stretch>
                  </pic:blipFill>
                  <pic:spPr bwMode="auto">
                    <a:xfrm>
                      <a:off x="0" y="0"/>
                      <a:ext cx="229108" cy="235176"/>
                    </a:xfrm>
                    <a:prstGeom prst="rect">
                      <a:avLst/>
                    </a:prstGeom>
                    <a:noFill/>
                    <a:ln w="9525">
                      <a:noFill/>
                      <a:miter lim="800000"/>
                      <a:headEnd/>
                      <a:tailEnd/>
                    </a:ln>
                  </pic:spPr>
                </pic:pic>
              </a:graphicData>
            </a:graphic>
          </wp:inline>
        </w:drawing>
      </w:r>
      <w:r w:rsidR="00EA4EA8" w:rsidRPr="009B4012">
        <w:rPr>
          <w:rFonts w:eastAsia="Times New Roman" w:cs="Times New Roman"/>
          <w:szCs w:val="22"/>
        </w:rPr>
        <w:t xml:space="preserve"> as part of the composite </w:t>
      </w:r>
      <w:r w:rsidR="004E2FF2" w:rsidRPr="009B4012">
        <w:rPr>
          <w:rFonts w:eastAsia="Times New Roman" w:cs="Times New Roman"/>
          <w:szCs w:val="22"/>
        </w:rPr>
        <w:t>CMs</w:t>
      </w:r>
      <w:r w:rsidR="00EA4EA8" w:rsidRPr="009B4012">
        <w:rPr>
          <w:rFonts w:eastAsia="Times New Roman" w:cs="Times New Roman"/>
          <w:szCs w:val="22"/>
        </w:rPr>
        <w:t xml:space="preserve"> </w:t>
      </w:r>
      <w:r w:rsidR="004E2FF2" w:rsidRPr="009B4012">
        <w:rPr>
          <w:rFonts w:eastAsia="Times New Roman" w:cs="Times New Roman"/>
          <w:noProof/>
          <w:szCs w:val="22"/>
          <w:lang w:val="en-US" w:eastAsia="en-US"/>
        </w:rPr>
        <w:drawing>
          <wp:inline distT="0" distB="0" distL="0" distR="0">
            <wp:extent cx="396191" cy="235176"/>
            <wp:effectExtent l="19050" t="0" r="3859" b="0"/>
            <wp:docPr id="22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cstate="print"/>
                    <a:srcRect/>
                    <a:stretch>
                      <a:fillRect/>
                    </a:stretch>
                  </pic:blipFill>
                  <pic:spPr bwMode="auto">
                    <a:xfrm>
                      <a:off x="0" y="0"/>
                      <a:ext cx="396191" cy="235176"/>
                    </a:xfrm>
                    <a:prstGeom prst="rect">
                      <a:avLst/>
                    </a:prstGeom>
                    <a:noFill/>
                    <a:ln w="9525">
                      <a:noFill/>
                      <a:miter lim="800000"/>
                      <a:headEnd/>
                      <a:tailEnd/>
                    </a:ln>
                  </pic:spPr>
                </pic:pic>
              </a:graphicData>
            </a:graphic>
          </wp:inline>
        </w:drawing>
      </w:r>
      <w:r w:rsidR="00EA4EA8" w:rsidRPr="009B4012">
        <w:rPr>
          <w:rFonts w:eastAsia="Times New Roman" w:cs="Times New Roman"/>
          <w:szCs w:val="22"/>
        </w:rPr>
        <w:t xml:space="preserve"> and</w:t>
      </w:r>
      <w:r w:rsidR="004E2FF2" w:rsidRPr="009B4012">
        <w:rPr>
          <w:rFonts w:eastAsia="Times New Roman" w:cs="Times New Roman"/>
          <w:noProof/>
          <w:szCs w:val="22"/>
          <w:lang w:val="en-US" w:eastAsia="en-US"/>
        </w:rPr>
        <w:drawing>
          <wp:inline distT="0" distB="0" distL="0" distR="0">
            <wp:extent cx="414872" cy="222975"/>
            <wp:effectExtent l="19050" t="0" r="4228" b="0"/>
            <wp:docPr id="22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cstate="print"/>
                    <a:srcRect/>
                    <a:stretch>
                      <a:fillRect/>
                    </a:stretch>
                  </pic:blipFill>
                  <pic:spPr bwMode="auto">
                    <a:xfrm>
                      <a:off x="0" y="0"/>
                      <a:ext cx="414872" cy="222975"/>
                    </a:xfrm>
                    <a:prstGeom prst="rect">
                      <a:avLst/>
                    </a:prstGeom>
                    <a:noFill/>
                    <a:ln w="9525">
                      <a:noFill/>
                      <a:miter lim="800000"/>
                      <a:headEnd/>
                      <a:tailEnd/>
                    </a:ln>
                  </pic:spPr>
                </pic:pic>
              </a:graphicData>
            </a:graphic>
          </wp:inline>
        </w:drawing>
      </w:r>
      <w:r>
        <w:rPr>
          <w:rFonts w:eastAsia="Times New Roman" w:cs="Times New Roman"/>
          <w:szCs w:val="22"/>
        </w:rPr>
        <w:t xml:space="preserve"> in this context</w:t>
      </w:r>
      <w:r w:rsidR="00EA4EA8" w:rsidRPr="009B4012">
        <w:rPr>
          <w:rFonts w:eastAsia="Times New Roman" w:cs="Times New Roman"/>
          <w:szCs w:val="22"/>
        </w:rPr>
        <w:t xml:space="preserve">. </w:t>
      </w:r>
      <w:r w:rsidR="00205EFD" w:rsidRPr="009B4012">
        <w:rPr>
          <w:rFonts w:eastAsia="Times New Roman" w:cs="Times New Roman"/>
          <w:szCs w:val="22"/>
        </w:rPr>
        <w:t>Similarly</w:t>
      </w:r>
      <w:r w:rsidR="002D4C80" w:rsidRPr="009B4012">
        <w:rPr>
          <w:rFonts w:eastAsia="Times New Roman" w:cs="Times New Roman"/>
          <w:szCs w:val="22"/>
        </w:rPr>
        <w:t>,</w:t>
      </w:r>
      <w:r w:rsidR="00205EFD" w:rsidRPr="009B4012">
        <w:rPr>
          <w:rFonts w:eastAsia="Times New Roman" w:cs="Times New Roman"/>
          <w:szCs w:val="22"/>
        </w:rPr>
        <w:t xml:space="preserve"> Korvink often splits collocates as separate "medial" signs. For example the collocation </w:t>
      </w:r>
      <w:r w:rsidR="00EE3B93" w:rsidRPr="009B4012">
        <w:rPr>
          <w:rFonts w:eastAsia="Times New Roman" w:cs="Times New Roman"/>
          <w:noProof/>
          <w:szCs w:val="22"/>
          <w:lang w:val="en-US" w:eastAsia="en-US"/>
        </w:rPr>
        <w:drawing>
          <wp:inline distT="0" distB="0" distL="0" distR="0">
            <wp:extent cx="408571" cy="216666"/>
            <wp:effectExtent l="19050" t="0" r="0" b="0"/>
            <wp:docPr id="2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cstate="print"/>
                    <a:srcRect/>
                    <a:stretch>
                      <a:fillRect/>
                    </a:stretch>
                  </pic:blipFill>
                  <pic:spPr bwMode="auto">
                    <a:xfrm>
                      <a:off x="0" y="0"/>
                      <a:ext cx="408571" cy="216666"/>
                    </a:xfrm>
                    <a:prstGeom prst="rect">
                      <a:avLst/>
                    </a:prstGeom>
                    <a:noFill/>
                    <a:ln w="9525">
                      <a:noFill/>
                      <a:miter lim="800000"/>
                      <a:headEnd/>
                      <a:tailEnd/>
                    </a:ln>
                  </pic:spPr>
                </pic:pic>
              </a:graphicData>
            </a:graphic>
          </wp:inline>
        </w:drawing>
      </w:r>
      <w:r w:rsidR="00205EFD" w:rsidRPr="009B4012">
        <w:rPr>
          <w:rFonts w:eastAsia="Times New Roman" w:cs="Times New Roman"/>
          <w:szCs w:val="22"/>
        </w:rPr>
        <w:t xml:space="preserve"> of </w:t>
      </w:r>
      <w:r w:rsidR="00205EFD" w:rsidRPr="009B4012">
        <w:rPr>
          <w:rFonts w:cs="Times New Roman"/>
          <w:color w:val="000000"/>
          <w:szCs w:val="22"/>
        </w:rPr>
        <w:t>Seal #1140</w:t>
      </w:r>
      <w:r w:rsidR="00205EFD" w:rsidRPr="009B4012">
        <w:rPr>
          <w:rFonts w:eastAsia="Times New Roman" w:cs="Times New Roman"/>
          <w:szCs w:val="22"/>
        </w:rPr>
        <w:t xml:space="preserve"> is split up by Korvink</w:t>
      </w:r>
      <w:r w:rsidR="007E06FF" w:rsidRPr="009B4012">
        <w:rPr>
          <w:rFonts w:eastAsia="Times New Roman" w:cs="Times New Roman"/>
          <w:szCs w:val="22"/>
        </w:rPr>
        <w:t xml:space="preserve"> into two separate </w:t>
      </w:r>
      <w:r w:rsidR="007E06FF" w:rsidRPr="008636F7">
        <w:rPr>
          <w:rFonts w:eastAsia="Times New Roman" w:cs="Times New Roman"/>
          <w:szCs w:val="22"/>
        </w:rPr>
        <w:t>medial signs</w:t>
      </w:r>
      <w:r w:rsidR="00205EFD" w:rsidRPr="008636F7">
        <w:rPr>
          <w:rFonts w:eastAsia="Times New Roman" w:cs="Times New Roman"/>
          <w:szCs w:val="22"/>
        </w:rPr>
        <w:t xml:space="preserve"> while according to </w:t>
      </w:r>
      <w:r w:rsidR="008E4454" w:rsidRPr="008636F7">
        <w:rPr>
          <w:rFonts w:cs="Times New Roman"/>
          <w:szCs w:val="22"/>
        </w:rPr>
        <w:t>this study’s</w:t>
      </w:r>
      <w:r w:rsidR="00205EFD" w:rsidRPr="008636F7">
        <w:rPr>
          <w:rFonts w:eastAsia="Times New Roman" w:cs="Times New Roman"/>
          <w:szCs w:val="22"/>
        </w:rPr>
        <w:t xml:space="preserve"> criteria of finding "true collocations"</w:t>
      </w:r>
      <w:r w:rsidR="007E06FF" w:rsidRPr="008636F7">
        <w:rPr>
          <w:rFonts w:eastAsia="Times New Roman" w:cs="Times New Roman"/>
          <w:szCs w:val="22"/>
        </w:rPr>
        <w:t>,</w:t>
      </w:r>
      <w:r w:rsidR="00205EFD" w:rsidRPr="008636F7">
        <w:rPr>
          <w:rFonts w:eastAsia="Times New Roman" w:cs="Times New Roman"/>
          <w:szCs w:val="22"/>
        </w:rPr>
        <w:t xml:space="preserve"> </w:t>
      </w:r>
      <w:r w:rsidR="00EE3B93" w:rsidRPr="008636F7">
        <w:rPr>
          <w:rFonts w:eastAsia="Times New Roman" w:cs="Times New Roman"/>
          <w:noProof/>
          <w:szCs w:val="22"/>
          <w:lang w:val="en-US" w:eastAsia="en-US"/>
        </w:rPr>
        <w:drawing>
          <wp:inline distT="0" distB="0" distL="0" distR="0">
            <wp:extent cx="408571" cy="216666"/>
            <wp:effectExtent l="19050" t="0" r="0" b="0"/>
            <wp:docPr id="22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7" cstate="print"/>
                    <a:srcRect/>
                    <a:stretch>
                      <a:fillRect/>
                    </a:stretch>
                  </pic:blipFill>
                  <pic:spPr bwMode="auto">
                    <a:xfrm>
                      <a:off x="0" y="0"/>
                      <a:ext cx="408571" cy="216666"/>
                    </a:xfrm>
                    <a:prstGeom prst="rect">
                      <a:avLst/>
                    </a:prstGeom>
                    <a:noFill/>
                    <a:ln w="9525">
                      <a:noFill/>
                      <a:miter lim="800000"/>
                      <a:headEnd/>
                      <a:tailEnd/>
                    </a:ln>
                  </pic:spPr>
                </pic:pic>
              </a:graphicData>
            </a:graphic>
          </wp:inline>
        </w:drawing>
      </w:r>
      <w:r w:rsidR="00205EFD" w:rsidRPr="008636F7">
        <w:rPr>
          <w:rFonts w:eastAsia="Times New Roman" w:cs="Times New Roman"/>
          <w:szCs w:val="22"/>
        </w:rPr>
        <w:t xml:space="preserve"> must be a collocation, that occurs together in different inscriptional contexts. </w:t>
      </w:r>
      <w:r w:rsidR="0079542B" w:rsidRPr="008636F7">
        <w:rPr>
          <w:rFonts w:eastAsia="Times New Roman" w:cs="Times New Roman"/>
          <w:szCs w:val="22"/>
        </w:rPr>
        <w:t xml:space="preserve">Regarding </w:t>
      </w:r>
      <w:proofErr w:type="spellStart"/>
      <w:r w:rsidR="0079542B" w:rsidRPr="008636F7">
        <w:rPr>
          <w:rFonts w:eastAsia="Times New Roman" w:cs="Times New Roman"/>
          <w:szCs w:val="22"/>
        </w:rPr>
        <w:t>Bonta's</w:t>
      </w:r>
      <w:proofErr w:type="spellEnd"/>
      <w:r w:rsidR="0079542B" w:rsidRPr="008636F7">
        <w:rPr>
          <w:rFonts w:eastAsia="Times New Roman" w:cs="Times New Roman"/>
          <w:szCs w:val="22"/>
        </w:rPr>
        <w:t xml:space="preserve"> approach, though the concept </w:t>
      </w:r>
      <w:r w:rsidR="00EA5E51" w:rsidRPr="008636F7">
        <w:rPr>
          <w:rFonts w:eastAsia="Times New Roman" w:cs="Times New Roman"/>
          <w:szCs w:val="22"/>
        </w:rPr>
        <w:t>o</w:t>
      </w:r>
      <w:r w:rsidR="0079542B" w:rsidRPr="008636F7">
        <w:rPr>
          <w:rFonts w:eastAsia="Times New Roman" w:cs="Times New Roman"/>
          <w:szCs w:val="22"/>
        </w:rPr>
        <w:t xml:space="preserve">f prefix-clusters and terminal-clusters overlap considerably with </w:t>
      </w:r>
      <w:r w:rsidR="008E4454" w:rsidRPr="008636F7">
        <w:rPr>
          <w:rFonts w:cs="Times New Roman"/>
          <w:szCs w:val="22"/>
        </w:rPr>
        <w:t>this study’s</w:t>
      </w:r>
      <w:r w:rsidR="008E4454" w:rsidRPr="008636F7">
        <w:rPr>
          <w:rFonts w:eastAsia="Times New Roman" w:cs="Times New Roman"/>
          <w:szCs w:val="22"/>
        </w:rPr>
        <w:t xml:space="preserve"> </w:t>
      </w:r>
      <w:r w:rsidR="0079542B" w:rsidRPr="008636F7">
        <w:rPr>
          <w:rFonts w:eastAsia="Times New Roman" w:cs="Times New Roman"/>
          <w:szCs w:val="22"/>
        </w:rPr>
        <w:t xml:space="preserve">methods, </w:t>
      </w:r>
      <w:r>
        <w:rPr>
          <w:rFonts w:eastAsia="Times New Roman" w:cs="Times New Roman"/>
          <w:szCs w:val="22"/>
        </w:rPr>
        <w:t>this study</w:t>
      </w:r>
      <w:r w:rsidR="0079542B" w:rsidRPr="008636F7">
        <w:rPr>
          <w:rFonts w:eastAsia="Times New Roman" w:cs="Times New Roman"/>
          <w:szCs w:val="22"/>
        </w:rPr>
        <w:t xml:space="preserve"> do</w:t>
      </w:r>
      <w:r w:rsidR="00C926E2" w:rsidRPr="008636F7">
        <w:rPr>
          <w:rFonts w:eastAsia="Times New Roman" w:cs="Times New Roman"/>
          <w:szCs w:val="22"/>
        </w:rPr>
        <w:t>es</w:t>
      </w:r>
      <w:r w:rsidR="0079542B" w:rsidRPr="008636F7">
        <w:rPr>
          <w:rFonts w:eastAsia="Times New Roman" w:cs="Times New Roman"/>
          <w:szCs w:val="22"/>
        </w:rPr>
        <w:t xml:space="preserve"> not agree with his identification of metrological-clusters and core-clusters</w:t>
      </w:r>
      <w:r w:rsidR="007E06FF" w:rsidRPr="008636F7">
        <w:rPr>
          <w:rFonts w:eastAsia="Times New Roman" w:cs="Times New Roman"/>
          <w:szCs w:val="22"/>
        </w:rPr>
        <w:t xml:space="preserve"> at all</w:t>
      </w:r>
      <w:r w:rsidR="0079542B" w:rsidRPr="008636F7">
        <w:rPr>
          <w:rFonts w:eastAsia="Times New Roman" w:cs="Times New Roman"/>
          <w:szCs w:val="22"/>
        </w:rPr>
        <w:t>.</w:t>
      </w:r>
      <w:r w:rsidR="0079542B" w:rsidRPr="009B4012">
        <w:rPr>
          <w:rFonts w:eastAsia="Times New Roman" w:cs="Times New Roman"/>
          <w:szCs w:val="22"/>
        </w:rPr>
        <w:t xml:space="preserve"> </w:t>
      </w:r>
      <w:r w:rsidR="00EE3B93" w:rsidRPr="009B4012">
        <w:rPr>
          <w:rFonts w:eastAsia="Times New Roman" w:cs="Times New Roman"/>
          <w:szCs w:val="22"/>
        </w:rPr>
        <w:t xml:space="preserve"> </w:t>
      </w:r>
    </w:p>
    <w:p w:rsidR="00485608" w:rsidRPr="006A4912" w:rsidRDefault="00485608" w:rsidP="00485608">
      <w:pPr>
        <w:pStyle w:val="Heading3"/>
        <w:rPr>
          <w:rFonts w:asciiTheme="minorHAnsi" w:eastAsia="Times New Roman" w:hAnsiTheme="minorHAnsi" w:cs="Times New Roman"/>
          <w:color w:val="auto"/>
          <w:sz w:val="28"/>
        </w:rPr>
      </w:pPr>
      <w:r w:rsidRPr="006A4912">
        <w:rPr>
          <w:rFonts w:asciiTheme="minorHAnsi" w:hAnsiTheme="minorHAnsi"/>
          <w:color w:val="auto"/>
          <w:sz w:val="28"/>
        </w:rPr>
        <w:t xml:space="preserve">M. </w:t>
      </w:r>
      <w:r w:rsidR="00C926E2" w:rsidRPr="006A4912">
        <w:rPr>
          <w:rFonts w:asciiTheme="minorHAnsi" w:hAnsiTheme="minorHAnsi"/>
          <w:color w:val="auto"/>
          <w:sz w:val="28"/>
        </w:rPr>
        <w:t>A</w:t>
      </w:r>
      <w:r w:rsidRPr="006A4912">
        <w:rPr>
          <w:rFonts w:asciiTheme="minorHAnsi" w:eastAsia="Times New Roman" w:hAnsiTheme="minorHAnsi" w:cs="Times New Roman"/>
          <w:color w:val="auto"/>
          <w:sz w:val="28"/>
        </w:rPr>
        <w:t xml:space="preserve">rguments </w:t>
      </w:r>
      <w:r w:rsidR="00C926E2" w:rsidRPr="006A4912">
        <w:rPr>
          <w:rFonts w:asciiTheme="minorHAnsi" w:eastAsia="Times New Roman" w:hAnsiTheme="minorHAnsi" w:cs="Times New Roman"/>
          <w:color w:val="auto"/>
          <w:sz w:val="28"/>
        </w:rPr>
        <w:t xml:space="preserve">of </w:t>
      </w:r>
      <w:r w:rsidR="00C926E2" w:rsidRPr="006A4912">
        <w:rPr>
          <w:rFonts w:asciiTheme="minorHAnsi" w:hAnsiTheme="minorHAnsi" w:cs="Times New Roman"/>
          <w:color w:val="auto"/>
          <w:sz w:val="28"/>
        </w:rPr>
        <w:t xml:space="preserve">this study about </w:t>
      </w:r>
      <w:r w:rsidRPr="006A4912">
        <w:rPr>
          <w:rFonts w:asciiTheme="minorHAnsi" w:eastAsia="Times New Roman" w:hAnsiTheme="minorHAnsi" w:cs="Times New Roman"/>
          <w:color w:val="auto"/>
          <w:sz w:val="28"/>
        </w:rPr>
        <w:t>the logographic nature of the script</w:t>
      </w:r>
    </w:p>
    <w:p w:rsidR="00DE79EF" w:rsidRPr="009B4012" w:rsidRDefault="00D44160" w:rsidP="000F282C">
      <w:pPr>
        <w:spacing w:after="120" w:line="240" w:lineRule="auto"/>
        <w:jc w:val="both"/>
        <w:rPr>
          <w:rFonts w:eastAsia="Times New Roman" w:cs="Times New Roman"/>
          <w:szCs w:val="22"/>
        </w:rPr>
      </w:pPr>
      <w:r w:rsidRPr="008636F7">
        <w:rPr>
          <w:szCs w:val="22"/>
        </w:rPr>
        <w:t>A very import</w:t>
      </w:r>
      <w:r w:rsidR="00B6612D" w:rsidRPr="008636F7">
        <w:rPr>
          <w:szCs w:val="22"/>
        </w:rPr>
        <w:t>ant contribution of this study should be the</w:t>
      </w:r>
      <w:r w:rsidRPr="008636F7">
        <w:rPr>
          <w:szCs w:val="22"/>
        </w:rPr>
        <w:t xml:space="preserve"> compelling proof presented</w:t>
      </w:r>
      <w:r w:rsidRPr="009B4012">
        <w:rPr>
          <w:szCs w:val="22"/>
        </w:rPr>
        <w:t xml:space="preserve"> against the popular "logo-syllabic" hypothesis regarding the nature of the inscriptions. </w:t>
      </w:r>
      <w:r w:rsidR="004E36C3">
        <w:rPr>
          <w:szCs w:val="22"/>
        </w:rPr>
        <w:t>The</w:t>
      </w:r>
      <w:r w:rsidR="00DA7C45">
        <w:rPr>
          <w:szCs w:val="22"/>
        </w:rPr>
        <w:t xml:space="preserve"> </w:t>
      </w:r>
      <w:r w:rsidRPr="009B4012">
        <w:rPr>
          <w:szCs w:val="22"/>
        </w:rPr>
        <w:t xml:space="preserve">detailed analysis of the co-occurrence restrictions demonstrated between the </w:t>
      </w:r>
      <w:r w:rsidRPr="004E36C3">
        <w:rPr>
          <w:szCs w:val="22"/>
        </w:rPr>
        <w:t xml:space="preserve">members of different sign-classes, and </w:t>
      </w:r>
      <w:r w:rsidR="004E36C3" w:rsidRPr="004E36C3">
        <w:rPr>
          <w:szCs w:val="22"/>
        </w:rPr>
        <w:t>the</w:t>
      </w:r>
      <w:r w:rsidR="004E63C0" w:rsidRPr="004E36C3">
        <w:rPr>
          <w:szCs w:val="22"/>
        </w:rPr>
        <w:t xml:space="preserve"> </w:t>
      </w:r>
      <w:r w:rsidRPr="004E36C3">
        <w:rPr>
          <w:szCs w:val="22"/>
        </w:rPr>
        <w:t>argument that such inscription level co-occurrence restrictions rejects</w:t>
      </w:r>
      <w:r w:rsidR="004E63C0" w:rsidRPr="004E36C3">
        <w:rPr>
          <w:szCs w:val="22"/>
        </w:rPr>
        <w:t xml:space="preserve"> outright</w:t>
      </w:r>
      <w:r w:rsidRPr="004E36C3">
        <w:rPr>
          <w:szCs w:val="22"/>
        </w:rPr>
        <w:t xml:space="preserve"> the possibility that such signs were phonograms, </w:t>
      </w:r>
      <w:r w:rsidR="004E63C0" w:rsidRPr="004E36C3">
        <w:rPr>
          <w:szCs w:val="22"/>
        </w:rPr>
        <w:t xml:space="preserve">since </w:t>
      </w:r>
      <w:r w:rsidRPr="004E36C3">
        <w:rPr>
          <w:szCs w:val="22"/>
        </w:rPr>
        <w:t xml:space="preserve">phonological co-occurrence restrictions pertain to mostly syllabic and word levels, should be an unassailable </w:t>
      </w:r>
      <w:r w:rsidR="00304174" w:rsidRPr="004E36C3">
        <w:rPr>
          <w:szCs w:val="22"/>
        </w:rPr>
        <w:t>evidence</w:t>
      </w:r>
      <w:r w:rsidRPr="004E36C3">
        <w:rPr>
          <w:szCs w:val="22"/>
        </w:rPr>
        <w:t xml:space="preserve"> that </w:t>
      </w:r>
      <w:r w:rsidR="004E36C3">
        <w:rPr>
          <w:szCs w:val="22"/>
        </w:rPr>
        <w:t xml:space="preserve">should </w:t>
      </w:r>
      <w:r w:rsidRPr="004E36C3">
        <w:rPr>
          <w:szCs w:val="22"/>
        </w:rPr>
        <w:t xml:space="preserve">put all the discussion about the "syllabic" </w:t>
      </w:r>
      <w:r w:rsidR="00304174" w:rsidRPr="004E36C3">
        <w:rPr>
          <w:szCs w:val="22"/>
        </w:rPr>
        <w:t>nature of the inscriptions</w:t>
      </w:r>
      <w:r w:rsidRPr="004E36C3">
        <w:rPr>
          <w:szCs w:val="22"/>
        </w:rPr>
        <w:t xml:space="preserve"> at rest</w:t>
      </w:r>
      <w:r w:rsidR="00C23B98" w:rsidRPr="004E36C3">
        <w:rPr>
          <w:szCs w:val="22"/>
        </w:rPr>
        <w:t xml:space="preserve"> (see Section-3.5.1)</w:t>
      </w:r>
      <w:r w:rsidRPr="004E36C3">
        <w:rPr>
          <w:szCs w:val="22"/>
        </w:rPr>
        <w:t>.</w:t>
      </w:r>
      <w:r w:rsidRPr="009B4012">
        <w:rPr>
          <w:szCs w:val="22"/>
        </w:rPr>
        <w:t xml:space="preserve"> </w:t>
      </w:r>
      <w:r w:rsidR="00C23B98" w:rsidRPr="009B4012">
        <w:rPr>
          <w:szCs w:val="22"/>
        </w:rPr>
        <w:t xml:space="preserve">In </w:t>
      </w:r>
      <w:r w:rsidR="00C23B98" w:rsidRPr="004E36C3">
        <w:rPr>
          <w:szCs w:val="22"/>
        </w:rPr>
        <w:t xml:space="preserve">Section-3.5.2, this argument </w:t>
      </w:r>
      <w:r w:rsidR="004E63C0" w:rsidRPr="004E36C3">
        <w:rPr>
          <w:szCs w:val="22"/>
        </w:rPr>
        <w:t xml:space="preserve">is </w:t>
      </w:r>
      <w:r w:rsidR="004E36C3">
        <w:rPr>
          <w:szCs w:val="22"/>
        </w:rPr>
        <w:t>further extended</w:t>
      </w:r>
      <w:r w:rsidR="00145770" w:rsidRPr="004E36C3">
        <w:rPr>
          <w:szCs w:val="22"/>
        </w:rPr>
        <w:t xml:space="preserve"> </w:t>
      </w:r>
      <w:r w:rsidR="004E63C0" w:rsidRPr="004E36C3">
        <w:rPr>
          <w:szCs w:val="22"/>
        </w:rPr>
        <w:t xml:space="preserve">to prove </w:t>
      </w:r>
      <w:r w:rsidR="00C23B98" w:rsidRPr="004E36C3">
        <w:rPr>
          <w:szCs w:val="22"/>
        </w:rPr>
        <w:t xml:space="preserve">that the hypothesis that </w:t>
      </w:r>
      <w:r w:rsidR="004F1438">
        <w:rPr>
          <w:szCs w:val="22"/>
        </w:rPr>
        <w:t xml:space="preserve">Indus </w:t>
      </w:r>
      <w:r w:rsidR="00C23B98" w:rsidRPr="004E36C3">
        <w:rPr>
          <w:szCs w:val="22"/>
        </w:rPr>
        <w:t xml:space="preserve">inscriptions </w:t>
      </w:r>
      <w:r w:rsidR="004F1438">
        <w:rPr>
          <w:szCs w:val="22"/>
        </w:rPr>
        <w:t>employed</w:t>
      </w:r>
      <w:r w:rsidR="00C23B98" w:rsidRPr="004E36C3">
        <w:rPr>
          <w:szCs w:val="22"/>
        </w:rPr>
        <w:t xml:space="preserve"> a "mixed writing" mechanism</w:t>
      </w:r>
      <w:r w:rsidR="004E63C0" w:rsidRPr="004E36C3">
        <w:rPr>
          <w:szCs w:val="22"/>
        </w:rPr>
        <w:t>,</w:t>
      </w:r>
      <w:r w:rsidR="00C23B98" w:rsidRPr="004E36C3">
        <w:rPr>
          <w:szCs w:val="22"/>
        </w:rPr>
        <w:t xml:space="preserve"> using both logograms and phonograms,</w:t>
      </w:r>
      <w:r w:rsidR="00145770" w:rsidRPr="004E36C3">
        <w:rPr>
          <w:szCs w:val="22"/>
        </w:rPr>
        <w:t xml:space="preserve"> </w:t>
      </w:r>
      <w:r w:rsidR="00C23B98" w:rsidRPr="004E36C3">
        <w:rPr>
          <w:szCs w:val="22"/>
        </w:rPr>
        <w:t xml:space="preserve">is equally </w:t>
      </w:r>
      <w:r w:rsidR="00C23B98" w:rsidRPr="004F1438">
        <w:rPr>
          <w:szCs w:val="22"/>
        </w:rPr>
        <w:t xml:space="preserve">unsustainable. </w:t>
      </w:r>
      <w:r w:rsidR="00145770" w:rsidRPr="004F1438">
        <w:rPr>
          <w:szCs w:val="22"/>
        </w:rPr>
        <w:t xml:space="preserve">This researcher is yet to find any </w:t>
      </w:r>
      <w:r w:rsidR="00241ADF" w:rsidRPr="004F1438">
        <w:rPr>
          <w:szCs w:val="22"/>
        </w:rPr>
        <w:t>study</w:t>
      </w:r>
      <w:r w:rsidR="00145770" w:rsidRPr="004F1438">
        <w:rPr>
          <w:szCs w:val="22"/>
        </w:rPr>
        <w:t xml:space="preserve"> that </w:t>
      </w:r>
      <w:r w:rsidR="00241ADF" w:rsidRPr="004F1438">
        <w:rPr>
          <w:szCs w:val="22"/>
        </w:rPr>
        <w:t xml:space="preserve">used these lines of argument while analysing Indus inscriptions. </w:t>
      </w:r>
      <w:r w:rsidR="004F1438">
        <w:rPr>
          <w:szCs w:val="22"/>
        </w:rPr>
        <w:t>However, the</w:t>
      </w:r>
      <w:r w:rsidR="00145770" w:rsidRPr="004F1438">
        <w:rPr>
          <w:szCs w:val="22"/>
        </w:rPr>
        <w:t xml:space="preserve"> </w:t>
      </w:r>
      <w:r w:rsidR="00F649E1" w:rsidRPr="004F1438">
        <w:rPr>
          <w:szCs w:val="22"/>
        </w:rPr>
        <w:t xml:space="preserve">third </w:t>
      </w:r>
      <w:r w:rsidR="00145770" w:rsidRPr="004F1438">
        <w:rPr>
          <w:szCs w:val="22"/>
        </w:rPr>
        <w:t xml:space="preserve">path </w:t>
      </w:r>
      <w:r w:rsidR="00F649E1" w:rsidRPr="004F1438">
        <w:rPr>
          <w:szCs w:val="22"/>
        </w:rPr>
        <w:t xml:space="preserve">of proving the logographic nature </w:t>
      </w:r>
      <w:r w:rsidR="0005100D" w:rsidRPr="004F1438">
        <w:rPr>
          <w:szCs w:val="22"/>
        </w:rPr>
        <w:t xml:space="preserve">of ISC </w:t>
      </w:r>
      <w:r w:rsidR="00F649E1" w:rsidRPr="004F1438">
        <w:rPr>
          <w:szCs w:val="22"/>
        </w:rPr>
        <w:t>(Section-3.5.3)</w:t>
      </w:r>
      <w:r w:rsidR="00145770" w:rsidRPr="004F1438">
        <w:rPr>
          <w:szCs w:val="22"/>
        </w:rPr>
        <w:t>,</w:t>
      </w:r>
      <w:r w:rsidR="00F649E1" w:rsidRPr="004F1438">
        <w:rPr>
          <w:szCs w:val="22"/>
        </w:rPr>
        <w:t xml:space="preserve"> partially coincide with Korvink's approach (2008).</w:t>
      </w:r>
      <w:r w:rsidR="00F649E1" w:rsidRPr="009B4012">
        <w:rPr>
          <w:szCs w:val="22"/>
        </w:rPr>
        <w:t xml:space="preserve">  </w:t>
      </w:r>
    </w:p>
    <w:p w:rsidR="00F36840" w:rsidRPr="006A4912" w:rsidRDefault="00485608" w:rsidP="000F282C">
      <w:pPr>
        <w:pStyle w:val="Heading3"/>
        <w:rPr>
          <w:rFonts w:asciiTheme="minorHAnsi" w:eastAsia="Times New Roman" w:hAnsiTheme="minorHAnsi"/>
          <w:color w:val="auto"/>
          <w:sz w:val="28"/>
        </w:rPr>
      </w:pPr>
      <w:r w:rsidRPr="006A4912">
        <w:rPr>
          <w:rFonts w:asciiTheme="minorHAnsi" w:eastAsia="Times New Roman" w:hAnsiTheme="minorHAnsi"/>
          <w:color w:val="auto"/>
          <w:sz w:val="28"/>
        </w:rPr>
        <w:t>N</w:t>
      </w:r>
      <w:r w:rsidR="00F36840" w:rsidRPr="006A4912">
        <w:rPr>
          <w:rFonts w:asciiTheme="minorHAnsi" w:eastAsia="Times New Roman" w:hAnsiTheme="minorHAnsi"/>
          <w:color w:val="auto"/>
          <w:sz w:val="28"/>
        </w:rPr>
        <w:t xml:space="preserve">. </w:t>
      </w:r>
      <w:r w:rsidR="00F07CAE" w:rsidRPr="006A4912">
        <w:rPr>
          <w:rFonts w:asciiTheme="minorHAnsi" w:eastAsia="Times New Roman" w:hAnsiTheme="minorHAnsi"/>
          <w:color w:val="auto"/>
          <w:sz w:val="28"/>
        </w:rPr>
        <w:t>Summary</w:t>
      </w:r>
    </w:p>
    <w:p w:rsidR="00AB267B" w:rsidRPr="009B4012" w:rsidRDefault="00F07CAE" w:rsidP="000F282C">
      <w:pPr>
        <w:spacing w:after="120" w:line="240" w:lineRule="auto"/>
        <w:jc w:val="both"/>
        <w:rPr>
          <w:rFonts w:eastAsia="Times New Roman" w:cs="Times New Roman"/>
          <w:szCs w:val="22"/>
        </w:rPr>
      </w:pPr>
      <w:r w:rsidRPr="007A4301">
        <w:rPr>
          <w:rFonts w:eastAsia="Times New Roman" w:cs="Times New Roman"/>
          <w:szCs w:val="22"/>
        </w:rPr>
        <w:t>Though</w:t>
      </w:r>
      <w:r w:rsidR="00EB2706" w:rsidRPr="007A4301">
        <w:rPr>
          <w:rFonts w:cs="Times New Roman"/>
          <w:szCs w:val="22"/>
        </w:rPr>
        <w:t xml:space="preserve"> this study has</w:t>
      </w:r>
      <w:r w:rsidRPr="007A4301">
        <w:rPr>
          <w:rFonts w:eastAsia="Times New Roman" w:cs="Times New Roman"/>
          <w:szCs w:val="22"/>
        </w:rPr>
        <w:t xml:space="preserve"> tried to provide a th</w:t>
      </w:r>
      <w:r w:rsidR="0098174E" w:rsidRPr="007A4301">
        <w:rPr>
          <w:rFonts w:eastAsia="Times New Roman" w:cs="Times New Roman"/>
          <w:szCs w:val="22"/>
        </w:rPr>
        <w:t>o</w:t>
      </w:r>
      <w:r w:rsidRPr="007A4301">
        <w:rPr>
          <w:rFonts w:eastAsia="Times New Roman" w:cs="Times New Roman"/>
          <w:szCs w:val="22"/>
        </w:rPr>
        <w:t xml:space="preserve">rough list </w:t>
      </w:r>
      <w:r w:rsidR="002C2066" w:rsidRPr="007A4301">
        <w:rPr>
          <w:rFonts w:eastAsia="Times New Roman" w:cs="Times New Roman"/>
          <w:szCs w:val="22"/>
        </w:rPr>
        <w:t>of</w:t>
      </w:r>
      <w:r w:rsidRPr="007A4301">
        <w:rPr>
          <w:rFonts w:eastAsia="Times New Roman" w:cs="Times New Roman"/>
          <w:szCs w:val="22"/>
        </w:rPr>
        <w:t xml:space="preserve"> the differences and similarities of </w:t>
      </w:r>
      <w:r w:rsidR="00EB2706" w:rsidRPr="007A4301">
        <w:rPr>
          <w:rFonts w:eastAsia="Times New Roman" w:cs="Times New Roman"/>
          <w:szCs w:val="22"/>
        </w:rPr>
        <w:t xml:space="preserve">its </w:t>
      </w:r>
      <w:r w:rsidRPr="007A4301">
        <w:rPr>
          <w:rFonts w:eastAsia="Times New Roman" w:cs="Times New Roman"/>
          <w:szCs w:val="22"/>
        </w:rPr>
        <w:t xml:space="preserve">current research results with those existing in the most widely acknowledged scholarly works, </w:t>
      </w:r>
      <w:r w:rsidR="00E97388" w:rsidRPr="007A4301">
        <w:rPr>
          <w:rFonts w:eastAsia="Times New Roman" w:cs="Times New Roman"/>
          <w:szCs w:val="22"/>
        </w:rPr>
        <w:t xml:space="preserve">it is very much possible that </w:t>
      </w:r>
      <w:r w:rsidR="00433D37" w:rsidRPr="007A4301">
        <w:rPr>
          <w:rFonts w:eastAsia="Times New Roman" w:cs="Times New Roman"/>
          <w:szCs w:val="22"/>
        </w:rPr>
        <w:t>the names of</w:t>
      </w:r>
      <w:r w:rsidR="00E97388" w:rsidRPr="007A4301">
        <w:rPr>
          <w:rFonts w:eastAsia="Times New Roman" w:cs="Times New Roman"/>
          <w:szCs w:val="22"/>
        </w:rPr>
        <w:t xml:space="preserve"> certain </w:t>
      </w:r>
      <w:r w:rsidR="00433D37" w:rsidRPr="007A4301">
        <w:rPr>
          <w:rFonts w:eastAsia="Times New Roman" w:cs="Times New Roman"/>
          <w:szCs w:val="22"/>
        </w:rPr>
        <w:t xml:space="preserve">significant </w:t>
      </w:r>
      <w:r w:rsidR="00E97388" w:rsidRPr="007A4301">
        <w:rPr>
          <w:rFonts w:eastAsia="Times New Roman" w:cs="Times New Roman"/>
          <w:szCs w:val="22"/>
        </w:rPr>
        <w:t>researchers are not include</w:t>
      </w:r>
      <w:r w:rsidR="0098174E" w:rsidRPr="007A4301">
        <w:rPr>
          <w:rFonts w:eastAsia="Times New Roman" w:cs="Times New Roman"/>
          <w:szCs w:val="22"/>
        </w:rPr>
        <w:t>d</w:t>
      </w:r>
      <w:r w:rsidR="00E97388" w:rsidRPr="007A4301">
        <w:rPr>
          <w:rFonts w:eastAsia="Times New Roman" w:cs="Times New Roman"/>
          <w:szCs w:val="22"/>
        </w:rPr>
        <w:t xml:space="preserve"> in </w:t>
      </w:r>
      <w:r w:rsidR="00EB2706" w:rsidRPr="007A4301">
        <w:rPr>
          <w:rFonts w:eastAsia="Times New Roman" w:cs="Times New Roman"/>
          <w:szCs w:val="22"/>
        </w:rPr>
        <w:t xml:space="preserve">the </w:t>
      </w:r>
      <w:r w:rsidR="00E97388" w:rsidRPr="007A4301">
        <w:rPr>
          <w:rFonts w:eastAsia="Times New Roman" w:cs="Times New Roman"/>
          <w:szCs w:val="22"/>
        </w:rPr>
        <w:t>discussion. However</w:t>
      </w:r>
      <w:r w:rsidR="00EB2706" w:rsidRPr="007A4301">
        <w:rPr>
          <w:rFonts w:eastAsia="Times New Roman" w:cs="Times New Roman"/>
          <w:szCs w:val="22"/>
        </w:rPr>
        <w:t>, the researcher</w:t>
      </w:r>
      <w:r w:rsidR="00E97388" w:rsidRPr="007A4301">
        <w:rPr>
          <w:rFonts w:eastAsia="Times New Roman" w:cs="Times New Roman"/>
          <w:szCs w:val="22"/>
        </w:rPr>
        <w:t xml:space="preserve"> trust</w:t>
      </w:r>
      <w:r w:rsidR="00EB2706" w:rsidRPr="007A4301">
        <w:rPr>
          <w:rFonts w:eastAsia="Times New Roman" w:cs="Times New Roman"/>
          <w:szCs w:val="22"/>
        </w:rPr>
        <w:t>s</w:t>
      </w:r>
      <w:r w:rsidR="00E97388" w:rsidRPr="007A4301">
        <w:rPr>
          <w:rFonts w:eastAsia="Times New Roman" w:cs="Times New Roman"/>
          <w:szCs w:val="22"/>
        </w:rPr>
        <w:t xml:space="preserve"> that</w:t>
      </w:r>
      <w:r w:rsidR="00DA2107" w:rsidRPr="007A4301">
        <w:rPr>
          <w:rFonts w:eastAsia="Times New Roman" w:cs="Times New Roman"/>
          <w:szCs w:val="22"/>
        </w:rPr>
        <w:t xml:space="preserve"> </w:t>
      </w:r>
      <w:r w:rsidR="00E97388" w:rsidRPr="007A4301">
        <w:rPr>
          <w:rFonts w:eastAsia="Times New Roman" w:cs="Times New Roman"/>
          <w:szCs w:val="22"/>
        </w:rPr>
        <w:t xml:space="preserve">covering the work done by </w:t>
      </w:r>
      <w:r w:rsidR="00D17C27" w:rsidRPr="007A4301">
        <w:rPr>
          <w:rFonts w:eastAsia="Times New Roman" w:cs="Times New Roman"/>
          <w:szCs w:val="22"/>
        </w:rPr>
        <w:t>the stalwarts like Mahadevan,</w:t>
      </w:r>
      <w:r w:rsidR="00E97388" w:rsidRPr="007A4301">
        <w:rPr>
          <w:rFonts w:eastAsia="Times New Roman" w:cs="Times New Roman"/>
          <w:szCs w:val="22"/>
        </w:rPr>
        <w:t xml:space="preserve"> Parpola,</w:t>
      </w:r>
      <w:r w:rsidR="00D17C27" w:rsidRPr="007A4301">
        <w:rPr>
          <w:rFonts w:eastAsia="Times New Roman" w:cs="Times New Roman"/>
          <w:szCs w:val="22"/>
        </w:rPr>
        <w:t xml:space="preserve"> Kenoyer and Wells</w:t>
      </w:r>
      <w:r w:rsidR="00E97388" w:rsidRPr="007A4301">
        <w:rPr>
          <w:rFonts w:eastAsia="Times New Roman" w:cs="Times New Roman"/>
          <w:szCs w:val="22"/>
        </w:rPr>
        <w:t xml:space="preserve"> must have indirectly </w:t>
      </w:r>
      <w:r w:rsidR="00DA2107" w:rsidRPr="007A4301">
        <w:rPr>
          <w:rFonts w:eastAsia="Times New Roman" w:cs="Times New Roman"/>
          <w:szCs w:val="22"/>
        </w:rPr>
        <w:t xml:space="preserve">encompassed </w:t>
      </w:r>
      <w:r w:rsidR="002C2066" w:rsidRPr="007A4301">
        <w:rPr>
          <w:rFonts w:eastAsia="Times New Roman" w:cs="Times New Roman"/>
          <w:szCs w:val="22"/>
        </w:rPr>
        <w:t xml:space="preserve">the cumulative </w:t>
      </w:r>
      <w:r w:rsidR="008B24AC" w:rsidRPr="007A4301">
        <w:rPr>
          <w:rFonts w:eastAsia="Times New Roman" w:cs="Times New Roman"/>
          <w:szCs w:val="22"/>
        </w:rPr>
        <w:t>research</w:t>
      </w:r>
      <w:r w:rsidR="002C2066" w:rsidRPr="007A4301">
        <w:rPr>
          <w:rFonts w:eastAsia="Times New Roman" w:cs="Times New Roman"/>
          <w:szCs w:val="22"/>
        </w:rPr>
        <w:t xml:space="preserve">es of </w:t>
      </w:r>
      <w:r w:rsidR="008B24AC" w:rsidRPr="007A4301">
        <w:rPr>
          <w:rFonts w:eastAsia="Times New Roman" w:cs="Times New Roman"/>
          <w:szCs w:val="22"/>
        </w:rPr>
        <w:t xml:space="preserve">the </w:t>
      </w:r>
      <w:r w:rsidR="00EB2706" w:rsidRPr="007A4301">
        <w:rPr>
          <w:rFonts w:eastAsia="Times New Roman" w:cs="Times New Roman"/>
          <w:szCs w:val="22"/>
        </w:rPr>
        <w:t>predecessors</w:t>
      </w:r>
      <w:r w:rsidR="00E97388" w:rsidRPr="007A4301">
        <w:rPr>
          <w:rFonts w:eastAsia="Times New Roman" w:cs="Times New Roman"/>
          <w:szCs w:val="22"/>
        </w:rPr>
        <w:t xml:space="preserve">, even if </w:t>
      </w:r>
      <w:r w:rsidR="00EF2F58" w:rsidRPr="007A4301">
        <w:rPr>
          <w:rFonts w:eastAsia="Times New Roman" w:cs="Times New Roman"/>
          <w:szCs w:val="22"/>
        </w:rPr>
        <w:t xml:space="preserve">individual </w:t>
      </w:r>
      <w:r w:rsidR="00E97388" w:rsidRPr="007A4301">
        <w:rPr>
          <w:rFonts w:eastAsia="Times New Roman" w:cs="Times New Roman"/>
          <w:szCs w:val="22"/>
        </w:rPr>
        <w:t xml:space="preserve">names of the contributors </w:t>
      </w:r>
      <w:r w:rsidR="00EF2F58" w:rsidRPr="007A4301">
        <w:rPr>
          <w:rFonts w:eastAsia="Times New Roman" w:cs="Times New Roman"/>
          <w:szCs w:val="22"/>
        </w:rPr>
        <w:t xml:space="preserve">are </w:t>
      </w:r>
      <w:r w:rsidR="00E97388" w:rsidRPr="007A4301">
        <w:rPr>
          <w:rFonts w:eastAsia="Times New Roman" w:cs="Times New Roman"/>
          <w:szCs w:val="22"/>
        </w:rPr>
        <w:t>omitted.</w:t>
      </w:r>
      <w:r w:rsidR="00E97388" w:rsidRPr="009B4012">
        <w:rPr>
          <w:rFonts w:eastAsia="Times New Roman" w:cs="Times New Roman"/>
          <w:szCs w:val="22"/>
        </w:rPr>
        <w:t xml:space="preserve"> </w:t>
      </w:r>
    </w:p>
    <w:p w:rsidR="00AB267B" w:rsidRPr="009B4012" w:rsidRDefault="00AB267B" w:rsidP="000F282C">
      <w:pPr>
        <w:spacing w:after="120" w:line="240" w:lineRule="auto"/>
        <w:jc w:val="both"/>
        <w:rPr>
          <w:rFonts w:eastAsia="Times New Roman" w:cs="Times New Roman"/>
          <w:szCs w:val="22"/>
        </w:rPr>
      </w:pPr>
    </w:p>
    <w:p w:rsidR="001F2D1A" w:rsidRPr="006A4912" w:rsidRDefault="00433D37" w:rsidP="009B4012">
      <w:pPr>
        <w:pStyle w:val="Heading3"/>
        <w:rPr>
          <w:color w:val="auto"/>
          <w:sz w:val="28"/>
        </w:rPr>
      </w:pPr>
      <w:r w:rsidRPr="006A4912">
        <w:rPr>
          <w:color w:val="auto"/>
          <w:sz w:val="28"/>
        </w:rPr>
        <w:t xml:space="preserve">References used only in the supplementary section: </w:t>
      </w:r>
    </w:p>
    <w:p w:rsidR="00C6032D" w:rsidRPr="00C6032D" w:rsidRDefault="00C6032D" w:rsidP="00C6032D"/>
    <w:p w:rsidR="00B03DCD" w:rsidRPr="009B4012" w:rsidRDefault="00B03DCD" w:rsidP="000F282C">
      <w:pPr>
        <w:spacing w:after="120" w:line="240" w:lineRule="auto"/>
        <w:contextualSpacing/>
        <w:jc w:val="both"/>
        <w:rPr>
          <w:rFonts w:cs="Times New Roman"/>
          <w:szCs w:val="22"/>
        </w:rPr>
      </w:pPr>
      <w:proofErr w:type="spellStart"/>
      <w:r w:rsidRPr="009B4012">
        <w:rPr>
          <w:rFonts w:cs="Times New Roman"/>
          <w:szCs w:val="22"/>
        </w:rPr>
        <w:lastRenderedPageBreak/>
        <w:t>Coningham</w:t>
      </w:r>
      <w:proofErr w:type="spellEnd"/>
      <w:r w:rsidRPr="009B4012">
        <w:rPr>
          <w:rFonts w:cs="Times New Roman"/>
          <w:szCs w:val="22"/>
        </w:rPr>
        <w:t xml:space="preserve"> R A (2002) Deciphering the Indus Script. In: </w:t>
      </w:r>
      <w:r w:rsidRPr="009B4012">
        <w:rPr>
          <w:rFonts w:cs="Times New Roman"/>
          <w:i/>
          <w:iCs/>
          <w:szCs w:val="22"/>
        </w:rPr>
        <w:t xml:space="preserve">Indian </w:t>
      </w:r>
      <w:r w:rsidRPr="009B4012">
        <w:rPr>
          <w:rFonts w:cs="Times New Roman"/>
          <w:szCs w:val="22"/>
        </w:rPr>
        <w:t xml:space="preserve"> </w:t>
      </w:r>
      <w:proofErr w:type="spellStart"/>
      <w:r w:rsidRPr="009B4012">
        <w:rPr>
          <w:rFonts w:cs="Times New Roman"/>
          <w:szCs w:val="22"/>
        </w:rPr>
        <w:t>Settar</w:t>
      </w:r>
      <w:proofErr w:type="spellEnd"/>
      <w:r w:rsidRPr="009B4012">
        <w:rPr>
          <w:rFonts w:cs="Times New Roman"/>
          <w:szCs w:val="22"/>
        </w:rPr>
        <w:t xml:space="preserve"> S and </w:t>
      </w:r>
      <w:proofErr w:type="spellStart"/>
      <w:r w:rsidRPr="009B4012">
        <w:rPr>
          <w:rFonts w:cs="Times New Roman"/>
          <w:szCs w:val="22"/>
        </w:rPr>
        <w:t>Korisettar</w:t>
      </w:r>
      <w:proofErr w:type="spellEnd"/>
      <w:r w:rsidRPr="009B4012">
        <w:rPr>
          <w:rFonts w:cs="Times New Roman"/>
          <w:szCs w:val="22"/>
        </w:rPr>
        <w:t xml:space="preserve"> R (</w:t>
      </w:r>
      <w:proofErr w:type="spellStart"/>
      <w:r w:rsidRPr="009B4012">
        <w:rPr>
          <w:rFonts w:cs="Times New Roman"/>
          <w:szCs w:val="22"/>
        </w:rPr>
        <w:t>eds</w:t>
      </w:r>
      <w:proofErr w:type="spellEnd"/>
      <w:r w:rsidRPr="009B4012">
        <w:rPr>
          <w:rFonts w:cs="Times New Roman"/>
          <w:szCs w:val="22"/>
        </w:rPr>
        <w:t>)</w:t>
      </w:r>
      <w:r w:rsidRPr="009B4012">
        <w:rPr>
          <w:rFonts w:cs="Times New Roman"/>
          <w:i/>
          <w:iCs/>
          <w:szCs w:val="22"/>
        </w:rPr>
        <w:t xml:space="preserve">  Archaeology in Retrospect, Volume II: </w:t>
      </w:r>
      <w:proofErr w:type="spellStart"/>
      <w:r w:rsidRPr="009B4012">
        <w:rPr>
          <w:rFonts w:cs="Times New Roman"/>
          <w:i/>
          <w:iCs/>
          <w:szCs w:val="22"/>
        </w:rPr>
        <w:t>Protohistory</w:t>
      </w:r>
      <w:proofErr w:type="spellEnd"/>
      <w:r w:rsidRPr="009B4012">
        <w:rPr>
          <w:rFonts w:cs="Times New Roman"/>
          <w:i/>
          <w:iCs/>
          <w:szCs w:val="22"/>
        </w:rPr>
        <w:t xml:space="preserve">, Archaeology of the Harappan Civilization. </w:t>
      </w:r>
      <w:proofErr w:type="spellStart"/>
      <w:r w:rsidRPr="009B4012">
        <w:rPr>
          <w:rFonts w:cs="Times New Roman"/>
          <w:szCs w:val="22"/>
        </w:rPr>
        <w:t>Manohar</w:t>
      </w:r>
      <w:proofErr w:type="spellEnd"/>
      <w:r w:rsidRPr="009B4012">
        <w:rPr>
          <w:rFonts w:cs="Times New Roman"/>
          <w:szCs w:val="22"/>
        </w:rPr>
        <w:t xml:space="preserve"> Publishers</w:t>
      </w:r>
      <w:r w:rsidRPr="009B4012">
        <w:rPr>
          <w:rFonts w:cs="Times New Roman"/>
          <w:i/>
          <w:iCs/>
          <w:szCs w:val="22"/>
        </w:rPr>
        <w:t xml:space="preserve"> </w:t>
      </w:r>
      <w:r w:rsidRPr="009B4012">
        <w:rPr>
          <w:rFonts w:cs="Times New Roman"/>
          <w:szCs w:val="22"/>
        </w:rPr>
        <w:t>: New Delhi, pp 81-103.</w:t>
      </w:r>
    </w:p>
    <w:p w:rsidR="00274DFD" w:rsidRPr="009B4012" w:rsidRDefault="00B03DCD" w:rsidP="000F282C">
      <w:pPr>
        <w:spacing w:after="120" w:line="240" w:lineRule="auto"/>
        <w:contextualSpacing/>
        <w:jc w:val="both"/>
        <w:rPr>
          <w:rFonts w:cs="Times New Roman"/>
          <w:szCs w:val="22"/>
        </w:rPr>
      </w:pPr>
      <w:r w:rsidRPr="009B4012">
        <w:rPr>
          <w:rFonts w:cs="Times New Roman"/>
          <w:szCs w:val="22"/>
        </w:rPr>
        <w:t xml:space="preserve"> </w:t>
      </w:r>
    </w:p>
    <w:p w:rsidR="00C6032D" w:rsidRDefault="00C6032D" w:rsidP="000F282C">
      <w:pPr>
        <w:spacing w:after="120" w:line="240" w:lineRule="auto"/>
        <w:contextualSpacing/>
        <w:jc w:val="both"/>
        <w:rPr>
          <w:rFonts w:cs="Times New Roman"/>
          <w:szCs w:val="22"/>
        </w:rPr>
      </w:pPr>
      <w:r w:rsidRPr="00C6032D">
        <w:rPr>
          <w:rFonts w:cs="Times New Roman"/>
          <w:szCs w:val="22"/>
        </w:rPr>
        <w:t>Korvink M P (2008) The Indus script: A positional statistical approach. Lulu Press: United States.</w:t>
      </w:r>
      <w:r>
        <w:rPr>
          <w:rFonts w:cs="Times New Roman"/>
          <w:szCs w:val="22"/>
        </w:rPr>
        <w:t xml:space="preserve"> </w:t>
      </w:r>
    </w:p>
    <w:p w:rsidR="00C6032D" w:rsidRDefault="00C6032D" w:rsidP="000F282C">
      <w:pPr>
        <w:spacing w:after="120" w:line="240" w:lineRule="auto"/>
        <w:contextualSpacing/>
        <w:jc w:val="both"/>
        <w:rPr>
          <w:rFonts w:cs="Times New Roman"/>
          <w:szCs w:val="22"/>
        </w:rPr>
      </w:pPr>
    </w:p>
    <w:p w:rsidR="00433D37" w:rsidRPr="009B4012" w:rsidRDefault="00E907E2" w:rsidP="000F282C">
      <w:pPr>
        <w:spacing w:after="120" w:line="240" w:lineRule="auto"/>
        <w:contextualSpacing/>
        <w:jc w:val="both"/>
        <w:rPr>
          <w:rFonts w:cs="Times New Roman"/>
          <w:szCs w:val="22"/>
        </w:rPr>
      </w:pPr>
      <w:r w:rsidRPr="009B4012">
        <w:rPr>
          <w:rFonts w:cs="Times New Roman"/>
          <w:szCs w:val="22"/>
        </w:rPr>
        <w:t>Marshall J</w:t>
      </w:r>
      <w:r w:rsidR="00433D37" w:rsidRPr="009B4012">
        <w:rPr>
          <w:rFonts w:cs="Times New Roman"/>
          <w:szCs w:val="22"/>
        </w:rPr>
        <w:t xml:space="preserve"> editor</w:t>
      </w:r>
      <w:r w:rsidRPr="009B4012">
        <w:rPr>
          <w:rFonts w:cs="Times New Roman"/>
          <w:szCs w:val="22"/>
        </w:rPr>
        <w:t xml:space="preserve"> (1931).</w:t>
      </w:r>
      <w:r w:rsidR="00433D37" w:rsidRPr="009B4012">
        <w:rPr>
          <w:rFonts w:cs="Times New Roman"/>
          <w:szCs w:val="22"/>
        </w:rPr>
        <w:t xml:space="preserve"> Mohenjo-daro and the Indus civilization: being an official account of archaeological excavations at Mohenjo-Daro carried out by the government of India between the years 1922 and 1</w:t>
      </w:r>
      <w:r w:rsidRPr="009B4012">
        <w:rPr>
          <w:rFonts w:cs="Times New Roman"/>
          <w:szCs w:val="22"/>
        </w:rPr>
        <w:t>927. Asian Educational Services.</w:t>
      </w:r>
      <w:r w:rsidR="00433D37" w:rsidRPr="009B4012">
        <w:rPr>
          <w:rFonts w:cs="Times New Roman"/>
          <w:szCs w:val="22"/>
        </w:rPr>
        <w:t xml:space="preserve"> </w:t>
      </w:r>
    </w:p>
    <w:p w:rsidR="00274DFD" w:rsidRPr="009B4012" w:rsidRDefault="00274DFD" w:rsidP="000F282C">
      <w:pPr>
        <w:spacing w:after="120" w:line="240" w:lineRule="auto"/>
        <w:contextualSpacing/>
        <w:jc w:val="both"/>
        <w:rPr>
          <w:rFonts w:cs="Times New Roman"/>
          <w:szCs w:val="22"/>
        </w:rPr>
      </w:pPr>
      <w:bookmarkStart w:id="0" w:name="_GoBack"/>
      <w:bookmarkEnd w:id="0"/>
    </w:p>
    <w:p w:rsidR="00274DFD" w:rsidRPr="009B4012" w:rsidRDefault="001B6C51" w:rsidP="000F282C">
      <w:pPr>
        <w:spacing w:after="120" w:line="240" w:lineRule="auto"/>
        <w:contextualSpacing/>
        <w:jc w:val="both"/>
        <w:rPr>
          <w:rFonts w:cs="Times New Roman"/>
          <w:szCs w:val="22"/>
        </w:rPr>
      </w:pPr>
      <w:proofErr w:type="spellStart"/>
      <w:r w:rsidRPr="009B4012">
        <w:rPr>
          <w:rFonts w:cs="Times New Roman"/>
          <w:szCs w:val="22"/>
        </w:rPr>
        <w:t>Sinha</w:t>
      </w:r>
      <w:proofErr w:type="spellEnd"/>
      <w:r w:rsidRPr="009B4012">
        <w:rPr>
          <w:rFonts w:cs="Times New Roman"/>
          <w:szCs w:val="22"/>
        </w:rPr>
        <w:t xml:space="preserve"> S, Pan R</w:t>
      </w:r>
      <w:r w:rsidR="009D27BE" w:rsidRPr="009B4012">
        <w:rPr>
          <w:rFonts w:cs="Times New Roman"/>
          <w:szCs w:val="22"/>
        </w:rPr>
        <w:t xml:space="preserve"> K, </w:t>
      </w:r>
      <w:proofErr w:type="spellStart"/>
      <w:r w:rsidR="009D27BE" w:rsidRPr="009B4012">
        <w:rPr>
          <w:rFonts w:cs="Times New Roman"/>
          <w:szCs w:val="22"/>
        </w:rPr>
        <w:t>Yadav</w:t>
      </w:r>
      <w:proofErr w:type="spellEnd"/>
      <w:r w:rsidR="009D27BE" w:rsidRPr="009B4012">
        <w:rPr>
          <w:rFonts w:cs="Times New Roman"/>
          <w:szCs w:val="22"/>
        </w:rPr>
        <w:t xml:space="preserve"> N, </w:t>
      </w:r>
      <w:proofErr w:type="spellStart"/>
      <w:r w:rsidR="009D27BE" w:rsidRPr="009B4012">
        <w:rPr>
          <w:rFonts w:cs="Times New Roman"/>
          <w:szCs w:val="22"/>
        </w:rPr>
        <w:t>Vahia</w:t>
      </w:r>
      <w:proofErr w:type="spellEnd"/>
      <w:r w:rsidR="009D27BE" w:rsidRPr="009B4012">
        <w:rPr>
          <w:rFonts w:cs="Times New Roman"/>
          <w:szCs w:val="22"/>
        </w:rPr>
        <w:t xml:space="preserve"> M and Mahadevan I (2009)</w:t>
      </w:r>
      <w:r w:rsidRPr="009B4012">
        <w:rPr>
          <w:rFonts w:cs="Times New Roman"/>
          <w:szCs w:val="22"/>
        </w:rPr>
        <w:t xml:space="preserve"> Network analysis reveals structure indicative of syntax in the corpus of undeciphered Indus civilization inscriptions. In</w:t>
      </w:r>
      <w:r w:rsidR="009D27BE" w:rsidRPr="009B4012">
        <w:rPr>
          <w:rFonts w:cs="Times New Roman"/>
          <w:szCs w:val="22"/>
        </w:rPr>
        <w:t xml:space="preserve">: </w:t>
      </w:r>
      <w:r w:rsidR="009D27BE" w:rsidRPr="009B4012">
        <w:rPr>
          <w:rFonts w:cs="Times New Roman"/>
          <w:szCs w:val="22"/>
          <w:lang w:val="en-US"/>
        </w:rPr>
        <w:t xml:space="preserve">Proceedings of the 2009 Workshop on Graph-based Methods for Natural Language Processing. </w:t>
      </w:r>
      <w:r w:rsidR="009D27BE" w:rsidRPr="009B4012">
        <w:rPr>
          <w:rFonts w:cs="Times New Roman"/>
          <w:szCs w:val="22"/>
        </w:rPr>
        <w:t>Association for Computational Linguistics: pp 5-13</w:t>
      </w:r>
      <w:r w:rsidRPr="009B4012">
        <w:rPr>
          <w:rFonts w:cs="Times New Roman"/>
          <w:szCs w:val="22"/>
        </w:rPr>
        <w:t xml:space="preserve">. </w:t>
      </w:r>
    </w:p>
    <w:p w:rsidR="00274DFD" w:rsidRPr="009B4012" w:rsidRDefault="00274DFD" w:rsidP="000F282C">
      <w:pPr>
        <w:spacing w:after="120" w:line="240" w:lineRule="auto"/>
        <w:contextualSpacing/>
        <w:jc w:val="both"/>
        <w:rPr>
          <w:rFonts w:cs="Times New Roman"/>
          <w:szCs w:val="22"/>
        </w:rPr>
      </w:pPr>
    </w:p>
    <w:p w:rsidR="00087A90" w:rsidRPr="009B4012" w:rsidRDefault="0069005B" w:rsidP="000F282C">
      <w:pPr>
        <w:spacing w:after="120" w:line="240" w:lineRule="auto"/>
        <w:contextualSpacing/>
        <w:jc w:val="both"/>
        <w:rPr>
          <w:rFonts w:cs="Times New Roman"/>
          <w:szCs w:val="22"/>
        </w:rPr>
      </w:pPr>
      <w:proofErr w:type="spellStart"/>
      <w:r w:rsidRPr="009B4012">
        <w:rPr>
          <w:rFonts w:cs="Times New Roman"/>
          <w:szCs w:val="22"/>
        </w:rPr>
        <w:t>Siromoney</w:t>
      </w:r>
      <w:proofErr w:type="spellEnd"/>
      <w:r w:rsidRPr="009B4012">
        <w:rPr>
          <w:rFonts w:cs="Times New Roman"/>
          <w:szCs w:val="22"/>
        </w:rPr>
        <w:t xml:space="preserve"> G and</w:t>
      </w:r>
      <w:r w:rsidR="005F4873" w:rsidRPr="009B4012">
        <w:rPr>
          <w:rFonts w:cs="Times New Roman"/>
          <w:szCs w:val="22"/>
        </w:rPr>
        <w:t xml:space="preserve"> </w:t>
      </w:r>
      <w:proofErr w:type="spellStart"/>
      <w:r w:rsidR="005F4873" w:rsidRPr="009B4012">
        <w:rPr>
          <w:rFonts w:cs="Times New Roman"/>
          <w:szCs w:val="22"/>
        </w:rPr>
        <w:t>Huq</w:t>
      </w:r>
      <w:proofErr w:type="spellEnd"/>
      <w:r w:rsidR="005F4873" w:rsidRPr="009B4012">
        <w:rPr>
          <w:rFonts w:cs="Times New Roman"/>
          <w:szCs w:val="22"/>
        </w:rPr>
        <w:t xml:space="preserve"> A </w:t>
      </w:r>
      <w:r w:rsidRPr="009B4012">
        <w:rPr>
          <w:rFonts w:cs="Times New Roman"/>
          <w:szCs w:val="22"/>
        </w:rPr>
        <w:t>(1988).</w:t>
      </w:r>
      <w:r w:rsidR="00087A90" w:rsidRPr="009B4012">
        <w:rPr>
          <w:rFonts w:cs="Times New Roman"/>
          <w:szCs w:val="22"/>
        </w:rPr>
        <w:t xml:space="preserve"> Segmentation of Indus Texts: A dynamic programming approach</w:t>
      </w:r>
      <w:r w:rsidRPr="009B4012">
        <w:rPr>
          <w:rFonts w:cs="Times New Roman"/>
          <w:szCs w:val="22"/>
        </w:rPr>
        <w:t xml:space="preserve">. Computers and the Humanities </w:t>
      </w:r>
      <w:r w:rsidR="00087A90" w:rsidRPr="009B4012">
        <w:rPr>
          <w:rFonts w:cs="Times New Roman"/>
          <w:szCs w:val="22"/>
        </w:rPr>
        <w:t>22(1):</w:t>
      </w:r>
      <w:r w:rsidRPr="009B4012">
        <w:rPr>
          <w:rFonts w:cs="Times New Roman"/>
          <w:szCs w:val="22"/>
        </w:rPr>
        <w:t xml:space="preserve"> </w:t>
      </w:r>
      <w:r w:rsidR="00087A90" w:rsidRPr="009B4012">
        <w:rPr>
          <w:rFonts w:cs="Times New Roman"/>
          <w:szCs w:val="22"/>
        </w:rPr>
        <w:t xml:space="preserve">11-21. </w:t>
      </w:r>
    </w:p>
    <w:p w:rsidR="00274DFD" w:rsidRPr="009B4012" w:rsidRDefault="00274DFD" w:rsidP="000F282C">
      <w:pPr>
        <w:spacing w:after="120" w:line="240" w:lineRule="auto"/>
        <w:contextualSpacing/>
        <w:jc w:val="both"/>
        <w:rPr>
          <w:rFonts w:cs="Times New Roman"/>
          <w:szCs w:val="22"/>
        </w:rPr>
      </w:pPr>
    </w:p>
    <w:p w:rsidR="00433D37" w:rsidRPr="009B4012" w:rsidRDefault="00433D37" w:rsidP="000F282C">
      <w:pPr>
        <w:spacing w:after="120" w:line="240" w:lineRule="auto"/>
        <w:contextualSpacing/>
        <w:jc w:val="both"/>
        <w:rPr>
          <w:rFonts w:cs="Times New Roman"/>
          <w:szCs w:val="22"/>
        </w:rPr>
      </w:pPr>
      <w:r w:rsidRPr="009B4012">
        <w:rPr>
          <w:rFonts w:cs="Times New Roman"/>
          <w:szCs w:val="22"/>
        </w:rPr>
        <w:t>Waddell L</w:t>
      </w:r>
      <w:r w:rsidR="00B00BB4" w:rsidRPr="009B4012">
        <w:rPr>
          <w:rFonts w:cs="Times New Roman"/>
          <w:szCs w:val="22"/>
        </w:rPr>
        <w:t xml:space="preserve"> A (1925)</w:t>
      </w:r>
      <w:r w:rsidRPr="009B4012">
        <w:rPr>
          <w:rFonts w:cs="Times New Roman"/>
          <w:szCs w:val="22"/>
        </w:rPr>
        <w:t xml:space="preserve"> The</w:t>
      </w:r>
      <w:r w:rsidR="00B00BB4" w:rsidRPr="009B4012">
        <w:rPr>
          <w:rFonts w:cs="Times New Roman"/>
          <w:szCs w:val="22"/>
        </w:rPr>
        <w:t xml:space="preserve"> Indo-Sumerian Seals deciphered.</w:t>
      </w:r>
      <w:r w:rsidRPr="009B4012">
        <w:rPr>
          <w:rFonts w:cs="Times New Roman"/>
          <w:szCs w:val="22"/>
        </w:rPr>
        <w:t xml:space="preserve"> </w:t>
      </w:r>
      <w:r w:rsidR="00B00BB4" w:rsidRPr="009B4012">
        <w:rPr>
          <w:rFonts w:cs="Times New Roman"/>
          <w:szCs w:val="22"/>
        </w:rPr>
        <w:t xml:space="preserve"> </w:t>
      </w:r>
      <w:proofErr w:type="spellStart"/>
      <w:r w:rsidR="00FB024C" w:rsidRPr="009B4012">
        <w:rPr>
          <w:rFonts w:cs="Times New Roman"/>
          <w:szCs w:val="22"/>
        </w:rPr>
        <w:t>Luzac</w:t>
      </w:r>
      <w:proofErr w:type="spellEnd"/>
      <w:r w:rsidR="00FB024C" w:rsidRPr="009B4012">
        <w:rPr>
          <w:rFonts w:cs="Times New Roman"/>
          <w:szCs w:val="22"/>
        </w:rPr>
        <w:t xml:space="preserve"> &amp; Co: London. </w:t>
      </w:r>
    </w:p>
    <w:p w:rsidR="00274DFD" w:rsidRPr="009B4012" w:rsidRDefault="00274DFD" w:rsidP="000F282C">
      <w:pPr>
        <w:spacing w:after="120" w:line="240" w:lineRule="auto"/>
        <w:contextualSpacing/>
        <w:jc w:val="both"/>
        <w:rPr>
          <w:rFonts w:cs="Times New Roman"/>
          <w:szCs w:val="22"/>
        </w:rPr>
      </w:pPr>
    </w:p>
    <w:p w:rsidR="001B6C51" w:rsidRPr="009B4012" w:rsidRDefault="00453088" w:rsidP="000F282C">
      <w:pPr>
        <w:spacing w:after="120" w:line="240" w:lineRule="auto"/>
        <w:contextualSpacing/>
        <w:jc w:val="both"/>
        <w:rPr>
          <w:rFonts w:cs="Times New Roman"/>
          <w:szCs w:val="22"/>
        </w:rPr>
      </w:pPr>
      <w:proofErr w:type="spellStart"/>
      <w:r w:rsidRPr="009B4012">
        <w:rPr>
          <w:rFonts w:cs="Times New Roman"/>
          <w:szCs w:val="22"/>
        </w:rPr>
        <w:t>Yadav</w:t>
      </w:r>
      <w:proofErr w:type="spellEnd"/>
      <w:r w:rsidRPr="009B4012">
        <w:rPr>
          <w:rFonts w:cs="Times New Roman"/>
          <w:szCs w:val="22"/>
        </w:rPr>
        <w:t xml:space="preserve"> N, </w:t>
      </w:r>
      <w:proofErr w:type="spellStart"/>
      <w:r w:rsidRPr="009B4012">
        <w:rPr>
          <w:rFonts w:cs="Times New Roman"/>
          <w:szCs w:val="22"/>
        </w:rPr>
        <w:t>Vahia</w:t>
      </w:r>
      <w:proofErr w:type="spellEnd"/>
      <w:r w:rsidRPr="009B4012">
        <w:rPr>
          <w:rFonts w:cs="Times New Roman"/>
          <w:szCs w:val="22"/>
        </w:rPr>
        <w:t xml:space="preserve"> M</w:t>
      </w:r>
      <w:r w:rsidR="00FB024C" w:rsidRPr="009B4012">
        <w:rPr>
          <w:rFonts w:cs="Times New Roman"/>
          <w:szCs w:val="22"/>
        </w:rPr>
        <w:t xml:space="preserve"> </w:t>
      </w:r>
      <w:r w:rsidRPr="009B4012">
        <w:rPr>
          <w:rFonts w:cs="Times New Roman"/>
          <w:szCs w:val="22"/>
        </w:rPr>
        <w:t xml:space="preserve">N, </w:t>
      </w:r>
      <w:r w:rsidR="00FB024C" w:rsidRPr="009B4012">
        <w:rPr>
          <w:rFonts w:cs="Times New Roman"/>
          <w:szCs w:val="22"/>
        </w:rPr>
        <w:t xml:space="preserve">Mahadevan I and  </w:t>
      </w:r>
      <w:proofErr w:type="spellStart"/>
      <w:r w:rsidR="00FB024C" w:rsidRPr="009B4012">
        <w:rPr>
          <w:rFonts w:cs="Times New Roman"/>
          <w:szCs w:val="22"/>
        </w:rPr>
        <w:t>Joglekar</w:t>
      </w:r>
      <w:proofErr w:type="spellEnd"/>
      <w:r w:rsidR="00FB024C" w:rsidRPr="009B4012">
        <w:rPr>
          <w:rFonts w:cs="Times New Roman"/>
          <w:szCs w:val="22"/>
        </w:rPr>
        <w:t xml:space="preserve"> H (2008) </w:t>
      </w:r>
      <w:r w:rsidRPr="009B4012">
        <w:rPr>
          <w:rFonts w:cs="Times New Roman"/>
          <w:szCs w:val="22"/>
        </w:rPr>
        <w:t xml:space="preserve">Segmentation of Indus texts. International </w:t>
      </w:r>
      <w:r w:rsidR="00FB024C" w:rsidRPr="009B4012">
        <w:rPr>
          <w:rFonts w:cs="Times New Roman"/>
          <w:szCs w:val="22"/>
        </w:rPr>
        <w:t xml:space="preserve"> </w:t>
      </w:r>
      <w:r w:rsidRPr="009B4012">
        <w:rPr>
          <w:rFonts w:cs="Times New Roman"/>
          <w:szCs w:val="22"/>
        </w:rPr>
        <w:t>Journal</w:t>
      </w:r>
      <w:r w:rsidR="00FB024C" w:rsidRPr="009B4012">
        <w:rPr>
          <w:rFonts w:cs="Times New Roman"/>
          <w:szCs w:val="22"/>
        </w:rPr>
        <w:t xml:space="preserve"> of Dravidian Linguistics  </w:t>
      </w:r>
      <w:r w:rsidRPr="009B4012">
        <w:rPr>
          <w:rFonts w:cs="Times New Roman"/>
          <w:szCs w:val="22"/>
        </w:rPr>
        <w:t>37(1):</w:t>
      </w:r>
      <w:r w:rsidR="00FB024C" w:rsidRPr="009B4012">
        <w:rPr>
          <w:rFonts w:cs="Times New Roman"/>
          <w:szCs w:val="22"/>
        </w:rPr>
        <w:t xml:space="preserve"> </w:t>
      </w:r>
      <w:r w:rsidRPr="009B4012">
        <w:rPr>
          <w:rFonts w:cs="Times New Roman"/>
          <w:szCs w:val="22"/>
        </w:rPr>
        <w:t xml:space="preserve">53-72. </w:t>
      </w:r>
    </w:p>
    <w:p w:rsidR="001B6C51" w:rsidRPr="009B4012" w:rsidRDefault="001B6C51" w:rsidP="000F282C">
      <w:pPr>
        <w:spacing w:after="120" w:line="240" w:lineRule="auto"/>
        <w:jc w:val="both"/>
        <w:rPr>
          <w:rFonts w:cs="Times New Roman"/>
          <w:szCs w:val="22"/>
        </w:rPr>
      </w:pPr>
    </w:p>
    <w:sectPr w:rsidR="001B6C51" w:rsidRPr="009B4012" w:rsidSect="00DA27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20"/>
  <w:characterSpacingControl w:val="doNotCompress"/>
  <w:compat>
    <w:useFELayout/>
  </w:compat>
  <w:rsids>
    <w:rsidRoot w:val="00BE720B"/>
    <w:rsid w:val="0000233D"/>
    <w:rsid w:val="000035ED"/>
    <w:rsid w:val="00026557"/>
    <w:rsid w:val="0003030C"/>
    <w:rsid w:val="000508AC"/>
    <w:rsid w:val="0005100D"/>
    <w:rsid w:val="00054365"/>
    <w:rsid w:val="00055B29"/>
    <w:rsid w:val="000628D4"/>
    <w:rsid w:val="0006568A"/>
    <w:rsid w:val="00066EE1"/>
    <w:rsid w:val="00070298"/>
    <w:rsid w:val="000720B6"/>
    <w:rsid w:val="00073ADA"/>
    <w:rsid w:val="00076E87"/>
    <w:rsid w:val="00081AFB"/>
    <w:rsid w:val="00085BCA"/>
    <w:rsid w:val="00087060"/>
    <w:rsid w:val="00087A90"/>
    <w:rsid w:val="000909A9"/>
    <w:rsid w:val="000911C6"/>
    <w:rsid w:val="0009336D"/>
    <w:rsid w:val="00096CF7"/>
    <w:rsid w:val="000A0551"/>
    <w:rsid w:val="000A1B42"/>
    <w:rsid w:val="000A5707"/>
    <w:rsid w:val="000B2C48"/>
    <w:rsid w:val="000B62BE"/>
    <w:rsid w:val="000C3BA1"/>
    <w:rsid w:val="000C4C47"/>
    <w:rsid w:val="000D0B45"/>
    <w:rsid w:val="000D7720"/>
    <w:rsid w:val="000E0A3C"/>
    <w:rsid w:val="000E241F"/>
    <w:rsid w:val="000E2530"/>
    <w:rsid w:val="000E4968"/>
    <w:rsid w:val="000F1EE0"/>
    <w:rsid w:val="000F1F00"/>
    <w:rsid w:val="000F253D"/>
    <w:rsid w:val="000F282C"/>
    <w:rsid w:val="000F2C1B"/>
    <w:rsid w:val="000F32D1"/>
    <w:rsid w:val="000F7758"/>
    <w:rsid w:val="000F7C23"/>
    <w:rsid w:val="001011C1"/>
    <w:rsid w:val="001043AB"/>
    <w:rsid w:val="00104E69"/>
    <w:rsid w:val="00105945"/>
    <w:rsid w:val="00124075"/>
    <w:rsid w:val="00124BDB"/>
    <w:rsid w:val="00127AD4"/>
    <w:rsid w:val="001348CF"/>
    <w:rsid w:val="0013715E"/>
    <w:rsid w:val="00137219"/>
    <w:rsid w:val="001435FA"/>
    <w:rsid w:val="00144049"/>
    <w:rsid w:val="00144F5E"/>
    <w:rsid w:val="00145770"/>
    <w:rsid w:val="001465AB"/>
    <w:rsid w:val="0014778D"/>
    <w:rsid w:val="0015002B"/>
    <w:rsid w:val="00150172"/>
    <w:rsid w:val="001561CE"/>
    <w:rsid w:val="00162B2A"/>
    <w:rsid w:val="001651BC"/>
    <w:rsid w:val="0016569A"/>
    <w:rsid w:val="00166E06"/>
    <w:rsid w:val="00172A9E"/>
    <w:rsid w:val="00173D9B"/>
    <w:rsid w:val="0017539C"/>
    <w:rsid w:val="00176BB0"/>
    <w:rsid w:val="0018507D"/>
    <w:rsid w:val="00186501"/>
    <w:rsid w:val="0018700F"/>
    <w:rsid w:val="00187102"/>
    <w:rsid w:val="0019223C"/>
    <w:rsid w:val="001925CA"/>
    <w:rsid w:val="00192D85"/>
    <w:rsid w:val="00193500"/>
    <w:rsid w:val="001936A0"/>
    <w:rsid w:val="00194740"/>
    <w:rsid w:val="001969ED"/>
    <w:rsid w:val="00196E15"/>
    <w:rsid w:val="0019797A"/>
    <w:rsid w:val="001A479C"/>
    <w:rsid w:val="001A6BC9"/>
    <w:rsid w:val="001A6DD5"/>
    <w:rsid w:val="001B0AF7"/>
    <w:rsid w:val="001B40AE"/>
    <w:rsid w:val="001B6C51"/>
    <w:rsid w:val="001B7757"/>
    <w:rsid w:val="001B7AB3"/>
    <w:rsid w:val="001C29AF"/>
    <w:rsid w:val="001C7403"/>
    <w:rsid w:val="001D10ED"/>
    <w:rsid w:val="001D5212"/>
    <w:rsid w:val="001D5CF1"/>
    <w:rsid w:val="001D70D9"/>
    <w:rsid w:val="001D749B"/>
    <w:rsid w:val="001E209E"/>
    <w:rsid w:val="001E40BF"/>
    <w:rsid w:val="001E6058"/>
    <w:rsid w:val="001F2B22"/>
    <w:rsid w:val="001F2BC4"/>
    <w:rsid w:val="001F2D1A"/>
    <w:rsid w:val="001F5F90"/>
    <w:rsid w:val="001F74BC"/>
    <w:rsid w:val="00203037"/>
    <w:rsid w:val="0020363C"/>
    <w:rsid w:val="00205329"/>
    <w:rsid w:val="002058A2"/>
    <w:rsid w:val="00205EFD"/>
    <w:rsid w:val="002077B2"/>
    <w:rsid w:val="0021084C"/>
    <w:rsid w:val="00214D34"/>
    <w:rsid w:val="00214D54"/>
    <w:rsid w:val="0021558C"/>
    <w:rsid w:val="002167B4"/>
    <w:rsid w:val="0022383C"/>
    <w:rsid w:val="00224E00"/>
    <w:rsid w:val="00226558"/>
    <w:rsid w:val="00226A43"/>
    <w:rsid w:val="00230826"/>
    <w:rsid w:val="00232EE5"/>
    <w:rsid w:val="00233A88"/>
    <w:rsid w:val="0023627D"/>
    <w:rsid w:val="002366FF"/>
    <w:rsid w:val="00237CF0"/>
    <w:rsid w:val="00241ADF"/>
    <w:rsid w:val="00246BAC"/>
    <w:rsid w:val="00250509"/>
    <w:rsid w:val="00250EBD"/>
    <w:rsid w:val="00255A68"/>
    <w:rsid w:val="002563E7"/>
    <w:rsid w:val="00257469"/>
    <w:rsid w:val="0025793B"/>
    <w:rsid w:val="0026572F"/>
    <w:rsid w:val="002672B5"/>
    <w:rsid w:val="002711BE"/>
    <w:rsid w:val="002741EE"/>
    <w:rsid w:val="00274DFD"/>
    <w:rsid w:val="00280604"/>
    <w:rsid w:val="00282211"/>
    <w:rsid w:val="00287B8C"/>
    <w:rsid w:val="00291046"/>
    <w:rsid w:val="0029240B"/>
    <w:rsid w:val="0029272E"/>
    <w:rsid w:val="00292F0D"/>
    <w:rsid w:val="00293357"/>
    <w:rsid w:val="002A07DA"/>
    <w:rsid w:val="002A400D"/>
    <w:rsid w:val="002A44BB"/>
    <w:rsid w:val="002A4BF8"/>
    <w:rsid w:val="002A69A6"/>
    <w:rsid w:val="002A78CD"/>
    <w:rsid w:val="002B012D"/>
    <w:rsid w:val="002B07B8"/>
    <w:rsid w:val="002B15D4"/>
    <w:rsid w:val="002B1E1D"/>
    <w:rsid w:val="002B4192"/>
    <w:rsid w:val="002B44CB"/>
    <w:rsid w:val="002B6626"/>
    <w:rsid w:val="002B6909"/>
    <w:rsid w:val="002C2066"/>
    <w:rsid w:val="002D03FA"/>
    <w:rsid w:val="002D483C"/>
    <w:rsid w:val="002D4C80"/>
    <w:rsid w:val="002D5C87"/>
    <w:rsid w:val="002F11F7"/>
    <w:rsid w:val="002F2195"/>
    <w:rsid w:val="00300240"/>
    <w:rsid w:val="00304174"/>
    <w:rsid w:val="00306224"/>
    <w:rsid w:val="00313111"/>
    <w:rsid w:val="00314F01"/>
    <w:rsid w:val="0031669A"/>
    <w:rsid w:val="00317D38"/>
    <w:rsid w:val="00320CDD"/>
    <w:rsid w:val="00321348"/>
    <w:rsid w:val="00330FD8"/>
    <w:rsid w:val="00333443"/>
    <w:rsid w:val="00334B15"/>
    <w:rsid w:val="00340233"/>
    <w:rsid w:val="003410B2"/>
    <w:rsid w:val="00341831"/>
    <w:rsid w:val="00341EDF"/>
    <w:rsid w:val="003667DA"/>
    <w:rsid w:val="00370203"/>
    <w:rsid w:val="003704D3"/>
    <w:rsid w:val="0037218F"/>
    <w:rsid w:val="00375DED"/>
    <w:rsid w:val="00385C68"/>
    <w:rsid w:val="0038759F"/>
    <w:rsid w:val="00387CCD"/>
    <w:rsid w:val="003927B9"/>
    <w:rsid w:val="00392FF2"/>
    <w:rsid w:val="0039365D"/>
    <w:rsid w:val="003948DB"/>
    <w:rsid w:val="00394F8C"/>
    <w:rsid w:val="0039602E"/>
    <w:rsid w:val="003A338D"/>
    <w:rsid w:val="003A3592"/>
    <w:rsid w:val="003B0DF2"/>
    <w:rsid w:val="003B10C6"/>
    <w:rsid w:val="003B224A"/>
    <w:rsid w:val="003B2AB1"/>
    <w:rsid w:val="003C1232"/>
    <w:rsid w:val="003C188E"/>
    <w:rsid w:val="003C2BE3"/>
    <w:rsid w:val="003C7ED1"/>
    <w:rsid w:val="003D0B2E"/>
    <w:rsid w:val="003D380E"/>
    <w:rsid w:val="003D5FA3"/>
    <w:rsid w:val="003E0460"/>
    <w:rsid w:val="003E10CB"/>
    <w:rsid w:val="003E35D1"/>
    <w:rsid w:val="003E6595"/>
    <w:rsid w:val="003E6C01"/>
    <w:rsid w:val="003F18C9"/>
    <w:rsid w:val="004050E7"/>
    <w:rsid w:val="00413724"/>
    <w:rsid w:val="004202D3"/>
    <w:rsid w:val="004207B0"/>
    <w:rsid w:val="004222A2"/>
    <w:rsid w:val="00422CB5"/>
    <w:rsid w:val="00422F19"/>
    <w:rsid w:val="00425B5E"/>
    <w:rsid w:val="00425C27"/>
    <w:rsid w:val="00433D37"/>
    <w:rsid w:val="00447FE7"/>
    <w:rsid w:val="00452470"/>
    <w:rsid w:val="00453088"/>
    <w:rsid w:val="00454226"/>
    <w:rsid w:val="0046107F"/>
    <w:rsid w:val="0046309C"/>
    <w:rsid w:val="004645E4"/>
    <w:rsid w:val="00465FC3"/>
    <w:rsid w:val="00466D0F"/>
    <w:rsid w:val="00467992"/>
    <w:rsid w:val="00470F73"/>
    <w:rsid w:val="00473A5A"/>
    <w:rsid w:val="00481921"/>
    <w:rsid w:val="004834BE"/>
    <w:rsid w:val="004837CE"/>
    <w:rsid w:val="0048398C"/>
    <w:rsid w:val="00485608"/>
    <w:rsid w:val="00496969"/>
    <w:rsid w:val="00496B43"/>
    <w:rsid w:val="004A3481"/>
    <w:rsid w:val="004A436A"/>
    <w:rsid w:val="004B0E20"/>
    <w:rsid w:val="004B38D8"/>
    <w:rsid w:val="004C3362"/>
    <w:rsid w:val="004C4428"/>
    <w:rsid w:val="004C52EB"/>
    <w:rsid w:val="004C7F1A"/>
    <w:rsid w:val="004D30DF"/>
    <w:rsid w:val="004D7FCD"/>
    <w:rsid w:val="004E19EA"/>
    <w:rsid w:val="004E2FF2"/>
    <w:rsid w:val="004E36C3"/>
    <w:rsid w:val="004E5A9C"/>
    <w:rsid w:val="004E63C0"/>
    <w:rsid w:val="004E7ACD"/>
    <w:rsid w:val="004F1438"/>
    <w:rsid w:val="004F207A"/>
    <w:rsid w:val="004F33D0"/>
    <w:rsid w:val="004F475E"/>
    <w:rsid w:val="004F60C0"/>
    <w:rsid w:val="004F69EC"/>
    <w:rsid w:val="004F6BB2"/>
    <w:rsid w:val="004F7036"/>
    <w:rsid w:val="00500FD3"/>
    <w:rsid w:val="00502733"/>
    <w:rsid w:val="00503F4C"/>
    <w:rsid w:val="0050559C"/>
    <w:rsid w:val="00505844"/>
    <w:rsid w:val="00506EAF"/>
    <w:rsid w:val="0051048D"/>
    <w:rsid w:val="00522483"/>
    <w:rsid w:val="00531E9D"/>
    <w:rsid w:val="005336C5"/>
    <w:rsid w:val="00535D92"/>
    <w:rsid w:val="00537A97"/>
    <w:rsid w:val="00540185"/>
    <w:rsid w:val="005469AB"/>
    <w:rsid w:val="00553515"/>
    <w:rsid w:val="00556691"/>
    <w:rsid w:val="00560C35"/>
    <w:rsid w:val="005621F0"/>
    <w:rsid w:val="005667E3"/>
    <w:rsid w:val="00570340"/>
    <w:rsid w:val="0057152A"/>
    <w:rsid w:val="00574218"/>
    <w:rsid w:val="00575C8F"/>
    <w:rsid w:val="005763A8"/>
    <w:rsid w:val="00576582"/>
    <w:rsid w:val="0057795F"/>
    <w:rsid w:val="0058183B"/>
    <w:rsid w:val="00584413"/>
    <w:rsid w:val="00590C99"/>
    <w:rsid w:val="00591724"/>
    <w:rsid w:val="005931C8"/>
    <w:rsid w:val="00595A36"/>
    <w:rsid w:val="005A143D"/>
    <w:rsid w:val="005A1468"/>
    <w:rsid w:val="005A2B3A"/>
    <w:rsid w:val="005A3262"/>
    <w:rsid w:val="005A4812"/>
    <w:rsid w:val="005B0044"/>
    <w:rsid w:val="005B01BC"/>
    <w:rsid w:val="005B04EC"/>
    <w:rsid w:val="005B1D56"/>
    <w:rsid w:val="005B2412"/>
    <w:rsid w:val="005B2B79"/>
    <w:rsid w:val="005B4877"/>
    <w:rsid w:val="005B4F42"/>
    <w:rsid w:val="005B5736"/>
    <w:rsid w:val="005B7706"/>
    <w:rsid w:val="005C0BF0"/>
    <w:rsid w:val="005C2739"/>
    <w:rsid w:val="005C7C67"/>
    <w:rsid w:val="005D3843"/>
    <w:rsid w:val="005D4F5E"/>
    <w:rsid w:val="005D5860"/>
    <w:rsid w:val="005D5D23"/>
    <w:rsid w:val="005D797C"/>
    <w:rsid w:val="005E0B25"/>
    <w:rsid w:val="005E3C6A"/>
    <w:rsid w:val="005F03D5"/>
    <w:rsid w:val="005F3265"/>
    <w:rsid w:val="005F4873"/>
    <w:rsid w:val="005F7259"/>
    <w:rsid w:val="00600979"/>
    <w:rsid w:val="00603414"/>
    <w:rsid w:val="00603657"/>
    <w:rsid w:val="00610EC8"/>
    <w:rsid w:val="006136FE"/>
    <w:rsid w:val="00617107"/>
    <w:rsid w:val="006174E5"/>
    <w:rsid w:val="006259B9"/>
    <w:rsid w:val="00626B48"/>
    <w:rsid w:val="00627377"/>
    <w:rsid w:val="006349C3"/>
    <w:rsid w:val="0063621D"/>
    <w:rsid w:val="00646D56"/>
    <w:rsid w:val="00647BB7"/>
    <w:rsid w:val="0065434D"/>
    <w:rsid w:val="0065523C"/>
    <w:rsid w:val="006574A4"/>
    <w:rsid w:val="00663EE1"/>
    <w:rsid w:val="006640C9"/>
    <w:rsid w:val="00665647"/>
    <w:rsid w:val="006701BA"/>
    <w:rsid w:val="0067284B"/>
    <w:rsid w:val="00676110"/>
    <w:rsid w:val="006766B4"/>
    <w:rsid w:val="00676C3B"/>
    <w:rsid w:val="0068067A"/>
    <w:rsid w:val="00682AC3"/>
    <w:rsid w:val="006852BB"/>
    <w:rsid w:val="0069005B"/>
    <w:rsid w:val="00691357"/>
    <w:rsid w:val="006924DB"/>
    <w:rsid w:val="0069255F"/>
    <w:rsid w:val="006941CA"/>
    <w:rsid w:val="00694754"/>
    <w:rsid w:val="00695B2C"/>
    <w:rsid w:val="00696495"/>
    <w:rsid w:val="006A4912"/>
    <w:rsid w:val="006A68BD"/>
    <w:rsid w:val="006A6BA7"/>
    <w:rsid w:val="006B10AD"/>
    <w:rsid w:val="006B4E7D"/>
    <w:rsid w:val="006B7038"/>
    <w:rsid w:val="006C10D2"/>
    <w:rsid w:val="006C11D4"/>
    <w:rsid w:val="006C3CC1"/>
    <w:rsid w:val="006C480A"/>
    <w:rsid w:val="006C7ADB"/>
    <w:rsid w:val="006D15F1"/>
    <w:rsid w:val="006D1D14"/>
    <w:rsid w:val="006D6151"/>
    <w:rsid w:val="006E1B4E"/>
    <w:rsid w:val="006E4245"/>
    <w:rsid w:val="006F0F91"/>
    <w:rsid w:val="006F455E"/>
    <w:rsid w:val="006F656A"/>
    <w:rsid w:val="006F657D"/>
    <w:rsid w:val="00701A3F"/>
    <w:rsid w:val="007022CD"/>
    <w:rsid w:val="0070657B"/>
    <w:rsid w:val="00707D85"/>
    <w:rsid w:val="007101F9"/>
    <w:rsid w:val="00711FAE"/>
    <w:rsid w:val="00713173"/>
    <w:rsid w:val="007176F1"/>
    <w:rsid w:val="00720954"/>
    <w:rsid w:val="00723504"/>
    <w:rsid w:val="00724BC2"/>
    <w:rsid w:val="007255F9"/>
    <w:rsid w:val="00733412"/>
    <w:rsid w:val="00733B25"/>
    <w:rsid w:val="00733C67"/>
    <w:rsid w:val="007519E7"/>
    <w:rsid w:val="007529BB"/>
    <w:rsid w:val="00753F62"/>
    <w:rsid w:val="007561C7"/>
    <w:rsid w:val="007608CF"/>
    <w:rsid w:val="00762C7A"/>
    <w:rsid w:val="0077010E"/>
    <w:rsid w:val="00770F6E"/>
    <w:rsid w:val="007710ED"/>
    <w:rsid w:val="0077379A"/>
    <w:rsid w:val="0077573F"/>
    <w:rsid w:val="00777E28"/>
    <w:rsid w:val="007814B0"/>
    <w:rsid w:val="00781B2B"/>
    <w:rsid w:val="00781B90"/>
    <w:rsid w:val="0078691B"/>
    <w:rsid w:val="007927B6"/>
    <w:rsid w:val="00792E94"/>
    <w:rsid w:val="00794D0E"/>
    <w:rsid w:val="0079542B"/>
    <w:rsid w:val="00795C8F"/>
    <w:rsid w:val="007A1C8C"/>
    <w:rsid w:val="007A1E81"/>
    <w:rsid w:val="007A22B8"/>
    <w:rsid w:val="007A4301"/>
    <w:rsid w:val="007A52A9"/>
    <w:rsid w:val="007A5DFC"/>
    <w:rsid w:val="007A5EA0"/>
    <w:rsid w:val="007A6A27"/>
    <w:rsid w:val="007B0E03"/>
    <w:rsid w:val="007C16C8"/>
    <w:rsid w:val="007C18D5"/>
    <w:rsid w:val="007C2183"/>
    <w:rsid w:val="007C39E6"/>
    <w:rsid w:val="007C3B0C"/>
    <w:rsid w:val="007C4BD3"/>
    <w:rsid w:val="007D0CCA"/>
    <w:rsid w:val="007D1F17"/>
    <w:rsid w:val="007E06FF"/>
    <w:rsid w:val="007E074D"/>
    <w:rsid w:val="007E5B40"/>
    <w:rsid w:val="007E6F65"/>
    <w:rsid w:val="007E7555"/>
    <w:rsid w:val="007F4DE6"/>
    <w:rsid w:val="008001C4"/>
    <w:rsid w:val="00800B09"/>
    <w:rsid w:val="00803B04"/>
    <w:rsid w:val="00804A3E"/>
    <w:rsid w:val="008162F8"/>
    <w:rsid w:val="0082163A"/>
    <w:rsid w:val="00821D72"/>
    <w:rsid w:val="00823F24"/>
    <w:rsid w:val="00826EEF"/>
    <w:rsid w:val="00831237"/>
    <w:rsid w:val="00831576"/>
    <w:rsid w:val="008333CE"/>
    <w:rsid w:val="0083435A"/>
    <w:rsid w:val="008377F0"/>
    <w:rsid w:val="008379AE"/>
    <w:rsid w:val="00840404"/>
    <w:rsid w:val="008409D5"/>
    <w:rsid w:val="00842144"/>
    <w:rsid w:val="008466F6"/>
    <w:rsid w:val="008472D5"/>
    <w:rsid w:val="008563E5"/>
    <w:rsid w:val="00856545"/>
    <w:rsid w:val="00857813"/>
    <w:rsid w:val="00861182"/>
    <w:rsid w:val="008636F7"/>
    <w:rsid w:val="008646B1"/>
    <w:rsid w:val="00865A3E"/>
    <w:rsid w:val="00866916"/>
    <w:rsid w:val="008719A8"/>
    <w:rsid w:val="00875406"/>
    <w:rsid w:val="008763CB"/>
    <w:rsid w:val="00876685"/>
    <w:rsid w:val="00890DE3"/>
    <w:rsid w:val="00891D49"/>
    <w:rsid w:val="0089576A"/>
    <w:rsid w:val="00896175"/>
    <w:rsid w:val="00897A71"/>
    <w:rsid w:val="008A4878"/>
    <w:rsid w:val="008A4E25"/>
    <w:rsid w:val="008A676C"/>
    <w:rsid w:val="008A777C"/>
    <w:rsid w:val="008B14DE"/>
    <w:rsid w:val="008B1890"/>
    <w:rsid w:val="008B198B"/>
    <w:rsid w:val="008B24AC"/>
    <w:rsid w:val="008B286A"/>
    <w:rsid w:val="008C6275"/>
    <w:rsid w:val="008D06F3"/>
    <w:rsid w:val="008D2996"/>
    <w:rsid w:val="008D3769"/>
    <w:rsid w:val="008D5EE2"/>
    <w:rsid w:val="008D66C7"/>
    <w:rsid w:val="008E051F"/>
    <w:rsid w:val="008E0868"/>
    <w:rsid w:val="008E165F"/>
    <w:rsid w:val="008E26D7"/>
    <w:rsid w:val="008E4454"/>
    <w:rsid w:val="008E6D78"/>
    <w:rsid w:val="008F4127"/>
    <w:rsid w:val="008F46BB"/>
    <w:rsid w:val="008F5808"/>
    <w:rsid w:val="008F7988"/>
    <w:rsid w:val="00912EF0"/>
    <w:rsid w:val="00913505"/>
    <w:rsid w:val="0091484C"/>
    <w:rsid w:val="009156A9"/>
    <w:rsid w:val="00915B9E"/>
    <w:rsid w:val="0092512A"/>
    <w:rsid w:val="009262F7"/>
    <w:rsid w:val="009359EB"/>
    <w:rsid w:val="00936052"/>
    <w:rsid w:val="0093650C"/>
    <w:rsid w:val="00936E8E"/>
    <w:rsid w:val="0093712F"/>
    <w:rsid w:val="009371C4"/>
    <w:rsid w:val="00937BE3"/>
    <w:rsid w:val="00945B4E"/>
    <w:rsid w:val="00950309"/>
    <w:rsid w:val="009629FE"/>
    <w:rsid w:val="00963EA9"/>
    <w:rsid w:val="00964442"/>
    <w:rsid w:val="00965F7F"/>
    <w:rsid w:val="0097345F"/>
    <w:rsid w:val="009738DB"/>
    <w:rsid w:val="00973D4B"/>
    <w:rsid w:val="00974A9C"/>
    <w:rsid w:val="00976E13"/>
    <w:rsid w:val="00977098"/>
    <w:rsid w:val="0098174E"/>
    <w:rsid w:val="00984232"/>
    <w:rsid w:val="009905D4"/>
    <w:rsid w:val="00991782"/>
    <w:rsid w:val="009B089C"/>
    <w:rsid w:val="009B0A2F"/>
    <w:rsid w:val="009B189F"/>
    <w:rsid w:val="009B4012"/>
    <w:rsid w:val="009B5072"/>
    <w:rsid w:val="009B64BF"/>
    <w:rsid w:val="009B6B07"/>
    <w:rsid w:val="009C6FD7"/>
    <w:rsid w:val="009D27BE"/>
    <w:rsid w:val="009D400E"/>
    <w:rsid w:val="009D4FC4"/>
    <w:rsid w:val="009D677D"/>
    <w:rsid w:val="009E5734"/>
    <w:rsid w:val="009E5809"/>
    <w:rsid w:val="009F0550"/>
    <w:rsid w:val="009F1AFC"/>
    <w:rsid w:val="009F520A"/>
    <w:rsid w:val="00A02724"/>
    <w:rsid w:val="00A0521F"/>
    <w:rsid w:val="00A07478"/>
    <w:rsid w:val="00A12CBD"/>
    <w:rsid w:val="00A137CF"/>
    <w:rsid w:val="00A14F57"/>
    <w:rsid w:val="00A22D6D"/>
    <w:rsid w:val="00A23C41"/>
    <w:rsid w:val="00A25A1A"/>
    <w:rsid w:val="00A274D1"/>
    <w:rsid w:val="00A27755"/>
    <w:rsid w:val="00A3034A"/>
    <w:rsid w:val="00A30A12"/>
    <w:rsid w:val="00A35968"/>
    <w:rsid w:val="00A44441"/>
    <w:rsid w:val="00A44E1D"/>
    <w:rsid w:val="00A47323"/>
    <w:rsid w:val="00A5029B"/>
    <w:rsid w:val="00A5202A"/>
    <w:rsid w:val="00A54E21"/>
    <w:rsid w:val="00A572C7"/>
    <w:rsid w:val="00A60874"/>
    <w:rsid w:val="00A6091E"/>
    <w:rsid w:val="00A70C63"/>
    <w:rsid w:val="00A71997"/>
    <w:rsid w:val="00A7233D"/>
    <w:rsid w:val="00A775BB"/>
    <w:rsid w:val="00A77EE7"/>
    <w:rsid w:val="00A81E05"/>
    <w:rsid w:val="00A85279"/>
    <w:rsid w:val="00A9013E"/>
    <w:rsid w:val="00A90FA7"/>
    <w:rsid w:val="00A92D30"/>
    <w:rsid w:val="00A9460A"/>
    <w:rsid w:val="00A9584B"/>
    <w:rsid w:val="00AA0EFB"/>
    <w:rsid w:val="00AA4064"/>
    <w:rsid w:val="00AA6914"/>
    <w:rsid w:val="00AA6FBE"/>
    <w:rsid w:val="00AB1781"/>
    <w:rsid w:val="00AB267B"/>
    <w:rsid w:val="00AB2A66"/>
    <w:rsid w:val="00AB3231"/>
    <w:rsid w:val="00AB7127"/>
    <w:rsid w:val="00AC0966"/>
    <w:rsid w:val="00AC22DF"/>
    <w:rsid w:val="00AC412F"/>
    <w:rsid w:val="00AC64C8"/>
    <w:rsid w:val="00AC70E2"/>
    <w:rsid w:val="00AC78A1"/>
    <w:rsid w:val="00AD7136"/>
    <w:rsid w:val="00AE3D3F"/>
    <w:rsid w:val="00AE5C54"/>
    <w:rsid w:val="00AE6418"/>
    <w:rsid w:val="00AE7055"/>
    <w:rsid w:val="00AF0E7D"/>
    <w:rsid w:val="00AF24ED"/>
    <w:rsid w:val="00AF6562"/>
    <w:rsid w:val="00B008BD"/>
    <w:rsid w:val="00B00A86"/>
    <w:rsid w:val="00B00BB4"/>
    <w:rsid w:val="00B00FBE"/>
    <w:rsid w:val="00B02D73"/>
    <w:rsid w:val="00B03D5D"/>
    <w:rsid w:val="00B03DCD"/>
    <w:rsid w:val="00B07019"/>
    <w:rsid w:val="00B10351"/>
    <w:rsid w:val="00B10CAF"/>
    <w:rsid w:val="00B124CE"/>
    <w:rsid w:val="00B125CC"/>
    <w:rsid w:val="00B16AC6"/>
    <w:rsid w:val="00B203F5"/>
    <w:rsid w:val="00B2091D"/>
    <w:rsid w:val="00B23F26"/>
    <w:rsid w:val="00B317E8"/>
    <w:rsid w:val="00B356BC"/>
    <w:rsid w:val="00B36E3D"/>
    <w:rsid w:val="00B37383"/>
    <w:rsid w:val="00B37527"/>
    <w:rsid w:val="00B42039"/>
    <w:rsid w:val="00B4308B"/>
    <w:rsid w:val="00B4383A"/>
    <w:rsid w:val="00B457FE"/>
    <w:rsid w:val="00B55EC8"/>
    <w:rsid w:val="00B603E7"/>
    <w:rsid w:val="00B612BD"/>
    <w:rsid w:val="00B63436"/>
    <w:rsid w:val="00B6348B"/>
    <w:rsid w:val="00B6612D"/>
    <w:rsid w:val="00B66959"/>
    <w:rsid w:val="00B7008C"/>
    <w:rsid w:val="00B72722"/>
    <w:rsid w:val="00B72D3D"/>
    <w:rsid w:val="00B7445C"/>
    <w:rsid w:val="00B808CB"/>
    <w:rsid w:val="00B816AC"/>
    <w:rsid w:val="00B8541B"/>
    <w:rsid w:val="00B85B74"/>
    <w:rsid w:val="00B90C30"/>
    <w:rsid w:val="00B93F62"/>
    <w:rsid w:val="00B965F9"/>
    <w:rsid w:val="00B965FD"/>
    <w:rsid w:val="00B9711E"/>
    <w:rsid w:val="00BA2085"/>
    <w:rsid w:val="00BA4155"/>
    <w:rsid w:val="00BB5752"/>
    <w:rsid w:val="00BB783C"/>
    <w:rsid w:val="00BC0179"/>
    <w:rsid w:val="00BC5295"/>
    <w:rsid w:val="00BC7458"/>
    <w:rsid w:val="00BD4B30"/>
    <w:rsid w:val="00BD695A"/>
    <w:rsid w:val="00BE02E8"/>
    <w:rsid w:val="00BE6EA8"/>
    <w:rsid w:val="00BE720B"/>
    <w:rsid w:val="00BF066D"/>
    <w:rsid w:val="00BF2113"/>
    <w:rsid w:val="00BF6D91"/>
    <w:rsid w:val="00C03646"/>
    <w:rsid w:val="00C0482C"/>
    <w:rsid w:val="00C05B00"/>
    <w:rsid w:val="00C069E0"/>
    <w:rsid w:val="00C10623"/>
    <w:rsid w:val="00C12134"/>
    <w:rsid w:val="00C12ED7"/>
    <w:rsid w:val="00C22677"/>
    <w:rsid w:val="00C22E0F"/>
    <w:rsid w:val="00C23B98"/>
    <w:rsid w:val="00C31DDB"/>
    <w:rsid w:val="00C33F48"/>
    <w:rsid w:val="00C355F1"/>
    <w:rsid w:val="00C41A8A"/>
    <w:rsid w:val="00C43795"/>
    <w:rsid w:val="00C47D40"/>
    <w:rsid w:val="00C529B0"/>
    <w:rsid w:val="00C532E7"/>
    <w:rsid w:val="00C60227"/>
    <w:rsid w:val="00C6032D"/>
    <w:rsid w:val="00C7114F"/>
    <w:rsid w:val="00C7216F"/>
    <w:rsid w:val="00C74421"/>
    <w:rsid w:val="00C77378"/>
    <w:rsid w:val="00C805AA"/>
    <w:rsid w:val="00C8278C"/>
    <w:rsid w:val="00C82990"/>
    <w:rsid w:val="00C852FB"/>
    <w:rsid w:val="00C85306"/>
    <w:rsid w:val="00C90F04"/>
    <w:rsid w:val="00C91F30"/>
    <w:rsid w:val="00C926E2"/>
    <w:rsid w:val="00C93D00"/>
    <w:rsid w:val="00C945FF"/>
    <w:rsid w:val="00C9727D"/>
    <w:rsid w:val="00C97499"/>
    <w:rsid w:val="00CA606B"/>
    <w:rsid w:val="00CA6260"/>
    <w:rsid w:val="00CB252D"/>
    <w:rsid w:val="00CB414E"/>
    <w:rsid w:val="00CB4435"/>
    <w:rsid w:val="00CC0B7A"/>
    <w:rsid w:val="00CC166E"/>
    <w:rsid w:val="00CC203C"/>
    <w:rsid w:val="00CC2741"/>
    <w:rsid w:val="00CC7D88"/>
    <w:rsid w:val="00CD0D15"/>
    <w:rsid w:val="00CD380E"/>
    <w:rsid w:val="00CD404B"/>
    <w:rsid w:val="00CD4589"/>
    <w:rsid w:val="00CD6723"/>
    <w:rsid w:val="00CE35FD"/>
    <w:rsid w:val="00CE566F"/>
    <w:rsid w:val="00CF0F63"/>
    <w:rsid w:val="00CF29D0"/>
    <w:rsid w:val="00CF2A10"/>
    <w:rsid w:val="00CF327F"/>
    <w:rsid w:val="00CF7F48"/>
    <w:rsid w:val="00D001AF"/>
    <w:rsid w:val="00D02C2F"/>
    <w:rsid w:val="00D0326A"/>
    <w:rsid w:val="00D05ABA"/>
    <w:rsid w:val="00D073CF"/>
    <w:rsid w:val="00D10952"/>
    <w:rsid w:val="00D10F60"/>
    <w:rsid w:val="00D13716"/>
    <w:rsid w:val="00D15920"/>
    <w:rsid w:val="00D17C27"/>
    <w:rsid w:val="00D21858"/>
    <w:rsid w:val="00D22281"/>
    <w:rsid w:val="00D22757"/>
    <w:rsid w:val="00D2572D"/>
    <w:rsid w:val="00D26C26"/>
    <w:rsid w:val="00D27F32"/>
    <w:rsid w:val="00D3069D"/>
    <w:rsid w:val="00D30937"/>
    <w:rsid w:val="00D31EE0"/>
    <w:rsid w:val="00D321E2"/>
    <w:rsid w:val="00D3288C"/>
    <w:rsid w:val="00D3494D"/>
    <w:rsid w:val="00D34AE6"/>
    <w:rsid w:val="00D36C68"/>
    <w:rsid w:val="00D3788C"/>
    <w:rsid w:val="00D427F6"/>
    <w:rsid w:val="00D4286A"/>
    <w:rsid w:val="00D43A71"/>
    <w:rsid w:val="00D44160"/>
    <w:rsid w:val="00D4513F"/>
    <w:rsid w:val="00D475A9"/>
    <w:rsid w:val="00D47F6E"/>
    <w:rsid w:val="00D54AA9"/>
    <w:rsid w:val="00D61662"/>
    <w:rsid w:val="00D64929"/>
    <w:rsid w:val="00D6553C"/>
    <w:rsid w:val="00D71835"/>
    <w:rsid w:val="00D759D1"/>
    <w:rsid w:val="00D763D4"/>
    <w:rsid w:val="00D778C7"/>
    <w:rsid w:val="00D77962"/>
    <w:rsid w:val="00D8173E"/>
    <w:rsid w:val="00D86B8A"/>
    <w:rsid w:val="00D91150"/>
    <w:rsid w:val="00D939D4"/>
    <w:rsid w:val="00D95747"/>
    <w:rsid w:val="00D966E5"/>
    <w:rsid w:val="00DA2107"/>
    <w:rsid w:val="00DA27F3"/>
    <w:rsid w:val="00DA3C4B"/>
    <w:rsid w:val="00DA5964"/>
    <w:rsid w:val="00DA7C45"/>
    <w:rsid w:val="00DB38E1"/>
    <w:rsid w:val="00DB40D2"/>
    <w:rsid w:val="00DB4C0F"/>
    <w:rsid w:val="00DB6515"/>
    <w:rsid w:val="00DB6782"/>
    <w:rsid w:val="00DC059C"/>
    <w:rsid w:val="00DC1627"/>
    <w:rsid w:val="00DC40B4"/>
    <w:rsid w:val="00DC7744"/>
    <w:rsid w:val="00DD0F32"/>
    <w:rsid w:val="00DE2063"/>
    <w:rsid w:val="00DE2BA9"/>
    <w:rsid w:val="00DE4056"/>
    <w:rsid w:val="00DE4D75"/>
    <w:rsid w:val="00DE4FB9"/>
    <w:rsid w:val="00DE789A"/>
    <w:rsid w:val="00DE79EF"/>
    <w:rsid w:val="00DF41E2"/>
    <w:rsid w:val="00DF56FD"/>
    <w:rsid w:val="00DF5B02"/>
    <w:rsid w:val="00DF64EB"/>
    <w:rsid w:val="00E00680"/>
    <w:rsid w:val="00E006EC"/>
    <w:rsid w:val="00E033D5"/>
    <w:rsid w:val="00E034C5"/>
    <w:rsid w:val="00E063AD"/>
    <w:rsid w:val="00E073EB"/>
    <w:rsid w:val="00E13CA8"/>
    <w:rsid w:val="00E13CC6"/>
    <w:rsid w:val="00E15E26"/>
    <w:rsid w:val="00E15FB0"/>
    <w:rsid w:val="00E20917"/>
    <w:rsid w:val="00E22469"/>
    <w:rsid w:val="00E25BEE"/>
    <w:rsid w:val="00E2652D"/>
    <w:rsid w:val="00E32A5F"/>
    <w:rsid w:val="00E37A40"/>
    <w:rsid w:val="00E42AD1"/>
    <w:rsid w:val="00E44C44"/>
    <w:rsid w:val="00E47942"/>
    <w:rsid w:val="00E47C63"/>
    <w:rsid w:val="00E50CCE"/>
    <w:rsid w:val="00E54050"/>
    <w:rsid w:val="00E656EC"/>
    <w:rsid w:val="00E66B91"/>
    <w:rsid w:val="00E70351"/>
    <w:rsid w:val="00E754A2"/>
    <w:rsid w:val="00E7792F"/>
    <w:rsid w:val="00E80C47"/>
    <w:rsid w:val="00E8429D"/>
    <w:rsid w:val="00E8537E"/>
    <w:rsid w:val="00E85BD0"/>
    <w:rsid w:val="00E907E2"/>
    <w:rsid w:val="00E914F4"/>
    <w:rsid w:val="00E93449"/>
    <w:rsid w:val="00E94DD7"/>
    <w:rsid w:val="00E97388"/>
    <w:rsid w:val="00EA4EA8"/>
    <w:rsid w:val="00EA5E51"/>
    <w:rsid w:val="00EA620C"/>
    <w:rsid w:val="00EB14BA"/>
    <w:rsid w:val="00EB2706"/>
    <w:rsid w:val="00EB67DF"/>
    <w:rsid w:val="00EB762B"/>
    <w:rsid w:val="00EB788D"/>
    <w:rsid w:val="00EC139E"/>
    <w:rsid w:val="00EC16A2"/>
    <w:rsid w:val="00EC3393"/>
    <w:rsid w:val="00EC50B9"/>
    <w:rsid w:val="00EC5F24"/>
    <w:rsid w:val="00ED08EA"/>
    <w:rsid w:val="00ED0B4D"/>
    <w:rsid w:val="00ED1658"/>
    <w:rsid w:val="00ED184E"/>
    <w:rsid w:val="00ED269E"/>
    <w:rsid w:val="00ED3226"/>
    <w:rsid w:val="00EE027A"/>
    <w:rsid w:val="00EE1BF8"/>
    <w:rsid w:val="00EE3240"/>
    <w:rsid w:val="00EE3B93"/>
    <w:rsid w:val="00EE531C"/>
    <w:rsid w:val="00EE7416"/>
    <w:rsid w:val="00EE7904"/>
    <w:rsid w:val="00EF1B99"/>
    <w:rsid w:val="00EF247D"/>
    <w:rsid w:val="00EF2F31"/>
    <w:rsid w:val="00EF2F58"/>
    <w:rsid w:val="00EF5604"/>
    <w:rsid w:val="00F00A1A"/>
    <w:rsid w:val="00F024D9"/>
    <w:rsid w:val="00F027F5"/>
    <w:rsid w:val="00F03D81"/>
    <w:rsid w:val="00F05B37"/>
    <w:rsid w:val="00F06F3D"/>
    <w:rsid w:val="00F06F7E"/>
    <w:rsid w:val="00F07CAE"/>
    <w:rsid w:val="00F123A8"/>
    <w:rsid w:val="00F13F3F"/>
    <w:rsid w:val="00F14155"/>
    <w:rsid w:val="00F1778C"/>
    <w:rsid w:val="00F23385"/>
    <w:rsid w:val="00F23AF7"/>
    <w:rsid w:val="00F24F4F"/>
    <w:rsid w:val="00F26B54"/>
    <w:rsid w:val="00F32220"/>
    <w:rsid w:val="00F34978"/>
    <w:rsid w:val="00F34992"/>
    <w:rsid w:val="00F359E0"/>
    <w:rsid w:val="00F36840"/>
    <w:rsid w:val="00F36AD6"/>
    <w:rsid w:val="00F37487"/>
    <w:rsid w:val="00F37FEF"/>
    <w:rsid w:val="00F40252"/>
    <w:rsid w:val="00F41203"/>
    <w:rsid w:val="00F421DF"/>
    <w:rsid w:val="00F42274"/>
    <w:rsid w:val="00F469E8"/>
    <w:rsid w:val="00F52222"/>
    <w:rsid w:val="00F537E5"/>
    <w:rsid w:val="00F560F8"/>
    <w:rsid w:val="00F56E8C"/>
    <w:rsid w:val="00F57E9A"/>
    <w:rsid w:val="00F621A0"/>
    <w:rsid w:val="00F627B1"/>
    <w:rsid w:val="00F63E0D"/>
    <w:rsid w:val="00F649E1"/>
    <w:rsid w:val="00F70A6A"/>
    <w:rsid w:val="00F71947"/>
    <w:rsid w:val="00F73895"/>
    <w:rsid w:val="00F80C43"/>
    <w:rsid w:val="00F822E1"/>
    <w:rsid w:val="00F9085B"/>
    <w:rsid w:val="00F95B0D"/>
    <w:rsid w:val="00FA1505"/>
    <w:rsid w:val="00FA1BB0"/>
    <w:rsid w:val="00FA365A"/>
    <w:rsid w:val="00FA4AFD"/>
    <w:rsid w:val="00FA67AF"/>
    <w:rsid w:val="00FB024C"/>
    <w:rsid w:val="00FB3830"/>
    <w:rsid w:val="00FB434B"/>
    <w:rsid w:val="00FC27B4"/>
    <w:rsid w:val="00FC757A"/>
    <w:rsid w:val="00FD1574"/>
    <w:rsid w:val="00FD387B"/>
    <w:rsid w:val="00FD4669"/>
    <w:rsid w:val="00FE3ED8"/>
    <w:rsid w:val="00FE5617"/>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8"/>
        <w:lang w:val="en-IN" w:eastAsia="en-IN" w:bidi="b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FF2"/>
  </w:style>
  <w:style w:type="paragraph" w:styleId="Heading2">
    <w:name w:val="heading 2"/>
    <w:basedOn w:val="Normal"/>
    <w:next w:val="Normal"/>
    <w:link w:val="Heading2Char"/>
    <w:uiPriority w:val="9"/>
    <w:unhideWhenUsed/>
    <w:qFormat/>
    <w:rsid w:val="000F282C"/>
    <w:pPr>
      <w:keepNext/>
      <w:keepLines/>
      <w:spacing w:before="200" w:after="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iPriority w:val="9"/>
    <w:unhideWhenUsed/>
    <w:qFormat/>
    <w:rsid w:val="000F282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65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50C"/>
    <w:rPr>
      <w:rFonts w:ascii="Tahoma" w:hAnsi="Tahoma" w:cs="Tahoma"/>
      <w:sz w:val="16"/>
      <w:szCs w:val="16"/>
    </w:rPr>
  </w:style>
  <w:style w:type="paragraph" w:styleId="HTMLPreformatted">
    <w:name w:val="HTML Preformatted"/>
    <w:basedOn w:val="Normal"/>
    <w:link w:val="HTMLPreformattedChar"/>
    <w:uiPriority w:val="99"/>
    <w:semiHidden/>
    <w:unhideWhenUsed/>
    <w:rsid w:val="009D27BE"/>
    <w:pPr>
      <w:spacing w:after="0" w:line="240" w:lineRule="auto"/>
    </w:pPr>
    <w:rPr>
      <w:rFonts w:ascii="Consolas" w:hAnsi="Consolas"/>
      <w:sz w:val="20"/>
      <w:szCs w:val="25"/>
    </w:rPr>
  </w:style>
  <w:style w:type="character" w:customStyle="1" w:styleId="HTMLPreformattedChar">
    <w:name w:val="HTML Preformatted Char"/>
    <w:basedOn w:val="DefaultParagraphFont"/>
    <w:link w:val="HTMLPreformatted"/>
    <w:uiPriority w:val="99"/>
    <w:semiHidden/>
    <w:rsid w:val="009D27BE"/>
    <w:rPr>
      <w:rFonts w:ascii="Consolas" w:hAnsi="Consolas"/>
      <w:sz w:val="20"/>
      <w:szCs w:val="25"/>
    </w:rPr>
  </w:style>
  <w:style w:type="character" w:customStyle="1" w:styleId="Heading2Char">
    <w:name w:val="Heading 2 Char"/>
    <w:basedOn w:val="DefaultParagraphFont"/>
    <w:link w:val="Heading2"/>
    <w:uiPriority w:val="9"/>
    <w:rsid w:val="000F282C"/>
    <w:rPr>
      <w:rFonts w:asciiTheme="majorHAnsi" w:eastAsiaTheme="majorEastAsia" w:hAnsiTheme="majorHAnsi" w:cstheme="majorBidi"/>
      <w:b/>
      <w:bCs/>
      <w:color w:val="4F81BD" w:themeColor="accent1"/>
      <w:sz w:val="26"/>
      <w:szCs w:val="33"/>
    </w:rPr>
  </w:style>
  <w:style w:type="character" w:customStyle="1" w:styleId="Heading3Char">
    <w:name w:val="Heading 3 Char"/>
    <w:basedOn w:val="DefaultParagraphFont"/>
    <w:link w:val="Heading3"/>
    <w:uiPriority w:val="9"/>
    <w:rsid w:val="000F282C"/>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7195270">
      <w:bodyDiv w:val="1"/>
      <w:marLeft w:val="0"/>
      <w:marRight w:val="0"/>
      <w:marTop w:val="0"/>
      <w:marBottom w:val="0"/>
      <w:divBdr>
        <w:top w:val="none" w:sz="0" w:space="0" w:color="auto"/>
        <w:left w:val="none" w:sz="0" w:space="0" w:color="auto"/>
        <w:bottom w:val="none" w:sz="0" w:space="0" w:color="auto"/>
        <w:right w:val="none" w:sz="0" w:space="0" w:color="auto"/>
      </w:divBdr>
    </w:div>
    <w:div w:id="636178433">
      <w:bodyDiv w:val="1"/>
      <w:marLeft w:val="0"/>
      <w:marRight w:val="0"/>
      <w:marTop w:val="0"/>
      <w:marBottom w:val="0"/>
      <w:divBdr>
        <w:top w:val="none" w:sz="0" w:space="0" w:color="auto"/>
        <w:left w:val="none" w:sz="0" w:space="0" w:color="auto"/>
        <w:bottom w:val="none" w:sz="0" w:space="0" w:color="auto"/>
        <w:right w:val="none" w:sz="0" w:space="0" w:color="auto"/>
      </w:divBdr>
    </w:div>
    <w:div w:id="1294755237">
      <w:bodyDiv w:val="1"/>
      <w:marLeft w:val="0"/>
      <w:marRight w:val="0"/>
      <w:marTop w:val="0"/>
      <w:marBottom w:val="0"/>
      <w:divBdr>
        <w:top w:val="none" w:sz="0" w:space="0" w:color="auto"/>
        <w:left w:val="none" w:sz="0" w:space="0" w:color="auto"/>
        <w:bottom w:val="none" w:sz="0" w:space="0" w:color="auto"/>
        <w:right w:val="none" w:sz="0" w:space="0" w:color="auto"/>
      </w:divBdr>
    </w:div>
    <w:div w:id="194337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61" Type="http://schemas.openxmlformats.org/officeDocument/2006/relationships/image" Target="media/image57.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F4867-502A-493D-B9A1-DF021971F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12</Pages>
  <Words>6026</Words>
  <Characters>34353</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ansumali</dc:creator>
  <cp:lastModifiedBy>ansumali</cp:lastModifiedBy>
  <cp:revision>8</cp:revision>
  <dcterms:created xsi:type="dcterms:W3CDTF">2019-05-12T14:16:00Z</dcterms:created>
  <dcterms:modified xsi:type="dcterms:W3CDTF">2019-05-16T19:18:00Z</dcterms:modified>
</cp:coreProperties>
</file>