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b/>
          <w:sz w:val="28"/>
        </w:rPr>
        <w:id w:val="1381518125"/>
        <w:docPartObj>
          <w:docPartGallery w:val="Cover Pages"/>
          <w:docPartUnique/>
        </w:docPartObj>
      </w:sdtPr>
      <w:sdtEndPr>
        <w:rPr>
          <w:sz w:val="24"/>
        </w:rPr>
      </w:sdtEndPr>
      <w:sdtContent>
        <w:p w14:paraId="73AC4FA7" w14:textId="2DBDF0DB" w:rsidR="00D27D7C" w:rsidRPr="00D27D7C" w:rsidRDefault="00D27D7C" w:rsidP="00D27D7C">
          <w:pPr>
            <w:jc w:val="center"/>
            <w:rPr>
              <w:rFonts w:ascii="Times New Roman" w:hAnsi="Times New Roman" w:cs="Times New Roman"/>
              <w:b/>
              <w:sz w:val="28"/>
            </w:rPr>
          </w:pPr>
          <w:r w:rsidRPr="00D27D7C">
            <w:rPr>
              <w:rFonts w:ascii="Times New Roman" w:hAnsi="Times New Roman" w:cs="Times New Roman"/>
              <w:b/>
              <w:sz w:val="28"/>
            </w:rPr>
            <w:t>Supplementary Information</w:t>
          </w:r>
        </w:p>
        <w:p w14:paraId="6ACDDDB8" w14:textId="77777777" w:rsidR="00D27D7C" w:rsidRDefault="00D27D7C" w:rsidP="00D27D7C">
          <w:pPr>
            <w:jc w:val="center"/>
          </w:pPr>
        </w:p>
        <w:p w14:paraId="2AC454EB" w14:textId="590D43F1" w:rsidR="00D27D7C" w:rsidRPr="00A8499A" w:rsidRDefault="00D27D7C" w:rsidP="00D27D7C">
          <w:pPr>
            <w:widowControl/>
            <w:tabs>
              <w:tab w:val="left" w:pos="2694"/>
            </w:tabs>
            <w:autoSpaceDE w:val="0"/>
            <w:autoSpaceDN w:val="0"/>
            <w:adjustRightInd w:val="0"/>
            <w:snapToGrid w:val="0"/>
            <w:spacing w:line="480" w:lineRule="auto"/>
            <w:jc w:val="center"/>
            <w:rPr>
              <w:rFonts w:ascii="Times New Roman" w:hAnsi="Times New Roman"/>
              <w:b/>
              <w:bCs/>
              <w:color w:val="000000" w:themeColor="text1"/>
              <w:kern w:val="0"/>
            </w:rPr>
          </w:pPr>
          <w:r w:rsidRPr="00A8499A">
            <w:rPr>
              <w:rFonts w:ascii="Times New Roman" w:hAnsi="Times New Roman"/>
              <w:b/>
              <w:bCs/>
              <w:color w:val="000000" w:themeColor="text1"/>
              <w:kern w:val="0"/>
            </w:rPr>
            <w:t>Social Touch in Mother-infant Interaction Affects Infants’ Subsequent Social Engagement and Object Exploration</w:t>
          </w:r>
        </w:p>
        <w:p w14:paraId="48FA8639" w14:textId="77777777" w:rsidR="00D27D7C" w:rsidRPr="00A8499A" w:rsidRDefault="00D27D7C" w:rsidP="00D27D7C">
          <w:pPr>
            <w:widowControl/>
            <w:autoSpaceDE w:val="0"/>
            <w:autoSpaceDN w:val="0"/>
            <w:adjustRightInd w:val="0"/>
            <w:outlineLvl w:val="0"/>
            <w:rPr>
              <w:rFonts w:ascii="Times New Roman" w:hAnsi="Times New Roman"/>
              <w:b/>
              <w:bCs/>
              <w:color w:val="000000" w:themeColor="text1"/>
              <w:kern w:val="0"/>
            </w:rPr>
          </w:pPr>
        </w:p>
        <w:p w14:paraId="73BE19C6" w14:textId="79FB0454" w:rsidR="00D27D7C" w:rsidRPr="00D27D7C" w:rsidRDefault="00D27D7C" w:rsidP="00D27D7C">
          <w:pPr>
            <w:widowControl/>
            <w:autoSpaceDE w:val="0"/>
            <w:autoSpaceDN w:val="0"/>
            <w:adjustRightInd w:val="0"/>
            <w:spacing w:after="240" w:line="480" w:lineRule="auto"/>
            <w:rPr>
              <w:rFonts w:ascii="Times New Roman" w:hAnsi="Times New Roman"/>
              <w:kern w:val="0"/>
            </w:rPr>
          </w:pPr>
          <w:r w:rsidRPr="00A8499A">
            <w:rPr>
              <w:rFonts w:ascii="Times New Roman" w:hAnsi="Times New Roman"/>
              <w:kern w:val="0"/>
            </w:rPr>
            <w:br w:type="page"/>
          </w:r>
        </w:p>
      </w:sdtContent>
    </w:sdt>
    <w:p w14:paraId="3C63B3C3" w14:textId="0AEE51A0" w:rsidR="009C4ABC" w:rsidRPr="000B527D" w:rsidRDefault="000B527D" w:rsidP="004E6779">
      <w:pPr>
        <w:snapToGrid w:val="0"/>
        <w:spacing w:line="480" w:lineRule="auto"/>
        <w:jc w:val="center"/>
        <w:rPr>
          <w:rFonts w:ascii="Times New Roman" w:hAnsi="Times New Roman" w:cs="Times New Roman"/>
          <w:b/>
        </w:rPr>
      </w:pPr>
      <w:r>
        <w:rPr>
          <w:rFonts w:ascii="Times New Roman" w:hAnsi="Times New Roman" w:cs="Times New Roman"/>
          <w:b/>
        </w:rPr>
        <w:lastRenderedPageBreak/>
        <w:t>M</w:t>
      </w:r>
      <w:r w:rsidR="00DA1773" w:rsidRPr="000B527D">
        <w:rPr>
          <w:rFonts w:ascii="Times New Roman" w:hAnsi="Times New Roman" w:cs="Times New Roman"/>
          <w:b/>
        </w:rPr>
        <w:t>other-</w:t>
      </w:r>
      <w:r>
        <w:rPr>
          <w:rFonts w:ascii="Times New Roman" w:hAnsi="Times New Roman" w:cs="Times New Roman"/>
          <w:b/>
        </w:rPr>
        <w:t>I</w:t>
      </w:r>
      <w:r w:rsidR="00DA1773" w:rsidRPr="000B527D">
        <w:rPr>
          <w:rFonts w:ascii="Times New Roman" w:hAnsi="Times New Roman" w:cs="Times New Roman"/>
          <w:b/>
        </w:rPr>
        <w:t xml:space="preserve">nfant </w:t>
      </w:r>
      <w:r>
        <w:rPr>
          <w:rFonts w:ascii="Times New Roman" w:hAnsi="Times New Roman" w:cs="Times New Roman"/>
          <w:b/>
        </w:rPr>
        <w:t>I</w:t>
      </w:r>
      <w:r w:rsidR="00DA1773" w:rsidRPr="000B527D">
        <w:rPr>
          <w:rFonts w:ascii="Times New Roman" w:hAnsi="Times New Roman" w:cs="Times New Roman"/>
          <w:b/>
        </w:rPr>
        <w:t xml:space="preserve">nteraction </w:t>
      </w:r>
      <w:r>
        <w:rPr>
          <w:rFonts w:ascii="Times New Roman" w:hAnsi="Times New Roman" w:cs="Times New Roman"/>
          <w:b/>
        </w:rPr>
        <w:t>P</w:t>
      </w:r>
      <w:r w:rsidR="009C4ABC" w:rsidRPr="000B527D">
        <w:rPr>
          <w:rFonts w:ascii="Times New Roman" w:hAnsi="Times New Roman" w:cs="Times New Roman"/>
          <w:b/>
        </w:rPr>
        <w:t>rocedure</w:t>
      </w:r>
      <w:r>
        <w:rPr>
          <w:rFonts w:ascii="Times New Roman" w:hAnsi="Times New Roman" w:cs="Times New Roman"/>
          <w:b/>
        </w:rPr>
        <w:t>s</w:t>
      </w:r>
    </w:p>
    <w:p w14:paraId="2AA77D7C" w14:textId="04ADC87D" w:rsidR="009C4ABC" w:rsidRPr="000B527D" w:rsidRDefault="009C4ABC" w:rsidP="004E6779">
      <w:pPr>
        <w:snapToGrid w:val="0"/>
        <w:spacing w:line="480" w:lineRule="auto"/>
        <w:rPr>
          <w:rFonts w:ascii="Times New Roman" w:hAnsi="Times New Roman" w:cs="Times New Roman"/>
          <w:b/>
          <w:bCs/>
        </w:rPr>
      </w:pPr>
      <w:r w:rsidRPr="00E72935">
        <w:rPr>
          <w:rFonts w:ascii="Times New Roman" w:hAnsi="Times New Roman" w:cs="Times New Roman"/>
          <w:b/>
          <w:bCs/>
          <w:color w:val="000000" w:themeColor="text1"/>
        </w:rPr>
        <w:t>Instruction</w:t>
      </w:r>
      <w:r w:rsidR="000B527D">
        <w:rPr>
          <w:rFonts w:ascii="Times New Roman" w:hAnsi="Times New Roman" w:cs="Times New Roman"/>
          <w:b/>
          <w:bCs/>
          <w:color w:val="000000" w:themeColor="text1"/>
        </w:rPr>
        <w:t>s</w:t>
      </w:r>
    </w:p>
    <w:p w14:paraId="788D79B7" w14:textId="1AE131B6" w:rsidR="009C4ABC" w:rsidRPr="004E6779" w:rsidRDefault="009C4ABC" w:rsidP="008A48B2">
      <w:pPr>
        <w:widowControl/>
        <w:autoSpaceDE w:val="0"/>
        <w:autoSpaceDN w:val="0"/>
        <w:adjustRightInd w:val="0"/>
        <w:snapToGrid w:val="0"/>
        <w:spacing w:line="480" w:lineRule="auto"/>
        <w:ind w:firstLine="720"/>
        <w:jc w:val="left"/>
        <w:rPr>
          <w:rFonts w:ascii="Times New Roman" w:hAnsi="Times New Roman" w:cs="Times New Roman"/>
          <w:color w:val="000000" w:themeColor="text1"/>
        </w:rPr>
      </w:pPr>
      <w:r w:rsidRPr="00E72935">
        <w:rPr>
          <w:rFonts w:ascii="Times New Roman" w:hAnsi="Times New Roman" w:cs="Times New Roman"/>
          <w:color w:val="000000" w:themeColor="text1"/>
        </w:rPr>
        <w:t>To ensure natural interaction between the mothers and infants, we provided different instructions to mothers as follows. In the More PC Condition, mothers were told to play with infants in the same way they would at home, and to actively touch the</w:t>
      </w:r>
      <w:r w:rsidR="00DA1773" w:rsidRPr="00E72935">
        <w:rPr>
          <w:rFonts w:ascii="Times New Roman" w:hAnsi="Times New Roman" w:cs="Times New Roman"/>
          <w:color w:val="000000" w:themeColor="text1"/>
        </w:rPr>
        <w:t>ir</w:t>
      </w:r>
      <w:r w:rsidRPr="00E72935">
        <w:rPr>
          <w:rFonts w:ascii="Times New Roman" w:hAnsi="Times New Roman" w:cs="Times New Roman"/>
          <w:color w:val="000000" w:themeColor="text1"/>
        </w:rPr>
        <w:t xml:space="preserve"> infant</w:t>
      </w:r>
      <w:r w:rsidR="00DA1773" w:rsidRPr="00E72935">
        <w:rPr>
          <w:rFonts w:ascii="Times New Roman" w:hAnsi="Times New Roman" w:cs="Times New Roman"/>
          <w:color w:val="000000" w:themeColor="text1"/>
        </w:rPr>
        <w:t>’</w:t>
      </w:r>
      <w:r w:rsidRPr="004E6779">
        <w:rPr>
          <w:rFonts w:ascii="Times New Roman" w:hAnsi="Times New Roman" w:cs="Times New Roman"/>
          <w:color w:val="000000" w:themeColor="text1"/>
        </w:rPr>
        <w:t xml:space="preserve">s body. In the Less PC, </w:t>
      </w:r>
      <w:r w:rsidR="00DA1773" w:rsidRPr="004E6779">
        <w:rPr>
          <w:rFonts w:ascii="Times New Roman" w:hAnsi="Times New Roman" w:cs="Times New Roman"/>
          <w:color w:val="000000" w:themeColor="text1"/>
        </w:rPr>
        <w:t xml:space="preserve">mothers </w:t>
      </w:r>
      <w:r w:rsidRPr="004E6779">
        <w:rPr>
          <w:rFonts w:ascii="Times New Roman" w:hAnsi="Times New Roman" w:cs="Times New Roman"/>
          <w:color w:val="000000" w:themeColor="text1"/>
        </w:rPr>
        <w:t xml:space="preserve">were told to play with infants in the same way as they would at home and to play facing their infant with less </w:t>
      </w:r>
      <w:r w:rsidR="006352EB" w:rsidRPr="004E6779">
        <w:rPr>
          <w:rFonts w:ascii="Times New Roman" w:hAnsi="Times New Roman" w:cs="Times New Roman"/>
          <w:color w:val="000000" w:themeColor="text1"/>
        </w:rPr>
        <w:t>physical contact</w:t>
      </w:r>
      <w:r w:rsidRPr="004E6779">
        <w:rPr>
          <w:rFonts w:ascii="Times New Roman" w:hAnsi="Times New Roman" w:cs="Times New Roman"/>
          <w:color w:val="000000" w:themeColor="text1"/>
        </w:rPr>
        <w:t xml:space="preserve"> and let them move freely. Similarly, we did not limit all </w:t>
      </w:r>
      <w:r w:rsidR="006352EB" w:rsidRPr="004E6779">
        <w:rPr>
          <w:rFonts w:ascii="Times New Roman" w:hAnsi="Times New Roman" w:cs="Times New Roman"/>
          <w:color w:val="000000" w:themeColor="text1"/>
        </w:rPr>
        <w:t>touch</w:t>
      </w:r>
      <w:r w:rsidRPr="004E6779">
        <w:rPr>
          <w:rFonts w:ascii="Times New Roman" w:hAnsi="Times New Roman" w:cs="Times New Roman"/>
          <w:color w:val="000000" w:themeColor="text1"/>
        </w:rPr>
        <w:t xml:space="preserve"> in the Less PC Condition. Specifically, mothers could freely touch infants in the following instances: when they thought the infants needed help (e.g., they were about to fall), when infants became fussy, or when the mothers subjectively felt they wanted to touch their infants. Therefore, although there was touch</w:t>
      </w:r>
      <w:r w:rsidR="00547860">
        <w:rPr>
          <w:rFonts w:ascii="Times New Roman" w:hAnsi="Times New Roman" w:cs="Times New Roman"/>
          <w:color w:val="000000" w:themeColor="text1"/>
        </w:rPr>
        <w:t>ing</w:t>
      </w:r>
      <w:r w:rsidRPr="004E6779">
        <w:rPr>
          <w:rFonts w:ascii="Times New Roman" w:hAnsi="Times New Roman" w:cs="Times New Roman"/>
          <w:color w:val="000000" w:themeColor="text1"/>
        </w:rPr>
        <w:t xml:space="preserve"> between mothers and infants in both conditions, the relative amount of frequency was different. In the Less PC Condition, except for the amount of touch, the mothers had no restrictions on their behavior (e.g., eye contact, smile, utterances). In neither condition did the mothers use toys. In all other respects, there were no restrictions on the play behaviors.</w:t>
      </w:r>
    </w:p>
    <w:p w14:paraId="1AEDEEE0" w14:textId="283371F3" w:rsidR="009C4ABC" w:rsidRPr="004E6779" w:rsidRDefault="009C4ABC" w:rsidP="004C0319">
      <w:pPr>
        <w:widowControl/>
        <w:autoSpaceDE w:val="0"/>
        <w:autoSpaceDN w:val="0"/>
        <w:adjustRightInd w:val="0"/>
        <w:snapToGrid w:val="0"/>
        <w:spacing w:line="480" w:lineRule="auto"/>
        <w:jc w:val="left"/>
        <w:rPr>
          <w:rFonts w:ascii="Times New Roman" w:hAnsi="Times New Roman" w:cs="Times New Roman"/>
          <w:b/>
          <w:bCs/>
          <w:color w:val="000000" w:themeColor="text1"/>
        </w:rPr>
      </w:pPr>
      <w:r w:rsidRPr="004E6779">
        <w:rPr>
          <w:rFonts w:ascii="Times New Roman" w:hAnsi="Times New Roman" w:cs="Times New Roman"/>
          <w:b/>
          <w:bCs/>
          <w:color w:val="000000" w:themeColor="text1"/>
        </w:rPr>
        <w:t>Procedure</w:t>
      </w:r>
    </w:p>
    <w:p w14:paraId="2CDC7ABF" w14:textId="52E083C9" w:rsidR="009C4ABC" w:rsidRPr="004E6779" w:rsidRDefault="009C4ABC" w:rsidP="003C2153">
      <w:pPr>
        <w:widowControl/>
        <w:autoSpaceDE w:val="0"/>
        <w:autoSpaceDN w:val="0"/>
        <w:adjustRightInd w:val="0"/>
        <w:snapToGrid w:val="0"/>
        <w:spacing w:line="480" w:lineRule="auto"/>
        <w:ind w:firstLine="720"/>
        <w:jc w:val="left"/>
        <w:rPr>
          <w:rFonts w:ascii="Times New Roman" w:hAnsi="Times New Roman" w:cs="Times New Roman"/>
          <w:color w:val="000000" w:themeColor="text1"/>
        </w:rPr>
      </w:pPr>
      <w:r w:rsidRPr="004E6779">
        <w:rPr>
          <w:rFonts w:ascii="Times New Roman" w:hAnsi="Times New Roman" w:cs="Times New Roman"/>
          <w:color w:val="000000" w:themeColor="text1"/>
        </w:rPr>
        <w:t xml:space="preserve">Each mother and infant started from the state of face-to-face (sitting or sagittal position), but afterward, their postures were </w:t>
      </w:r>
      <w:r w:rsidR="003059B2">
        <w:rPr>
          <w:rFonts w:ascii="Times New Roman" w:hAnsi="Times New Roman" w:cs="Times New Roman"/>
          <w:color w:val="000000" w:themeColor="text1"/>
        </w:rPr>
        <w:t>f</w:t>
      </w:r>
      <w:r w:rsidRPr="004E6779">
        <w:rPr>
          <w:rFonts w:ascii="Times New Roman" w:hAnsi="Times New Roman" w:cs="Times New Roman"/>
          <w:color w:val="000000" w:themeColor="text1"/>
        </w:rPr>
        <w:t>ree. The experimenter told mothers to start free play, and after that, the experimenter left to sit behind a partition. Three video cameras (HDR-CX700, HDR-SR1, and HDR-CX535, SONY, Tokyo, Japan) were placed in a position where the infant</w:t>
      </w:r>
      <w:r w:rsidR="00547860">
        <w:rPr>
          <w:rFonts w:ascii="Times New Roman" w:hAnsi="Times New Roman" w:cs="Times New Roman"/>
          <w:color w:val="000000" w:themeColor="text1"/>
        </w:rPr>
        <w:t>’</w:t>
      </w:r>
      <w:r w:rsidRPr="004E6779">
        <w:rPr>
          <w:rFonts w:ascii="Times New Roman" w:hAnsi="Times New Roman" w:cs="Times New Roman"/>
          <w:color w:val="000000" w:themeColor="text1"/>
        </w:rPr>
        <w:t>s face and body, the mother</w:t>
      </w:r>
      <w:r w:rsidR="00547860">
        <w:rPr>
          <w:rFonts w:ascii="Times New Roman" w:hAnsi="Times New Roman" w:cs="Times New Roman"/>
          <w:color w:val="000000" w:themeColor="text1"/>
        </w:rPr>
        <w:t>’</w:t>
      </w:r>
      <w:r w:rsidRPr="004E6779">
        <w:rPr>
          <w:rFonts w:ascii="Times New Roman" w:hAnsi="Times New Roman" w:cs="Times New Roman"/>
          <w:color w:val="000000" w:themeColor="text1"/>
        </w:rPr>
        <w:t xml:space="preserve">s face and body, and the entire mother and child were reflected, respectively. When the posture and position of the mother and infants changed, the experimenter adjusted the position of the video </w:t>
      </w:r>
      <w:r w:rsidRPr="004E6779">
        <w:rPr>
          <w:rFonts w:ascii="Times New Roman" w:hAnsi="Times New Roman" w:cs="Times New Roman"/>
          <w:color w:val="000000" w:themeColor="text1"/>
        </w:rPr>
        <w:lastRenderedPageBreak/>
        <w:t>camera from behind the partition. When breastfeeding was engaged in after the mother-infant interaction (</w:t>
      </w:r>
      <w:r w:rsidRPr="004E6779">
        <w:rPr>
          <w:rFonts w:ascii="Times New Roman" w:hAnsi="Times New Roman" w:cs="Times New Roman"/>
          <w:i/>
          <w:color w:val="000000" w:themeColor="text1"/>
        </w:rPr>
        <w:t>n</w:t>
      </w:r>
      <w:r w:rsidRPr="004E6779">
        <w:rPr>
          <w:rFonts w:ascii="Times New Roman" w:hAnsi="Times New Roman" w:cs="Times New Roman"/>
          <w:color w:val="000000" w:themeColor="text1"/>
        </w:rPr>
        <w:t xml:space="preserve"> = 2</w:t>
      </w:r>
      <w:r w:rsidR="00B314F2">
        <w:rPr>
          <w:rFonts w:ascii="Times New Roman" w:hAnsi="Times New Roman" w:cs="Times New Roman"/>
          <w:color w:val="000000" w:themeColor="text1"/>
        </w:rPr>
        <w:t xml:space="preserve"> in Less PC condition</w:t>
      </w:r>
      <w:r w:rsidRPr="004E6779">
        <w:rPr>
          <w:rFonts w:ascii="Times New Roman" w:hAnsi="Times New Roman" w:cs="Times New Roman"/>
          <w:color w:val="000000" w:themeColor="text1"/>
        </w:rPr>
        <w:t>), the data were excluded from the analysis since breastfeeding, as a form of social touch, could affect infants’ subsequent task performance.</w:t>
      </w:r>
    </w:p>
    <w:p w14:paraId="2BAD0B3E" w14:textId="77777777" w:rsidR="001C6E82" w:rsidRPr="000B527D" w:rsidRDefault="001C6E82" w:rsidP="003C2153">
      <w:pPr>
        <w:spacing w:line="480" w:lineRule="auto"/>
        <w:rPr>
          <w:rFonts w:ascii="Times New Roman" w:hAnsi="Times New Roman" w:cs="Times New Roman"/>
          <w:b/>
          <w:color w:val="000000" w:themeColor="text1"/>
        </w:rPr>
      </w:pPr>
      <w:r w:rsidRPr="00E72935">
        <w:rPr>
          <w:rFonts w:ascii="Times New Roman" w:hAnsi="Times New Roman" w:cs="Times New Roman"/>
          <w:b/>
          <w:iCs/>
          <w:color w:val="000000" w:themeColor="text1"/>
        </w:rPr>
        <w:t>Social preference task</w:t>
      </w:r>
    </w:p>
    <w:p w14:paraId="28951DAB" w14:textId="77777777" w:rsidR="001C6E82" w:rsidRPr="00E72935" w:rsidRDefault="001C6E82" w:rsidP="001C6E82">
      <w:pPr>
        <w:widowControl/>
        <w:autoSpaceDE w:val="0"/>
        <w:autoSpaceDN w:val="0"/>
        <w:adjustRightInd w:val="0"/>
        <w:snapToGrid w:val="0"/>
        <w:spacing w:line="480" w:lineRule="auto"/>
        <w:ind w:firstLine="720"/>
        <w:jc w:val="left"/>
        <w:rPr>
          <w:rFonts w:ascii="Times New Roman" w:hAnsi="Times New Roman" w:cs="Times New Roman"/>
          <w:color w:val="000000" w:themeColor="text1"/>
        </w:rPr>
      </w:pPr>
      <w:r w:rsidRPr="00E72935">
        <w:rPr>
          <w:rFonts w:ascii="Times New Roman" w:hAnsi="Times New Roman" w:cs="Times New Roman"/>
          <w:noProof/>
          <w:color w:val="000000" w:themeColor="text1"/>
        </w:rPr>
        <w:drawing>
          <wp:inline distT="0" distB="0" distL="0" distR="0" wp14:anchorId="2BB6C515" wp14:editId="1DB38874">
            <wp:extent cx="4271645" cy="1903730"/>
            <wp:effectExtent l="0" t="0" r="0" b="0"/>
            <wp:docPr id="1" name="図 1" descr="人, 室内, 子供, 幼い が含まれている画像&#10;&#10;自動的に生成された説明"/>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1645" cy="1903730"/>
                    </a:xfrm>
                    <a:prstGeom prst="rect">
                      <a:avLst/>
                    </a:prstGeom>
                    <a:noFill/>
                    <a:ln>
                      <a:noFill/>
                    </a:ln>
                  </pic:spPr>
                </pic:pic>
              </a:graphicData>
            </a:graphic>
          </wp:inline>
        </w:drawing>
      </w:r>
    </w:p>
    <w:p w14:paraId="7BA00248" w14:textId="77777777" w:rsidR="001C6E82" w:rsidRPr="004E6779" w:rsidRDefault="001C6E82" w:rsidP="001C6E82">
      <w:pPr>
        <w:widowControl/>
        <w:autoSpaceDE w:val="0"/>
        <w:autoSpaceDN w:val="0"/>
        <w:adjustRightInd w:val="0"/>
        <w:spacing w:after="240"/>
        <w:jc w:val="left"/>
        <w:rPr>
          <w:rFonts w:ascii="Times New Roman" w:hAnsi="Times New Roman" w:cs="Times New Roman"/>
          <w:color w:val="000000" w:themeColor="text1"/>
        </w:rPr>
      </w:pPr>
      <w:r w:rsidRPr="004E6779">
        <w:rPr>
          <w:rFonts w:ascii="Times New Roman" w:hAnsi="Times New Roman" w:cs="Times New Roman"/>
          <w:b/>
          <w:bCs/>
          <w:iCs/>
          <w:color w:val="000000" w:themeColor="text1"/>
        </w:rPr>
        <w:t>Figure S1</w:t>
      </w:r>
      <w:r w:rsidRPr="004E6779">
        <w:rPr>
          <w:rFonts w:ascii="Times New Roman" w:hAnsi="Times New Roman" w:cs="Times New Roman"/>
          <w:color w:val="000000" w:themeColor="text1"/>
        </w:rPr>
        <w:t>. Examples of the stimuli for each test with accompanying Areas of Interest (AOI): (a) Social preferential looking, and (b) Face scanning.</w:t>
      </w:r>
    </w:p>
    <w:p w14:paraId="45B63C3F" w14:textId="77777777" w:rsidR="001706B9" w:rsidRDefault="001706B9" w:rsidP="004E6779">
      <w:pPr>
        <w:snapToGrid w:val="0"/>
        <w:spacing w:line="480" w:lineRule="auto"/>
        <w:rPr>
          <w:rFonts w:ascii="Times New Roman" w:hAnsi="Times New Roman" w:cs="Times New Roman"/>
          <w:b/>
          <w:color w:val="000000" w:themeColor="text1"/>
        </w:rPr>
      </w:pPr>
    </w:p>
    <w:p w14:paraId="43441795" w14:textId="3BDC3CC6" w:rsidR="00876EDA" w:rsidRPr="0058424E" w:rsidRDefault="007255C9" w:rsidP="003C2153">
      <w:pPr>
        <w:widowControl/>
        <w:autoSpaceDE w:val="0"/>
        <w:autoSpaceDN w:val="0"/>
        <w:adjustRightInd w:val="0"/>
        <w:spacing w:line="360" w:lineRule="auto"/>
        <w:jc w:val="center"/>
        <w:rPr>
          <w:rFonts w:ascii="Times New Roman" w:hAnsi="Times New Roman"/>
          <w:b/>
          <w:bCs/>
          <w:iCs/>
        </w:rPr>
      </w:pPr>
      <w:bookmarkStart w:id="0" w:name="_GoBack"/>
      <w:r w:rsidRPr="0058424E">
        <w:rPr>
          <w:rFonts w:ascii="Times New Roman" w:hAnsi="Times New Roman" w:hint="eastAsia"/>
          <w:b/>
          <w:bCs/>
          <w:iCs/>
        </w:rPr>
        <w:t>S</w:t>
      </w:r>
      <w:r w:rsidRPr="0058424E">
        <w:rPr>
          <w:rFonts w:ascii="Times New Roman" w:hAnsi="Times New Roman"/>
          <w:b/>
          <w:bCs/>
          <w:iCs/>
        </w:rPr>
        <w:t>upplementary Results</w:t>
      </w:r>
    </w:p>
    <w:bookmarkEnd w:id="0"/>
    <w:p w14:paraId="6E00068C" w14:textId="74C086CC" w:rsidR="007255C9" w:rsidRPr="0058424E" w:rsidRDefault="007255C9" w:rsidP="007255C9">
      <w:pPr>
        <w:widowControl/>
        <w:autoSpaceDE w:val="0"/>
        <w:autoSpaceDN w:val="0"/>
        <w:adjustRightInd w:val="0"/>
        <w:spacing w:line="360" w:lineRule="auto"/>
        <w:jc w:val="left"/>
        <w:rPr>
          <w:rFonts w:ascii="Times New Roman" w:hAnsi="Times New Roman"/>
          <w:b/>
          <w:bCs/>
          <w:iCs/>
          <w:color w:val="000000" w:themeColor="text1"/>
        </w:rPr>
      </w:pPr>
      <w:r w:rsidRPr="0058424E">
        <w:rPr>
          <w:rFonts w:ascii="Times New Roman" w:hAnsi="Times New Roman"/>
          <w:b/>
          <w:bCs/>
          <w:iCs/>
          <w:color w:val="000000" w:themeColor="text1"/>
        </w:rPr>
        <w:t xml:space="preserve">Relationship </w:t>
      </w:r>
      <w:r w:rsidR="00D12193" w:rsidRPr="0058424E">
        <w:rPr>
          <w:rFonts w:ascii="Times New Roman" w:hAnsi="Times New Roman"/>
          <w:b/>
          <w:bCs/>
          <w:iCs/>
          <w:color w:val="000000" w:themeColor="text1"/>
        </w:rPr>
        <w:t>among</w:t>
      </w:r>
      <w:r w:rsidR="00547860" w:rsidRPr="0058424E">
        <w:rPr>
          <w:rFonts w:ascii="Times New Roman" w:hAnsi="Times New Roman"/>
          <w:b/>
          <w:bCs/>
          <w:iCs/>
          <w:color w:val="000000" w:themeColor="text1"/>
        </w:rPr>
        <w:t xml:space="preserve"> </w:t>
      </w:r>
      <w:r w:rsidRPr="0058424E">
        <w:rPr>
          <w:rFonts w:ascii="Times New Roman" w:hAnsi="Times New Roman"/>
          <w:b/>
          <w:bCs/>
          <w:iCs/>
          <w:color w:val="000000" w:themeColor="text1"/>
        </w:rPr>
        <w:t>Tasks</w:t>
      </w:r>
    </w:p>
    <w:p w14:paraId="120817C2" w14:textId="32208334" w:rsidR="007255C9" w:rsidRPr="0058424E" w:rsidRDefault="007255C9" w:rsidP="007255C9">
      <w:pPr>
        <w:widowControl/>
        <w:autoSpaceDE w:val="0"/>
        <w:autoSpaceDN w:val="0"/>
        <w:adjustRightInd w:val="0"/>
        <w:spacing w:after="240" w:line="360" w:lineRule="auto"/>
        <w:ind w:firstLine="960"/>
        <w:jc w:val="left"/>
        <w:rPr>
          <w:rFonts w:ascii="Times New Roman" w:hAnsi="Times New Roman"/>
          <w:b/>
        </w:rPr>
      </w:pPr>
      <w:r w:rsidRPr="0058424E">
        <w:rPr>
          <w:rFonts w:ascii="Times New Roman" w:hAnsi="Times New Roman"/>
          <w:color w:val="000000" w:themeColor="text1"/>
        </w:rPr>
        <w:t>We examined the relationships</w:t>
      </w:r>
      <w:r w:rsidR="00547860" w:rsidRPr="0058424E">
        <w:rPr>
          <w:rFonts w:ascii="Times New Roman" w:hAnsi="Times New Roman"/>
          <w:color w:val="000000" w:themeColor="text1"/>
        </w:rPr>
        <w:t xml:space="preserve"> between the</w:t>
      </w:r>
      <w:r w:rsidRPr="0058424E">
        <w:rPr>
          <w:rFonts w:ascii="Times New Roman" w:hAnsi="Times New Roman"/>
          <w:color w:val="000000" w:themeColor="text1"/>
        </w:rPr>
        <w:t xml:space="preserve"> infants’ performance on the three tasks. We</w:t>
      </w:r>
      <w:r w:rsidR="00547860" w:rsidRPr="0058424E">
        <w:rPr>
          <w:rFonts w:ascii="Times New Roman" w:hAnsi="Times New Roman"/>
          <w:color w:val="000000" w:themeColor="text1"/>
        </w:rPr>
        <w:t xml:space="preserve"> subtra</w:t>
      </w:r>
      <w:r w:rsidR="00042189" w:rsidRPr="0058424E">
        <w:rPr>
          <w:rFonts w:ascii="Times New Roman" w:hAnsi="Times New Roman"/>
          <w:color w:val="000000" w:themeColor="text1"/>
        </w:rPr>
        <w:t>c</w:t>
      </w:r>
      <w:r w:rsidR="00547860" w:rsidRPr="0058424E">
        <w:rPr>
          <w:rFonts w:ascii="Times New Roman" w:hAnsi="Times New Roman"/>
          <w:color w:val="000000" w:themeColor="text1"/>
        </w:rPr>
        <w:t xml:space="preserve">ted the </w:t>
      </w:r>
      <w:r w:rsidRPr="0058424E">
        <w:rPr>
          <w:rFonts w:ascii="Times New Roman" w:hAnsi="Times New Roman"/>
          <w:color w:val="000000" w:themeColor="text1"/>
        </w:rPr>
        <w:t>value of each pre-task from that of each post-task</w:t>
      </w:r>
      <w:r w:rsidR="00547860" w:rsidRPr="0058424E">
        <w:rPr>
          <w:rFonts w:ascii="Times New Roman" w:hAnsi="Times New Roman"/>
          <w:color w:val="000000" w:themeColor="text1"/>
        </w:rPr>
        <w:t>’s value</w:t>
      </w:r>
      <w:r w:rsidRPr="0058424E">
        <w:rPr>
          <w:rFonts w:ascii="Times New Roman" w:hAnsi="Times New Roman"/>
          <w:color w:val="000000" w:themeColor="text1"/>
        </w:rPr>
        <w:t>. We</w:t>
      </w:r>
      <w:r w:rsidR="00547860" w:rsidRPr="0058424E">
        <w:rPr>
          <w:rFonts w:ascii="Times New Roman" w:hAnsi="Times New Roman"/>
          <w:color w:val="000000" w:themeColor="text1"/>
        </w:rPr>
        <w:t xml:space="preserve"> then used these differences in</w:t>
      </w:r>
      <w:r w:rsidRPr="0058424E">
        <w:rPr>
          <w:rFonts w:ascii="Times New Roman" w:hAnsi="Times New Roman"/>
          <w:color w:val="000000" w:themeColor="text1"/>
        </w:rPr>
        <w:t xml:space="preserve"> a </w:t>
      </w:r>
      <w:r w:rsidR="00547860" w:rsidRPr="0058424E">
        <w:rPr>
          <w:rFonts w:ascii="Times New Roman" w:hAnsi="Times New Roman"/>
          <w:color w:val="000000" w:themeColor="text1"/>
        </w:rPr>
        <w:t xml:space="preserve">bivariate </w:t>
      </w:r>
      <w:r w:rsidRPr="0058424E">
        <w:rPr>
          <w:rFonts w:ascii="Times New Roman" w:hAnsi="Times New Roman"/>
          <w:color w:val="000000" w:themeColor="text1"/>
        </w:rPr>
        <w:t xml:space="preserve">correlation analysis (Pearson’s </w:t>
      </w:r>
      <w:r w:rsidRPr="0058424E">
        <w:rPr>
          <w:rFonts w:ascii="Times New Roman" w:hAnsi="Times New Roman"/>
          <w:i/>
          <w:iCs/>
          <w:color w:val="000000" w:themeColor="text1"/>
        </w:rPr>
        <w:t>r</w:t>
      </w:r>
      <w:r w:rsidRPr="0058424E">
        <w:rPr>
          <w:rFonts w:ascii="Times New Roman" w:hAnsi="Times New Roman"/>
          <w:iCs/>
          <w:color w:val="000000" w:themeColor="text1"/>
        </w:rPr>
        <w:t>)</w:t>
      </w:r>
      <w:r w:rsidRPr="0058424E">
        <w:rPr>
          <w:rFonts w:ascii="Times New Roman" w:hAnsi="Times New Roman"/>
          <w:color w:val="000000" w:themeColor="text1"/>
        </w:rPr>
        <w:t xml:space="preserve"> </w:t>
      </w:r>
      <w:r w:rsidR="00547860" w:rsidRPr="0058424E">
        <w:rPr>
          <w:rFonts w:ascii="Times New Roman" w:hAnsi="Times New Roman"/>
          <w:color w:val="000000" w:themeColor="text1"/>
        </w:rPr>
        <w:t>using</w:t>
      </w:r>
      <w:r w:rsidRPr="0058424E">
        <w:rPr>
          <w:rFonts w:ascii="Times New Roman" w:hAnsi="Times New Roman"/>
          <w:color w:val="000000" w:themeColor="text1"/>
        </w:rPr>
        <w:t xml:space="preserve"> the subtracted value for each task, with Bonferroni corrections. We found a significant positive correlation between the amount of change in Evasive </w:t>
      </w:r>
      <w:r w:rsidR="00547860" w:rsidRPr="0058424E">
        <w:rPr>
          <w:rFonts w:ascii="Times New Roman" w:hAnsi="Times New Roman"/>
          <w:color w:val="000000" w:themeColor="text1"/>
        </w:rPr>
        <w:t>B</w:t>
      </w:r>
      <w:r w:rsidRPr="0058424E">
        <w:rPr>
          <w:rFonts w:ascii="Times New Roman" w:hAnsi="Times New Roman"/>
          <w:color w:val="000000" w:themeColor="text1"/>
        </w:rPr>
        <w:t xml:space="preserve">ehavior in Stranger </w:t>
      </w:r>
      <w:r w:rsidR="00547860" w:rsidRPr="0058424E">
        <w:rPr>
          <w:rFonts w:ascii="Times New Roman" w:hAnsi="Times New Roman"/>
          <w:color w:val="000000" w:themeColor="text1"/>
        </w:rPr>
        <w:t>A</w:t>
      </w:r>
      <w:r w:rsidRPr="0058424E">
        <w:rPr>
          <w:rFonts w:ascii="Times New Roman" w:hAnsi="Times New Roman"/>
          <w:color w:val="000000" w:themeColor="text1"/>
        </w:rPr>
        <w:t xml:space="preserve">pproach, and </w:t>
      </w:r>
      <w:r w:rsidR="00547860" w:rsidRPr="0058424E">
        <w:rPr>
          <w:rFonts w:ascii="Times New Roman" w:hAnsi="Times New Roman"/>
          <w:color w:val="000000" w:themeColor="text1"/>
        </w:rPr>
        <w:t>the L</w:t>
      </w:r>
      <w:r w:rsidRPr="0058424E">
        <w:rPr>
          <w:rFonts w:ascii="Times New Roman" w:hAnsi="Times New Roman"/>
          <w:color w:val="000000" w:themeColor="text1"/>
        </w:rPr>
        <w:t xml:space="preserve">atency to </w:t>
      </w:r>
      <w:r w:rsidR="00547860" w:rsidRPr="0058424E">
        <w:rPr>
          <w:rFonts w:ascii="Times New Roman" w:hAnsi="Times New Roman"/>
          <w:color w:val="000000" w:themeColor="text1"/>
        </w:rPr>
        <w:t>F</w:t>
      </w:r>
      <w:r w:rsidRPr="0058424E">
        <w:rPr>
          <w:rFonts w:ascii="Times New Roman" w:hAnsi="Times New Roman"/>
          <w:color w:val="000000" w:themeColor="text1"/>
        </w:rPr>
        <w:t xml:space="preserve">irst </w:t>
      </w:r>
      <w:r w:rsidR="00547860" w:rsidRPr="0058424E">
        <w:rPr>
          <w:rFonts w:ascii="Times New Roman" w:hAnsi="Times New Roman"/>
          <w:color w:val="000000" w:themeColor="text1"/>
        </w:rPr>
        <w:t>T</w:t>
      </w:r>
      <w:r w:rsidRPr="0058424E">
        <w:rPr>
          <w:rFonts w:ascii="Times New Roman" w:hAnsi="Times New Roman"/>
          <w:color w:val="000000" w:themeColor="text1"/>
        </w:rPr>
        <w:t xml:space="preserve">ouch in the </w:t>
      </w:r>
      <w:r w:rsidR="00547860" w:rsidRPr="0058424E">
        <w:rPr>
          <w:rFonts w:ascii="Times New Roman" w:hAnsi="Times New Roman"/>
          <w:color w:val="000000" w:themeColor="text1"/>
        </w:rPr>
        <w:t>O</w:t>
      </w:r>
      <w:r w:rsidRPr="0058424E">
        <w:rPr>
          <w:rFonts w:ascii="Times New Roman" w:hAnsi="Times New Roman"/>
          <w:color w:val="000000" w:themeColor="text1"/>
        </w:rPr>
        <w:t xml:space="preserve">bject </w:t>
      </w:r>
      <w:r w:rsidR="00547860" w:rsidRPr="0058424E">
        <w:rPr>
          <w:rFonts w:ascii="Times New Roman" w:hAnsi="Times New Roman"/>
          <w:color w:val="000000" w:themeColor="text1"/>
        </w:rPr>
        <w:t>E</w:t>
      </w:r>
      <w:r w:rsidRPr="0058424E">
        <w:rPr>
          <w:rFonts w:ascii="Times New Roman" w:hAnsi="Times New Roman"/>
          <w:color w:val="000000" w:themeColor="text1"/>
        </w:rPr>
        <w:t xml:space="preserve">xploration </w:t>
      </w:r>
      <w:r w:rsidR="00547860" w:rsidRPr="0058424E">
        <w:rPr>
          <w:rFonts w:ascii="Times New Roman" w:hAnsi="Times New Roman"/>
          <w:color w:val="000000" w:themeColor="text1"/>
        </w:rPr>
        <w:t>T</w:t>
      </w:r>
      <w:r w:rsidRPr="0058424E">
        <w:rPr>
          <w:rFonts w:ascii="Times New Roman" w:hAnsi="Times New Roman"/>
          <w:color w:val="000000" w:themeColor="text1"/>
        </w:rPr>
        <w:t xml:space="preserve">ask, </w:t>
      </w:r>
      <w:r w:rsidRPr="0058424E">
        <w:rPr>
          <w:rFonts w:ascii="Times New Roman" w:hAnsi="Times New Roman"/>
          <w:i/>
          <w:iCs/>
          <w:color w:val="000000" w:themeColor="text1"/>
        </w:rPr>
        <w:t>r</w:t>
      </w:r>
      <w:r w:rsidRPr="0058424E">
        <w:rPr>
          <w:rFonts w:ascii="Times New Roman" w:hAnsi="Times New Roman"/>
          <w:color w:val="000000" w:themeColor="text1"/>
        </w:rPr>
        <w:t xml:space="preserve">(38) = .38, </w:t>
      </w:r>
      <w:r w:rsidRPr="0058424E">
        <w:rPr>
          <w:rFonts w:ascii="Times New Roman" w:hAnsi="Times New Roman"/>
          <w:i/>
          <w:iCs/>
          <w:color w:val="000000" w:themeColor="text1"/>
        </w:rPr>
        <w:t>p</w:t>
      </w:r>
      <w:r w:rsidRPr="0058424E">
        <w:rPr>
          <w:rFonts w:ascii="Times New Roman" w:hAnsi="Times New Roman"/>
          <w:color w:val="000000" w:themeColor="text1"/>
        </w:rPr>
        <w:t xml:space="preserve"> = .048. Specifically, the larger the decrease in </w:t>
      </w:r>
      <w:r w:rsidR="00547860" w:rsidRPr="0058424E">
        <w:rPr>
          <w:rFonts w:ascii="Times New Roman" w:hAnsi="Times New Roman"/>
          <w:color w:val="000000" w:themeColor="text1"/>
        </w:rPr>
        <w:t xml:space="preserve">the infants’ </w:t>
      </w:r>
      <w:r w:rsidRPr="0058424E">
        <w:rPr>
          <w:rFonts w:ascii="Times New Roman" w:hAnsi="Times New Roman"/>
          <w:color w:val="000000" w:themeColor="text1"/>
        </w:rPr>
        <w:t>Evasive Behaviors to</w:t>
      </w:r>
      <w:r w:rsidR="00547860" w:rsidRPr="0058424E">
        <w:rPr>
          <w:rFonts w:ascii="Times New Roman" w:hAnsi="Times New Roman"/>
          <w:color w:val="000000" w:themeColor="text1"/>
        </w:rPr>
        <w:t>ward</w:t>
      </w:r>
      <w:r w:rsidRPr="0058424E">
        <w:rPr>
          <w:rFonts w:ascii="Times New Roman" w:hAnsi="Times New Roman"/>
          <w:color w:val="000000" w:themeColor="text1"/>
        </w:rPr>
        <w:t xml:space="preserve"> the </w:t>
      </w:r>
      <w:r w:rsidRPr="0058424E">
        <w:rPr>
          <w:rFonts w:ascii="Times New Roman" w:hAnsi="Times New Roman"/>
          <w:color w:val="000000" w:themeColor="text1"/>
        </w:rPr>
        <w:lastRenderedPageBreak/>
        <w:t xml:space="preserve">stranger, the larger the decrease in the </w:t>
      </w:r>
      <w:r w:rsidR="00547860" w:rsidRPr="0058424E">
        <w:rPr>
          <w:rFonts w:ascii="Times New Roman" w:hAnsi="Times New Roman"/>
          <w:color w:val="000000" w:themeColor="text1"/>
        </w:rPr>
        <w:t>L</w:t>
      </w:r>
      <w:r w:rsidRPr="0058424E">
        <w:rPr>
          <w:rFonts w:ascii="Times New Roman" w:hAnsi="Times New Roman"/>
          <w:color w:val="000000" w:themeColor="text1"/>
        </w:rPr>
        <w:t xml:space="preserve">atency </w:t>
      </w:r>
      <w:r w:rsidR="00547860" w:rsidRPr="0058424E">
        <w:rPr>
          <w:rFonts w:ascii="Times New Roman" w:hAnsi="Times New Roman"/>
          <w:color w:val="000000" w:themeColor="text1"/>
        </w:rPr>
        <w:t>to First Touch</w:t>
      </w:r>
      <w:r w:rsidRPr="0058424E">
        <w:rPr>
          <w:rFonts w:ascii="Times New Roman" w:hAnsi="Times New Roman"/>
          <w:color w:val="000000" w:themeColor="text1"/>
        </w:rPr>
        <w:t>. The increase in the duration of object manipulation showed a marginally significant negative correlation to the decrease</w:t>
      </w:r>
      <w:r w:rsidR="00547860" w:rsidRPr="0058424E">
        <w:rPr>
          <w:rFonts w:ascii="Times New Roman" w:hAnsi="Times New Roman"/>
          <w:color w:val="000000" w:themeColor="text1"/>
        </w:rPr>
        <w:t>s</w:t>
      </w:r>
      <w:r w:rsidRPr="0058424E">
        <w:rPr>
          <w:rFonts w:ascii="Times New Roman" w:hAnsi="Times New Roman"/>
          <w:color w:val="000000" w:themeColor="text1"/>
        </w:rPr>
        <w:t xml:space="preserve"> in Evasive Behavior</w:t>
      </w:r>
      <w:r w:rsidR="00547860" w:rsidRPr="0058424E">
        <w:rPr>
          <w:rFonts w:ascii="Times New Roman" w:hAnsi="Times New Roman"/>
          <w:color w:val="000000" w:themeColor="text1"/>
        </w:rPr>
        <w:t>s</w:t>
      </w:r>
      <w:r w:rsidRPr="0058424E">
        <w:rPr>
          <w:rFonts w:ascii="Times New Roman" w:hAnsi="Times New Roman"/>
          <w:color w:val="000000" w:themeColor="text1"/>
        </w:rPr>
        <w:t xml:space="preserve"> to</w:t>
      </w:r>
      <w:r w:rsidR="00547860" w:rsidRPr="0058424E">
        <w:rPr>
          <w:rFonts w:ascii="Times New Roman" w:hAnsi="Times New Roman"/>
          <w:color w:val="000000" w:themeColor="text1"/>
        </w:rPr>
        <w:t>ward</w:t>
      </w:r>
      <w:r w:rsidRPr="0058424E">
        <w:rPr>
          <w:rFonts w:ascii="Times New Roman" w:hAnsi="Times New Roman"/>
          <w:color w:val="000000" w:themeColor="text1"/>
        </w:rPr>
        <w:t xml:space="preserve"> the stranger, </w:t>
      </w:r>
      <w:r w:rsidRPr="0058424E">
        <w:rPr>
          <w:rFonts w:ascii="Times New Roman" w:hAnsi="Times New Roman"/>
          <w:i/>
          <w:iCs/>
          <w:color w:val="000000" w:themeColor="text1"/>
        </w:rPr>
        <w:t>r</w:t>
      </w:r>
      <w:r w:rsidRPr="0058424E">
        <w:rPr>
          <w:rFonts w:ascii="Times New Roman" w:hAnsi="Times New Roman"/>
          <w:color w:val="000000" w:themeColor="text1"/>
        </w:rPr>
        <w:t xml:space="preserve">(38) = -.28, </w:t>
      </w:r>
      <w:r w:rsidRPr="0058424E">
        <w:rPr>
          <w:rFonts w:ascii="Times New Roman" w:hAnsi="Times New Roman"/>
          <w:i/>
          <w:iCs/>
          <w:color w:val="000000" w:themeColor="text1"/>
        </w:rPr>
        <w:t>p</w:t>
      </w:r>
      <w:r w:rsidRPr="0058424E">
        <w:rPr>
          <w:rFonts w:ascii="Times New Roman" w:hAnsi="Times New Roman"/>
          <w:color w:val="000000" w:themeColor="text1"/>
        </w:rPr>
        <w:t xml:space="preserve"> = .09.</w:t>
      </w:r>
      <w:r w:rsidRPr="0058424E">
        <w:rPr>
          <w:rFonts w:ascii="Times New Roman" w:hAnsi="Times New Roman" w:hint="eastAsia"/>
          <w:color w:val="000000" w:themeColor="text1"/>
        </w:rPr>
        <w:t xml:space="preserve"> </w:t>
      </w:r>
      <w:r w:rsidRPr="0058424E">
        <w:rPr>
          <w:rFonts w:ascii="Times New Roman" w:hAnsi="Times New Roman"/>
          <w:color w:val="000000" w:themeColor="text1"/>
        </w:rPr>
        <w:t>We found no other significant correlations between the tasks (</w:t>
      </w:r>
      <w:r w:rsidRPr="0058424E">
        <w:rPr>
          <w:rFonts w:ascii="Times New Roman" w:hAnsi="Times New Roman"/>
          <w:i/>
          <w:iCs/>
          <w:color w:val="000000" w:themeColor="text1"/>
        </w:rPr>
        <w:t>r</w:t>
      </w:r>
      <w:r w:rsidRPr="0058424E">
        <w:rPr>
          <w:rFonts w:ascii="Times New Roman" w:hAnsi="Times New Roman"/>
          <w:iCs/>
          <w:color w:val="000000" w:themeColor="text1"/>
        </w:rPr>
        <w:t>s</w:t>
      </w:r>
      <w:r w:rsidRPr="0058424E">
        <w:rPr>
          <w:rFonts w:ascii="Times New Roman" w:hAnsi="Times New Roman"/>
          <w:color w:val="000000" w:themeColor="text1"/>
        </w:rPr>
        <w:t xml:space="preserve"> -.26</w:t>
      </w:r>
      <w:r w:rsidR="00547860" w:rsidRPr="0058424E">
        <w:rPr>
          <w:rFonts w:ascii="Times New Roman" w:hAnsi="Times New Roman"/>
          <w:color w:val="000000" w:themeColor="text1"/>
        </w:rPr>
        <w:t>–</w:t>
      </w:r>
      <w:r w:rsidRPr="0058424E">
        <w:rPr>
          <w:rFonts w:ascii="Times New Roman" w:hAnsi="Times New Roman"/>
          <w:color w:val="000000" w:themeColor="text1"/>
        </w:rPr>
        <w:t xml:space="preserve">.10, </w:t>
      </w:r>
      <w:r w:rsidRPr="0058424E">
        <w:rPr>
          <w:rFonts w:ascii="Times New Roman" w:hAnsi="Times New Roman"/>
          <w:i/>
          <w:iCs/>
          <w:color w:val="000000" w:themeColor="text1"/>
        </w:rPr>
        <w:t>p</w:t>
      </w:r>
      <w:r w:rsidRPr="0058424E">
        <w:rPr>
          <w:rFonts w:ascii="Times New Roman" w:hAnsi="Times New Roman"/>
          <w:iCs/>
          <w:color w:val="000000" w:themeColor="text1"/>
        </w:rPr>
        <w:t>s</w:t>
      </w:r>
      <w:r w:rsidRPr="0058424E">
        <w:rPr>
          <w:rFonts w:ascii="Times New Roman" w:hAnsi="Times New Roman"/>
          <w:color w:val="000000" w:themeColor="text1"/>
        </w:rPr>
        <w:t xml:space="preserve"> &gt; .16).</w:t>
      </w:r>
    </w:p>
    <w:p w14:paraId="1435B787" w14:textId="7EEF4BE2" w:rsidR="00F7618F" w:rsidRPr="007A4DDE" w:rsidRDefault="00F7618F" w:rsidP="00D12193">
      <w:pPr>
        <w:rPr>
          <w:sz w:val="36"/>
        </w:rPr>
      </w:pPr>
    </w:p>
    <w:sectPr w:rsidR="00F7618F" w:rsidRPr="007A4DDE" w:rsidSect="00CC5C2F">
      <w:footerReference w:type="even" r:id="rId9"/>
      <w:footerReference w:type="default" r:id="rId10"/>
      <w:pgSz w:w="11900" w:h="16840"/>
      <w:pgMar w:top="1985" w:right="1701" w:bottom="1701" w:left="1701" w:header="851" w:footer="992" w:gutter="0"/>
      <w:pgNumType w:start="0"/>
      <w:cols w:space="425"/>
      <w:titlePg/>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EBB2D" w14:textId="77777777" w:rsidR="00FE4960" w:rsidRDefault="00FE4960" w:rsidP="00E57E8E">
      <w:r>
        <w:separator/>
      </w:r>
    </w:p>
  </w:endnote>
  <w:endnote w:type="continuationSeparator" w:id="0">
    <w:p w14:paraId="50BDA88C" w14:textId="77777777" w:rsidR="00FE4960" w:rsidRDefault="00FE4960" w:rsidP="00E5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chin">
    <w:charset w:val="00"/>
    <w:family w:val="auto"/>
    <w:pitch w:val="variable"/>
    <w:sig w:usb0="800002FF" w:usb1="4000004A" w:usb2="00000000" w:usb3="00000000" w:csb0="00000007" w:csb1="00000000"/>
  </w:font>
  <w:font w:name="ヒラギノ角ゴ ProN W3">
    <w:altName w:val="游ゴシック"/>
    <w:charset w:val="80"/>
    <w:family w:val="swiss"/>
    <w:pitch w:val="variable"/>
    <w:sig w:usb0="E00002FF" w:usb1="7AC7FFFF" w:usb2="00000012" w:usb3="00000000" w:csb0="0002000D" w:csb1="00000000"/>
  </w:font>
  <w:font w:name="Times">
    <w:panose1 w:val="02020603050405020304"/>
    <w:charset w:val="00"/>
    <w:family w:val="auto"/>
    <w:pitch w:val="variable"/>
    <w:sig w:usb0="00000003" w:usb1="00000000" w:usb2="00000000" w:usb3="00000000" w:csb0="00000007"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472371717"/>
      <w:docPartObj>
        <w:docPartGallery w:val="Page Numbers (Bottom of Page)"/>
        <w:docPartUnique/>
      </w:docPartObj>
    </w:sdtPr>
    <w:sdtEndPr>
      <w:rPr>
        <w:rStyle w:val="af0"/>
      </w:rPr>
    </w:sdtEndPr>
    <w:sdtContent>
      <w:p w14:paraId="759F4A0C" w14:textId="4A97A668" w:rsidR="003E2626" w:rsidRDefault="003E2626" w:rsidP="003E2626">
        <w:pPr>
          <w:pStyle w:val="ae"/>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4AC7ECC6" w14:textId="77777777" w:rsidR="003E2626" w:rsidRDefault="003E2626">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74956438"/>
      <w:docPartObj>
        <w:docPartGallery w:val="Page Numbers (Bottom of Page)"/>
        <w:docPartUnique/>
      </w:docPartObj>
    </w:sdtPr>
    <w:sdtEndPr>
      <w:rPr>
        <w:rStyle w:val="af0"/>
      </w:rPr>
    </w:sdtEndPr>
    <w:sdtContent>
      <w:p w14:paraId="2978B8F6" w14:textId="4850009C" w:rsidR="003E2626" w:rsidRDefault="003E2626" w:rsidP="003E2626">
        <w:pPr>
          <w:pStyle w:val="ae"/>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sidR="0058424E">
          <w:rPr>
            <w:rStyle w:val="af0"/>
            <w:noProof/>
          </w:rPr>
          <w:t>2</w:t>
        </w:r>
        <w:r>
          <w:rPr>
            <w:rStyle w:val="af0"/>
          </w:rPr>
          <w:fldChar w:fldCharType="end"/>
        </w:r>
      </w:p>
    </w:sdtContent>
  </w:sdt>
  <w:p w14:paraId="2E388C9C" w14:textId="77777777" w:rsidR="003E2626" w:rsidRDefault="003E262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2D782" w14:textId="77777777" w:rsidR="00FE4960" w:rsidRDefault="00FE4960" w:rsidP="00E57E8E">
      <w:r>
        <w:separator/>
      </w:r>
    </w:p>
  </w:footnote>
  <w:footnote w:type="continuationSeparator" w:id="0">
    <w:p w14:paraId="03E047D9" w14:textId="77777777" w:rsidR="00FE4960" w:rsidRDefault="00FE4960" w:rsidP="00E57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E5277"/>
    <w:multiLevelType w:val="hybridMultilevel"/>
    <w:tmpl w:val="1A5821B0"/>
    <w:lvl w:ilvl="0" w:tplc="A04CEA7A">
      <w:start w:val="1"/>
      <w:numFmt w:val="decimal"/>
      <w:lvlText w:val="%1."/>
      <w:lvlJc w:val="left"/>
      <w:pPr>
        <w:ind w:left="420" w:hanging="420"/>
      </w:pPr>
      <w:rPr>
        <w:sz w:val="21"/>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470B23"/>
    <w:multiLevelType w:val="hybridMultilevel"/>
    <w:tmpl w:val="FA702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26287D"/>
    <w:multiLevelType w:val="hybridMultilevel"/>
    <w:tmpl w:val="4E965D64"/>
    <w:lvl w:ilvl="0" w:tplc="20FEFA34">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B9872EF"/>
    <w:multiLevelType w:val="hybridMultilevel"/>
    <w:tmpl w:val="AA0E8310"/>
    <w:lvl w:ilvl="0" w:tplc="2DCAF41E">
      <w:start w:val="1"/>
      <w:numFmt w:val="decimal"/>
      <w:lvlText w:val="%1."/>
      <w:lvlJc w:val="left"/>
      <w:pPr>
        <w:ind w:left="720" w:hanging="720"/>
      </w:pPr>
      <w:rPr>
        <w:rFonts w:ascii="Arial" w:eastAsia="ＭＳ Ｐゴシック" w:hAnsi="Arial" w:cs="Arial" w:hint="default"/>
        <w:color w:val="2222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BD103F"/>
    <w:multiLevelType w:val="hybridMultilevel"/>
    <w:tmpl w:val="F9CE0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085"/>
    <w:rsid w:val="000328BD"/>
    <w:rsid w:val="00035D06"/>
    <w:rsid w:val="00042189"/>
    <w:rsid w:val="00060D78"/>
    <w:rsid w:val="00094FBE"/>
    <w:rsid w:val="000A3241"/>
    <w:rsid w:val="000B15FD"/>
    <w:rsid w:val="000B3754"/>
    <w:rsid w:val="000B527D"/>
    <w:rsid w:val="000D506C"/>
    <w:rsid w:val="00105859"/>
    <w:rsid w:val="00130E99"/>
    <w:rsid w:val="00141D0E"/>
    <w:rsid w:val="00154D79"/>
    <w:rsid w:val="001706B9"/>
    <w:rsid w:val="00170C01"/>
    <w:rsid w:val="00175104"/>
    <w:rsid w:val="00180735"/>
    <w:rsid w:val="0018752D"/>
    <w:rsid w:val="001934BE"/>
    <w:rsid w:val="001A624F"/>
    <w:rsid w:val="001B055B"/>
    <w:rsid w:val="001C6E82"/>
    <w:rsid w:val="001D17B3"/>
    <w:rsid w:val="002163EB"/>
    <w:rsid w:val="00241ED2"/>
    <w:rsid w:val="0027142B"/>
    <w:rsid w:val="002769CF"/>
    <w:rsid w:val="00293222"/>
    <w:rsid w:val="002A1480"/>
    <w:rsid w:val="003059B2"/>
    <w:rsid w:val="0031726D"/>
    <w:rsid w:val="00335D47"/>
    <w:rsid w:val="00367F7E"/>
    <w:rsid w:val="003B60FB"/>
    <w:rsid w:val="003C2153"/>
    <w:rsid w:val="003D1B01"/>
    <w:rsid w:val="003E2626"/>
    <w:rsid w:val="003F4919"/>
    <w:rsid w:val="00464544"/>
    <w:rsid w:val="004713AD"/>
    <w:rsid w:val="00486BCB"/>
    <w:rsid w:val="004A7B91"/>
    <w:rsid w:val="004B3FF3"/>
    <w:rsid w:val="004C0319"/>
    <w:rsid w:val="004D5BE2"/>
    <w:rsid w:val="004D6299"/>
    <w:rsid w:val="004E488D"/>
    <w:rsid w:val="004E6779"/>
    <w:rsid w:val="005457F8"/>
    <w:rsid w:val="00547860"/>
    <w:rsid w:val="00552905"/>
    <w:rsid w:val="00560F10"/>
    <w:rsid w:val="0058424E"/>
    <w:rsid w:val="0058779B"/>
    <w:rsid w:val="00594F16"/>
    <w:rsid w:val="005B5B8F"/>
    <w:rsid w:val="005C71FE"/>
    <w:rsid w:val="006352EB"/>
    <w:rsid w:val="006D2F38"/>
    <w:rsid w:val="006D3D4F"/>
    <w:rsid w:val="006F1335"/>
    <w:rsid w:val="00700E25"/>
    <w:rsid w:val="007255C9"/>
    <w:rsid w:val="007535E9"/>
    <w:rsid w:val="00760ABF"/>
    <w:rsid w:val="007635B8"/>
    <w:rsid w:val="0078166C"/>
    <w:rsid w:val="00792F63"/>
    <w:rsid w:val="007A4DDE"/>
    <w:rsid w:val="00824873"/>
    <w:rsid w:val="00850798"/>
    <w:rsid w:val="00867BCF"/>
    <w:rsid w:val="00876EDA"/>
    <w:rsid w:val="008A48B2"/>
    <w:rsid w:val="008C2064"/>
    <w:rsid w:val="008C3836"/>
    <w:rsid w:val="008D354A"/>
    <w:rsid w:val="008D3FFB"/>
    <w:rsid w:val="008E5A64"/>
    <w:rsid w:val="00902315"/>
    <w:rsid w:val="009431F4"/>
    <w:rsid w:val="009448B5"/>
    <w:rsid w:val="009671D5"/>
    <w:rsid w:val="0097295C"/>
    <w:rsid w:val="00977B3E"/>
    <w:rsid w:val="009900FE"/>
    <w:rsid w:val="009C12F2"/>
    <w:rsid w:val="009C4ABC"/>
    <w:rsid w:val="009C53A7"/>
    <w:rsid w:val="009E2D6A"/>
    <w:rsid w:val="00A24181"/>
    <w:rsid w:val="00A67A9E"/>
    <w:rsid w:val="00A82211"/>
    <w:rsid w:val="00AA697B"/>
    <w:rsid w:val="00AC5DFA"/>
    <w:rsid w:val="00B165DA"/>
    <w:rsid w:val="00B175E6"/>
    <w:rsid w:val="00B314F2"/>
    <w:rsid w:val="00B47EB9"/>
    <w:rsid w:val="00B61FC7"/>
    <w:rsid w:val="00B90348"/>
    <w:rsid w:val="00BB54A4"/>
    <w:rsid w:val="00BD302C"/>
    <w:rsid w:val="00C175BC"/>
    <w:rsid w:val="00C57C92"/>
    <w:rsid w:val="00C83653"/>
    <w:rsid w:val="00C85500"/>
    <w:rsid w:val="00C918B3"/>
    <w:rsid w:val="00CB7105"/>
    <w:rsid w:val="00CC5C2F"/>
    <w:rsid w:val="00CC7573"/>
    <w:rsid w:val="00CE1504"/>
    <w:rsid w:val="00D02FF4"/>
    <w:rsid w:val="00D12193"/>
    <w:rsid w:val="00D27D7C"/>
    <w:rsid w:val="00D31705"/>
    <w:rsid w:val="00D42061"/>
    <w:rsid w:val="00D4206E"/>
    <w:rsid w:val="00D63F5F"/>
    <w:rsid w:val="00D81E6C"/>
    <w:rsid w:val="00D82107"/>
    <w:rsid w:val="00D8526D"/>
    <w:rsid w:val="00DA1773"/>
    <w:rsid w:val="00DF56BA"/>
    <w:rsid w:val="00E32E45"/>
    <w:rsid w:val="00E40085"/>
    <w:rsid w:val="00E57E8E"/>
    <w:rsid w:val="00E72935"/>
    <w:rsid w:val="00E77B8D"/>
    <w:rsid w:val="00E86935"/>
    <w:rsid w:val="00EC459C"/>
    <w:rsid w:val="00EC6593"/>
    <w:rsid w:val="00EF03C2"/>
    <w:rsid w:val="00F33EB0"/>
    <w:rsid w:val="00F34B94"/>
    <w:rsid w:val="00F35882"/>
    <w:rsid w:val="00F414FD"/>
    <w:rsid w:val="00F44F32"/>
    <w:rsid w:val="00F7618F"/>
    <w:rsid w:val="00F7700D"/>
    <w:rsid w:val="00FB0DC3"/>
    <w:rsid w:val="00FC0959"/>
    <w:rsid w:val="00FE4960"/>
    <w:rsid w:val="00FF4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CCFB6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900FE"/>
    <w:rPr>
      <w:sz w:val="18"/>
      <w:szCs w:val="18"/>
    </w:rPr>
  </w:style>
  <w:style w:type="paragraph" w:styleId="a4">
    <w:name w:val="annotation text"/>
    <w:basedOn w:val="a"/>
    <w:link w:val="a5"/>
    <w:uiPriority w:val="99"/>
    <w:unhideWhenUsed/>
    <w:rsid w:val="009900FE"/>
    <w:pPr>
      <w:widowControl/>
      <w:jc w:val="left"/>
    </w:pPr>
    <w:rPr>
      <w:rFonts w:ascii="Cochin" w:hAnsi="Cochin" w:cs="Cochin"/>
      <w:kern w:val="0"/>
    </w:rPr>
  </w:style>
  <w:style w:type="character" w:customStyle="1" w:styleId="a5">
    <w:name w:val="コメント文字列 (文字)"/>
    <w:basedOn w:val="a0"/>
    <w:link w:val="a4"/>
    <w:uiPriority w:val="99"/>
    <w:rsid w:val="009900FE"/>
    <w:rPr>
      <w:rFonts w:ascii="Cochin" w:hAnsi="Cochin" w:cs="Cochin"/>
      <w:kern w:val="0"/>
    </w:rPr>
  </w:style>
  <w:style w:type="paragraph" w:styleId="a6">
    <w:name w:val="Revision"/>
    <w:hidden/>
    <w:uiPriority w:val="99"/>
    <w:semiHidden/>
    <w:rsid w:val="009900FE"/>
  </w:style>
  <w:style w:type="paragraph" w:styleId="a7">
    <w:name w:val="Balloon Text"/>
    <w:basedOn w:val="a"/>
    <w:link w:val="a8"/>
    <w:uiPriority w:val="99"/>
    <w:semiHidden/>
    <w:unhideWhenUsed/>
    <w:rsid w:val="009900FE"/>
    <w:rPr>
      <w:rFonts w:ascii="ヒラギノ角ゴ ProN W3" w:eastAsia="ヒラギノ角ゴ ProN W3"/>
      <w:sz w:val="18"/>
      <w:szCs w:val="18"/>
    </w:rPr>
  </w:style>
  <w:style w:type="character" w:customStyle="1" w:styleId="a8">
    <w:name w:val="吹き出し (文字)"/>
    <w:basedOn w:val="a0"/>
    <w:link w:val="a7"/>
    <w:uiPriority w:val="99"/>
    <w:semiHidden/>
    <w:rsid w:val="009900FE"/>
    <w:rPr>
      <w:rFonts w:ascii="ヒラギノ角ゴ ProN W3" w:eastAsia="ヒラギノ角ゴ ProN W3"/>
      <w:sz w:val="18"/>
      <w:szCs w:val="18"/>
    </w:rPr>
  </w:style>
  <w:style w:type="paragraph" w:styleId="a9">
    <w:name w:val="annotation subject"/>
    <w:basedOn w:val="a4"/>
    <w:next w:val="a4"/>
    <w:link w:val="aa"/>
    <w:uiPriority w:val="99"/>
    <w:semiHidden/>
    <w:unhideWhenUsed/>
    <w:rsid w:val="00293222"/>
    <w:pPr>
      <w:widowControl w:val="0"/>
    </w:pPr>
    <w:rPr>
      <w:rFonts w:asciiTheme="minorHAnsi" w:hAnsiTheme="minorHAnsi" w:cstheme="minorBidi"/>
      <w:b/>
      <w:bCs/>
      <w:kern w:val="2"/>
    </w:rPr>
  </w:style>
  <w:style w:type="character" w:customStyle="1" w:styleId="aa">
    <w:name w:val="コメント内容 (文字)"/>
    <w:basedOn w:val="a5"/>
    <w:link w:val="a9"/>
    <w:uiPriority w:val="99"/>
    <w:semiHidden/>
    <w:rsid w:val="00293222"/>
    <w:rPr>
      <w:rFonts w:ascii="Cochin" w:hAnsi="Cochin" w:cs="Cochin"/>
      <w:b/>
      <w:bCs/>
      <w:kern w:val="0"/>
    </w:rPr>
  </w:style>
  <w:style w:type="character" w:styleId="ab">
    <w:name w:val="Hyperlink"/>
    <w:basedOn w:val="a0"/>
    <w:uiPriority w:val="99"/>
    <w:unhideWhenUsed/>
    <w:rsid w:val="00170C01"/>
    <w:rPr>
      <w:color w:val="0000FF" w:themeColor="hyperlink"/>
      <w:u w:val="single"/>
    </w:rPr>
  </w:style>
  <w:style w:type="character" w:customStyle="1" w:styleId="UnresolvedMention">
    <w:name w:val="Unresolved Mention"/>
    <w:basedOn w:val="a0"/>
    <w:uiPriority w:val="99"/>
    <w:rsid w:val="00170C01"/>
    <w:rPr>
      <w:color w:val="808080"/>
      <w:shd w:val="clear" w:color="auto" w:fill="E6E6E6"/>
    </w:rPr>
  </w:style>
  <w:style w:type="paragraph" w:styleId="ac">
    <w:name w:val="header"/>
    <w:basedOn w:val="a"/>
    <w:link w:val="ad"/>
    <w:uiPriority w:val="99"/>
    <w:unhideWhenUsed/>
    <w:rsid w:val="00E57E8E"/>
    <w:pPr>
      <w:tabs>
        <w:tab w:val="center" w:pos="4252"/>
        <w:tab w:val="right" w:pos="8504"/>
      </w:tabs>
      <w:snapToGrid w:val="0"/>
    </w:pPr>
  </w:style>
  <w:style w:type="character" w:customStyle="1" w:styleId="ad">
    <w:name w:val="ヘッダー (文字)"/>
    <w:basedOn w:val="a0"/>
    <w:link w:val="ac"/>
    <w:uiPriority w:val="99"/>
    <w:rsid w:val="00E57E8E"/>
  </w:style>
  <w:style w:type="paragraph" w:styleId="ae">
    <w:name w:val="footer"/>
    <w:basedOn w:val="a"/>
    <w:link w:val="af"/>
    <w:uiPriority w:val="99"/>
    <w:unhideWhenUsed/>
    <w:rsid w:val="00E57E8E"/>
    <w:pPr>
      <w:tabs>
        <w:tab w:val="center" w:pos="4252"/>
        <w:tab w:val="right" w:pos="8504"/>
      </w:tabs>
      <w:snapToGrid w:val="0"/>
    </w:pPr>
  </w:style>
  <w:style w:type="character" w:customStyle="1" w:styleId="af">
    <w:name w:val="フッター (文字)"/>
    <w:basedOn w:val="a0"/>
    <w:link w:val="ae"/>
    <w:uiPriority w:val="99"/>
    <w:rsid w:val="00E57E8E"/>
  </w:style>
  <w:style w:type="character" w:styleId="af0">
    <w:name w:val="page number"/>
    <w:basedOn w:val="a0"/>
    <w:uiPriority w:val="99"/>
    <w:semiHidden/>
    <w:unhideWhenUsed/>
    <w:rsid w:val="001C6E82"/>
  </w:style>
  <w:style w:type="paragraph" w:styleId="Web">
    <w:name w:val="Normal (Web)"/>
    <w:basedOn w:val="a"/>
    <w:uiPriority w:val="99"/>
    <w:unhideWhenUsed/>
    <w:rsid w:val="00F7618F"/>
    <w:pPr>
      <w:widowControl/>
      <w:spacing w:before="100" w:beforeAutospacing="1" w:after="100" w:afterAutospacing="1"/>
      <w:jc w:val="left"/>
    </w:pPr>
    <w:rPr>
      <w:rFonts w:ascii="Times" w:eastAsia="ＭＳ 明朝" w:hAnsi="Times" w:cs="Times New Roman"/>
      <w:kern w:val="0"/>
      <w:sz w:val="20"/>
      <w:szCs w:val="20"/>
    </w:rPr>
  </w:style>
  <w:style w:type="character" w:styleId="af1">
    <w:name w:val="FollowedHyperlink"/>
    <w:basedOn w:val="a0"/>
    <w:uiPriority w:val="99"/>
    <w:semiHidden/>
    <w:unhideWhenUsed/>
    <w:rsid w:val="000B527D"/>
    <w:rPr>
      <w:color w:val="800080" w:themeColor="followedHyperlink"/>
      <w:u w:val="single"/>
    </w:rPr>
  </w:style>
  <w:style w:type="table" w:styleId="af2">
    <w:name w:val="Table Grid"/>
    <w:basedOn w:val="a1"/>
    <w:uiPriority w:val="39"/>
    <w:rsid w:val="00EF0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BB54A4"/>
  </w:style>
  <w:style w:type="paragraph" w:styleId="af4">
    <w:name w:val="List Paragraph"/>
    <w:basedOn w:val="a"/>
    <w:uiPriority w:val="34"/>
    <w:qFormat/>
    <w:rsid w:val="004D5BE2"/>
    <w:pPr>
      <w:ind w:leftChars="400" w:left="960"/>
    </w:pPr>
  </w:style>
  <w:style w:type="paragraph" w:styleId="af5">
    <w:name w:val="No Spacing"/>
    <w:link w:val="af6"/>
    <w:uiPriority w:val="1"/>
    <w:qFormat/>
    <w:rsid w:val="00D27D7C"/>
    <w:pPr>
      <w:spacing w:beforeLines="150" w:before="150"/>
    </w:pPr>
    <w:rPr>
      <w:rFonts w:eastAsia="Meiryo UI"/>
      <w:kern w:val="0"/>
      <w:sz w:val="22"/>
      <w:szCs w:val="22"/>
      <w:lang w:eastAsia="zh-CN"/>
    </w:rPr>
  </w:style>
  <w:style w:type="character" w:customStyle="1" w:styleId="af6">
    <w:name w:val="行間詰め (文字)"/>
    <w:basedOn w:val="a0"/>
    <w:link w:val="af5"/>
    <w:uiPriority w:val="1"/>
    <w:rsid w:val="00D27D7C"/>
    <w:rPr>
      <w:rFonts w:eastAsia="Meiryo UI"/>
      <w:kern w:val="0"/>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940597">
      <w:bodyDiv w:val="1"/>
      <w:marLeft w:val="0"/>
      <w:marRight w:val="0"/>
      <w:marTop w:val="0"/>
      <w:marBottom w:val="0"/>
      <w:divBdr>
        <w:top w:val="none" w:sz="0" w:space="0" w:color="auto"/>
        <w:left w:val="none" w:sz="0" w:space="0" w:color="auto"/>
        <w:bottom w:val="none" w:sz="0" w:space="0" w:color="auto"/>
        <w:right w:val="none" w:sz="0" w:space="0" w:color="auto"/>
      </w:divBdr>
    </w:div>
    <w:div w:id="1092553876">
      <w:bodyDiv w:val="1"/>
      <w:marLeft w:val="0"/>
      <w:marRight w:val="0"/>
      <w:marTop w:val="0"/>
      <w:marBottom w:val="0"/>
      <w:divBdr>
        <w:top w:val="none" w:sz="0" w:space="0" w:color="auto"/>
        <w:left w:val="none" w:sz="0" w:space="0" w:color="auto"/>
        <w:bottom w:val="none" w:sz="0" w:space="0" w:color="auto"/>
        <w:right w:val="none" w:sz="0" w:space="0" w:color="auto"/>
      </w:divBdr>
    </w:div>
    <w:div w:id="1145852269">
      <w:bodyDiv w:val="1"/>
      <w:marLeft w:val="0"/>
      <w:marRight w:val="0"/>
      <w:marTop w:val="0"/>
      <w:marBottom w:val="0"/>
      <w:divBdr>
        <w:top w:val="none" w:sz="0" w:space="0" w:color="auto"/>
        <w:left w:val="none" w:sz="0" w:space="0" w:color="auto"/>
        <w:bottom w:val="none" w:sz="0" w:space="0" w:color="auto"/>
        <w:right w:val="none" w:sz="0" w:space="0" w:color="auto"/>
      </w:divBdr>
    </w:div>
    <w:div w:id="1180198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2EF7B-94DA-481D-A7B4-8B074097F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505</Words>
  <Characters>2885</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2015-02-06T04:39:00Z</cp:lastPrinted>
  <dcterms:created xsi:type="dcterms:W3CDTF">2021-01-21T01:34:00Z</dcterms:created>
  <dcterms:modified xsi:type="dcterms:W3CDTF">2021-01-21T01:34:00Z</dcterms:modified>
</cp:coreProperties>
</file>