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Identifying stance in legislative discourse: A corpus-driven study of data protection laws</w:t>
      </w:r>
    </w:p>
    <w:p>
      <w:pPr>
        <w:snapToGrid w:val="0"/>
        <w:rPr>
          <w:rFonts w:hint="eastAsia"/>
          <w:b/>
          <w:bCs/>
          <w:sz w:val="32"/>
          <w:szCs w:val="32"/>
        </w:rPr>
      </w:pPr>
    </w:p>
    <w:p>
      <w:pPr>
        <w:rPr>
          <w:rFonts w:hint="eastAsia" w:eastAsia="宋体"/>
          <w:b/>
          <w:bCs/>
        </w:rPr>
      </w:pPr>
    </w:p>
    <w:p>
      <w:pPr>
        <w:rPr>
          <w:rFonts w:hint="eastAsia" w:eastAsia="宋体"/>
          <w:b/>
          <w:bCs/>
        </w:rPr>
      </w:pPr>
      <w:r>
        <w:rPr>
          <w:rFonts w:hint="eastAsia" w:eastAsia="宋体"/>
          <w:b/>
          <w:bCs/>
        </w:rPr>
        <w:t>Author Information:</w:t>
      </w:r>
    </w:p>
    <w:p>
      <w:pPr>
        <w:rPr>
          <w:rFonts w:hint="eastAsia" w:eastAsia="宋体"/>
        </w:rPr>
      </w:pPr>
    </w:p>
    <w:p>
      <w:pPr>
        <w:rPr>
          <w:rFonts w:hint="eastAsia"/>
        </w:rPr>
      </w:pPr>
      <w:r>
        <w:rPr>
          <w:rFonts w:hint="eastAsia"/>
          <w:b/>
          <w:bCs/>
        </w:rPr>
        <w:t xml:space="preserve">First author: </w:t>
      </w:r>
      <w:r>
        <w:rPr>
          <w:rFonts w:hint="eastAsia"/>
          <w:lang w:val="en-US" w:eastAsia="zh-CN"/>
        </w:rPr>
        <w:t>Le Cheng</w:t>
      </w:r>
      <w:r>
        <w:rPr>
          <w:rFonts w:hint="eastAsia"/>
        </w:rPr>
        <w:t xml:space="preserve"> 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b/>
          <w:bCs/>
        </w:rPr>
        <w:t>Second author</w:t>
      </w:r>
      <w:r>
        <w:rPr>
          <w:rFonts w:hint="eastAsia"/>
        </w:rPr>
        <w:t xml:space="preserve">: </w:t>
      </w:r>
      <w:r>
        <w:rPr>
          <w:rFonts w:hint="eastAsia"/>
          <w:lang w:val="en-US" w:eastAsia="zh-CN"/>
        </w:rPr>
        <w:t>Xiuli Liu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b/>
          <w:bCs/>
          <w:lang w:val="en-US" w:eastAsia="zh-CN"/>
        </w:rPr>
        <w:t>Third</w:t>
      </w:r>
      <w:r>
        <w:rPr>
          <w:rFonts w:hint="eastAsia"/>
          <w:b/>
          <w:bCs/>
        </w:rPr>
        <w:t xml:space="preserve"> author</w:t>
      </w:r>
      <w:r>
        <w:rPr>
          <w:rFonts w:hint="eastAsia"/>
        </w:rPr>
        <w:t xml:space="preserve"> </w:t>
      </w:r>
      <w:r>
        <w:rPr>
          <w:rFonts w:hint="eastAsia"/>
          <w:b/>
          <w:bCs/>
        </w:rPr>
        <w:t>(also corresponding author)</w:t>
      </w:r>
      <w:r>
        <w:rPr>
          <w:rFonts w:hint="eastAsia"/>
        </w:rPr>
        <w:t xml:space="preserve">: </w:t>
      </w:r>
      <w:r>
        <w:rPr>
          <w:rFonts w:hint="eastAsia"/>
          <w:lang w:val="en-US" w:eastAsia="zh-CN"/>
        </w:rPr>
        <w:t>Chunlei Si</w:t>
      </w:r>
    </w:p>
    <w:p>
      <w:pPr>
        <w:rPr>
          <w:rFonts w:hint="eastAsia" w:eastAsia="宋体"/>
        </w:rPr>
      </w:pPr>
    </w:p>
    <w:p>
      <w:pPr>
        <w:rPr>
          <w:rFonts w:hint="eastAsia" w:eastAsia="宋体"/>
        </w:rPr>
      </w:pPr>
    </w:p>
    <w:p>
      <w:pPr>
        <w:rPr>
          <w:rFonts w:hint="eastAsia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Le Cheng</w:t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  <w:b w:val="0"/>
          <w:bCs w:val="0"/>
        </w:rPr>
        <w:t xml:space="preserve">Email: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"mailto:chengle@zju.edu.cn"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Fonts w:hint="eastAsia" w:eastAsia="宋体"/>
          <w:lang w:val="en-US" w:eastAsia="zh-CN"/>
        </w:rPr>
        <w:t>chengle@zju.edu.cn</w:t>
      </w:r>
      <w:r>
        <w:rPr>
          <w:rFonts w:hint="eastAsia" w:eastAsia="宋体"/>
          <w:lang w:val="en-US" w:eastAsia="zh-CN"/>
        </w:rPr>
        <w:fldChar w:fldCharType="end"/>
      </w:r>
      <w:r>
        <w:rPr>
          <w:rFonts w:hint="eastAsia"/>
          <w:b w:val="0"/>
          <w:bCs w:val="0"/>
        </w:rPr>
        <w:t xml:space="preserve"> </w:t>
      </w:r>
    </w:p>
    <w:p>
      <w:pPr>
        <w:rPr>
          <w:rFonts w:hint="eastAsia"/>
        </w:rPr>
      </w:pPr>
      <w:r>
        <w:rPr>
          <w:rFonts w:hint="eastAsia"/>
          <w:b w:val="0"/>
          <w:bCs w:val="0"/>
        </w:rPr>
        <w:t>Affiliation:</w:t>
      </w: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rFonts w:hint="eastAsia"/>
        </w:rPr>
        <w:t>Guanghua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Law School,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Zhejiang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University,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Hangzhou, People</w:t>
      </w:r>
      <w:r>
        <w:rPr>
          <w:rFonts w:hint="default"/>
          <w:lang w:val="en-US" w:eastAsia="zh-CN"/>
        </w:rPr>
        <w:t>’</w:t>
      </w:r>
      <w:r>
        <w:rPr>
          <w:rFonts w:hint="eastAsia"/>
        </w:rPr>
        <w:t>s Republic of China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Xiuli Liu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b w:val="0"/>
          <w:bCs w:val="0"/>
        </w:rPr>
        <w:t>Email:</w:t>
      </w:r>
      <w:r>
        <w:rPr>
          <w:rFonts w:hint="eastAsia"/>
          <w:b/>
          <w:bCs/>
        </w:rPr>
        <w:t xml:space="preserve"> </w:t>
      </w:r>
      <w:r>
        <w:rPr>
          <w:rFonts w:hint="eastAsia"/>
          <w:lang w:val="en-US" w:eastAsia="zh-CN"/>
        </w:rPr>
        <w:t>liuxiuli</w:t>
      </w:r>
      <w:r>
        <w:rPr>
          <w:rFonts w:hint="eastAsia"/>
        </w:rPr>
        <w:t>@</w:t>
      </w:r>
      <w:r>
        <w:rPr>
          <w:rFonts w:hint="eastAsia"/>
          <w:lang w:val="en-US" w:eastAsia="zh-CN"/>
        </w:rPr>
        <w:t>zju.edu.cn</w:t>
      </w:r>
    </w:p>
    <w:p>
      <w:pPr>
        <w:rPr>
          <w:rFonts w:hint="eastAsia"/>
        </w:rPr>
      </w:pPr>
      <w:r>
        <w:rPr>
          <w:rFonts w:hint="eastAsia"/>
          <w:b w:val="0"/>
          <w:bCs w:val="0"/>
        </w:rPr>
        <w:t xml:space="preserve">Affiliation: </w:t>
      </w:r>
      <w:r>
        <w:rPr>
          <w:rFonts w:hint="eastAsia"/>
        </w:rPr>
        <w:t>School of International Studies, Zhejiang University, Hangzhou, People</w:t>
      </w:r>
      <w:r>
        <w:rPr>
          <w:rFonts w:hint="default"/>
          <w:lang w:val="en-US" w:eastAsia="zh-CN"/>
        </w:rPr>
        <w:t>’</w:t>
      </w:r>
      <w:r>
        <w:rPr>
          <w:rFonts w:hint="eastAsia"/>
        </w:rPr>
        <w:t>s Republic of China</w:t>
      </w:r>
    </w:p>
    <w:p>
      <w:pPr>
        <w:rPr>
          <w:rFonts w:hint="default" w:ascii="Times New Roman Regular" w:hAnsi="Times New Roman Regular" w:cs="Times New Roman Regular"/>
          <w:b w:val="0"/>
          <w:i w:val="0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Chunlei Si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b w:val="0"/>
          <w:bCs w:val="0"/>
        </w:rPr>
        <w:t>Email: sichunlei@hanmail.net</w:t>
      </w:r>
    </w:p>
    <w:p>
      <w:pPr>
        <w:rPr>
          <w:rFonts w:hint="eastAsia"/>
        </w:rPr>
      </w:pPr>
      <w:r>
        <w:rPr>
          <w:rFonts w:hint="eastAsia"/>
          <w:b w:val="0"/>
          <w:bCs w:val="0"/>
        </w:rPr>
        <w:t>Affiliation:</w:t>
      </w:r>
      <w:r>
        <w:rPr>
          <w:rFonts w:hint="eastAsia"/>
        </w:rPr>
        <w:t xml:space="preserve"> School of Law,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Hanyang University, Seoul, Korea</w:t>
      </w:r>
    </w:p>
    <w:p>
      <w:pPr>
        <w:rPr>
          <w:b/>
          <w:bCs/>
        </w:rPr>
      </w:pPr>
      <w:r>
        <w:rPr>
          <w:b/>
          <w:bCs/>
        </w:rPr>
        <w:br w:type="page"/>
      </w:r>
    </w:p>
    <w:p>
      <w:pPr>
        <w:rPr>
          <w:b/>
          <w:bCs/>
        </w:rPr>
      </w:pPr>
      <w:r>
        <w:rPr>
          <w:b/>
          <w:bCs/>
        </w:rPr>
        <w:t>Appendix - Stance markers annotated (Hyland, 20</w:t>
      </w:r>
      <w:r>
        <w:rPr>
          <w:rFonts w:hint="eastAsia"/>
          <w:b/>
          <w:bCs/>
        </w:rPr>
        <w:t>18</w:t>
      </w:r>
      <w:r>
        <w:rPr>
          <w:b/>
          <w:bCs/>
        </w:rPr>
        <w:t>)</w:t>
      </w:r>
    </w:p>
    <w:p>
      <w:pPr>
        <w:rPr>
          <w:rFonts w:hint="eastAsia"/>
          <w:b/>
          <w:bCs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2163"/>
        <w:gridCol w:w="1897"/>
        <w:gridCol w:w="1579"/>
        <w:gridCol w:w="1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Number</w:t>
            </w:r>
          </w:p>
        </w:tc>
        <w:tc>
          <w:tcPr>
            <w:tcW w:w="2163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Attitude Markers</w:t>
            </w:r>
          </w:p>
        </w:tc>
        <w:tc>
          <w:tcPr>
            <w:tcW w:w="1897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b/>
                <w:bCs/>
              </w:rPr>
              <w:t>Boosters</w:t>
            </w:r>
          </w:p>
        </w:tc>
        <w:tc>
          <w:tcPr>
            <w:tcW w:w="1579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b/>
                <w:bCs/>
              </w:rPr>
              <w:t>Self-Mention</w:t>
            </w:r>
          </w:p>
        </w:tc>
        <w:tc>
          <w:tcPr>
            <w:tcW w:w="1813" w:type="dxa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rPr>
                <w:b/>
                <w:bCs/>
              </w:rPr>
              <w:t>Hedges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admittedly 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actually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I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about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agree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always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we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almost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agrees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believe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me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apparent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agreed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believed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my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apparently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amazed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believes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our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appear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amazingly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beyond doubt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mine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appeared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appropriate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certain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us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appears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appropriately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certainly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the author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approximately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astonished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clear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the author’s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argue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astonishing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clearly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the writer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argued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astonishing</w:t>
            </w:r>
            <w:r>
              <w:rPr>
                <w:rFonts w:hint="eastAsia"/>
              </w:rPr>
              <w:t>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conclusively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the writer’s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argues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correctly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decidedly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around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curious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definite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assume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curiously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definitely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assumed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desirable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demonstrate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broadly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desirably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demonstrated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certain</w:t>
            </w:r>
            <w:r>
              <w:rPr>
                <w:rFonts w:hint="eastAsia"/>
              </w:rPr>
              <w:t xml:space="preserve"> amount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disappointed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demonstrates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certain extent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disappointing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doubtless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certain level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disappointingly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establish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claim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disagree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established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claimed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disagreed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evident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claims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disagrees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evidently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could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dramatic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find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couldn’t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dramatically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finds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doubt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essential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found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doubtful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essentially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 fact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essentially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even x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incontestable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estimate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expected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incontestably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estimated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expectedly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incontrovertible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fairly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fortunate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incontrovertibly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feel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fortunately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indeed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feels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hopeful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indisputable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felt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hopefully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indisputably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frequently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important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know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t>from my perspective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importantly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known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t>from our perspective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inappropriate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must (possibility)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t>from this perspective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inappropriately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never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generally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interesting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no doubt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guess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interestingly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obvious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indicate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prefer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obviously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indicated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preferable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of course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indicates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preferably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prove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in general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preferred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proved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in most cases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remarkable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proves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t>in most instances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45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remarkably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realize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in my opinon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shocked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realized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in my view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shocking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realizes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in this view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48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shockingly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really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in our opinion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49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striking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show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in our view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strikingly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showed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largely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surprised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shown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likely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surprising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shows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mainly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53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surprisingly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sure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may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unbelievable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surely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maybe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55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unbelievably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think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might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understandable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thinks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mostly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understandably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thought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often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58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unexpected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truly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on the whole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9" w:hRule="atLeast"/>
        </w:trPr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59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unexpected</w:t>
            </w:r>
            <w:r>
              <w:rPr>
                <w:rFonts w:hint="eastAsia"/>
              </w:rPr>
              <w:t>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true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ought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 xml:space="preserve">unfortunate 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undeniable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perhaps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61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 xml:space="preserve">unfortunately 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undeniably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plausible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8" w:hRule="atLeast"/>
        </w:trPr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 xml:space="preserve">unusual 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undisputedly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plausibly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63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unusually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undoubtedly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possible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usual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t>without doubt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possibly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65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postulate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postulated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postulates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68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presumable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69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presumably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70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probable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71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probably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quite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73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rather 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relatively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75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roughly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seems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should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78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sometimes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79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somewhat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80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suggest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81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suggested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suggests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83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suppose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supposed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85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supposes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suspect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suspects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88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tend 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89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tended 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90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tends 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91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t>to my knowledge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typical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93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typically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uncertain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95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uncertainly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unclear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unclearly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98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unlikely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99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usually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would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101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/>
              </w:rPr>
            </w:pPr>
            <w:r>
              <w:t>wouldn’t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New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함초롬바탕">
    <w:altName w:val="Apple SD Gothic Neo"/>
    <w:panose1 w:val="02030504000101010101"/>
    <w:charset w:val="81"/>
    <w:family w:val="roman"/>
    <w:pitch w:val="default"/>
    <w:sig w:usb0="00000000" w:usb1="00000000" w:usb2="001BFDD7" w:usb3="00000000" w:csb0="00080001" w:csb1="00000000"/>
  </w:font>
  <w:font w:name="仿宋">
    <w:altName w:val="方正仿宋_GBK"/>
    <w:panose1 w:val="00000000000000000000"/>
    <w:charset w:val="00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7FB2F8"/>
    <w:rsid w:val="070F5E45"/>
    <w:rsid w:val="0BBF0C6A"/>
    <w:rsid w:val="179D375E"/>
    <w:rsid w:val="1EF8AAFE"/>
    <w:rsid w:val="1FE59A54"/>
    <w:rsid w:val="285DFEE0"/>
    <w:rsid w:val="2FB7F8D0"/>
    <w:rsid w:val="2FBF5CB4"/>
    <w:rsid w:val="32F70375"/>
    <w:rsid w:val="373D7BF9"/>
    <w:rsid w:val="377FE199"/>
    <w:rsid w:val="37FFAFC2"/>
    <w:rsid w:val="39DF33AB"/>
    <w:rsid w:val="39F9BBE3"/>
    <w:rsid w:val="3A7936E5"/>
    <w:rsid w:val="3B1BA2C4"/>
    <w:rsid w:val="3B9FAF69"/>
    <w:rsid w:val="3BBF58DD"/>
    <w:rsid w:val="3BE37226"/>
    <w:rsid w:val="3DAB7F30"/>
    <w:rsid w:val="3DFE217F"/>
    <w:rsid w:val="3EFFC908"/>
    <w:rsid w:val="3F9F38D1"/>
    <w:rsid w:val="3F9FFD5A"/>
    <w:rsid w:val="3FE551E7"/>
    <w:rsid w:val="3FFA9C9D"/>
    <w:rsid w:val="3FFF494C"/>
    <w:rsid w:val="45DF02F4"/>
    <w:rsid w:val="4A77D33D"/>
    <w:rsid w:val="4D918BAA"/>
    <w:rsid w:val="4DE304EC"/>
    <w:rsid w:val="4E5A5B50"/>
    <w:rsid w:val="4EFF1410"/>
    <w:rsid w:val="4F27816D"/>
    <w:rsid w:val="4F71DFC2"/>
    <w:rsid w:val="55BF5FD3"/>
    <w:rsid w:val="55D4BEB0"/>
    <w:rsid w:val="56739176"/>
    <w:rsid w:val="57F2EEA8"/>
    <w:rsid w:val="59392FBC"/>
    <w:rsid w:val="5A9FD132"/>
    <w:rsid w:val="5B4B455B"/>
    <w:rsid w:val="5DDB16CA"/>
    <w:rsid w:val="5EFF6811"/>
    <w:rsid w:val="5F0ABD83"/>
    <w:rsid w:val="5F5E0398"/>
    <w:rsid w:val="5F730309"/>
    <w:rsid w:val="5F9DA3A2"/>
    <w:rsid w:val="5FAFB70F"/>
    <w:rsid w:val="5FFFA4AC"/>
    <w:rsid w:val="66BF9BCF"/>
    <w:rsid w:val="67F3F7BA"/>
    <w:rsid w:val="6B7A731F"/>
    <w:rsid w:val="6B8B2AD8"/>
    <w:rsid w:val="6BDF353D"/>
    <w:rsid w:val="6DCA221B"/>
    <w:rsid w:val="6EC79A9E"/>
    <w:rsid w:val="6F9780C5"/>
    <w:rsid w:val="6FFE93FA"/>
    <w:rsid w:val="6FFF1359"/>
    <w:rsid w:val="6FFF6630"/>
    <w:rsid w:val="72FFE735"/>
    <w:rsid w:val="73CE2429"/>
    <w:rsid w:val="747FE11A"/>
    <w:rsid w:val="76BF2C38"/>
    <w:rsid w:val="777F2DDA"/>
    <w:rsid w:val="77FF6882"/>
    <w:rsid w:val="79970A51"/>
    <w:rsid w:val="7AFFD3BC"/>
    <w:rsid w:val="7B2F5C3F"/>
    <w:rsid w:val="7B3E7B1F"/>
    <w:rsid w:val="7B5C08CA"/>
    <w:rsid w:val="7BD660B2"/>
    <w:rsid w:val="7BDD0F53"/>
    <w:rsid w:val="7BF36426"/>
    <w:rsid w:val="7BFFA276"/>
    <w:rsid w:val="7C27CA10"/>
    <w:rsid w:val="7CDEF355"/>
    <w:rsid w:val="7CFDE414"/>
    <w:rsid w:val="7DBF26F7"/>
    <w:rsid w:val="7DEB2A59"/>
    <w:rsid w:val="7DEB5130"/>
    <w:rsid w:val="7DFEDE30"/>
    <w:rsid w:val="7DFFD948"/>
    <w:rsid w:val="7DFFF607"/>
    <w:rsid w:val="7E776775"/>
    <w:rsid w:val="7E90C1F2"/>
    <w:rsid w:val="7E9BA878"/>
    <w:rsid w:val="7EBDB72A"/>
    <w:rsid w:val="7EEDA058"/>
    <w:rsid w:val="7EFE2BE9"/>
    <w:rsid w:val="7EFF1EE9"/>
    <w:rsid w:val="7F5F7150"/>
    <w:rsid w:val="7F5FCE1F"/>
    <w:rsid w:val="7F7BB2E3"/>
    <w:rsid w:val="7FB45D51"/>
    <w:rsid w:val="7FBAB9AC"/>
    <w:rsid w:val="7FBB8B02"/>
    <w:rsid w:val="7FC61C8C"/>
    <w:rsid w:val="7FE17A2A"/>
    <w:rsid w:val="7FE65C27"/>
    <w:rsid w:val="7FE69191"/>
    <w:rsid w:val="7FED07C1"/>
    <w:rsid w:val="7FFE3D4B"/>
    <w:rsid w:val="7FFFAEDE"/>
    <w:rsid w:val="873F5338"/>
    <w:rsid w:val="8E5BF398"/>
    <w:rsid w:val="97FB50FF"/>
    <w:rsid w:val="9CF7896A"/>
    <w:rsid w:val="9FB773C5"/>
    <w:rsid w:val="9FDF485C"/>
    <w:rsid w:val="A5FC1C09"/>
    <w:rsid w:val="ACEF3D7C"/>
    <w:rsid w:val="AEF466A8"/>
    <w:rsid w:val="AFBDEBC8"/>
    <w:rsid w:val="B37F6115"/>
    <w:rsid w:val="B79FFDE4"/>
    <w:rsid w:val="BBC572FA"/>
    <w:rsid w:val="BBFAE46C"/>
    <w:rsid w:val="BDB7711F"/>
    <w:rsid w:val="BDF7B94A"/>
    <w:rsid w:val="BEDD514D"/>
    <w:rsid w:val="BEF790A6"/>
    <w:rsid w:val="BEFD5A84"/>
    <w:rsid w:val="BF3F8375"/>
    <w:rsid w:val="BF7EBEE9"/>
    <w:rsid w:val="BFFD1E75"/>
    <w:rsid w:val="BFFF5696"/>
    <w:rsid w:val="BFFFD6A7"/>
    <w:rsid w:val="CBB421D6"/>
    <w:rsid w:val="CEF7FCB1"/>
    <w:rsid w:val="CF7F5372"/>
    <w:rsid w:val="CFBF7949"/>
    <w:rsid w:val="CFEB6BFC"/>
    <w:rsid w:val="CFEE00C6"/>
    <w:rsid w:val="CFEF6A77"/>
    <w:rsid w:val="D2EF2BC9"/>
    <w:rsid w:val="D7F74725"/>
    <w:rsid w:val="D8ADD97A"/>
    <w:rsid w:val="D9BA908E"/>
    <w:rsid w:val="D9BDA7F1"/>
    <w:rsid w:val="DB6F1B3F"/>
    <w:rsid w:val="DBFAB260"/>
    <w:rsid w:val="DC9F2AEA"/>
    <w:rsid w:val="DDFFB98D"/>
    <w:rsid w:val="DE6FB308"/>
    <w:rsid w:val="DEDF2220"/>
    <w:rsid w:val="DEFB954F"/>
    <w:rsid w:val="DF7FB2F8"/>
    <w:rsid w:val="DF9FBB8E"/>
    <w:rsid w:val="DFCC1BF5"/>
    <w:rsid w:val="DFDB38CA"/>
    <w:rsid w:val="DFF77103"/>
    <w:rsid w:val="E1996835"/>
    <w:rsid w:val="E6D56B04"/>
    <w:rsid w:val="E8377809"/>
    <w:rsid w:val="E949F357"/>
    <w:rsid w:val="EBDF0E1E"/>
    <w:rsid w:val="ED7C5335"/>
    <w:rsid w:val="EDA903F5"/>
    <w:rsid w:val="EDFE6772"/>
    <w:rsid w:val="EEE6B11D"/>
    <w:rsid w:val="EEFFBEAE"/>
    <w:rsid w:val="EF1FEDCC"/>
    <w:rsid w:val="EFD617A3"/>
    <w:rsid w:val="EFFB164B"/>
    <w:rsid w:val="EFFB79DE"/>
    <w:rsid w:val="EFFEA5AB"/>
    <w:rsid w:val="EFFF6D99"/>
    <w:rsid w:val="F5FD2A29"/>
    <w:rsid w:val="F6EF6DE9"/>
    <w:rsid w:val="F78E0306"/>
    <w:rsid w:val="F7EFE6D5"/>
    <w:rsid w:val="F97EC7ED"/>
    <w:rsid w:val="F9F24CCB"/>
    <w:rsid w:val="FAF62C81"/>
    <w:rsid w:val="FB7BDAD0"/>
    <w:rsid w:val="FB7F2B8B"/>
    <w:rsid w:val="FBBF043E"/>
    <w:rsid w:val="FBDCDFEB"/>
    <w:rsid w:val="FBED9E41"/>
    <w:rsid w:val="FBFC7B16"/>
    <w:rsid w:val="FBFEAF49"/>
    <w:rsid w:val="FD7F2F0C"/>
    <w:rsid w:val="FD7FB9B8"/>
    <w:rsid w:val="FDB305A2"/>
    <w:rsid w:val="FDB6B2AE"/>
    <w:rsid w:val="FDFD7CBE"/>
    <w:rsid w:val="FE6FF893"/>
    <w:rsid w:val="FEE71089"/>
    <w:rsid w:val="FEEE86CF"/>
    <w:rsid w:val="FEF6B1B3"/>
    <w:rsid w:val="FEFD4388"/>
    <w:rsid w:val="FF2D39FC"/>
    <w:rsid w:val="FF2FF1CD"/>
    <w:rsid w:val="FF633BD0"/>
    <w:rsid w:val="FF6FAF02"/>
    <w:rsid w:val="FF7B2E7F"/>
    <w:rsid w:val="FF7C966D"/>
    <w:rsid w:val="FF7F45B5"/>
    <w:rsid w:val="FF9C830D"/>
    <w:rsid w:val="FFBE70F7"/>
    <w:rsid w:val="FFD7D070"/>
    <w:rsid w:val="FFE79B4D"/>
    <w:rsid w:val="FFEF7C55"/>
    <w:rsid w:val="FFF734AF"/>
    <w:rsid w:val="FFF77175"/>
    <w:rsid w:val="FFFAF305"/>
    <w:rsid w:val="FFFB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NewRoman" w:hAnsi="TimesNew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line="240" w:lineRule="auto"/>
      <w:ind w:firstLine="561" w:firstLineChars="200"/>
      <w:jc w:val="left"/>
      <w:outlineLvl w:val="0"/>
    </w:pPr>
    <w:rPr>
      <w:rFonts w:ascii="TimesNewRoman" w:hAnsi="TimesNewRoman" w:cs="TimesNewRoman"/>
      <w:b/>
      <w:bCs/>
      <w:kern w:val="44"/>
      <w:sz w:val="28"/>
      <w:szCs w:val="28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spacing w:before="0" w:beforeAutospacing="0" w:after="0" w:afterAutospacing="0"/>
      <w:jc w:val="left"/>
      <w:outlineLvl w:val="1"/>
    </w:pPr>
    <w:rPr>
      <w:rFonts w:hint="eastAsia" w:ascii="宋体" w:hAnsi="宋体" w:eastAsia="宋体" w:cs="宋体"/>
      <w:bCs/>
      <w:kern w:val="0"/>
      <w:sz w:val="24"/>
      <w:szCs w:val="36"/>
      <w:lang w:bidi="ar"/>
    </w:rPr>
  </w:style>
  <w:style w:type="paragraph" w:styleId="4">
    <w:name w:val="heading 3"/>
    <w:basedOn w:val="1"/>
    <w:next w:val="1"/>
    <w:link w:val="17"/>
    <w:semiHidden/>
    <w:unhideWhenUsed/>
    <w:qFormat/>
    <w:uiPriority w:val="0"/>
    <w:pPr>
      <w:keepNext/>
      <w:keepLines/>
      <w:spacing w:line="360" w:lineRule="auto"/>
      <w:ind w:firstLine="0" w:firstLineChars="0"/>
      <w:jc w:val="left"/>
      <w:outlineLvl w:val="2"/>
    </w:pPr>
    <w:rPr>
      <w:rFonts w:ascii="Times New Roman" w:hAnsi="Times New Roman" w:cs="宋体"/>
      <w:b/>
      <w:bCs/>
      <w:kern w:val="0"/>
      <w:sz w:val="28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0"/>
    <w:pPr>
      <w:keepNext/>
      <w:keepLines/>
      <w:spacing w:line="360" w:lineRule="auto"/>
      <w:ind w:firstLine="0" w:firstLineChars="0"/>
      <w:outlineLvl w:val="3"/>
    </w:pPr>
    <w:rPr>
      <w:rFonts w:ascii="Times New Roman" w:hAnsi="Times New Roman" w:cs="宋体"/>
      <w:b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endnote text"/>
    <w:basedOn w:val="1"/>
    <w:qFormat/>
    <w:uiPriority w:val="0"/>
    <w:pPr>
      <w:snapToGrid w:val="0"/>
      <w:jc w:val="left"/>
    </w:pPr>
  </w:style>
  <w:style w:type="paragraph" w:styleId="7">
    <w:name w:val="footnote text"/>
    <w:basedOn w:val="1"/>
    <w:link w:val="14"/>
    <w:qFormat/>
    <w:uiPriority w:val="0"/>
    <w:pPr>
      <w:spacing w:line="240" w:lineRule="exact"/>
      <w:ind w:firstLine="0" w:firstLineChars="0"/>
    </w:pPr>
    <w:rPr>
      <w:rFonts w:eastAsia="TimesNewRoman"/>
      <w:sz w:val="18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ndnote reference"/>
    <w:basedOn w:val="10"/>
    <w:qFormat/>
    <w:uiPriority w:val="0"/>
    <w:rPr>
      <w:rFonts w:ascii="Times New Roman" w:hAnsi="Times New Roman" w:eastAsia="TimesNewRoman"/>
      <w:sz w:val="22"/>
      <w:vertAlign w:val="superscript"/>
    </w:rPr>
  </w:style>
  <w:style w:type="character" w:styleId="12">
    <w:name w:val="footnote reference"/>
    <w:basedOn w:val="10"/>
    <w:qFormat/>
    <w:uiPriority w:val="0"/>
    <w:rPr>
      <w:rFonts w:ascii="Times New Roman" w:hAnsi="Times New Roman" w:eastAsia="宋体"/>
      <w:sz w:val="18"/>
      <w:vertAlign w:val="superscript"/>
    </w:rPr>
  </w:style>
  <w:style w:type="paragraph" w:customStyle="1" w:styleId="13">
    <w:name w:val="각주"/>
    <w:qFormat/>
    <w:uiPriority w:val="5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wordWrap w:val="0"/>
      <w:autoSpaceDE w:val="0"/>
      <w:autoSpaceDN w:val="0"/>
      <w:spacing w:after="0" w:line="240" w:lineRule="auto"/>
      <w:ind w:left="0" w:firstLine="0"/>
      <w:jc w:val="both"/>
      <w:textAlignment w:val="baseline"/>
    </w:pPr>
    <w:rPr>
      <w:rFonts w:ascii="함초롬바탕" w:hAnsi="함초롬바탕" w:eastAsia="TimesNewRoman" w:cstheme="minorBidi"/>
      <w:color w:val="000000"/>
      <w:kern w:val="2"/>
      <w:sz w:val="22"/>
      <w:szCs w:val="22"/>
      <w:shd w:val="clear" w:color="999999" w:fill="auto"/>
      <w:lang w:val="en-US" w:eastAsia="ko-KR" w:bidi="ar-SA"/>
    </w:rPr>
  </w:style>
  <w:style w:type="character" w:customStyle="1" w:styleId="14">
    <w:name w:val="脚注文本 字符"/>
    <w:basedOn w:val="10"/>
    <w:link w:val="7"/>
    <w:semiHidden/>
    <w:qFormat/>
    <w:uiPriority w:val="99"/>
    <w:rPr>
      <w:rFonts w:eastAsia="TimesNewRoman"/>
      <w:sz w:val="18"/>
      <w14:ligatures w14:val="none"/>
    </w:rPr>
  </w:style>
  <w:style w:type="character" w:customStyle="1" w:styleId="15">
    <w:name w:val="标题 1 Char"/>
    <w:link w:val="2"/>
    <w:qFormat/>
    <w:uiPriority w:val="0"/>
    <w:rPr>
      <w:rFonts w:ascii="TimesNewRoman" w:hAnsi="TimesNewRoman" w:eastAsia="汉仪书宋二KW" w:cs="TimesNewRoman"/>
      <w:b/>
      <w:bCs/>
      <w:kern w:val="44"/>
      <w:sz w:val="28"/>
      <w:szCs w:val="28"/>
    </w:rPr>
  </w:style>
  <w:style w:type="character" w:customStyle="1" w:styleId="16">
    <w:name w:val="标题 2 Char"/>
    <w:link w:val="3"/>
    <w:qFormat/>
    <w:uiPriority w:val="9"/>
    <w:rPr>
      <w:rFonts w:ascii="宋体" w:hAnsi="宋体" w:eastAsia="宋体" w:cs="宋体"/>
      <w:bCs/>
      <w:kern w:val="0"/>
      <w:sz w:val="24"/>
      <w:szCs w:val="32"/>
    </w:rPr>
  </w:style>
  <w:style w:type="character" w:customStyle="1" w:styleId="17">
    <w:name w:val="标题 3 Char"/>
    <w:link w:val="4"/>
    <w:qFormat/>
    <w:uiPriority w:val="9"/>
    <w:rPr>
      <w:rFonts w:ascii="Times New Roman" w:hAnsi="Times New Roman" w:eastAsia="仿宋" w:cs="宋体"/>
      <w:b/>
      <w:bCs/>
      <w:kern w:val="0"/>
      <w:sz w:val="32"/>
      <w:szCs w:val="32"/>
      <w:lang w:eastAsia="zh-CN"/>
    </w:rPr>
  </w:style>
  <w:style w:type="character" w:customStyle="1" w:styleId="18">
    <w:name w:val="标题 4 字符"/>
    <w:basedOn w:val="10"/>
    <w:link w:val="5"/>
    <w:qFormat/>
    <w:uiPriority w:val="9"/>
    <w:rPr>
      <w:rFonts w:ascii="Times New Roman" w:hAnsi="Times New Roman" w:cs="宋体"/>
      <w:b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164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2024-02-19T04:52:00Z</dcterms:created>
  <dc:creator>刘普通</dc:creator>
  <cp:lastModifiedBy>刘普通</cp:lastModifiedBy>
  <dcterms:modified xsi:type="dcterms:W3CDTF">2024-06-07T15:30:39Z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3C47B5BCB45AB4D206ACD065446A020E_41</vt:lpwstr>
  </property>
</Properties>
</file>