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2AE47A" w14:textId="269C3605" w:rsidR="00D95429" w:rsidRPr="008558E2" w:rsidRDefault="00D95429" w:rsidP="00D95429">
      <w:pPr>
        <w:spacing w:line="480" w:lineRule="auto"/>
        <w:rPr>
          <w:rFonts w:ascii="Times New Roman" w:eastAsia="Times New Roman" w:hAnsi="Times New Roman" w:cs="Times New Roman"/>
          <w:b/>
          <w:bCs/>
          <w:sz w:val="24"/>
          <w:szCs w:val="24"/>
        </w:rPr>
      </w:pPr>
      <w:r w:rsidRPr="008558E2">
        <w:rPr>
          <w:rFonts w:ascii="Times New Roman" w:eastAsia="Times New Roman" w:hAnsi="Times New Roman" w:cs="Times New Roman"/>
          <w:b/>
          <w:bCs/>
          <w:sz w:val="24"/>
          <w:szCs w:val="24"/>
        </w:rPr>
        <w:t xml:space="preserve">Supplementary </w:t>
      </w:r>
      <w:r w:rsidR="00DB7EBC" w:rsidRPr="008558E2">
        <w:rPr>
          <w:rFonts w:ascii="Times New Roman" w:eastAsia="Times New Roman" w:hAnsi="Times New Roman" w:cs="Times New Roman"/>
          <w:b/>
          <w:bCs/>
          <w:sz w:val="24"/>
          <w:szCs w:val="24"/>
        </w:rPr>
        <w:t>I</w:t>
      </w:r>
      <w:r w:rsidRPr="008558E2">
        <w:rPr>
          <w:rFonts w:ascii="Times New Roman" w:eastAsia="Times New Roman" w:hAnsi="Times New Roman" w:cs="Times New Roman"/>
          <w:b/>
          <w:bCs/>
          <w:sz w:val="24"/>
          <w:szCs w:val="24"/>
        </w:rPr>
        <w:t>nformation</w:t>
      </w:r>
      <w:r w:rsidR="00DB7EBC" w:rsidRPr="008558E2">
        <w:rPr>
          <w:rFonts w:ascii="Times New Roman" w:eastAsia="Times New Roman" w:hAnsi="Times New Roman" w:cs="Times New Roman"/>
          <w:b/>
          <w:bCs/>
          <w:sz w:val="24"/>
          <w:szCs w:val="24"/>
        </w:rPr>
        <w:t xml:space="preserve"> (SI)</w:t>
      </w:r>
      <w:r w:rsidRPr="008558E2">
        <w:rPr>
          <w:rFonts w:ascii="Times New Roman" w:eastAsia="Times New Roman" w:hAnsi="Times New Roman" w:cs="Times New Roman"/>
          <w:b/>
          <w:bCs/>
          <w:sz w:val="24"/>
          <w:szCs w:val="24"/>
        </w:rPr>
        <w:t xml:space="preserve"> for:</w:t>
      </w:r>
      <w:r w:rsidR="006940DC" w:rsidRPr="008558E2">
        <w:rPr>
          <w:rFonts w:ascii="Times New Roman" w:eastAsia="Times New Roman" w:hAnsi="Times New Roman" w:cs="Times New Roman"/>
          <w:b/>
          <w:bCs/>
          <w:sz w:val="24"/>
          <w:szCs w:val="24"/>
        </w:rPr>
        <w:t xml:space="preserve"> </w:t>
      </w:r>
    </w:p>
    <w:p w14:paraId="31323D2B" w14:textId="55551238" w:rsidR="00DB7EBC" w:rsidRPr="008558E2" w:rsidRDefault="00DB7EBC" w:rsidP="00DB7EBC">
      <w:pPr>
        <w:spacing w:after="0" w:line="480" w:lineRule="auto"/>
        <w:jc w:val="center"/>
        <w:rPr>
          <w:rFonts w:ascii="Times New Roman" w:eastAsia="Times New Roman" w:hAnsi="Times New Roman" w:cs="Times New Roman"/>
          <w:b/>
          <w:bCs/>
          <w:sz w:val="24"/>
          <w:szCs w:val="24"/>
        </w:rPr>
      </w:pPr>
      <w:r w:rsidRPr="008558E2">
        <w:rPr>
          <w:rFonts w:ascii="Times New Roman" w:eastAsia="Times New Roman" w:hAnsi="Times New Roman" w:cs="Times New Roman"/>
          <w:b/>
          <w:bCs/>
          <w:sz w:val="24"/>
          <w:szCs w:val="24"/>
        </w:rPr>
        <w:t xml:space="preserve">The Most Successful and Influential Americans Come from a Surprisingly Narrow Range of </w:t>
      </w:r>
      <w:r w:rsidR="00240B36" w:rsidRPr="008558E2">
        <w:rPr>
          <w:rFonts w:ascii="Times New Roman" w:eastAsia="Times New Roman" w:hAnsi="Times New Roman" w:cs="Times New Roman"/>
          <w:b/>
          <w:bCs/>
          <w:sz w:val="24"/>
          <w:szCs w:val="24"/>
        </w:rPr>
        <w:t>“</w:t>
      </w:r>
      <w:r w:rsidRPr="008558E2">
        <w:rPr>
          <w:rFonts w:ascii="Times New Roman" w:eastAsia="Times New Roman" w:hAnsi="Times New Roman" w:cs="Times New Roman"/>
          <w:b/>
          <w:bCs/>
          <w:sz w:val="24"/>
          <w:szCs w:val="24"/>
        </w:rPr>
        <w:t>Elite</w:t>
      </w:r>
      <w:r w:rsidR="00240B36" w:rsidRPr="008558E2">
        <w:rPr>
          <w:rFonts w:ascii="Times New Roman" w:eastAsia="Times New Roman" w:hAnsi="Times New Roman" w:cs="Times New Roman"/>
          <w:b/>
          <w:bCs/>
          <w:sz w:val="24"/>
          <w:szCs w:val="24"/>
        </w:rPr>
        <w:t>”</w:t>
      </w:r>
      <w:r w:rsidRPr="008558E2">
        <w:rPr>
          <w:rFonts w:ascii="Times New Roman" w:eastAsia="Times New Roman" w:hAnsi="Times New Roman" w:cs="Times New Roman"/>
          <w:b/>
          <w:bCs/>
          <w:sz w:val="24"/>
          <w:szCs w:val="24"/>
        </w:rPr>
        <w:t xml:space="preserve"> Educational Backgrounds</w:t>
      </w:r>
    </w:p>
    <w:p w14:paraId="286B25F5" w14:textId="77777777" w:rsidR="0067656D" w:rsidRPr="008558E2" w:rsidRDefault="0067656D" w:rsidP="0067656D">
      <w:pPr>
        <w:pStyle w:val="NormalWeb"/>
        <w:spacing w:before="0" w:beforeAutospacing="0" w:after="160" w:afterAutospacing="0"/>
      </w:pPr>
      <w:r w:rsidRPr="008558E2">
        <w:t>Jonathan Wai</w:t>
      </w:r>
      <w:r w:rsidRPr="008558E2">
        <w:rPr>
          <w:vertAlign w:val="superscript"/>
        </w:rPr>
        <w:t>a, 1</w:t>
      </w:r>
      <w:r w:rsidRPr="008558E2">
        <w:t xml:space="preserve">, Stephen M. </w:t>
      </w:r>
      <w:proofErr w:type="spellStart"/>
      <w:r w:rsidRPr="008558E2">
        <w:t>Anderson</w:t>
      </w:r>
      <w:r w:rsidRPr="008558E2">
        <w:rPr>
          <w:vertAlign w:val="superscript"/>
        </w:rPr>
        <w:t>b</w:t>
      </w:r>
      <w:proofErr w:type="spellEnd"/>
      <w:r w:rsidRPr="008558E2">
        <w:t xml:space="preserve">, Kaja </w:t>
      </w:r>
      <w:proofErr w:type="spellStart"/>
      <w:r w:rsidRPr="008558E2">
        <w:t>Perina</w:t>
      </w:r>
      <w:r w:rsidRPr="008558E2">
        <w:rPr>
          <w:vertAlign w:val="superscript"/>
        </w:rPr>
        <w:t>c</w:t>
      </w:r>
      <w:proofErr w:type="spellEnd"/>
      <w:r w:rsidRPr="008558E2">
        <w:t xml:space="preserve">, Frank C. </w:t>
      </w:r>
      <w:proofErr w:type="spellStart"/>
      <w:r w:rsidRPr="008558E2">
        <w:t>Worrell</w:t>
      </w:r>
      <w:r w:rsidRPr="008558E2">
        <w:rPr>
          <w:vertAlign w:val="superscript"/>
        </w:rPr>
        <w:t>d</w:t>
      </w:r>
      <w:proofErr w:type="spellEnd"/>
      <w:r w:rsidRPr="008558E2">
        <w:t xml:space="preserve">, and Christopher F. </w:t>
      </w:r>
      <w:proofErr w:type="spellStart"/>
      <w:r w:rsidRPr="008558E2">
        <w:t>Chabris</w:t>
      </w:r>
      <w:r w:rsidRPr="008558E2">
        <w:rPr>
          <w:vertAlign w:val="superscript"/>
        </w:rPr>
        <w:t>e</w:t>
      </w:r>
      <w:proofErr w:type="spellEnd"/>
    </w:p>
    <w:p w14:paraId="319BFDA6" w14:textId="25305C0A" w:rsidR="0067656D" w:rsidRPr="008558E2" w:rsidRDefault="0067656D" w:rsidP="0067656D">
      <w:pPr>
        <w:pStyle w:val="NormalWeb"/>
        <w:spacing w:before="0" w:beforeAutospacing="0" w:after="160" w:afterAutospacing="0"/>
      </w:pPr>
      <w:proofErr w:type="spellStart"/>
      <w:r w:rsidRPr="008558E2">
        <w:rPr>
          <w:vertAlign w:val="superscript"/>
        </w:rPr>
        <w:t>a</w:t>
      </w:r>
      <w:r w:rsidRPr="008558E2">
        <w:t>Department</w:t>
      </w:r>
      <w:proofErr w:type="spellEnd"/>
      <w:r w:rsidRPr="008558E2">
        <w:t xml:space="preserve"> of Education Reform and Department of Psychology, University of Arkansas, Fayetteville, AR, USA (jwai@uark.edu)</w:t>
      </w:r>
      <w:r w:rsidRPr="008558E2">
        <w:br/>
      </w:r>
      <w:proofErr w:type="spellStart"/>
      <w:r w:rsidRPr="008558E2">
        <w:rPr>
          <w:vertAlign w:val="superscript"/>
        </w:rPr>
        <w:t>b</w:t>
      </w:r>
      <w:r w:rsidRPr="008558E2">
        <w:t>Department</w:t>
      </w:r>
      <w:proofErr w:type="spellEnd"/>
      <w:r w:rsidRPr="008558E2">
        <w:t xml:space="preserve"> of Psychology, Penn State University, University Park, PA, USA (sxa900@psu.edu)</w:t>
      </w:r>
      <w:r w:rsidRPr="008558E2">
        <w:br/>
      </w:r>
      <w:proofErr w:type="spellStart"/>
      <w:r w:rsidRPr="008558E2">
        <w:rPr>
          <w:vertAlign w:val="superscript"/>
        </w:rPr>
        <w:t>c</w:t>
      </w:r>
      <w:r w:rsidRPr="008558E2">
        <w:t>Psychology</w:t>
      </w:r>
      <w:proofErr w:type="spellEnd"/>
      <w:r w:rsidRPr="008558E2">
        <w:t xml:space="preserve"> Today Magazine (kaja@psychologytoday.com)</w:t>
      </w:r>
      <w:r w:rsidRPr="008558E2">
        <w:br/>
      </w:r>
      <w:proofErr w:type="spellStart"/>
      <w:r w:rsidRPr="008558E2">
        <w:rPr>
          <w:vertAlign w:val="superscript"/>
        </w:rPr>
        <w:t>d</w:t>
      </w:r>
      <w:r w:rsidRPr="008558E2">
        <w:t>Graduate</w:t>
      </w:r>
      <w:proofErr w:type="spellEnd"/>
      <w:r w:rsidRPr="008558E2">
        <w:t xml:space="preserve"> School of Education, University of California, Berkeley, CA, USA (frankc@berkeley.edu)</w:t>
      </w:r>
      <w:r w:rsidRPr="008558E2">
        <w:rPr>
          <w:vertAlign w:val="superscript"/>
        </w:rPr>
        <w:br/>
      </w:r>
      <w:proofErr w:type="spellStart"/>
      <w:r w:rsidRPr="008558E2">
        <w:rPr>
          <w:vertAlign w:val="superscript"/>
        </w:rPr>
        <w:t>e</w:t>
      </w:r>
      <w:r w:rsidRPr="008558E2">
        <w:t>Department</w:t>
      </w:r>
      <w:proofErr w:type="spellEnd"/>
      <w:r w:rsidRPr="008558E2">
        <w:t xml:space="preserve"> of Bioethics and Decision Sciences, Geisinger </w:t>
      </w:r>
      <w:r w:rsidR="00244035">
        <w:t>Research Institute</w:t>
      </w:r>
      <w:r w:rsidRPr="008558E2">
        <w:t xml:space="preserve">, </w:t>
      </w:r>
      <w:r w:rsidR="00244035">
        <w:t>Danville</w:t>
      </w:r>
      <w:r w:rsidRPr="008558E2">
        <w:t>, PA, USA (</w:t>
      </w:r>
      <w:r w:rsidR="00244035">
        <w:t>chabris</w:t>
      </w:r>
      <w:r w:rsidRPr="008558E2">
        <w:t>@g</w:t>
      </w:r>
      <w:r w:rsidR="00244035">
        <w:t>mail.com</w:t>
      </w:r>
      <w:r w:rsidRPr="008558E2">
        <w:t>)</w:t>
      </w:r>
    </w:p>
    <w:p w14:paraId="485E9462" w14:textId="552F50CC" w:rsidR="0067656D" w:rsidRPr="008558E2" w:rsidRDefault="0067656D" w:rsidP="0067656D">
      <w:pPr>
        <w:spacing w:line="240" w:lineRule="auto"/>
        <w:rPr>
          <w:rFonts w:ascii="Times New Roman" w:hAnsi="Times New Roman" w:cs="Times New Roman"/>
          <w:sz w:val="24"/>
          <w:szCs w:val="24"/>
        </w:rPr>
      </w:pPr>
      <w:r w:rsidRPr="008558E2">
        <w:rPr>
          <w:rFonts w:ascii="Times New Roman" w:hAnsi="Times New Roman" w:cs="Times New Roman"/>
          <w:sz w:val="24"/>
          <w:szCs w:val="24"/>
          <w:vertAlign w:val="superscript"/>
        </w:rPr>
        <w:t>1</w:t>
      </w:r>
      <w:r w:rsidRPr="008558E2">
        <w:rPr>
          <w:rFonts w:ascii="Times New Roman" w:hAnsi="Times New Roman" w:cs="Times New Roman"/>
          <w:sz w:val="24"/>
          <w:szCs w:val="24"/>
        </w:rPr>
        <w:t xml:space="preserve">To whom correspondence should be addressed. </w:t>
      </w:r>
      <w:r w:rsidRPr="008558E2">
        <w:rPr>
          <w:rFonts w:ascii="Times New Roman" w:hAnsi="Times New Roman" w:cs="Times New Roman"/>
          <w:b/>
          <w:bCs/>
          <w:sz w:val="24"/>
          <w:szCs w:val="24"/>
        </w:rPr>
        <w:t>Email</w:t>
      </w:r>
      <w:r w:rsidRPr="008558E2">
        <w:rPr>
          <w:rFonts w:ascii="Times New Roman" w:hAnsi="Times New Roman" w:cs="Times New Roman"/>
          <w:sz w:val="24"/>
          <w:szCs w:val="24"/>
        </w:rPr>
        <w:t>: jwai@uark.edu.</w:t>
      </w:r>
    </w:p>
    <w:p w14:paraId="16A9C01F" w14:textId="77777777" w:rsidR="00F94BBD" w:rsidRPr="008558E2" w:rsidRDefault="00F94BBD" w:rsidP="00D74D4C">
      <w:pPr>
        <w:spacing w:line="240" w:lineRule="auto"/>
        <w:rPr>
          <w:rFonts w:ascii="Times New Roman" w:eastAsia="Times New Roman" w:hAnsi="Times New Roman" w:cs="Times New Roman"/>
          <w:b/>
          <w:bCs/>
          <w:sz w:val="24"/>
          <w:szCs w:val="24"/>
        </w:rPr>
      </w:pPr>
    </w:p>
    <w:p w14:paraId="202F09D7" w14:textId="7942E720"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 xml:space="preserve">This </w:t>
      </w:r>
      <w:r w:rsidR="00DB7EBC" w:rsidRPr="008558E2">
        <w:rPr>
          <w:rFonts w:ascii="Times New Roman" w:eastAsia="Times New Roman" w:hAnsi="Times New Roman" w:cs="Times New Roman"/>
          <w:b/>
          <w:bCs/>
          <w:sz w:val="24"/>
          <w:szCs w:val="24"/>
        </w:rPr>
        <w:t xml:space="preserve">supplemental </w:t>
      </w:r>
      <w:r w:rsidRPr="008558E2">
        <w:rPr>
          <w:rFonts w:ascii="Times New Roman" w:eastAsia="Times New Roman" w:hAnsi="Times New Roman" w:cs="Times New Roman"/>
          <w:b/>
          <w:bCs/>
          <w:sz w:val="24"/>
          <w:szCs w:val="24"/>
        </w:rPr>
        <w:t>file includes:</w:t>
      </w:r>
    </w:p>
    <w:p w14:paraId="2934FDE3" w14:textId="56FBB395" w:rsidR="00D74D4C" w:rsidRPr="008558E2" w:rsidRDefault="00D74D4C" w:rsidP="009A2B3E">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ab/>
      </w:r>
      <w:r w:rsidRPr="008558E2">
        <w:rPr>
          <w:rFonts w:ascii="Times New Roman" w:eastAsia="Times New Roman" w:hAnsi="Times New Roman" w:cs="Times New Roman"/>
          <w:sz w:val="24"/>
          <w:szCs w:val="24"/>
        </w:rPr>
        <w:t>Supplementary Text</w:t>
      </w:r>
      <w:r w:rsidRPr="008558E2">
        <w:rPr>
          <w:rFonts w:ascii="Times New Roman" w:eastAsia="Times New Roman" w:hAnsi="Times New Roman" w:cs="Times New Roman"/>
          <w:sz w:val="24"/>
          <w:szCs w:val="24"/>
        </w:rPr>
        <w:br/>
      </w:r>
      <w:r w:rsidRPr="008558E2">
        <w:rPr>
          <w:rFonts w:ascii="Times New Roman" w:eastAsia="Times New Roman" w:hAnsi="Times New Roman" w:cs="Times New Roman"/>
          <w:sz w:val="24"/>
          <w:szCs w:val="24"/>
        </w:rPr>
        <w:tab/>
        <w:t>Table</w:t>
      </w:r>
      <w:r w:rsidR="009A2B3E" w:rsidRPr="008558E2">
        <w:rPr>
          <w:rFonts w:ascii="Times New Roman" w:eastAsia="Times New Roman" w:hAnsi="Times New Roman" w:cs="Times New Roman"/>
          <w:sz w:val="24"/>
          <w:szCs w:val="24"/>
        </w:rPr>
        <w:t>s</w:t>
      </w:r>
      <w:r w:rsidRPr="008558E2">
        <w:rPr>
          <w:rFonts w:ascii="Times New Roman" w:eastAsia="Times New Roman" w:hAnsi="Times New Roman" w:cs="Times New Roman"/>
          <w:sz w:val="24"/>
          <w:szCs w:val="24"/>
        </w:rPr>
        <w:t xml:space="preserve"> S1-S21</w:t>
      </w:r>
      <w:r w:rsidRPr="008558E2">
        <w:rPr>
          <w:rFonts w:ascii="Times New Roman" w:eastAsia="Times New Roman" w:hAnsi="Times New Roman" w:cs="Times New Roman"/>
          <w:sz w:val="24"/>
          <w:szCs w:val="24"/>
        </w:rPr>
        <w:br/>
      </w:r>
      <w:r w:rsidRPr="008558E2">
        <w:rPr>
          <w:rFonts w:ascii="Times New Roman" w:eastAsia="Times New Roman" w:hAnsi="Times New Roman" w:cs="Times New Roman"/>
          <w:sz w:val="24"/>
          <w:szCs w:val="24"/>
        </w:rPr>
        <w:tab/>
        <w:t>Figure S1</w:t>
      </w:r>
      <w:r w:rsidRPr="008558E2">
        <w:rPr>
          <w:rFonts w:ascii="Times New Roman" w:eastAsia="Times New Roman" w:hAnsi="Times New Roman" w:cs="Times New Roman"/>
          <w:sz w:val="24"/>
          <w:szCs w:val="24"/>
        </w:rPr>
        <w:br/>
      </w:r>
      <w:r w:rsidRPr="008558E2">
        <w:rPr>
          <w:rFonts w:ascii="Times New Roman" w:eastAsia="Times New Roman" w:hAnsi="Times New Roman" w:cs="Times New Roman"/>
          <w:sz w:val="24"/>
          <w:szCs w:val="24"/>
        </w:rPr>
        <w:tab/>
        <w:t>References for SI reference citations</w:t>
      </w:r>
    </w:p>
    <w:p w14:paraId="5A70EB25" w14:textId="77777777" w:rsidR="009A2B3E" w:rsidRPr="008558E2" w:rsidRDefault="009A2B3E">
      <w:pPr>
        <w:rPr>
          <w:rFonts w:ascii="Times New Roman" w:eastAsia="Times New Roman" w:hAnsi="Times New Roman" w:cs="Times New Roman"/>
          <w:b/>
          <w:bCs/>
          <w:sz w:val="24"/>
          <w:szCs w:val="24"/>
        </w:rPr>
      </w:pPr>
      <w:r w:rsidRPr="008558E2">
        <w:rPr>
          <w:rFonts w:ascii="Times New Roman" w:eastAsia="Times New Roman" w:hAnsi="Times New Roman" w:cs="Times New Roman"/>
          <w:b/>
          <w:bCs/>
          <w:sz w:val="24"/>
          <w:szCs w:val="24"/>
        </w:rPr>
        <w:br w:type="page"/>
      </w:r>
    </w:p>
    <w:p w14:paraId="70FCC5E1" w14:textId="11252E61"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lastRenderedPageBreak/>
        <w:t>STUDY 1</w:t>
      </w:r>
    </w:p>
    <w:p w14:paraId="2C402F77" w14:textId="77777777" w:rsidR="00D74D4C" w:rsidRPr="008558E2" w:rsidRDefault="00D74D4C" w:rsidP="00D74D4C">
      <w:pPr>
        <w:spacing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Method</w:t>
      </w:r>
    </w:p>
    <w:p w14:paraId="3569C345" w14:textId="1DF32EA0"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Study 1 Samples</w:t>
      </w:r>
      <w:r w:rsidRPr="008558E2">
        <w:rPr>
          <w:rFonts w:ascii="Times New Roman" w:eastAsia="Times New Roman" w:hAnsi="Times New Roman" w:cs="Times New Roman"/>
          <w:sz w:val="24"/>
          <w:szCs w:val="24"/>
        </w:rPr>
        <w:t xml:space="preserve">. </w:t>
      </w:r>
      <w:bookmarkStart w:id="0" w:name="_Hlk47946897"/>
      <w:r w:rsidRPr="008558E2">
        <w:rPr>
          <w:rFonts w:ascii="Times New Roman" w:eastAsia="Times New Roman" w:hAnsi="Times New Roman" w:cs="Times New Roman"/>
          <w:sz w:val="24"/>
          <w:szCs w:val="24"/>
        </w:rPr>
        <w:t xml:space="preserve">Thirty different groups of leaders and individuals in </w:t>
      </w:r>
      <w:r w:rsidR="000B59D6"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0B59D6"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occupations across society were combined for this study. Seven of the groups were included in prior work. Two groups used partial data from prior work. The other 21 groups are completely new to this analysis. The data collection for these samples occurred from 2012 through 2018. Many of the original samples included individuals from non-U.S. countries. For the purposes of this study, each sample was restricted to only those individuals with at least one U.S. school listed in their higher education backgrounds. This resulted in a total sample of 26,198 participants.</w:t>
      </w:r>
      <w:bookmarkEnd w:id="0"/>
    </w:p>
    <w:p w14:paraId="3574FC25" w14:textId="77777777"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Samples used in prior work</w:t>
      </w:r>
    </w:p>
    <w:p w14:paraId="63F9D541" w14:textId="467C6D92"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Chief Executive Officers (CEOs) from the Fortune 500</w:t>
      </w:r>
      <w:r w:rsidRPr="008558E2">
        <w:rPr>
          <w:rFonts w:ascii="Times New Roman" w:eastAsia="Times New Roman" w:hAnsi="Times New Roman" w:cs="Times New Roman"/>
          <w:sz w:val="24"/>
          <w:szCs w:val="24"/>
        </w:rPr>
        <w:t xml:space="preserve">. Data were collected for four time points (1996, 2006, 2012, and 2014) from </w:t>
      </w:r>
      <w:r w:rsidRPr="008558E2">
        <w:rPr>
          <w:rFonts w:ascii="Times New Roman" w:eastAsia="Times New Roman" w:hAnsi="Times New Roman" w:cs="Times New Roman"/>
          <w:i/>
          <w:iCs/>
          <w:sz w:val="24"/>
          <w:szCs w:val="24"/>
        </w:rPr>
        <w:t xml:space="preserve">Fortune </w:t>
      </w:r>
      <w:r w:rsidRPr="008558E2">
        <w:rPr>
          <w:rFonts w:ascii="Times New Roman" w:eastAsia="Times New Roman" w:hAnsi="Times New Roman" w:cs="Times New Roman"/>
          <w:sz w:val="24"/>
          <w:szCs w:val="24"/>
        </w:rPr>
        <w:t>magazine’s annual list of the Fortune 500 companies (http://archive.fortune.com/magazines/fortune/fortune500_archive/full/1996/) and through internet searches where systematic data on a CEOs name, company, revenues, gender, and undergraduate and graduate information were available. Occasionally companies did not list a CEO and thus were excluded from analysis. Data in 2012 were drawn from the same database used in (</w:t>
      </w:r>
      <w:r w:rsidR="00D95429" w:rsidRPr="008558E2">
        <w:rPr>
          <w:rFonts w:ascii="Times New Roman" w:eastAsia="Times New Roman" w:hAnsi="Times New Roman" w:cs="Times New Roman"/>
          <w:sz w:val="24"/>
          <w:szCs w:val="24"/>
        </w:rPr>
        <w:t>Wai, 2013</w:t>
      </w:r>
      <w:r w:rsidRPr="008558E2">
        <w:rPr>
          <w:rFonts w:ascii="Times New Roman" w:eastAsia="Times New Roman" w:hAnsi="Times New Roman" w:cs="Times New Roman"/>
          <w:sz w:val="24"/>
          <w:szCs w:val="24"/>
        </w:rPr>
        <w:t>). Data in 1996, 2006, and 2014 were drawn from the same database used in (</w:t>
      </w:r>
      <w:r w:rsidR="00D95429" w:rsidRPr="008558E2">
        <w:rPr>
          <w:rFonts w:ascii="Times New Roman" w:eastAsia="Times New Roman" w:hAnsi="Times New Roman" w:cs="Times New Roman"/>
          <w:sz w:val="24"/>
          <w:szCs w:val="24"/>
        </w:rPr>
        <w:t>Wai &amp; Rindermann, 2015</w:t>
      </w:r>
      <w:r w:rsidRPr="008558E2">
        <w:rPr>
          <w:rFonts w:ascii="Times New Roman" w:eastAsia="Times New Roman" w:hAnsi="Times New Roman" w:cs="Times New Roman"/>
          <w:sz w:val="24"/>
          <w:szCs w:val="24"/>
        </w:rPr>
        <w:t>). For this study, the restricted samples were as follows: 1996 (Male = 397, Female = 0), 2006 (M = 453, F = 9), 2012 (M = 423, F = 16), and 2014 (M = 418, F = 21). Total N = 1,737.</w:t>
      </w:r>
    </w:p>
    <w:p w14:paraId="02771933" w14:textId="01065EF7" w:rsidR="00D74D4C" w:rsidRPr="008558E2" w:rsidRDefault="00D74D4C" w:rsidP="00D74D4C">
      <w:pPr>
        <w:spacing w:after="0"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Active Federal Judges</w:t>
      </w:r>
      <w:r w:rsidRPr="008558E2">
        <w:rPr>
          <w:rFonts w:ascii="Times New Roman" w:eastAsia="Times New Roman" w:hAnsi="Times New Roman" w:cs="Times New Roman"/>
          <w:sz w:val="24"/>
          <w:szCs w:val="24"/>
        </w:rPr>
        <w:t xml:space="preserve">. Data were collected on January 16, </w:t>
      </w:r>
      <w:proofErr w:type="gramStart"/>
      <w:r w:rsidRPr="008558E2">
        <w:rPr>
          <w:rFonts w:ascii="Times New Roman" w:eastAsia="Times New Roman" w:hAnsi="Times New Roman" w:cs="Times New Roman"/>
          <w:sz w:val="24"/>
          <w:szCs w:val="24"/>
        </w:rPr>
        <w:t>2013</w:t>
      </w:r>
      <w:proofErr w:type="gramEnd"/>
      <w:r w:rsidRPr="008558E2">
        <w:rPr>
          <w:rFonts w:ascii="Times New Roman" w:eastAsia="Times New Roman" w:hAnsi="Times New Roman" w:cs="Times New Roman"/>
          <w:sz w:val="24"/>
          <w:szCs w:val="24"/>
        </w:rPr>
        <w:t xml:space="preserve"> from the Biographical Directory of Federal Judges (http://www.fjc.gov/history/home.nsf/page/judges.html) on all federal judges that had a designated “active” status and were drawn from the same database used in (</w:t>
      </w:r>
      <w:r w:rsidR="00D95429" w:rsidRPr="008558E2">
        <w:rPr>
          <w:rFonts w:ascii="Times New Roman" w:eastAsia="Times New Roman" w:hAnsi="Times New Roman" w:cs="Times New Roman"/>
          <w:sz w:val="24"/>
          <w:szCs w:val="24"/>
        </w:rPr>
        <w:t>Wai, 2013</w:t>
      </w:r>
      <w:r w:rsidRPr="008558E2">
        <w:rPr>
          <w:rFonts w:ascii="Times New Roman" w:eastAsia="Times New Roman" w:hAnsi="Times New Roman" w:cs="Times New Roman"/>
          <w:sz w:val="24"/>
          <w:szCs w:val="24"/>
        </w:rPr>
        <w:t>). Name, gender, age, and undergraduate and graduate information were collected from the Federal Judge database as reported only through biographical summaries provided. For this study, the restricted samples were as follows: Male = 553, Female = 236. Total N = 789.</w:t>
      </w:r>
    </w:p>
    <w:p w14:paraId="2E0E734C" w14:textId="77777777" w:rsidR="00D74D4C" w:rsidRPr="008558E2" w:rsidRDefault="00D74D4C" w:rsidP="00D74D4C">
      <w:pPr>
        <w:spacing w:after="0" w:line="240" w:lineRule="auto"/>
        <w:rPr>
          <w:rFonts w:ascii="Times New Roman" w:eastAsia="Times New Roman" w:hAnsi="Times New Roman" w:cs="Times New Roman"/>
          <w:sz w:val="24"/>
          <w:szCs w:val="24"/>
        </w:rPr>
      </w:pPr>
    </w:p>
    <w:p w14:paraId="7B6A062C" w14:textId="26E97474" w:rsidR="00D74D4C" w:rsidRPr="008558E2" w:rsidRDefault="00D74D4C" w:rsidP="00D74D4C">
      <w:pPr>
        <w:spacing w:after="0"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 xml:space="preserve">Billionaires. </w:t>
      </w:r>
      <w:r w:rsidRPr="008558E2">
        <w:rPr>
          <w:rFonts w:ascii="Times New Roman" w:eastAsia="Times New Roman" w:hAnsi="Times New Roman" w:cs="Times New Roman"/>
          <w:sz w:val="24"/>
          <w:szCs w:val="24"/>
        </w:rPr>
        <w:t xml:space="preserve">Data were collected for </w:t>
      </w:r>
      <w:r w:rsidRPr="008558E2">
        <w:rPr>
          <w:rFonts w:ascii="Times New Roman" w:eastAsia="Times New Roman" w:hAnsi="Times New Roman" w:cs="Times New Roman"/>
          <w:i/>
          <w:iCs/>
          <w:sz w:val="24"/>
          <w:szCs w:val="24"/>
        </w:rPr>
        <w:t>Forbes</w:t>
      </w:r>
      <w:r w:rsidRPr="008558E2">
        <w:rPr>
          <w:rFonts w:ascii="Times New Roman" w:eastAsia="Times New Roman" w:hAnsi="Times New Roman" w:cs="Times New Roman"/>
          <w:sz w:val="24"/>
          <w:szCs w:val="24"/>
        </w:rPr>
        <w:t xml:space="preserve"> billionaires in 2016 from the annual list (updated yearly at https://www.forbes.com/billionaires/#5ec2bc0d251c) and were drawn from the </w:t>
      </w:r>
      <w:proofErr w:type="gramStart"/>
      <w:r w:rsidRPr="008558E2">
        <w:rPr>
          <w:rFonts w:ascii="Times New Roman" w:eastAsia="Times New Roman" w:hAnsi="Times New Roman" w:cs="Times New Roman"/>
          <w:sz w:val="24"/>
          <w:szCs w:val="24"/>
        </w:rPr>
        <w:t>2016 year</w:t>
      </w:r>
      <w:proofErr w:type="gramEnd"/>
      <w:r w:rsidRPr="008558E2">
        <w:rPr>
          <w:rFonts w:ascii="Times New Roman" w:eastAsia="Times New Roman" w:hAnsi="Times New Roman" w:cs="Times New Roman"/>
          <w:sz w:val="24"/>
          <w:szCs w:val="24"/>
        </w:rPr>
        <w:t xml:space="preserve"> portion of the database used in (</w:t>
      </w:r>
      <w:r w:rsidR="00D95429" w:rsidRPr="008558E2">
        <w:rPr>
          <w:rFonts w:ascii="Times New Roman" w:eastAsia="Times New Roman" w:hAnsi="Times New Roman" w:cs="Times New Roman"/>
          <w:sz w:val="24"/>
          <w:szCs w:val="24"/>
        </w:rPr>
        <w:t>Wai &amp; Kanaya, 2019</w:t>
      </w:r>
      <w:r w:rsidRPr="008558E2">
        <w:rPr>
          <w:rFonts w:ascii="Times New Roman" w:eastAsia="Times New Roman" w:hAnsi="Times New Roman" w:cs="Times New Roman"/>
          <w:sz w:val="24"/>
          <w:szCs w:val="24"/>
        </w:rPr>
        <w:t>). Data on name, gender, sector in which wealth was obtained, country, self-made status, marital status, number of children, net worth, age, and undergraduate and graduate information were collected. For this study, the restricted samples were as follows: Male = 531, Female = 48. Total N = 579.</w:t>
      </w:r>
    </w:p>
    <w:p w14:paraId="2D7BB57B" w14:textId="77777777" w:rsidR="00D74D4C" w:rsidRPr="008558E2" w:rsidRDefault="00D74D4C" w:rsidP="00D74D4C">
      <w:pPr>
        <w:spacing w:after="0" w:line="240" w:lineRule="auto"/>
        <w:rPr>
          <w:rFonts w:ascii="Times New Roman" w:eastAsia="Times New Roman" w:hAnsi="Times New Roman" w:cs="Times New Roman"/>
          <w:sz w:val="24"/>
          <w:szCs w:val="24"/>
        </w:rPr>
      </w:pPr>
    </w:p>
    <w:p w14:paraId="7DEDEDF2" w14:textId="4C26D513" w:rsidR="00D74D4C" w:rsidRPr="008558E2" w:rsidRDefault="00D74D4C" w:rsidP="00D74D4C">
      <w:pPr>
        <w:spacing w:after="0"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 xml:space="preserve">New York Times Employees. </w:t>
      </w:r>
      <w:r w:rsidRPr="008558E2">
        <w:rPr>
          <w:rFonts w:ascii="Times New Roman" w:eastAsia="Times New Roman" w:hAnsi="Times New Roman" w:cs="Times New Roman"/>
          <w:sz w:val="24"/>
          <w:szCs w:val="24"/>
        </w:rPr>
        <w:t xml:space="preserve">Data were collected during a </w:t>
      </w:r>
      <w:proofErr w:type="gramStart"/>
      <w:r w:rsidRPr="008558E2">
        <w:rPr>
          <w:rFonts w:ascii="Times New Roman" w:eastAsia="Times New Roman" w:hAnsi="Times New Roman" w:cs="Times New Roman"/>
          <w:sz w:val="24"/>
          <w:szCs w:val="24"/>
        </w:rPr>
        <w:t>two month</w:t>
      </w:r>
      <w:proofErr w:type="gramEnd"/>
      <w:r w:rsidRPr="008558E2">
        <w:rPr>
          <w:rFonts w:ascii="Times New Roman" w:eastAsia="Times New Roman" w:hAnsi="Times New Roman" w:cs="Times New Roman"/>
          <w:sz w:val="24"/>
          <w:szCs w:val="24"/>
        </w:rPr>
        <w:t xml:space="preserve"> period in October and November of 2016 through a LinkedIn premium account, which allowed identification of up to just under 1,000 individuals who self-reported they were employed by the </w:t>
      </w:r>
      <w:r w:rsidRPr="008558E2">
        <w:rPr>
          <w:rFonts w:ascii="Times New Roman" w:eastAsia="Times New Roman" w:hAnsi="Times New Roman" w:cs="Times New Roman"/>
          <w:i/>
          <w:iCs/>
          <w:sz w:val="24"/>
          <w:szCs w:val="24"/>
        </w:rPr>
        <w:t>New York Times</w:t>
      </w:r>
      <w:r w:rsidRPr="008558E2">
        <w:rPr>
          <w:rFonts w:ascii="Times New Roman" w:eastAsia="Times New Roman" w:hAnsi="Times New Roman" w:cs="Times New Roman"/>
          <w:sz w:val="24"/>
          <w:szCs w:val="24"/>
        </w:rPr>
        <w:t xml:space="preserve"> This was the search limit imposed by LinkedIn. LinkedIn indicated that at the time during which the search was conducted, there were a total of 4,453 individuals who indicated they were employed by the </w:t>
      </w:r>
      <w:r w:rsidRPr="008558E2">
        <w:rPr>
          <w:rFonts w:ascii="Times New Roman" w:eastAsia="Times New Roman" w:hAnsi="Times New Roman" w:cs="Times New Roman"/>
          <w:i/>
          <w:iCs/>
          <w:sz w:val="24"/>
          <w:szCs w:val="24"/>
        </w:rPr>
        <w:t>New York Times</w:t>
      </w:r>
      <w:r w:rsidRPr="008558E2">
        <w:rPr>
          <w:rFonts w:ascii="Times New Roman" w:eastAsia="Times New Roman" w:hAnsi="Times New Roman" w:cs="Times New Roman"/>
          <w:sz w:val="24"/>
          <w:szCs w:val="24"/>
        </w:rPr>
        <w:t>. Data were collected only through information provided in individual LinkedIn profiles, and included name, job title, gender, undergraduate and graduate information, and college major. These data were drawn from the same database used in (</w:t>
      </w:r>
      <w:r w:rsidR="00D95429" w:rsidRPr="008558E2">
        <w:rPr>
          <w:rFonts w:ascii="Times New Roman" w:eastAsia="Times New Roman" w:hAnsi="Times New Roman" w:cs="Times New Roman"/>
          <w:sz w:val="24"/>
          <w:szCs w:val="24"/>
        </w:rPr>
        <w:t>Wai &amp; Perina, 2018</w:t>
      </w:r>
      <w:r w:rsidRPr="008558E2">
        <w:rPr>
          <w:rFonts w:ascii="Times New Roman" w:eastAsia="Times New Roman" w:hAnsi="Times New Roman" w:cs="Times New Roman"/>
          <w:sz w:val="24"/>
          <w:szCs w:val="24"/>
        </w:rPr>
        <w:t>). For this study, the samples were limited to just editors and writers (those on the “masthead”) and were as follows: Male = 194, Female = 181. Total N = 375.</w:t>
      </w:r>
    </w:p>
    <w:p w14:paraId="2BCE5AF2" w14:textId="77777777" w:rsidR="00D74D4C" w:rsidRPr="008558E2" w:rsidRDefault="00D74D4C" w:rsidP="00D74D4C">
      <w:pPr>
        <w:spacing w:after="0" w:line="240" w:lineRule="auto"/>
        <w:rPr>
          <w:rFonts w:ascii="Times New Roman" w:eastAsia="Times New Roman" w:hAnsi="Times New Roman" w:cs="Times New Roman"/>
          <w:sz w:val="24"/>
          <w:szCs w:val="24"/>
        </w:rPr>
      </w:pPr>
    </w:p>
    <w:p w14:paraId="2683BD79" w14:textId="131EBF69" w:rsidR="00D74D4C" w:rsidRPr="008558E2" w:rsidRDefault="00D74D4C" w:rsidP="00D74D4C">
      <w:pPr>
        <w:spacing w:after="0"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 xml:space="preserve">Wall Street Journal Employees. </w:t>
      </w:r>
      <w:r w:rsidRPr="008558E2">
        <w:rPr>
          <w:rFonts w:ascii="Times New Roman" w:eastAsia="Times New Roman" w:hAnsi="Times New Roman" w:cs="Times New Roman"/>
          <w:sz w:val="24"/>
          <w:szCs w:val="24"/>
        </w:rPr>
        <w:t xml:space="preserve">Data </w:t>
      </w:r>
      <w:proofErr w:type="gramStart"/>
      <w:r w:rsidRPr="008558E2">
        <w:rPr>
          <w:rFonts w:ascii="Times New Roman" w:eastAsia="Times New Roman" w:hAnsi="Times New Roman" w:cs="Times New Roman"/>
          <w:sz w:val="24"/>
          <w:szCs w:val="24"/>
        </w:rPr>
        <w:t>were</w:t>
      </w:r>
      <w:proofErr w:type="gramEnd"/>
      <w:r w:rsidRPr="008558E2">
        <w:rPr>
          <w:rFonts w:ascii="Times New Roman" w:eastAsia="Times New Roman" w:hAnsi="Times New Roman" w:cs="Times New Roman"/>
          <w:sz w:val="24"/>
          <w:szCs w:val="24"/>
        </w:rPr>
        <w:t xml:space="preserve"> collected during a </w:t>
      </w:r>
      <w:proofErr w:type="gramStart"/>
      <w:r w:rsidRPr="008558E2">
        <w:rPr>
          <w:rFonts w:ascii="Times New Roman" w:eastAsia="Times New Roman" w:hAnsi="Times New Roman" w:cs="Times New Roman"/>
          <w:sz w:val="24"/>
          <w:szCs w:val="24"/>
        </w:rPr>
        <w:t>two month</w:t>
      </w:r>
      <w:proofErr w:type="gramEnd"/>
      <w:r w:rsidRPr="008558E2">
        <w:rPr>
          <w:rFonts w:ascii="Times New Roman" w:eastAsia="Times New Roman" w:hAnsi="Times New Roman" w:cs="Times New Roman"/>
          <w:sz w:val="24"/>
          <w:szCs w:val="24"/>
        </w:rPr>
        <w:t xml:space="preserve"> period in October and November of 2016 through a LinkedIn premium account, which allowed identification of up to just under 1,000 individuals who self-reported they were employed by the </w:t>
      </w:r>
      <w:r w:rsidRPr="008558E2">
        <w:rPr>
          <w:rFonts w:ascii="Times New Roman" w:eastAsia="Times New Roman" w:hAnsi="Times New Roman" w:cs="Times New Roman"/>
          <w:i/>
          <w:iCs/>
          <w:sz w:val="24"/>
          <w:szCs w:val="24"/>
        </w:rPr>
        <w:t>Wall Street Journal</w:t>
      </w:r>
      <w:r w:rsidRPr="008558E2">
        <w:rPr>
          <w:rFonts w:ascii="Times New Roman" w:eastAsia="Times New Roman" w:hAnsi="Times New Roman" w:cs="Times New Roman"/>
          <w:sz w:val="24"/>
          <w:szCs w:val="24"/>
        </w:rPr>
        <w:t>.</w:t>
      </w:r>
      <w:r w:rsidRPr="008558E2">
        <w:rPr>
          <w:rFonts w:ascii="Times New Roman" w:eastAsia="Times New Roman" w:hAnsi="Times New Roman" w:cs="Times New Roman"/>
          <w:i/>
          <w:iCs/>
          <w:sz w:val="24"/>
          <w:szCs w:val="24"/>
        </w:rPr>
        <w:t xml:space="preserve"> </w:t>
      </w:r>
      <w:r w:rsidRPr="008558E2">
        <w:rPr>
          <w:rFonts w:ascii="Times New Roman" w:eastAsia="Times New Roman" w:hAnsi="Times New Roman" w:cs="Times New Roman"/>
          <w:sz w:val="24"/>
          <w:szCs w:val="24"/>
        </w:rPr>
        <w:t xml:space="preserve">This was the search limit imposed by LinkedIn. LinkedIn indicated that at the time during which the search was conducted, there were a total of 2,161 individuals who indicated they were employed by the </w:t>
      </w:r>
      <w:r w:rsidRPr="008558E2">
        <w:rPr>
          <w:rFonts w:ascii="Times New Roman" w:eastAsia="Times New Roman" w:hAnsi="Times New Roman" w:cs="Times New Roman"/>
          <w:i/>
          <w:iCs/>
          <w:sz w:val="24"/>
          <w:szCs w:val="24"/>
        </w:rPr>
        <w:t>New York Times</w:t>
      </w:r>
      <w:r w:rsidRPr="008558E2">
        <w:rPr>
          <w:rFonts w:ascii="Times New Roman" w:eastAsia="Times New Roman" w:hAnsi="Times New Roman" w:cs="Times New Roman"/>
          <w:sz w:val="24"/>
          <w:szCs w:val="24"/>
        </w:rPr>
        <w:t>. Data were collected only through information provided in individual LinkedIn profiles, and included name, job title, gender, undergraduate and graduate information, and college major. These data were drawn from the same database used in (</w:t>
      </w:r>
      <w:r w:rsidR="00D95429" w:rsidRPr="008558E2">
        <w:rPr>
          <w:rFonts w:ascii="Times New Roman" w:eastAsia="Times New Roman" w:hAnsi="Times New Roman" w:cs="Times New Roman"/>
          <w:sz w:val="24"/>
          <w:szCs w:val="24"/>
        </w:rPr>
        <w:t>Wai &amp; Perina, 2018</w:t>
      </w:r>
      <w:r w:rsidRPr="008558E2">
        <w:rPr>
          <w:rFonts w:ascii="Times New Roman" w:eastAsia="Times New Roman" w:hAnsi="Times New Roman" w:cs="Times New Roman"/>
          <w:sz w:val="24"/>
          <w:szCs w:val="24"/>
        </w:rPr>
        <w:t>). For this study, the samples were limited to just editors and writers (those on the “masthead”) and were as follows: Male = 270, Female = 236. Total N = 506.</w:t>
      </w:r>
    </w:p>
    <w:p w14:paraId="27089058" w14:textId="77777777" w:rsidR="00D74D4C" w:rsidRPr="008558E2" w:rsidRDefault="00D74D4C" w:rsidP="00D74D4C">
      <w:pPr>
        <w:spacing w:after="0" w:line="240" w:lineRule="auto"/>
        <w:rPr>
          <w:rFonts w:ascii="Times New Roman" w:eastAsia="Times New Roman" w:hAnsi="Times New Roman" w:cs="Times New Roman"/>
          <w:sz w:val="24"/>
          <w:szCs w:val="24"/>
        </w:rPr>
      </w:pPr>
    </w:p>
    <w:p w14:paraId="0E963B17" w14:textId="50336460" w:rsidR="00D74D4C" w:rsidRPr="008558E2" w:rsidRDefault="00D74D4C" w:rsidP="00D74D4C">
      <w:pPr>
        <w:spacing w:after="0"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 xml:space="preserve">World’s Most Powerful People. </w:t>
      </w:r>
      <w:r w:rsidRPr="008558E2">
        <w:rPr>
          <w:rFonts w:ascii="Times New Roman" w:eastAsia="Times New Roman" w:hAnsi="Times New Roman" w:cs="Times New Roman"/>
          <w:sz w:val="24"/>
          <w:szCs w:val="24"/>
        </w:rPr>
        <w:t xml:space="preserve">Data were collected on the world’s most powerful men and women according to </w:t>
      </w:r>
      <w:r w:rsidRPr="008558E2">
        <w:rPr>
          <w:rFonts w:ascii="Times New Roman" w:eastAsia="Times New Roman" w:hAnsi="Times New Roman" w:cs="Times New Roman"/>
          <w:i/>
          <w:iCs/>
          <w:sz w:val="24"/>
          <w:szCs w:val="24"/>
        </w:rPr>
        <w:t>Forbes</w:t>
      </w:r>
      <w:r w:rsidRPr="008558E2">
        <w:rPr>
          <w:rFonts w:ascii="Times New Roman" w:eastAsia="Times New Roman" w:hAnsi="Times New Roman" w:cs="Times New Roman"/>
          <w:sz w:val="24"/>
          <w:szCs w:val="24"/>
        </w:rPr>
        <w:t xml:space="preserve"> in 2013. The most powerful people (updated yearly at https://www.forbes.com/powerful-people/list/) and the most powerful women (updated yearly at https://www.forbes.com/power-women/list/) lists were used from 2013 and were drawn from the same database used in (</w:t>
      </w:r>
      <w:r w:rsidR="00D95429" w:rsidRPr="008558E2">
        <w:rPr>
          <w:rFonts w:ascii="Times New Roman" w:eastAsia="Times New Roman" w:hAnsi="Times New Roman" w:cs="Times New Roman"/>
          <w:sz w:val="24"/>
          <w:szCs w:val="24"/>
        </w:rPr>
        <w:t>Wai, 2014</w:t>
      </w:r>
      <w:r w:rsidRPr="008558E2">
        <w:rPr>
          <w:rFonts w:ascii="Times New Roman" w:eastAsia="Times New Roman" w:hAnsi="Times New Roman" w:cs="Times New Roman"/>
          <w:sz w:val="24"/>
          <w:szCs w:val="24"/>
        </w:rPr>
        <w:t>). To form a most powerful men list, women were removed from the most powerful people list. Data were collected on name, country, title, age, gender, marital status, number of children, and undergraduate and graduate information. For this study, the restricted samples were as follows: Most Powerful Men (N = 38), Most Powerful Women (N = 65). Total N = 103.</w:t>
      </w:r>
    </w:p>
    <w:p w14:paraId="3465A0E5" w14:textId="77777777" w:rsidR="00D74D4C" w:rsidRPr="008558E2" w:rsidRDefault="00D74D4C" w:rsidP="00D74D4C">
      <w:pPr>
        <w:spacing w:after="0" w:line="240" w:lineRule="auto"/>
        <w:rPr>
          <w:rFonts w:ascii="Times New Roman" w:eastAsia="Times New Roman" w:hAnsi="Times New Roman" w:cs="Times New Roman"/>
          <w:sz w:val="24"/>
          <w:szCs w:val="24"/>
        </w:rPr>
      </w:pPr>
    </w:p>
    <w:p w14:paraId="39DA4C3B" w14:textId="3F855369" w:rsidR="00D74D4C" w:rsidRPr="008558E2" w:rsidRDefault="00D74D4C" w:rsidP="00D74D4C">
      <w:pPr>
        <w:spacing w:after="0"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 xml:space="preserve">World Economic Forum (Davos) Participants. </w:t>
      </w:r>
      <w:r w:rsidRPr="008558E2">
        <w:rPr>
          <w:rFonts w:ascii="Times New Roman" w:eastAsia="Times New Roman" w:hAnsi="Times New Roman" w:cs="Times New Roman"/>
          <w:sz w:val="24"/>
          <w:szCs w:val="24"/>
        </w:rPr>
        <w:t xml:space="preserve">Data were collected on individuals who attended the World Economic Forum in Davos, Switzerland in 2014, as compiled by the </w:t>
      </w:r>
      <w:r w:rsidRPr="008558E2">
        <w:rPr>
          <w:rFonts w:ascii="Times New Roman" w:eastAsia="Times New Roman" w:hAnsi="Times New Roman" w:cs="Times New Roman"/>
          <w:i/>
          <w:iCs/>
          <w:sz w:val="24"/>
          <w:szCs w:val="24"/>
        </w:rPr>
        <w:t>Wall Street Journal</w:t>
      </w:r>
      <w:r w:rsidRPr="008558E2">
        <w:rPr>
          <w:rFonts w:ascii="Times New Roman" w:eastAsia="Times New Roman" w:hAnsi="Times New Roman" w:cs="Times New Roman"/>
          <w:sz w:val="24"/>
          <w:szCs w:val="24"/>
        </w:rPr>
        <w:t>. The data used in this study were drawn from the same database used in (</w:t>
      </w:r>
      <w:r w:rsidR="00D95429" w:rsidRPr="008558E2">
        <w:rPr>
          <w:rFonts w:ascii="Times New Roman" w:eastAsia="Times New Roman" w:hAnsi="Times New Roman" w:cs="Times New Roman"/>
          <w:sz w:val="24"/>
          <w:szCs w:val="24"/>
        </w:rPr>
        <w:t>Wai, 2014</w:t>
      </w:r>
      <w:r w:rsidRPr="008558E2">
        <w:rPr>
          <w:rFonts w:ascii="Times New Roman" w:eastAsia="Times New Roman" w:hAnsi="Times New Roman" w:cs="Times New Roman"/>
          <w:sz w:val="24"/>
          <w:szCs w:val="24"/>
        </w:rPr>
        <w:t xml:space="preserve">). Data on name, title, company, and country were collected from the </w:t>
      </w:r>
      <w:r w:rsidRPr="008558E2">
        <w:rPr>
          <w:rFonts w:ascii="Times New Roman" w:eastAsia="Times New Roman" w:hAnsi="Times New Roman" w:cs="Times New Roman"/>
          <w:i/>
          <w:iCs/>
          <w:sz w:val="24"/>
          <w:szCs w:val="24"/>
        </w:rPr>
        <w:t xml:space="preserve">Wall Street Journal </w:t>
      </w:r>
      <w:r w:rsidRPr="008558E2">
        <w:rPr>
          <w:rFonts w:ascii="Times New Roman" w:eastAsia="Times New Roman" w:hAnsi="Times New Roman" w:cs="Times New Roman"/>
          <w:sz w:val="24"/>
          <w:szCs w:val="24"/>
        </w:rPr>
        <w:t>list, and college or university, graduate school, major, and gender were collected through internet searches. For this study, the restricted samples were as follows: Male = 926, Female = 162. Total N = 1,088.</w:t>
      </w:r>
    </w:p>
    <w:p w14:paraId="06AB4183" w14:textId="77777777" w:rsidR="00D74D4C" w:rsidRPr="008558E2" w:rsidRDefault="00D74D4C" w:rsidP="00D74D4C">
      <w:pPr>
        <w:spacing w:after="0" w:line="240" w:lineRule="auto"/>
        <w:rPr>
          <w:rFonts w:ascii="Times New Roman" w:eastAsia="Times New Roman" w:hAnsi="Times New Roman" w:cs="Times New Roman"/>
          <w:sz w:val="24"/>
          <w:szCs w:val="24"/>
        </w:rPr>
      </w:pPr>
    </w:p>
    <w:p w14:paraId="72FCFC67"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Samples that are primarily new</w:t>
      </w:r>
    </w:p>
    <w:p w14:paraId="6E6BF600" w14:textId="77777777" w:rsidR="00D74D4C" w:rsidRPr="008558E2" w:rsidRDefault="00D74D4C" w:rsidP="00D74D4C">
      <w:pPr>
        <w:spacing w:after="0" w:line="240" w:lineRule="auto"/>
        <w:rPr>
          <w:rFonts w:ascii="Times New Roman" w:eastAsia="Times New Roman" w:hAnsi="Times New Roman" w:cs="Times New Roman"/>
          <w:sz w:val="24"/>
          <w:szCs w:val="24"/>
        </w:rPr>
      </w:pPr>
    </w:p>
    <w:p w14:paraId="3EC93E22" w14:textId="27C06DA9" w:rsidR="00D74D4C" w:rsidRPr="008558E2" w:rsidRDefault="00D74D4C" w:rsidP="00D74D4C">
      <w:pPr>
        <w:spacing w:after="0"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Senators</w:t>
      </w:r>
      <w:r w:rsidRPr="008558E2">
        <w:rPr>
          <w:rFonts w:ascii="Times New Roman" w:eastAsia="Times New Roman" w:hAnsi="Times New Roman" w:cs="Times New Roman"/>
          <w:sz w:val="24"/>
          <w:szCs w:val="24"/>
        </w:rPr>
        <w:t>. Data were collected for six time points (1963, 1973, 1983, 1993, 2003, and 2013) from the Biographical Directory of the United States Congress (http://bioguide.congress.gov/biosearch/biosearch.asp). Data on name, party affiliation, gender, age, and undergraduate and graduate information were collected from the Biographical Directory database as reported only through biographical summaries provided. For this study, the restricted samples were as follows: 1963 (Male = 105, Female = 2), 1973 (M = 107, F = 0), 1983 (M = 98, F = 2), 1993 (M = 97, F = 7), 2003 (M = 86, F = 14), 2013 (M = 83, F = 20). Total N = 621. The 2013 data was used in (</w:t>
      </w:r>
      <w:r w:rsidR="00D95429" w:rsidRPr="008558E2">
        <w:rPr>
          <w:rFonts w:ascii="Times New Roman" w:eastAsia="Times New Roman" w:hAnsi="Times New Roman" w:cs="Times New Roman"/>
          <w:sz w:val="24"/>
          <w:szCs w:val="24"/>
        </w:rPr>
        <w:t>Wai, 2013</w:t>
      </w:r>
      <w:r w:rsidRPr="008558E2">
        <w:rPr>
          <w:rFonts w:ascii="Times New Roman" w:eastAsia="Times New Roman" w:hAnsi="Times New Roman" w:cs="Times New Roman"/>
          <w:sz w:val="24"/>
          <w:szCs w:val="24"/>
        </w:rPr>
        <w:t>).</w:t>
      </w:r>
    </w:p>
    <w:p w14:paraId="496179FD" w14:textId="77777777" w:rsidR="00D74D4C" w:rsidRPr="008558E2" w:rsidRDefault="00D74D4C" w:rsidP="00D74D4C">
      <w:pPr>
        <w:spacing w:after="0" w:line="240" w:lineRule="auto"/>
        <w:rPr>
          <w:rFonts w:ascii="Times New Roman" w:eastAsia="Times New Roman" w:hAnsi="Times New Roman" w:cs="Times New Roman"/>
          <w:sz w:val="24"/>
          <w:szCs w:val="24"/>
        </w:rPr>
      </w:pPr>
    </w:p>
    <w:p w14:paraId="37821C03" w14:textId="25DB5680" w:rsidR="00722185" w:rsidRPr="008558E2" w:rsidRDefault="00D74D4C" w:rsidP="009A2B3E">
      <w:pPr>
        <w:spacing w:after="0"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House of Representatives</w:t>
      </w:r>
      <w:r w:rsidRPr="008558E2">
        <w:rPr>
          <w:rFonts w:ascii="Times New Roman" w:eastAsia="Times New Roman" w:hAnsi="Times New Roman" w:cs="Times New Roman"/>
          <w:sz w:val="24"/>
          <w:szCs w:val="24"/>
        </w:rPr>
        <w:t xml:space="preserve">. Data were collected for six time points (1963, 1973, 1983, 1993, 2003, and 2013) from the Biographical Directory of the United States Congress (http://bioguide.congress.gov/biosearch/biosearch.asp). Data on name, party affiliation, gender, age, and undergraduate and graduate information were collected from the Biographical Directory </w:t>
      </w:r>
      <w:r w:rsidRPr="008558E2">
        <w:rPr>
          <w:rFonts w:ascii="Times New Roman" w:eastAsia="Times New Roman" w:hAnsi="Times New Roman" w:cs="Times New Roman"/>
          <w:sz w:val="24"/>
          <w:szCs w:val="24"/>
        </w:rPr>
        <w:lastRenderedPageBreak/>
        <w:t>database as reported only through biographical summaries provided. For this study, the restricted samples were as follows: 1963 (Male = 432, Female = 12), 1973 (M = 425, F = 17), 1983 (M = 419, F = 22), 1993 (M = 396, F = 47), 2003 (M = 379, F = 60), 2013 (M = 357, F = 79). Total N = 2,645. The 2013 data was used in (</w:t>
      </w:r>
      <w:r w:rsidR="00D95429" w:rsidRPr="008558E2">
        <w:rPr>
          <w:rFonts w:ascii="Times New Roman" w:eastAsia="Times New Roman" w:hAnsi="Times New Roman" w:cs="Times New Roman"/>
          <w:sz w:val="24"/>
          <w:szCs w:val="24"/>
        </w:rPr>
        <w:t>Wai, 2013</w:t>
      </w:r>
      <w:r w:rsidRPr="008558E2">
        <w:rPr>
          <w:rFonts w:ascii="Times New Roman" w:eastAsia="Times New Roman" w:hAnsi="Times New Roman" w:cs="Times New Roman"/>
          <w:sz w:val="24"/>
          <w:szCs w:val="24"/>
        </w:rPr>
        <w:t>).</w:t>
      </w:r>
    </w:p>
    <w:p w14:paraId="614105B8" w14:textId="77777777" w:rsidR="00D74D4C" w:rsidRPr="008558E2" w:rsidRDefault="00D74D4C" w:rsidP="00D74D4C">
      <w:pPr>
        <w:spacing w:after="0" w:line="240" w:lineRule="auto"/>
        <w:rPr>
          <w:rFonts w:ascii="Times New Roman" w:eastAsia="Times New Roman" w:hAnsi="Times New Roman" w:cs="Times New Roman"/>
          <w:sz w:val="24"/>
          <w:szCs w:val="24"/>
        </w:rPr>
      </w:pPr>
    </w:p>
    <w:p w14:paraId="1685616D"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Samples that are entirely new</w:t>
      </w:r>
    </w:p>
    <w:p w14:paraId="15F7568F" w14:textId="77777777" w:rsidR="00D74D4C" w:rsidRPr="008558E2" w:rsidRDefault="00D74D4C" w:rsidP="00D74D4C">
      <w:pPr>
        <w:spacing w:after="0" w:line="240" w:lineRule="auto"/>
        <w:rPr>
          <w:rFonts w:ascii="Times New Roman" w:eastAsia="Times New Roman" w:hAnsi="Times New Roman" w:cs="Times New Roman"/>
          <w:sz w:val="24"/>
          <w:szCs w:val="24"/>
        </w:rPr>
      </w:pPr>
    </w:p>
    <w:p w14:paraId="4CC07C1F" w14:textId="77777777" w:rsidR="00D74D4C" w:rsidRPr="008558E2" w:rsidRDefault="00D74D4C" w:rsidP="00D74D4C">
      <w:pPr>
        <w:spacing w:after="0"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Four Star Generals.</w:t>
      </w:r>
      <w:r w:rsidRPr="008558E2">
        <w:rPr>
          <w:rFonts w:ascii="Times New Roman" w:eastAsia="Times New Roman" w:hAnsi="Times New Roman" w:cs="Times New Roman"/>
          <w:sz w:val="24"/>
          <w:szCs w:val="24"/>
        </w:rPr>
        <w:t xml:space="preserve"> Data were collected on United States Army, Marine Corps, or Air Force individuals who have achieved the rank of Four-Star General (the highest rank achievable). Promotions awarded outside of active duty were excluded. The list was from Wikipedia (https://en.wikipedia.org/wiki/List_of_active_duty_United_States_four-star_officers). Undergraduate and graduate education, date of promotion, birth date, gender, and birth city </w:t>
      </w:r>
      <w:proofErr w:type="gramStart"/>
      <w:r w:rsidRPr="008558E2">
        <w:rPr>
          <w:rFonts w:ascii="Times New Roman" w:eastAsia="Times New Roman" w:hAnsi="Times New Roman" w:cs="Times New Roman"/>
          <w:sz w:val="24"/>
          <w:szCs w:val="24"/>
        </w:rPr>
        <w:t>was</w:t>
      </w:r>
      <w:proofErr w:type="gramEnd"/>
      <w:r w:rsidRPr="008558E2">
        <w:rPr>
          <w:rFonts w:ascii="Times New Roman" w:eastAsia="Times New Roman" w:hAnsi="Times New Roman" w:cs="Times New Roman"/>
          <w:sz w:val="24"/>
          <w:szCs w:val="24"/>
        </w:rPr>
        <w:t xml:space="preserve"> collected via internet searches. For this study, the restricted samples were as follows: Male = 487, Female = 4. Total N = 491.</w:t>
      </w:r>
    </w:p>
    <w:p w14:paraId="0F6698BE" w14:textId="77777777" w:rsidR="00D74D4C" w:rsidRPr="008558E2" w:rsidRDefault="00D74D4C" w:rsidP="00D74D4C">
      <w:pPr>
        <w:spacing w:after="0" w:line="240" w:lineRule="auto"/>
        <w:rPr>
          <w:rFonts w:ascii="Times New Roman" w:eastAsia="Times New Roman" w:hAnsi="Times New Roman" w:cs="Times New Roman"/>
          <w:sz w:val="24"/>
          <w:szCs w:val="24"/>
        </w:rPr>
      </w:pPr>
    </w:p>
    <w:p w14:paraId="6DFE5E94" w14:textId="01F1DF68" w:rsidR="00D74D4C" w:rsidRPr="008558E2" w:rsidRDefault="00D74D4C" w:rsidP="00D74D4C">
      <w:pPr>
        <w:spacing w:after="0"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 xml:space="preserve">Four Star Admirals. </w:t>
      </w:r>
      <w:r w:rsidRPr="008558E2">
        <w:rPr>
          <w:rFonts w:ascii="Times New Roman" w:eastAsia="Times New Roman" w:hAnsi="Times New Roman" w:cs="Times New Roman"/>
          <w:sz w:val="24"/>
          <w:szCs w:val="24"/>
        </w:rPr>
        <w:t>Data were collected on United States Navy, Coast Guard, or Public Health Service Commissioned Corps individuals who achieved the rank of Four-Star General (the highest rank achievable). Promotions awarded outside of active duty were excluded. The list was from Wikipedia (https://en.wikipedia.org/wiki/List_of_active_duty_United_States_four-star_officers). Undergraduate and graduate education, date of promotion, birth date, gender, and birth city were collected via internet searches. For this study, the restricted samples were as follows: Male = 243, Female = 1. Total N = 244.</w:t>
      </w:r>
    </w:p>
    <w:p w14:paraId="527F3E63" w14:textId="77777777" w:rsidR="00D74D4C" w:rsidRPr="008558E2" w:rsidRDefault="00D74D4C" w:rsidP="00D74D4C">
      <w:pPr>
        <w:spacing w:after="0" w:line="240" w:lineRule="auto"/>
        <w:rPr>
          <w:rFonts w:ascii="Times New Roman" w:eastAsia="Times New Roman" w:hAnsi="Times New Roman" w:cs="Times New Roman"/>
          <w:sz w:val="24"/>
          <w:szCs w:val="24"/>
        </w:rPr>
      </w:pPr>
    </w:p>
    <w:p w14:paraId="76894815" w14:textId="77777777"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Presidents and Vice Presidents.</w:t>
      </w:r>
      <w:r w:rsidRPr="008558E2">
        <w:rPr>
          <w:rFonts w:ascii="Times New Roman" w:eastAsia="Times New Roman" w:hAnsi="Times New Roman" w:cs="Times New Roman"/>
          <w:sz w:val="24"/>
          <w:szCs w:val="24"/>
        </w:rPr>
        <w:t xml:space="preserve"> Data were collected on individuals who were elected President and/or Vice-President of the United States. The list was from Wikipedia (presidents: </w:t>
      </w:r>
      <w:hyperlink r:id="rId6" w:history="1">
        <w:r w:rsidRPr="008558E2">
          <w:rPr>
            <w:rFonts w:ascii="Times New Roman" w:eastAsia="Times New Roman" w:hAnsi="Times New Roman" w:cs="Times New Roman"/>
            <w:sz w:val="24"/>
            <w:szCs w:val="24"/>
          </w:rPr>
          <w:t>https://en.wikipedia.org/wiki/List_of_Presidents_of_the_United_States</w:t>
        </w:r>
      </w:hyperlink>
      <w:r w:rsidRPr="008558E2">
        <w:rPr>
          <w:rFonts w:ascii="Times New Roman" w:eastAsia="Times New Roman" w:hAnsi="Times New Roman" w:cs="Times New Roman"/>
          <w:sz w:val="24"/>
          <w:szCs w:val="24"/>
        </w:rPr>
        <w:t xml:space="preserve">; vice-presidents: </w:t>
      </w:r>
      <w:hyperlink r:id="rId7" w:history="1">
        <w:r w:rsidRPr="008558E2">
          <w:rPr>
            <w:rFonts w:ascii="Times New Roman" w:eastAsia="Times New Roman" w:hAnsi="Times New Roman" w:cs="Times New Roman"/>
            <w:sz w:val="24"/>
            <w:szCs w:val="24"/>
          </w:rPr>
          <w:t>https://en.wikipedia.org/wiki/List_of_Vice_Presidents_of_the_United_States</w:t>
        </w:r>
      </w:hyperlink>
      <w:r w:rsidRPr="008558E2">
        <w:rPr>
          <w:rFonts w:ascii="Times New Roman" w:eastAsia="Times New Roman" w:hAnsi="Times New Roman" w:cs="Times New Roman"/>
          <w:sz w:val="24"/>
          <w:szCs w:val="24"/>
        </w:rPr>
        <w:t>). Undergraduate and graduate education, along with dates of the individual’s term as president or vice-president, birth date, gender, and birth city were collected via internet searches. For this study, the restricted samples were as follows: Male = 66, Female = 0. Total N = 66.</w:t>
      </w:r>
    </w:p>
    <w:p w14:paraId="0B9F51F5" w14:textId="77777777" w:rsidR="00D74D4C" w:rsidRPr="008558E2" w:rsidRDefault="00D74D4C" w:rsidP="00D74D4C">
      <w:pPr>
        <w:spacing w:after="0"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 xml:space="preserve">American Academy of Arts and Letters. </w:t>
      </w:r>
      <w:r w:rsidRPr="008558E2">
        <w:rPr>
          <w:rFonts w:ascii="Times New Roman" w:eastAsia="Times New Roman" w:hAnsi="Times New Roman" w:cs="Times New Roman"/>
          <w:sz w:val="24"/>
          <w:szCs w:val="24"/>
        </w:rPr>
        <w:t xml:space="preserve">Data were collected on the then current members of the American Academy of Arts and Letters as of May 2016 from the official webpage (https://artsandletters.org/). Data on name, year elected, department elected </w:t>
      </w:r>
      <w:proofErr w:type="gramStart"/>
      <w:r w:rsidRPr="008558E2">
        <w:rPr>
          <w:rFonts w:ascii="Times New Roman" w:eastAsia="Times New Roman" w:hAnsi="Times New Roman" w:cs="Times New Roman"/>
          <w:sz w:val="24"/>
          <w:szCs w:val="24"/>
        </w:rPr>
        <w:t>to</w:t>
      </w:r>
      <w:proofErr w:type="gramEnd"/>
      <w:r w:rsidRPr="008558E2">
        <w:rPr>
          <w:rFonts w:ascii="Times New Roman" w:eastAsia="Times New Roman" w:hAnsi="Times New Roman" w:cs="Times New Roman"/>
          <w:sz w:val="24"/>
          <w:szCs w:val="24"/>
        </w:rPr>
        <w:t>, gender, age, and undergraduate and graduate information were collected. For this study, the restricted samples were as follows: Male = 162, Female = 60. Total N = 222.</w:t>
      </w:r>
    </w:p>
    <w:p w14:paraId="7A17CF16" w14:textId="77777777" w:rsidR="00D74D4C" w:rsidRPr="008558E2" w:rsidRDefault="00D74D4C" w:rsidP="00D74D4C">
      <w:pPr>
        <w:spacing w:after="0" w:line="240" w:lineRule="auto"/>
        <w:rPr>
          <w:rFonts w:ascii="Times New Roman" w:eastAsia="Times New Roman" w:hAnsi="Times New Roman" w:cs="Times New Roman"/>
          <w:sz w:val="24"/>
          <w:szCs w:val="24"/>
        </w:rPr>
      </w:pPr>
    </w:p>
    <w:p w14:paraId="7E7069D6" w14:textId="77777777"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 xml:space="preserve">American Academy of Arts and Sciences. </w:t>
      </w:r>
      <w:r w:rsidRPr="008558E2">
        <w:rPr>
          <w:rFonts w:ascii="Times New Roman" w:eastAsia="Times New Roman" w:hAnsi="Times New Roman" w:cs="Times New Roman"/>
          <w:sz w:val="24"/>
          <w:szCs w:val="24"/>
        </w:rPr>
        <w:t>Data were collected on the then active U.S. members of the American Academy of Arts and Sciences as of June 2016 from the official webpage (https://www.amacad.org/). Data on name, year elected, affiliation at the time of election, class and subclass in which election was made to, gender, age, and undergraduate and graduate information were collected. For this study, the restricted samples were as follows: Male = 3,617, Female = 883. Total N = 4,500.</w:t>
      </w:r>
    </w:p>
    <w:p w14:paraId="399937D8" w14:textId="77777777"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 xml:space="preserve">American Philosophical Society. </w:t>
      </w:r>
      <w:r w:rsidRPr="008558E2">
        <w:rPr>
          <w:rFonts w:ascii="Times New Roman" w:eastAsia="Times New Roman" w:hAnsi="Times New Roman" w:cs="Times New Roman"/>
          <w:sz w:val="24"/>
          <w:szCs w:val="24"/>
        </w:rPr>
        <w:t xml:space="preserve">Data were collected on the living members of the American Philosophical Society as of May 2016 from the official webpage (https://www.amphilsoc.org/). Data on name, year elected, affiliation at the time of election, </w:t>
      </w:r>
      <w:r w:rsidRPr="008558E2">
        <w:rPr>
          <w:rFonts w:ascii="Times New Roman" w:eastAsia="Times New Roman" w:hAnsi="Times New Roman" w:cs="Times New Roman"/>
          <w:sz w:val="24"/>
          <w:szCs w:val="24"/>
        </w:rPr>
        <w:lastRenderedPageBreak/>
        <w:t>class and subdivision in which election was made to, residency, age, gender, and undergraduate and graduate information were collected. For this study, the restricted samples were as follows: Male = 614, Female = 204. Total N = 818.</w:t>
      </w:r>
    </w:p>
    <w:p w14:paraId="4600321C" w14:textId="77777777"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 xml:space="preserve">Billion Dollar Startup Club. </w:t>
      </w:r>
      <w:r w:rsidRPr="008558E2">
        <w:rPr>
          <w:rFonts w:ascii="Times New Roman" w:eastAsia="Times New Roman" w:hAnsi="Times New Roman" w:cs="Times New Roman"/>
          <w:sz w:val="24"/>
          <w:szCs w:val="24"/>
        </w:rPr>
        <w:t xml:space="preserve">Data were collected on the CEOs and founders of companies valued at $1 billion or more by venture capital firms according to an official list compiled by the </w:t>
      </w:r>
      <w:r w:rsidRPr="008558E2">
        <w:rPr>
          <w:rFonts w:ascii="Times New Roman" w:eastAsia="Times New Roman" w:hAnsi="Times New Roman" w:cs="Times New Roman"/>
          <w:i/>
          <w:iCs/>
          <w:sz w:val="24"/>
          <w:szCs w:val="24"/>
        </w:rPr>
        <w:t xml:space="preserve">Wall Street Journal </w:t>
      </w:r>
      <w:r w:rsidRPr="008558E2">
        <w:rPr>
          <w:rFonts w:ascii="Times New Roman" w:eastAsia="Times New Roman" w:hAnsi="Times New Roman" w:cs="Times New Roman"/>
          <w:sz w:val="24"/>
          <w:szCs w:val="24"/>
        </w:rPr>
        <w:t>(https://www.wsj.com/graphics/billion-dollar-club/). Data on name, company, latest valuation, total equity, gender, industry, country, and undergraduate and graduate information were collected. For this study, the restricted samples were as follows: Male = 233, Female = 20. Total N = 253.</w:t>
      </w:r>
    </w:p>
    <w:p w14:paraId="108F3172" w14:textId="77777777"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Bilderberg Meeting Participants</w:t>
      </w:r>
      <w:r w:rsidRPr="008558E2">
        <w:rPr>
          <w:rFonts w:ascii="Times New Roman" w:eastAsia="Times New Roman" w:hAnsi="Times New Roman" w:cs="Times New Roman"/>
          <w:sz w:val="24"/>
          <w:szCs w:val="24"/>
        </w:rPr>
        <w:t xml:space="preserve">. Data </w:t>
      </w:r>
      <w:proofErr w:type="gramStart"/>
      <w:r w:rsidRPr="008558E2">
        <w:rPr>
          <w:rFonts w:ascii="Times New Roman" w:eastAsia="Times New Roman" w:hAnsi="Times New Roman" w:cs="Times New Roman"/>
          <w:sz w:val="24"/>
          <w:szCs w:val="24"/>
        </w:rPr>
        <w:t>were</w:t>
      </w:r>
      <w:proofErr w:type="gramEnd"/>
      <w:r w:rsidRPr="008558E2">
        <w:rPr>
          <w:rFonts w:ascii="Times New Roman" w:eastAsia="Times New Roman" w:hAnsi="Times New Roman" w:cs="Times New Roman"/>
          <w:sz w:val="24"/>
          <w:szCs w:val="24"/>
        </w:rPr>
        <w:t xml:space="preserve"> collected on the participants at the 2016 Bilderberg annual meeting, which convened people who were experts from areas such as academia, industry, finance, and the media, as well as political leaders. Data on name, organizational affiliation, gender, birth year, country, and undergraduate and graduate information were collected. For this study, the restricted samples were as follows: Male = 38, Female = 8. Total N = 46.</w:t>
      </w:r>
    </w:p>
    <w:p w14:paraId="60688AA6" w14:textId="77777777"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 xml:space="preserve">Fields Medalists. </w:t>
      </w:r>
      <w:r w:rsidRPr="008558E2">
        <w:rPr>
          <w:rFonts w:ascii="Times New Roman" w:eastAsia="Times New Roman" w:hAnsi="Times New Roman" w:cs="Times New Roman"/>
          <w:sz w:val="24"/>
          <w:szCs w:val="24"/>
        </w:rPr>
        <w:t>Data were collected on all the winners of the Fields Medal up through 2014 (https://www.mathunion.org/imu-awards/fields-medal). Data on name, year of award, gender, age, and undergraduate and graduate information were collected. For this study, the restricted samples were as follows: Male = 19, Female = 1. N = 20.</w:t>
      </w:r>
    </w:p>
    <w:p w14:paraId="259BF0E7" w14:textId="77777777"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 xml:space="preserve">Harvard Faculty. </w:t>
      </w:r>
      <w:r w:rsidRPr="008558E2">
        <w:rPr>
          <w:rFonts w:ascii="Times New Roman" w:eastAsia="Times New Roman" w:hAnsi="Times New Roman" w:cs="Times New Roman"/>
          <w:sz w:val="24"/>
          <w:szCs w:val="24"/>
        </w:rPr>
        <w:t>Data were collected on all non-medical faculty of Harvard University from April through July of 2014. At the time of data collection in 2014, there were 8,745 medical faculty from which data on educational background was not systematically and publicly available, therefore only non-medical faculty information was collected through publicly available CVs and other internet resources for 2,400 individuals (http://facultyfinder.harvard.edu/search). Data on name, title, school, department, sub-department, gender, and undergraduate and graduate information were collected. For this study, the restricted samples were as follows: Male = 1,253, Female = 625. Total N = 1,878.</w:t>
      </w:r>
    </w:p>
    <w:p w14:paraId="6A75854A" w14:textId="77777777"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 xml:space="preserve">MacArthur Fellows. </w:t>
      </w:r>
      <w:r w:rsidRPr="008558E2">
        <w:rPr>
          <w:rFonts w:ascii="Times New Roman" w:eastAsia="Times New Roman" w:hAnsi="Times New Roman" w:cs="Times New Roman"/>
          <w:sz w:val="24"/>
          <w:szCs w:val="24"/>
        </w:rPr>
        <w:t>Data were collected in August 2016 on all the MacArthur Fellows from 1981 through 2015 (https://www.macfound.org/programs/fellows/). Data on name, class, location, area of focus, age at award, gender, and undergraduate and graduate information were collected. For this study, the restricted samples were as follows: Male = 528, Female = 325. Total N = 853.</w:t>
      </w:r>
    </w:p>
    <w:p w14:paraId="39874AA4" w14:textId="5FE90412"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 xml:space="preserve">National Academy of Medicine. </w:t>
      </w:r>
      <w:r w:rsidRPr="008558E2">
        <w:rPr>
          <w:rFonts w:ascii="Times New Roman" w:eastAsia="Times New Roman" w:hAnsi="Times New Roman" w:cs="Times New Roman"/>
          <w:sz w:val="24"/>
          <w:szCs w:val="24"/>
        </w:rPr>
        <w:t>Data were collected in 2014 on all the living members of the National Academy of Medicine up through 2014, including “foreign associates,” from the official webpage (https://nam.edu/). Data on name, election year, gender, undergraduate education, and PhD, MD, or terminal doctorate degree granting institution was collected through official webpage biographies and internet searches.</w:t>
      </w:r>
      <w:r w:rsidR="008065FA" w:rsidRPr="008558E2">
        <w:rPr>
          <w:rFonts w:ascii="Times New Roman" w:eastAsia="Times New Roman" w:hAnsi="Times New Roman" w:cs="Times New Roman"/>
          <w:sz w:val="24"/>
          <w:szCs w:val="24"/>
        </w:rPr>
        <w:t xml:space="preserve"> </w:t>
      </w:r>
      <w:r w:rsidRPr="008558E2">
        <w:rPr>
          <w:rFonts w:ascii="Times New Roman" w:eastAsia="Times New Roman" w:hAnsi="Times New Roman" w:cs="Times New Roman"/>
          <w:sz w:val="24"/>
          <w:szCs w:val="24"/>
        </w:rPr>
        <w:t>For this study, the restricted samples were as follows: Male = 1,272, Female = 418. Total N = 1,690.</w:t>
      </w:r>
    </w:p>
    <w:p w14:paraId="1647387E" w14:textId="38DF0B37"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 xml:space="preserve">National Academy of Engineering. </w:t>
      </w:r>
      <w:r w:rsidRPr="008558E2">
        <w:rPr>
          <w:rFonts w:ascii="Times New Roman" w:eastAsia="Times New Roman" w:hAnsi="Times New Roman" w:cs="Times New Roman"/>
          <w:sz w:val="24"/>
          <w:szCs w:val="24"/>
        </w:rPr>
        <w:t xml:space="preserve">Data were collected in February 2015 on all the living members of the National Academy of Engineering up through 2014 from the official webpage (https://www.nae.edu/). Data on name, election year, gender, undergraduate education, and doctorate granting institution was collected through official webpage biographies and internet </w:t>
      </w:r>
      <w:r w:rsidRPr="008558E2">
        <w:rPr>
          <w:rFonts w:ascii="Times New Roman" w:eastAsia="Times New Roman" w:hAnsi="Times New Roman" w:cs="Times New Roman"/>
          <w:sz w:val="24"/>
          <w:szCs w:val="24"/>
        </w:rPr>
        <w:lastRenderedPageBreak/>
        <w:t>searches.</w:t>
      </w:r>
      <w:r w:rsidR="008065FA" w:rsidRPr="008558E2">
        <w:rPr>
          <w:rFonts w:ascii="Times New Roman" w:eastAsia="Times New Roman" w:hAnsi="Times New Roman" w:cs="Times New Roman"/>
          <w:sz w:val="24"/>
          <w:szCs w:val="24"/>
        </w:rPr>
        <w:t xml:space="preserve"> </w:t>
      </w:r>
      <w:r w:rsidRPr="008558E2">
        <w:rPr>
          <w:rFonts w:ascii="Times New Roman" w:eastAsia="Times New Roman" w:hAnsi="Times New Roman" w:cs="Times New Roman"/>
          <w:sz w:val="24"/>
          <w:szCs w:val="24"/>
        </w:rPr>
        <w:t>For this study, the restricted samples were as follows: Male = 1,896, Female = 113. Total N = 2,009.</w:t>
      </w:r>
    </w:p>
    <w:p w14:paraId="454EF51E" w14:textId="78ABBB1A"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 xml:space="preserve">National Academy of Sciences. </w:t>
      </w:r>
      <w:r w:rsidRPr="008558E2">
        <w:rPr>
          <w:rFonts w:ascii="Times New Roman" w:eastAsia="Times New Roman" w:hAnsi="Times New Roman" w:cs="Times New Roman"/>
          <w:sz w:val="24"/>
          <w:szCs w:val="24"/>
        </w:rPr>
        <w:t>Data on the living members of the National Academy of Sciences up through 2014 were collected in January of 2015 from the official webpage (http://www.nasonline.org/). Data on name, gender, election year, primary section elected to, secondary section elected to, undergraduate education, and doctorate granting institution was collected through official webpage biographies and internet searches. For this study, the restricted samples were as follows: Male = 1,678, Female = 267. Total N = 1,945.</w:t>
      </w:r>
    </w:p>
    <w:p w14:paraId="011E5459" w14:textId="04517AF1"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 xml:space="preserve">National Book Awards. </w:t>
      </w:r>
      <w:r w:rsidRPr="008558E2">
        <w:rPr>
          <w:rFonts w:ascii="Times New Roman" w:eastAsia="Times New Roman" w:hAnsi="Times New Roman" w:cs="Times New Roman"/>
          <w:sz w:val="24"/>
          <w:szCs w:val="24"/>
        </w:rPr>
        <w:t>Data were collected in January 2017 on all National Book Award winners from 1950 to 2016 from the official webpage (http://www.nationalbook.org/). Data on name, award year, category of award, name of award</w:t>
      </w:r>
      <w:r w:rsidR="00D9542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winning work, gender, and undergraduate and graduate information were collected. For this study, the restricted samples were as follows: Male = 229, Female = 78. Total N = 307.</w:t>
      </w:r>
    </w:p>
    <w:p w14:paraId="039682A6" w14:textId="77777777"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 xml:space="preserve">National Magazine Awards. </w:t>
      </w:r>
      <w:r w:rsidRPr="008558E2">
        <w:rPr>
          <w:rFonts w:ascii="Times New Roman" w:eastAsia="Times New Roman" w:hAnsi="Times New Roman" w:cs="Times New Roman"/>
          <w:sz w:val="24"/>
          <w:szCs w:val="24"/>
        </w:rPr>
        <w:t>Data were collected in March 2017 on all National Magazine Award winners up through 2017 from the official webpage (http://www.magazine.org/asme/national-magazine-awards). Data on name, award year, magazine, award category, gender, and undergraduate and graduate information were collected. For this study, the restricted samples were as follows: Male = 173, Female = 75. Total N = 248.</w:t>
      </w:r>
    </w:p>
    <w:p w14:paraId="401EC324" w14:textId="77777777"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 xml:space="preserve">Nobel Prize Winners. </w:t>
      </w:r>
      <w:r w:rsidRPr="008558E2">
        <w:rPr>
          <w:rFonts w:ascii="Times New Roman" w:eastAsia="Times New Roman" w:hAnsi="Times New Roman" w:cs="Times New Roman"/>
          <w:sz w:val="24"/>
          <w:szCs w:val="24"/>
        </w:rPr>
        <w:t>Data were collected on all Nobel Prize Winners from 1901 through 2015 from the official webpage (https://www.nobelprize.org/nobel_prizes/lists/all/). Data on name, award year, award area, gender, birth year, and undergraduate and graduate information was collected. For this study, the restricted samples were as follows: Male = 305, Female = 13. Total N = 318.</w:t>
      </w:r>
    </w:p>
    <w:p w14:paraId="77312130" w14:textId="77777777"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 xml:space="preserve">New York Times Fiction and Nonfiction Bestselling Authors. </w:t>
      </w:r>
      <w:r w:rsidRPr="008558E2">
        <w:rPr>
          <w:rFonts w:ascii="Times New Roman" w:eastAsia="Times New Roman" w:hAnsi="Times New Roman" w:cs="Times New Roman"/>
          <w:sz w:val="24"/>
          <w:szCs w:val="24"/>
        </w:rPr>
        <w:t xml:space="preserve">Data were collected on all fiction and non-fiction bestselling authors that made number one on the </w:t>
      </w:r>
      <w:r w:rsidRPr="008558E2">
        <w:rPr>
          <w:rFonts w:ascii="Times New Roman" w:eastAsia="Times New Roman" w:hAnsi="Times New Roman" w:cs="Times New Roman"/>
          <w:i/>
          <w:iCs/>
          <w:sz w:val="24"/>
          <w:szCs w:val="24"/>
        </w:rPr>
        <w:t>New York Times</w:t>
      </w:r>
      <w:r w:rsidRPr="008558E2">
        <w:rPr>
          <w:rFonts w:ascii="Times New Roman" w:eastAsia="Times New Roman" w:hAnsi="Times New Roman" w:cs="Times New Roman"/>
          <w:sz w:val="24"/>
          <w:szCs w:val="24"/>
        </w:rPr>
        <w:t xml:space="preserve"> adult hardcover list from 1942 through 2016 as compiled by Hawes Publications (http://www.hawes.com/number1s.htm). Data on name, </w:t>
      </w:r>
      <w:proofErr w:type="gramStart"/>
      <w:r w:rsidRPr="008558E2">
        <w:rPr>
          <w:rFonts w:ascii="Times New Roman" w:eastAsia="Times New Roman" w:hAnsi="Times New Roman" w:cs="Times New Roman"/>
          <w:sz w:val="24"/>
          <w:szCs w:val="24"/>
        </w:rPr>
        <w:t>year book</w:t>
      </w:r>
      <w:proofErr w:type="gramEnd"/>
      <w:r w:rsidRPr="008558E2">
        <w:rPr>
          <w:rFonts w:ascii="Times New Roman" w:eastAsia="Times New Roman" w:hAnsi="Times New Roman" w:cs="Times New Roman"/>
          <w:sz w:val="24"/>
          <w:szCs w:val="24"/>
        </w:rPr>
        <w:t xml:space="preserve"> made number one, fiction or nonfiction, name of book, gender, and undergraduate and graduate information was collected. For this study, the restricted samples were as follows: Male = 410, Female = 137. Total N = 547.</w:t>
      </w:r>
    </w:p>
    <w:p w14:paraId="32D3189D" w14:textId="77777777"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 xml:space="preserve">Pulitzer Prize Winners. </w:t>
      </w:r>
      <w:r w:rsidRPr="008558E2">
        <w:rPr>
          <w:rFonts w:ascii="Times New Roman" w:eastAsia="Times New Roman" w:hAnsi="Times New Roman" w:cs="Times New Roman"/>
          <w:sz w:val="24"/>
          <w:szCs w:val="24"/>
        </w:rPr>
        <w:t>Data were collected on all Pulitzer Prize winners from 1917 through 2017 from the official website (http://www.pulitzer.org/). Data on name, prize year, category, subcategory, gender, and undergraduate and graduate information was collected. For this study, the restricted samples were as follows: Male = 1,015, Female = 234. Total N = 1,249.</w:t>
      </w:r>
    </w:p>
    <w:p w14:paraId="67640158" w14:textId="77777777"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 xml:space="preserve">Turing Award Winners. </w:t>
      </w:r>
      <w:r w:rsidRPr="008558E2">
        <w:rPr>
          <w:rFonts w:ascii="Times New Roman" w:eastAsia="Times New Roman" w:hAnsi="Times New Roman" w:cs="Times New Roman"/>
          <w:sz w:val="24"/>
          <w:szCs w:val="24"/>
        </w:rPr>
        <w:t>Data were collected on all Turing Award winners from 1966 through 2015 (https://awards.acm.org/). Data on name year awarded, gender, age, and undergraduate and graduate information was collected. For this study, the restricted samples were as follows: Male = 48, Female = 3. Total N = 51.</w:t>
      </w:r>
    </w:p>
    <w:p w14:paraId="029483A9" w14:textId="64048D53"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 xml:space="preserve">Explanation of </w:t>
      </w:r>
      <w:proofErr w:type="gramStart"/>
      <w:r w:rsidRPr="008558E2">
        <w:rPr>
          <w:rFonts w:ascii="Times New Roman" w:eastAsia="Times New Roman" w:hAnsi="Times New Roman" w:cs="Times New Roman"/>
          <w:b/>
          <w:bCs/>
          <w:sz w:val="24"/>
          <w:szCs w:val="24"/>
        </w:rPr>
        <w:t>samples as a whole</w:t>
      </w:r>
      <w:proofErr w:type="gramEnd"/>
      <w:r w:rsidRPr="008558E2">
        <w:rPr>
          <w:rFonts w:ascii="Times New Roman" w:eastAsia="Times New Roman" w:hAnsi="Times New Roman" w:cs="Times New Roman"/>
          <w:i/>
          <w:iCs/>
          <w:sz w:val="24"/>
          <w:szCs w:val="24"/>
        </w:rPr>
        <w:t xml:space="preserve">. </w:t>
      </w:r>
      <w:r w:rsidRPr="008558E2">
        <w:rPr>
          <w:rFonts w:ascii="Times New Roman" w:eastAsia="Times New Roman" w:hAnsi="Times New Roman" w:cs="Times New Roman"/>
          <w:sz w:val="24"/>
          <w:szCs w:val="24"/>
        </w:rPr>
        <w:t xml:space="preserve">The 30 groups used in this study included many high achievers from around the world. As the purpose of this study is to examine U.S. </w:t>
      </w:r>
      <w:r w:rsidR="000B59D6"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elites,</w:t>
      </w:r>
      <w:r w:rsidR="000B59D6"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we determined that only those individuals who had attended a U.S. college or university in some capacity for their undergraduate or graduate education would be considered a part of this study. The method of determining “elite schools” that follows applies only to that U.S. sample.</w:t>
      </w:r>
    </w:p>
    <w:p w14:paraId="168B9315" w14:textId="77777777"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lastRenderedPageBreak/>
        <w:t>Explanation of method</w:t>
      </w:r>
      <w:r w:rsidRPr="008558E2">
        <w:rPr>
          <w:rFonts w:ascii="Times New Roman" w:eastAsia="Times New Roman" w:hAnsi="Times New Roman" w:cs="Times New Roman"/>
          <w:i/>
          <w:iCs/>
          <w:sz w:val="24"/>
          <w:szCs w:val="24"/>
        </w:rPr>
        <w:t xml:space="preserve">. </w:t>
      </w:r>
      <w:r w:rsidRPr="008558E2">
        <w:rPr>
          <w:rFonts w:ascii="Times New Roman" w:eastAsia="Times New Roman" w:hAnsi="Times New Roman" w:cs="Times New Roman"/>
          <w:sz w:val="24"/>
          <w:szCs w:val="24"/>
        </w:rPr>
        <w:t>Gaining admission to a highly selective U.S. college or university at the undergraduate level typically requires scoring at or above a certain level on the Scholastic Assessment Test (SAT) or the American College Test (ACT). </w:t>
      </w:r>
    </w:p>
    <w:p w14:paraId="03965850" w14:textId="77777777"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Gaining admission to a highly selective U.S. graduate school typically requires scoring at or above a certain level on various admissions tests, such as the Law School Admissions Test (LSAT), Graduate Management Admission Test (GMAT), or the Graduate Record Examination (GRE), among others.</w:t>
      </w:r>
    </w:p>
    <w:p w14:paraId="39C6AAB6" w14:textId="07F3C804"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xml:space="preserve">The way that “elite schools” are broadly determined in this study is largely a function of whether an individual attended a U.S. school for undergraduate or graduate education which had average test scores among the very highest percentiles. High average test scores of a college or university </w:t>
      </w:r>
      <w:proofErr w:type="gramStart"/>
      <w:r w:rsidRPr="008558E2">
        <w:rPr>
          <w:rFonts w:ascii="Times New Roman" w:eastAsia="Times New Roman" w:hAnsi="Times New Roman" w:cs="Times New Roman"/>
          <w:sz w:val="24"/>
          <w:szCs w:val="24"/>
        </w:rPr>
        <w:t>indicates</w:t>
      </w:r>
      <w:proofErr w:type="gramEnd"/>
      <w:r w:rsidRPr="008558E2">
        <w:rPr>
          <w:rFonts w:ascii="Times New Roman" w:eastAsia="Times New Roman" w:hAnsi="Times New Roman" w:cs="Times New Roman"/>
          <w:sz w:val="24"/>
          <w:szCs w:val="24"/>
        </w:rPr>
        <w:t xml:space="preserve"> the test score requirements for admission are high and provides an indirect and approximate average (though of course imperfect) indicator of an individual’s test score. For groups, in aggregate, this indicator becomes more accurate. Because some individuals may have attended an </w:t>
      </w:r>
      <w:r w:rsidR="000B59D6"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0B59D6"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undergraduate or </w:t>
      </w:r>
      <w:r w:rsidR="000B59D6"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0B59D6"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graduate institution only, we developed our method to capture individuals with high standardized test scores broadly at multiple levels.</w:t>
      </w:r>
    </w:p>
    <w:p w14:paraId="158FE40F" w14:textId="77777777"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xml:space="preserve">During the data collection process, which required systematic internet searches to triangulate on whether individuals went to undergraduate and/or graduate school, as much information was recorded for </w:t>
      </w:r>
      <w:proofErr w:type="gramStart"/>
      <w:r w:rsidRPr="008558E2">
        <w:rPr>
          <w:rFonts w:ascii="Times New Roman" w:eastAsia="Times New Roman" w:hAnsi="Times New Roman" w:cs="Times New Roman"/>
          <w:sz w:val="24"/>
          <w:szCs w:val="24"/>
        </w:rPr>
        <w:t>each individual</w:t>
      </w:r>
      <w:proofErr w:type="gramEnd"/>
      <w:r w:rsidRPr="008558E2">
        <w:rPr>
          <w:rFonts w:ascii="Times New Roman" w:eastAsia="Times New Roman" w:hAnsi="Times New Roman" w:cs="Times New Roman"/>
          <w:sz w:val="24"/>
          <w:szCs w:val="24"/>
        </w:rPr>
        <w:t xml:space="preserve"> as possible. This included information about whether a bachelor’s degree was completed, whether the individual “dropped out,” or whether they simply “attended” an institution. At the graduate level, this included information about the specific degree they obtained (e.g., PhD, MD, MS, etc.) when such information was available. In some cases, for example, we could only ascertain </w:t>
      </w:r>
      <w:proofErr w:type="gramStart"/>
      <w:r w:rsidRPr="008558E2">
        <w:rPr>
          <w:rFonts w:ascii="Times New Roman" w:eastAsia="Times New Roman" w:hAnsi="Times New Roman" w:cs="Times New Roman"/>
          <w:sz w:val="24"/>
          <w:szCs w:val="24"/>
        </w:rPr>
        <w:t>that individuals</w:t>
      </w:r>
      <w:proofErr w:type="gramEnd"/>
      <w:r w:rsidRPr="008558E2">
        <w:rPr>
          <w:rFonts w:ascii="Times New Roman" w:eastAsia="Times New Roman" w:hAnsi="Times New Roman" w:cs="Times New Roman"/>
          <w:sz w:val="24"/>
          <w:szCs w:val="24"/>
        </w:rPr>
        <w:t xml:space="preserve"> had some graduate studies at an institution or had a graduate degree of some kind. As much specific information was recorded as was available, and in </w:t>
      </w:r>
      <w:proofErr w:type="gramStart"/>
      <w:r w:rsidRPr="008558E2">
        <w:rPr>
          <w:rFonts w:ascii="Times New Roman" w:eastAsia="Times New Roman" w:hAnsi="Times New Roman" w:cs="Times New Roman"/>
          <w:sz w:val="24"/>
          <w:szCs w:val="24"/>
        </w:rPr>
        <w:t>the majority of</w:t>
      </w:r>
      <w:proofErr w:type="gramEnd"/>
      <w:r w:rsidRPr="008558E2">
        <w:rPr>
          <w:rFonts w:ascii="Times New Roman" w:eastAsia="Times New Roman" w:hAnsi="Times New Roman" w:cs="Times New Roman"/>
          <w:sz w:val="24"/>
          <w:szCs w:val="24"/>
        </w:rPr>
        <w:t xml:space="preserve"> cases the degree obtained was clearly marked. But at other times this specific degree information was not available. We determined to include in our coding anyone who had information about </w:t>
      </w:r>
      <w:proofErr w:type="gramStart"/>
      <w:r w:rsidRPr="008558E2">
        <w:rPr>
          <w:rFonts w:ascii="Times New Roman" w:eastAsia="Times New Roman" w:hAnsi="Times New Roman" w:cs="Times New Roman"/>
          <w:sz w:val="24"/>
          <w:szCs w:val="24"/>
        </w:rPr>
        <w:t>school</w:t>
      </w:r>
      <w:proofErr w:type="gramEnd"/>
      <w:r w:rsidRPr="008558E2">
        <w:rPr>
          <w:rFonts w:ascii="Times New Roman" w:eastAsia="Times New Roman" w:hAnsi="Times New Roman" w:cs="Times New Roman"/>
          <w:sz w:val="24"/>
          <w:szCs w:val="24"/>
        </w:rPr>
        <w:t xml:space="preserve"> attended regardless of whether a specific degree was recorded or not. This allowed us to capture a broad indicator of school attendance but not necessarily formal graduation. For the purposes of our study focused on needing high standardized test scores for admission, however, this is appropriate. We excluded school attendance information for our coding purposes for “Executive Management Programs,” “Fellowships,” and other similar certifications that likely did not require high standardized test scores for admission.</w:t>
      </w:r>
    </w:p>
    <w:p w14:paraId="4C2CC20E" w14:textId="4DB3DF4D" w:rsidR="00D74D4C" w:rsidRPr="008558E2" w:rsidRDefault="002B2E25"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w:t>
      </w:r>
      <w:r w:rsidR="00D74D4C" w:rsidRPr="008558E2">
        <w:rPr>
          <w:rFonts w:ascii="Times New Roman" w:eastAsia="Times New Roman" w:hAnsi="Times New Roman" w:cs="Times New Roman"/>
          <w:i/>
          <w:iCs/>
          <w:sz w:val="24"/>
          <w:szCs w:val="24"/>
        </w:rPr>
        <w:t>Elite</w:t>
      </w:r>
      <w:r w:rsidRPr="008558E2">
        <w:rPr>
          <w:rFonts w:ascii="Times New Roman" w:eastAsia="Times New Roman" w:hAnsi="Times New Roman" w:cs="Times New Roman"/>
          <w:i/>
          <w:iCs/>
          <w:sz w:val="24"/>
          <w:szCs w:val="24"/>
        </w:rPr>
        <w:t>”</w:t>
      </w:r>
      <w:r w:rsidR="00D74D4C" w:rsidRPr="008558E2">
        <w:rPr>
          <w:rFonts w:ascii="Times New Roman" w:eastAsia="Times New Roman" w:hAnsi="Times New Roman" w:cs="Times New Roman"/>
          <w:i/>
          <w:iCs/>
          <w:sz w:val="24"/>
          <w:szCs w:val="24"/>
        </w:rPr>
        <w:t xml:space="preserve"> 34 Schools. </w:t>
      </w:r>
      <w:r w:rsidR="00D74D4C" w:rsidRPr="008558E2">
        <w:rPr>
          <w:rFonts w:ascii="Times New Roman" w:eastAsia="Times New Roman" w:hAnsi="Times New Roman" w:cs="Times New Roman"/>
          <w:sz w:val="24"/>
          <w:szCs w:val="24"/>
        </w:rPr>
        <w:t xml:space="preserve">Starting at the undergraduate level, Table S1a indicates all the U.S. undergraduate schools that were categorized as “elite” as function of high average SAT or ACT scores. Attendance at a national university or liberal arts college that had median combined SAT Critical Reading and Math scores of 1400 or greater according to the 2013 </w:t>
      </w:r>
      <w:r w:rsidR="00D74D4C" w:rsidRPr="008558E2">
        <w:rPr>
          <w:rFonts w:ascii="Times New Roman" w:eastAsia="Times New Roman" w:hAnsi="Times New Roman" w:cs="Times New Roman"/>
          <w:i/>
          <w:iCs/>
          <w:sz w:val="24"/>
          <w:szCs w:val="24"/>
        </w:rPr>
        <w:t xml:space="preserve">U.S. News </w:t>
      </w:r>
      <w:r w:rsidR="00D74D4C" w:rsidRPr="008558E2">
        <w:rPr>
          <w:rFonts w:ascii="Times New Roman" w:eastAsia="Times New Roman" w:hAnsi="Times New Roman" w:cs="Times New Roman"/>
          <w:sz w:val="24"/>
          <w:szCs w:val="24"/>
        </w:rPr>
        <w:t>rankings (</w:t>
      </w:r>
      <w:r w:rsidR="00D95429" w:rsidRPr="008558E2">
        <w:rPr>
          <w:rFonts w:ascii="Times New Roman" w:eastAsia="Times New Roman" w:hAnsi="Times New Roman" w:cs="Times New Roman"/>
          <w:sz w:val="24"/>
          <w:szCs w:val="24"/>
        </w:rPr>
        <w:t>America’s Best Colleges, 2013</w:t>
      </w:r>
      <w:r w:rsidR="00D74D4C" w:rsidRPr="008558E2">
        <w:rPr>
          <w:rFonts w:ascii="Times New Roman" w:eastAsia="Times New Roman" w:hAnsi="Times New Roman" w:cs="Times New Roman"/>
          <w:sz w:val="24"/>
          <w:szCs w:val="24"/>
        </w:rPr>
        <w:t xml:space="preserve">) was used as an indicator of </w:t>
      </w:r>
      <w:r w:rsidRPr="008558E2">
        <w:rPr>
          <w:rFonts w:ascii="Times New Roman" w:eastAsia="Times New Roman" w:hAnsi="Times New Roman" w:cs="Times New Roman"/>
          <w:sz w:val="24"/>
          <w:szCs w:val="24"/>
        </w:rPr>
        <w:t>“</w:t>
      </w:r>
      <w:r w:rsidR="00D74D4C" w:rsidRPr="008558E2">
        <w:rPr>
          <w:rFonts w:ascii="Times New Roman" w:eastAsia="Times New Roman" w:hAnsi="Times New Roman" w:cs="Times New Roman"/>
          <w:sz w:val="24"/>
          <w:szCs w:val="24"/>
        </w:rPr>
        <w:t>elite</w:t>
      </w:r>
      <w:r w:rsidRPr="008558E2">
        <w:rPr>
          <w:rFonts w:ascii="Times New Roman" w:eastAsia="Times New Roman" w:hAnsi="Times New Roman" w:cs="Times New Roman"/>
          <w:sz w:val="24"/>
          <w:szCs w:val="24"/>
        </w:rPr>
        <w:t>”</w:t>
      </w:r>
      <w:r w:rsidR="00D74D4C" w:rsidRPr="008558E2">
        <w:rPr>
          <w:rFonts w:ascii="Times New Roman" w:eastAsia="Times New Roman" w:hAnsi="Times New Roman" w:cs="Times New Roman"/>
          <w:sz w:val="24"/>
          <w:szCs w:val="24"/>
        </w:rPr>
        <w:t xml:space="preserve"> 34 school status. The </w:t>
      </w:r>
      <w:r w:rsidR="00D74D4C" w:rsidRPr="008558E2">
        <w:rPr>
          <w:rFonts w:ascii="Times New Roman" w:eastAsia="Times New Roman" w:hAnsi="Times New Roman" w:cs="Times New Roman"/>
          <w:i/>
          <w:iCs/>
          <w:sz w:val="24"/>
          <w:szCs w:val="24"/>
        </w:rPr>
        <w:t xml:space="preserve">U.S. News </w:t>
      </w:r>
      <w:r w:rsidR="00D74D4C" w:rsidRPr="008558E2">
        <w:rPr>
          <w:rFonts w:ascii="Times New Roman" w:eastAsia="Times New Roman" w:hAnsi="Times New Roman" w:cs="Times New Roman"/>
          <w:sz w:val="24"/>
          <w:szCs w:val="24"/>
        </w:rPr>
        <w:t>rankings report the 25</w:t>
      </w:r>
      <w:r w:rsidR="00D74D4C" w:rsidRPr="008558E2">
        <w:rPr>
          <w:rFonts w:ascii="Times New Roman" w:eastAsia="Times New Roman" w:hAnsi="Times New Roman" w:cs="Times New Roman"/>
          <w:sz w:val="14"/>
          <w:szCs w:val="14"/>
          <w:vertAlign w:val="superscript"/>
        </w:rPr>
        <w:t>th</w:t>
      </w:r>
      <w:r w:rsidR="00D74D4C" w:rsidRPr="008558E2">
        <w:rPr>
          <w:rFonts w:ascii="Times New Roman" w:eastAsia="Times New Roman" w:hAnsi="Times New Roman" w:cs="Times New Roman"/>
          <w:sz w:val="24"/>
          <w:szCs w:val="24"/>
        </w:rPr>
        <w:t xml:space="preserve"> and 75</w:t>
      </w:r>
      <w:r w:rsidR="00D74D4C" w:rsidRPr="008558E2">
        <w:rPr>
          <w:rFonts w:ascii="Times New Roman" w:eastAsia="Times New Roman" w:hAnsi="Times New Roman" w:cs="Times New Roman"/>
          <w:sz w:val="14"/>
          <w:szCs w:val="14"/>
          <w:vertAlign w:val="superscript"/>
        </w:rPr>
        <w:t>th</w:t>
      </w:r>
      <w:r w:rsidR="00D74D4C" w:rsidRPr="008558E2">
        <w:rPr>
          <w:rFonts w:ascii="Times New Roman" w:eastAsia="Times New Roman" w:hAnsi="Times New Roman" w:cs="Times New Roman"/>
          <w:sz w:val="24"/>
          <w:szCs w:val="24"/>
        </w:rPr>
        <w:t xml:space="preserve"> combined SAT Critical Reading and Math or ACT composite percentiles so an average of these two values was computed to approximate the median score. Before doing this, ACT composites were translated to SAT composites using a concordance table (</w:t>
      </w:r>
      <w:r w:rsidR="00D95429" w:rsidRPr="008558E2">
        <w:rPr>
          <w:rFonts w:ascii="Times New Roman" w:eastAsia="Times New Roman" w:hAnsi="Times New Roman" w:cs="Times New Roman"/>
          <w:sz w:val="24"/>
          <w:szCs w:val="24"/>
        </w:rPr>
        <w:t>ACT, 2011</w:t>
      </w:r>
      <w:r w:rsidR="00D74D4C" w:rsidRPr="008558E2">
        <w:rPr>
          <w:rFonts w:ascii="Times New Roman" w:eastAsia="Times New Roman" w:hAnsi="Times New Roman" w:cs="Times New Roman"/>
          <w:sz w:val="24"/>
          <w:szCs w:val="24"/>
        </w:rPr>
        <w:t>). </w:t>
      </w:r>
    </w:p>
    <w:p w14:paraId="6C1D6C2C" w14:textId="7A3C9D1C"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 xml:space="preserve">Table S1. </w:t>
      </w:r>
      <w:r w:rsidR="002B2E2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2B2E2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34 schools.</w:t>
      </w:r>
    </w:p>
    <w:tbl>
      <w:tblPr>
        <w:tblW w:w="0" w:type="auto"/>
        <w:tblCellMar>
          <w:top w:w="15" w:type="dxa"/>
          <w:left w:w="15" w:type="dxa"/>
          <w:bottom w:w="15" w:type="dxa"/>
          <w:right w:w="15" w:type="dxa"/>
        </w:tblCellMar>
        <w:tblLook w:val="04A0" w:firstRow="1" w:lastRow="0" w:firstColumn="1" w:lastColumn="0" w:noHBand="0" w:noVBand="1"/>
      </w:tblPr>
      <w:tblGrid>
        <w:gridCol w:w="4712"/>
        <w:gridCol w:w="4638"/>
      </w:tblGrid>
      <w:tr w:rsidR="008558E2" w:rsidRPr="008558E2" w14:paraId="32356234" w14:textId="77777777" w:rsidTr="00D74D4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CBD310"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lastRenderedPageBreak/>
              <w:t>a. National Universities and Liberal Arts Colleges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6CE90E"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Combined SAT Math and Critical Reading Scores</w:t>
            </w:r>
          </w:p>
        </w:tc>
      </w:tr>
      <w:tr w:rsidR="008558E2" w:rsidRPr="008558E2" w14:paraId="4784B9D8" w14:textId="77777777" w:rsidTr="00D74D4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052D7F"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   California Institute of Technology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AF3B59"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1525</w:t>
            </w:r>
          </w:p>
        </w:tc>
      </w:tr>
      <w:tr w:rsidR="008558E2" w:rsidRPr="008558E2" w14:paraId="1DC8A98A" w14:textId="77777777" w:rsidTr="00D74D4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DA7EB1"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2.   Harvey Mudd College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3B235E"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1500</w:t>
            </w:r>
          </w:p>
        </w:tc>
      </w:tr>
      <w:tr w:rsidR="008558E2" w:rsidRPr="008558E2" w14:paraId="1C37CD70" w14:textId="77777777" w:rsidTr="00D74D4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1CC530"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Princeton University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C582CE"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1500</w:t>
            </w:r>
          </w:p>
        </w:tc>
      </w:tr>
      <w:tr w:rsidR="008558E2" w:rsidRPr="008558E2" w14:paraId="524B6C34" w14:textId="77777777" w:rsidTr="00D74D4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D108CC"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4.   Yale University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4B3C0C"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1495</w:t>
            </w:r>
          </w:p>
        </w:tc>
      </w:tr>
      <w:tr w:rsidR="008558E2" w:rsidRPr="008558E2" w14:paraId="5F0E3E60" w14:textId="77777777" w:rsidTr="00D74D4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82EA8C"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5.   Harvard University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6CC6A9"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1490</w:t>
            </w:r>
          </w:p>
        </w:tc>
      </w:tr>
      <w:tr w:rsidR="008558E2" w:rsidRPr="008558E2" w14:paraId="03FD92E0" w14:textId="77777777" w:rsidTr="00D74D4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7BC1D1"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Massachusetts Institute of Technology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C739B4"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1490</w:t>
            </w:r>
          </w:p>
        </w:tc>
      </w:tr>
      <w:tr w:rsidR="008558E2" w:rsidRPr="008558E2" w14:paraId="5D84798B" w14:textId="77777777" w:rsidTr="00D74D4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F83EBE"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7.   University of Chicago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8BCEAD"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1485</w:t>
            </w:r>
          </w:p>
        </w:tc>
      </w:tr>
      <w:tr w:rsidR="008558E2" w:rsidRPr="008558E2" w14:paraId="1E6EDBF1" w14:textId="77777777" w:rsidTr="00D74D4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37BA43"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8.   Columbia University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F18456"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1475</w:t>
            </w:r>
          </w:p>
        </w:tc>
      </w:tr>
      <w:tr w:rsidR="008558E2" w:rsidRPr="008558E2" w14:paraId="25C7B6E3" w14:textId="77777777" w:rsidTr="00D74D4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F87A67"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9.   Washington University in St. Louis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7C90B1"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1465</w:t>
            </w:r>
          </w:p>
        </w:tc>
      </w:tr>
      <w:tr w:rsidR="008558E2" w:rsidRPr="008558E2" w14:paraId="1B2FFEA1" w14:textId="77777777" w:rsidTr="00D74D4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BFDB1C"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University of Notre Dame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45A74C"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1465</w:t>
            </w:r>
          </w:p>
        </w:tc>
      </w:tr>
      <w:tr w:rsidR="008558E2" w:rsidRPr="008558E2" w14:paraId="16BC59DE" w14:textId="77777777" w:rsidTr="00D74D4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482F2C"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11. Pomona College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4665CE"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1460</w:t>
            </w:r>
          </w:p>
        </w:tc>
      </w:tr>
      <w:tr w:rsidR="008558E2" w:rsidRPr="008558E2" w14:paraId="781B5931" w14:textId="77777777" w:rsidTr="00D74D4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D05ECE"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12. Stanford University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D1F7C7"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1455</w:t>
            </w:r>
          </w:p>
        </w:tc>
      </w:tr>
      <w:tr w:rsidR="008558E2" w:rsidRPr="008558E2" w14:paraId="4ADC898D" w14:textId="77777777" w:rsidTr="00D74D4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39AD14"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Dartmouth College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B1B0E8"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1455</w:t>
            </w:r>
          </w:p>
        </w:tc>
      </w:tr>
      <w:tr w:rsidR="008558E2" w:rsidRPr="008558E2" w14:paraId="69E21DD6" w14:textId="77777777" w:rsidTr="00D74D4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95B4D3"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 Northwestern University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46CAE2"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1445</w:t>
            </w:r>
          </w:p>
        </w:tc>
      </w:tr>
      <w:tr w:rsidR="008558E2" w:rsidRPr="008558E2" w14:paraId="64FF4FD9" w14:textId="77777777" w:rsidTr="00D74D4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9F7D80"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Vanderbilt University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9E5A69"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1445</w:t>
            </w:r>
          </w:p>
        </w:tc>
      </w:tr>
      <w:tr w:rsidR="008558E2" w:rsidRPr="008558E2" w14:paraId="3E6768D0" w14:textId="77777777" w:rsidTr="00D74D4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A732A4"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16. Duke University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4E8C40"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1440</w:t>
            </w:r>
          </w:p>
        </w:tc>
      </w:tr>
      <w:tr w:rsidR="008558E2" w:rsidRPr="008558E2" w14:paraId="12F309F7" w14:textId="77777777" w:rsidTr="00D74D4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2CCD41"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University of Pennsylvania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CAFA59"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1440</w:t>
            </w:r>
          </w:p>
        </w:tc>
      </w:tr>
      <w:tr w:rsidR="008558E2" w:rsidRPr="008558E2" w14:paraId="2E29A570" w14:textId="77777777" w:rsidTr="00D74D4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D21649"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Swarthmore College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ADA1EB"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1440</w:t>
            </w:r>
          </w:p>
        </w:tc>
      </w:tr>
      <w:tr w:rsidR="008558E2" w:rsidRPr="008558E2" w14:paraId="71025182" w14:textId="77777777" w:rsidTr="00D74D4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BC9734"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19. Brown University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014D60"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1430</w:t>
            </w:r>
          </w:p>
        </w:tc>
      </w:tr>
      <w:tr w:rsidR="008558E2" w:rsidRPr="008558E2" w14:paraId="432C2F0E" w14:textId="77777777" w:rsidTr="00D74D4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FDEF54"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Rice University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D309D0"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1430</w:t>
            </w:r>
          </w:p>
        </w:tc>
      </w:tr>
      <w:tr w:rsidR="008558E2" w:rsidRPr="008558E2" w14:paraId="527BBBC1" w14:textId="77777777" w:rsidTr="00D74D4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15FDCC"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Tufts University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B644D8"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1430</w:t>
            </w:r>
          </w:p>
        </w:tc>
      </w:tr>
      <w:tr w:rsidR="008558E2" w:rsidRPr="008558E2" w14:paraId="63288DD3" w14:textId="77777777" w:rsidTr="00D74D4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DEB82C"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22. Amherst College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4C60C0"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1425</w:t>
            </w:r>
          </w:p>
        </w:tc>
      </w:tr>
      <w:tr w:rsidR="008558E2" w:rsidRPr="008558E2" w14:paraId="19BE3814" w14:textId="77777777" w:rsidTr="00D74D4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D5BCF5"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23. Williams College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BECCA9"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1420</w:t>
            </w:r>
          </w:p>
        </w:tc>
      </w:tr>
      <w:tr w:rsidR="008558E2" w:rsidRPr="008558E2" w14:paraId="394BCB57" w14:textId="77777777" w:rsidTr="00D74D4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7A1216"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24. Carleton College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14A006"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1415</w:t>
            </w:r>
          </w:p>
        </w:tc>
      </w:tr>
      <w:tr w:rsidR="008558E2" w:rsidRPr="008558E2" w14:paraId="0D850BBD" w14:textId="77777777" w:rsidTr="00D74D4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C4952F"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25. Johns Hopkins University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9BF7FA"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1410</w:t>
            </w:r>
          </w:p>
        </w:tc>
      </w:tr>
      <w:tr w:rsidR="008558E2" w:rsidRPr="008558E2" w14:paraId="1679CE1B" w14:textId="77777777" w:rsidTr="00D74D4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2003F0"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Carnegie Mellon University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43E375"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1410</w:t>
            </w:r>
          </w:p>
        </w:tc>
      </w:tr>
      <w:tr w:rsidR="008558E2" w:rsidRPr="008558E2" w14:paraId="4D2C3BE7" w14:textId="77777777" w:rsidTr="00D74D4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E4AA0A"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Bowdoin College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5C1F5F"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1410</w:t>
            </w:r>
          </w:p>
        </w:tc>
      </w:tr>
      <w:tr w:rsidR="008558E2" w:rsidRPr="008558E2" w14:paraId="4AE02AAC" w14:textId="77777777" w:rsidTr="00D74D4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02F631"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28. Cornell University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AB9782"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1400</w:t>
            </w:r>
          </w:p>
        </w:tc>
      </w:tr>
      <w:tr w:rsidR="00D74D4C" w:rsidRPr="008558E2" w14:paraId="6EA7E555" w14:textId="77777777" w:rsidTr="00D74D4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D1D729"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Haverford College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380F18"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1400</w:t>
            </w:r>
          </w:p>
        </w:tc>
      </w:tr>
    </w:tbl>
    <w:p w14:paraId="3A15D102" w14:textId="77777777" w:rsidR="00D74D4C" w:rsidRPr="008558E2" w:rsidRDefault="00D74D4C" w:rsidP="00D74D4C">
      <w:pPr>
        <w:spacing w:after="0" w:line="240" w:lineRule="auto"/>
        <w:rPr>
          <w:rFonts w:ascii="Times New Roman" w:eastAsia="Times New Roman" w:hAnsi="Times New Roman" w:cs="Times New Roman"/>
          <w:sz w:val="24"/>
          <w:szCs w:val="24"/>
        </w:rPr>
      </w:pPr>
    </w:p>
    <w:tbl>
      <w:tblPr>
        <w:tblW w:w="9355" w:type="dxa"/>
        <w:tblCellMar>
          <w:top w:w="15" w:type="dxa"/>
          <w:left w:w="15" w:type="dxa"/>
          <w:bottom w:w="15" w:type="dxa"/>
          <w:right w:w="15" w:type="dxa"/>
        </w:tblCellMar>
        <w:tblLook w:val="04A0" w:firstRow="1" w:lastRow="0" w:firstColumn="1" w:lastColumn="0" w:noHBand="0" w:noVBand="1"/>
      </w:tblPr>
      <w:tblGrid>
        <w:gridCol w:w="4675"/>
        <w:gridCol w:w="4680"/>
      </w:tblGrid>
      <w:tr w:rsidR="008558E2" w:rsidRPr="008558E2" w14:paraId="40872561" w14:textId="77777777" w:rsidTr="00BA16C0">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001F8D"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b. Law Schools</w:t>
            </w:r>
          </w:p>
        </w:tc>
        <w:tc>
          <w:tcPr>
            <w:tcW w:w="4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C75EA9"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Average LSAT Scores</w:t>
            </w:r>
          </w:p>
        </w:tc>
      </w:tr>
      <w:tr w:rsidR="008558E2" w:rsidRPr="008558E2" w14:paraId="59DCFFAD" w14:textId="77777777" w:rsidTr="00BA16C0">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B1C59E"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   Yale University</w:t>
            </w:r>
          </w:p>
        </w:tc>
        <w:tc>
          <w:tcPr>
            <w:tcW w:w="4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F70DE7"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173.5</w:t>
            </w:r>
          </w:p>
        </w:tc>
      </w:tr>
      <w:tr w:rsidR="008558E2" w:rsidRPr="008558E2" w14:paraId="3D3B8A94" w14:textId="77777777" w:rsidTr="00BA16C0">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4988DC"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Harvard University</w:t>
            </w:r>
          </w:p>
        </w:tc>
        <w:tc>
          <w:tcPr>
            <w:tcW w:w="4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1420D0"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173.5</w:t>
            </w:r>
          </w:p>
        </w:tc>
      </w:tr>
      <w:tr w:rsidR="008558E2" w:rsidRPr="008558E2" w14:paraId="2CBCC606" w14:textId="77777777" w:rsidTr="00BA16C0">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402064"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3.   Columbia University</w:t>
            </w:r>
          </w:p>
        </w:tc>
        <w:tc>
          <w:tcPr>
            <w:tcW w:w="4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2760E4"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172.5</w:t>
            </w:r>
          </w:p>
        </w:tc>
      </w:tr>
      <w:tr w:rsidR="008558E2" w:rsidRPr="008558E2" w14:paraId="00882803" w14:textId="77777777" w:rsidTr="00BA16C0">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059AAF"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4.   New York University</w:t>
            </w:r>
          </w:p>
        </w:tc>
        <w:tc>
          <w:tcPr>
            <w:tcW w:w="4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0C28DB"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172.0</w:t>
            </w:r>
          </w:p>
        </w:tc>
      </w:tr>
      <w:tr w:rsidR="008558E2" w:rsidRPr="008558E2" w14:paraId="70C05945" w14:textId="77777777" w:rsidTr="00BA16C0">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73B563"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5.   University of Chicago</w:t>
            </w:r>
          </w:p>
        </w:tc>
        <w:tc>
          <w:tcPr>
            <w:tcW w:w="4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025695"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170.0</w:t>
            </w:r>
          </w:p>
        </w:tc>
      </w:tr>
      <w:tr w:rsidR="008558E2" w:rsidRPr="008558E2" w14:paraId="4661605B" w14:textId="77777777" w:rsidTr="00BA16C0">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2D9408"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6.   Stanford University</w:t>
            </w:r>
          </w:p>
        </w:tc>
        <w:tc>
          <w:tcPr>
            <w:tcW w:w="4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94BE9D"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169.5</w:t>
            </w:r>
          </w:p>
        </w:tc>
      </w:tr>
      <w:tr w:rsidR="008558E2" w:rsidRPr="008558E2" w14:paraId="7A23FC55" w14:textId="77777777" w:rsidTr="00BA16C0">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BA5C4D"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7.   Duke University</w:t>
            </w:r>
          </w:p>
        </w:tc>
        <w:tc>
          <w:tcPr>
            <w:tcW w:w="4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73B643"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169.0</w:t>
            </w:r>
          </w:p>
        </w:tc>
      </w:tr>
      <w:tr w:rsidR="008558E2" w:rsidRPr="008558E2" w14:paraId="4D3EC6AF" w14:textId="77777777" w:rsidTr="00BA16C0">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943A78"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Georgetown University</w:t>
            </w:r>
          </w:p>
        </w:tc>
        <w:tc>
          <w:tcPr>
            <w:tcW w:w="4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93F585"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169.0</w:t>
            </w:r>
          </w:p>
        </w:tc>
      </w:tr>
      <w:tr w:rsidR="008558E2" w:rsidRPr="008558E2" w14:paraId="24B012B1" w14:textId="77777777" w:rsidTr="00BA16C0">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58F978"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9.   University of Pennsylvania</w:t>
            </w:r>
          </w:p>
        </w:tc>
        <w:tc>
          <w:tcPr>
            <w:tcW w:w="4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675EE3"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168.5</w:t>
            </w:r>
          </w:p>
        </w:tc>
      </w:tr>
      <w:tr w:rsidR="008558E2" w:rsidRPr="008558E2" w14:paraId="2CC6D1F2" w14:textId="77777777" w:rsidTr="00BA16C0">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C9DD41"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University of Michigan Ann Arbor</w:t>
            </w:r>
          </w:p>
        </w:tc>
        <w:tc>
          <w:tcPr>
            <w:tcW w:w="4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39CEFF"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168.5</w:t>
            </w:r>
          </w:p>
        </w:tc>
      </w:tr>
      <w:tr w:rsidR="008558E2" w:rsidRPr="008558E2" w14:paraId="40FF346D" w14:textId="77777777" w:rsidTr="00BA16C0">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710B6D"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11. University of Virginia</w:t>
            </w:r>
          </w:p>
        </w:tc>
        <w:tc>
          <w:tcPr>
            <w:tcW w:w="4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D03EA0"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168.0</w:t>
            </w:r>
          </w:p>
        </w:tc>
      </w:tr>
      <w:tr w:rsidR="00D74D4C" w:rsidRPr="008558E2" w14:paraId="5FAEFFD6" w14:textId="77777777" w:rsidTr="00BA16C0">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8B0B32"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Northwestern University</w:t>
            </w:r>
          </w:p>
        </w:tc>
        <w:tc>
          <w:tcPr>
            <w:tcW w:w="4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394F97"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168.0</w:t>
            </w:r>
          </w:p>
        </w:tc>
      </w:tr>
    </w:tbl>
    <w:p w14:paraId="5799A67B" w14:textId="77777777" w:rsidR="00D74D4C" w:rsidRPr="008558E2" w:rsidRDefault="00D74D4C" w:rsidP="00D74D4C">
      <w:pPr>
        <w:spacing w:after="0" w:line="240" w:lineRule="auto"/>
        <w:rPr>
          <w:rFonts w:ascii="Times New Roman" w:eastAsia="Times New Roman" w:hAnsi="Times New Roman" w:cs="Times New Roman"/>
          <w:sz w:val="24"/>
          <w:szCs w:val="24"/>
        </w:rPr>
      </w:pPr>
    </w:p>
    <w:tbl>
      <w:tblPr>
        <w:tblW w:w="9350" w:type="dxa"/>
        <w:tblCellMar>
          <w:top w:w="15" w:type="dxa"/>
          <w:left w:w="15" w:type="dxa"/>
          <w:bottom w:w="15" w:type="dxa"/>
          <w:right w:w="15" w:type="dxa"/>
        </w:tblCellMar>
        <w:tblLook w:val="04A0" w:firstRow="1" w:lastRow="0" w:firstColumn="1" w:lastColumn="0" w:noHBand="0" w:noVBand="1"/>
      </w:tblPr>
      <w:tblGrid>
        <w:gridCol w:w="4675"/>
        <w:gridCol w:w="4675"/>
      </w:tblGrid>
      <w:tr w:rsidR="008558E2" w:rsidRPr="008558E2" w14:paraId="20785D32" w14:textId="77777777" w:rsidTr="00BA16C0">
        <w:trPr>
          <w:trHeight w:val="285"/>
        </w:trPr>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94B28C"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c. Business Schools</w:t>
            </w:r>
          </w:p>
        </w:tc>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9273FC"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Average GMAT Scores</w:t>
            </w:r>
          </w:p>
        </w:tc>
      </w:tr>
      <w:tr w:rsidR="008558E2" w:rsidRPr="008558E2" w14:paraId="2BEF7612" w14:textId="77777777" w:rsidTr="00BA16C0">
        <w:trPr>
          <w:trHeight w:val="285"/>
        </w:trPr>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9C080D"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   Stanford University</w:t>
            </w:r>
          </w:p>
        </w:tc>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EDC01A"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730</w:t>
            </w:r>
          </w:p>
        </w:tc>
      </w:tr>
      <w:tr w:rsidR="008558E2" w:rsidRPr="008558E2" w14:paraId="0CCC3717" w14:textId="77777777" w:rsidTr="00BA16C0">
        <w:trPr>
          <w:trHeight w:val="273"/>
        </w:trPr>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91551A"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2.   Harvard University</w:t>
            </w:r>
          </w:p>
        </w:tc>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7A81A4"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724</w:t>
            </w:r>
          </w:p>
        </w:tc>
      </w:tr>
      <w:tr w:rsidR="008558E2" w:rsidRPr="008558E2" w14:paraId="37967361" w14:textId="77777777" w:rsidTr="00BA16C0">
        <w:trPr>
          <w:trHeight w:val="285"/>
        </w:trPr>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6A1DEA"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3.   University of Chicago</w:t>
            </w:r>
          </w:p>
        </w:tc>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0A4219"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719</w:t>
            </w:r>
          </w:p>
        </w:tc>
      </w:tr>
      <w:tr w:rsidR="008558E2" w:rsidRPr="008558E2" w14:paraId="4AEA94D8" w14:textId="77777777" w:rsidTr="00BA16C0">
        <w:trPr>
          <w:trHeight w:val="285"/>
        </w:trPr>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D50FDB"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Yale University</w:t>
            </w:r>
          </w:p>
        </w:tc>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CE0035"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719</w:t>
            </w:r>
          </w:p>
        </w:tc>
      </w:tr>
      <w:tr w:rsidR="008558E2" w:rsidRPr="008558E2" w14:paraId="6C632043" w14:textId="77777777" w:rsidTr="00BA16C0">
        <w:trPr>
          <w:trHeight w:val="285"/>
        </w:trPr>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5D0706"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New York University (Stern)</w:t>
            </w:r>
          </w:p>
        </w:tc>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E341E1"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719</w:t>
            </w:r>
          </w:p>
        </w:tc>
      </w:tr>
      <w:tr w:rsidR="008558E2" w:rsidRPr="008558E2" w14:paraId="4E8FCDA2" w14:textId="77777777" w:rsidTr="00BA16C0">
        <w:trPr>
          <w:trHeight w:val="285"/>
        </w:trPr>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D9AE24"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6.   University of Pennsylvania (Wharton)</w:t>
            </w:r>
          </w:p>
        </w:tc>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FA620A"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718</w:t>
            </w:r>
          </w:p>
        </w:tc>
      </w:tr>
      <w:tr w:rsidR="008558E2" w:rsidRPr="008558E2" w14:paraId="2C644E91" w14:textId="77777777" w:rsidTr="00BA16C0">
        <w:trPr>
          <w:trHeight w:val="285"/>
        </w:trPr>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D09BEF"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Dartmouth College (Tuck)</w:t>
            </w:r>
          </w:p>
        </w:tc>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FB2918"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718</w:t>
            </w:r>
          </w:p>
        </w:tc>
      </w:tr>
      <w:tr w:rsidR="008558E2" w:rsidRPr="008558E2" w14:paraId="6BA2110F" w14:textId="77777777" w:rsidTr="00BA16C0">
        <w:trPr>
          <w:trHeight w:val="273"/>
        </w:trPr>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26EA24"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8.   Columbia University</w:t>
            </w:r>
          </w:p>
        </w:tc>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F13C46"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716</w:t>
            </w:r>
          </w:p>
        </w:tc>
      </w:tr>
      <w:tr w:rsidR="008558E2" w:rsidRPr="008558E2" w14:paraId="4857928C" w14:textId="77777777" w:rsidTr="00BA16C0">
        <w:trPr>
          <w:trHeight w:val="285"/>
        </w:trPr>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755F2A"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9.   University of California Berkeley</w:t>
            </w:r>
          </w:p>
        </w:tc>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D0ABB2"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715</w:t>
            </w:r>
          </w:p>
        </w:tc>
      </w:tr>
      <w:tr w:rsidR="008558E2" w:rsidRPr="008558E2" w14:paraId="6C17FBD1" w14:textId="77777777" w:rsidTr="00BA16C0">
        <w:trPr>
          <w:trHeight w:val="285"/>
        </w:trPr>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9DD841"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10. Northwestern University</w:t>
            </w:r>
          </w:p>
        </w:tc>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7E15D2"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712</w:t>
            </w:r>
          </w:p>
        </w:tc>
      </w:tr>
      <w:tr w:rsidR="008558E2" w:rsidRPr="008558E2" w14:paraId="1763DA96" w14:textId="77777777" w:rsidTr="00BA16C0">
        <w:trPr>
          <w:trHeight w:val="285"/>
        </w:trPr>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247BA8"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11. Massachusetts Institute of Technology</w:t>
            </w:r>
          </w:p>
        </w:tc>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A8CA40"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710</w:t>
            </w:r>
          </w:p>
        </w:tc>
      </w:tr>
      <w:tr w:rsidR="00D74D4C" w:rsidRPr="008558E2" w14:paraId="21CEA767" w14:textId="77777777" w:rsidTr="00BA16C0">
        <w:trPr>
          <w:trHeight w:val="285"/>
        </w:trPr>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C55E18"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12. University of Michigan Ann Arbor (Ross)</w:t>
            </w:r>
          </w:p>
        </w:tc>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B7A1FF"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703</w:t>
            </w:r>
          </w:p>
        </w:tc>
      </w:tr>
    </w:tbl>
    <w:p w14:paraId="1F428101" w14:textId="77777777" w:rsidR="00BA16C0" w:rsidRPr="008558E2" w:rsidRDefault="00BA16C0" w:rsidP="00D74D4C">
      <w:pPr>
        <w:spacing w:line="240" w:lineRule="auto"/>
        <w:ind w:firstLine="720"/>
        <w:rPr>
          <w:rFonts w:ascii="Times New Roman" w:eastAsia="Times New Roman" w:hAnsi="Times New Roman" w:cs="Times New Roman"/>
          <w:sz w:val="24"/>
          <w:szCs w:val="24"/>
        </w:rPr>
      </w:pPr>
    </w:p>
    <w:p w14:paraId="0FF8E640" w14:textId="0C1A2F5D"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xml:space="preserve">Individuals who attended a law school indicated in Table S1b were categorized as </w:t>
      </w:r>
      <w:r w:rsidR="002B2E2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2B2E2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as were individuals who attended a business school indicated in Table S1c. </w:t>
      </w:r>
      <w:r w:rsidRPr="008558E2">
        <w:rPr>
          <w:rFonts w:ascii="Times New Roman" w:eastAsia="Times New Roman" w:hAnsi="Times New Roman" w:cs="Times New Roman"/>
          <w:i/>
          <w:iCs/>
          <w:sz w:val="24"/>
          <w:szCs w:val="24"/>
        </w:rPr>
        <w:t xml:space="preserve">U.S. News </w:t>
      </w:r>
      <w:r w:rsidRPr="008558E2">
        <w:rPr>
          <w:rFonts w:ascii="Times New Roman" w:eastAsia="Times New Roman" w:hAnsi="Times New Roman" w:cs="Times New Roman"/>
          <w:sz w:val="24"/>
          <w:szCs w:val="24"/>
        </w:rPr>
        <w:t>ranks law and business schools and reports average LSAT and GMAT scores. The top law and business schools were ranked according to test scores and the top 12 from each group were selected which approximate the top 10% of test takers within each respective pool (</w:t>
      </w:r>
      <w:r w:rsidR="00D95429" w:rsidRPr="008558E2">
        <w:rPr>
          <w:rFonts w:ascii="Times New Roman" w:eastAsia="Times New Roman" w:hAnsi="Times New Roman" w:cs="Times New Roman"/>
          <w:sz w:val="24"/>
          <w:szCs w:val="24"/>
        </w:rPr>
        <w:t>GMAT, 2013; LSAC, 2007</w:t>
      </w:r>
      <w:r w:rsidRPr="008558E2">
        <w:rPr>
          <w:rFonts w:ascii="Times New Roman" w:eastAsia="Times New Roman" w:hAnsi="Times New Roman" w:cs="Times New Roman"/>
          <w:sz w:val="24"/>
          <w:szCs w:val="24"/>
        </w:rPr>
        <w:t>). </w:t>
      </w:r>
    </w:p>
    <w:p w14:paraId="5AA5D1D5" w14:textId="5D686854" w:rsidR="00D74D4C" w:rsidRPr="008558E2" w:rsidRDefault="00D74D4C" w:rsidP="00D74D4C">
      <w:pPr>
        <w:spacing w:line="240" w:lineRule="auto"/>
        <w:ind w:firstLine="720"/>
        <w:rPr>
          <w:rFonts w:ascii="Times New Roman" w:eastAsia="Times New Roman" w:hAnsi="Times New Roman" w:cs="Times New Roman"/>
          <w:sz w:val="24"/>
          <w:szCs w:val="24"/>
        </w:rPr>
      </w:pPr>
      <w:bookmarkStart w:id="1" w:name="_Hlk47946116"/>
      <w:r w:rsidRPr="008558E2">
        <w:rPr>
          <w:rFonts w:ascii="Times New Roman" w:eastAsia="Times New Roman" w:hAnsi="Times New Roman" w:cs="Times New Roman"/>
          <w:sz w:val="24"/>
          <w:szCs w:val="24"/>
        </w:rPr>
        <w:t xml:space="preserve">Beyond law and business schools, average test scores are not typically reported broadly for individual institutions in </w:t>
      </w:r>
      <w:r w:rsidRPr="008558E2">
        <w:rPr>
          <w:rFonts w:ascii="Times New Roman" w:eastAsia="Times New Roman" w:hAnsi="Times New Roman" w:cs="Times New Roman"/>
          <w:i/>
          <w:iCs/>
          <w:sz w:val="24"/>
          <w:szCs w:val="24"/>
        </w:rPr>
        <w:t>U.S. News</w:t>
      </w:r>
      <w:r w:rsidRPr="008558E2">
        <w:rPr>
          <w:rFonts w:ascii="Times New Roman" w:eastAsia="Times New Roman" w:hAnsi="Times New Roman" w:cs="Times New Roman"/>
          <w:sz w:val="24"/>
          <w:szCs w:val="24"/>
        </w:rPr>
        <w:t xml:space="preserve">. For this reason, we wanted to broadly capture people who scored highly on the GRE in some manner to allow them to also be captured as having </w:t>
      </w:r>
      <w:r w:rsidR="002B2E2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2B2E2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school status. </w:t>
      </w:r>
      <w:proofErr w:type="gramStart"/>
      <w:r w:rsidRPr="008558E2">
        <w:rPr>
          <w:rFonts w:ascii="Times New Roman" w:eastAsia="Times New Roman" w:hAnsi="Times New Roman" w:cs="Times New Roman"/>
          <w:sz w:val="24"/>
          <w:szCs w:val="24"/>
        </w:rPr>
        <w:t>Therefore</w:t>
      </w:r>
      <w:proofErr w:type="gramEnd"/>
      <w:r w:rsidRPr="008558E2">
        <w:rPr>
          <w:rFonts w:ascii="Times New Roman" w:eastAsia="Times New Roman" w:hAnsi="Times New Roman" w:cs="Times New Roman"/>
          <w:sz w:val="24"/>
          <w:szCs w:val="24"/>
        </w:rPr>
        <w:t xml:space="preserve"> individuals with a graduate degree that fell outside of law and business were determined to be </w:t>
      </w:r>
      <w:r w:rsidR="002B2E2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2B2E2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if they attended one of the schools in Table S1a. This method resulted in a total group of </w:t>
      </w:r>
      <w:r w:rsidR="002B2E25" w:rsidRPr="008558E2">
        <w:rPr>
          <w:rFonts w:ascii="Times New Roman" w:eastAsia="Times New Roman" w:hAnsi="Times New Roman" w:cs="Times New Roman"/>
          <w:sz w:val="24"/>
          <w:szCs w:val="24"/>
        </w:rPr>
        <w:t>“</w:t>
      </w:r>
      <w:proofErr w:type="gramStart"/>
      <w:r w:rsidRPr="008558E2">
        <w:rPr>
          <w:rFonts w:ascii="Times New Roman" w:eastAsia="Times New Roman" w:hAnsi="Times New Roman" w:cs="Times New Roman"/>
          <w:sz w:val="24"/>
          <w:szCs w:val="24"/>
        </w:rPr>
        <w:t>elite</w:t>
      </w:r>
      <w:proofErr w:type="gramEnd"/>
      <w:r w:rsidR="002B2E2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34 schools.</w:t>
      </w:r>
    </w:p>
    <w:bookmarkEnd w:id="1"/>
    <w:p w14:paraId="266FB524" w14:textId="1426AF2A"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 xml:space="preserve">Graduate School. </w:t>
      </w:r>
      <w:r w:rsidRPr="008558E2">
        <w:rPr>
          <w:rFonts w:ascii="Times New Roman" w:eastAsia="Times New Roman" w:hAnsi="Times New Roman" w:cs="Times New Roman"/>
          <w:sz w:val="24"/>
          <w:szCs w:val="24"/>
        </w:rPr>
        <w:t xml:space="preserve">This indicates that the individual attended a U.S. graduate school in some capacity but not an </w:t>
      </w:r>
      <w:r w:rsidR="002B2E2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2B2E2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34 undergraduate or graduate school.</w:t>
      </w:r>
    </w:p>
    <w:p w14:paraId="2684FAF9" w14:textId="3993CC3E"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 xml:space="preserve">College. </w:t>
      </w:r>
      <w:r w:rsidRPr="008558E2">
        <w:rPr>
          <w:rFonts w:ascii="Times New Roman" w:eastAsia="Times New Roman" w:hAnsi="Times New Roman" w:cs="Times New Roman"/>
          <w:sz w:val="24"/>
          <w:szCs w:val="24"/>
        </w:rPr>
        <w:t xml:space="preserve">This indicates that the individual attended a U.S. college in some capacity but not a graduate school or an </w:t>
      </w:r>
      <w:r w:rsidR="002B2E2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2B2E2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34 school.</w:t>
      </w:r>
    </w:p>
    <w:p w14:paraId="569CF494" w14:textId="77777777"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 xml:space="preserve">Not Reported/No College (NR/NC) or “Missing” data. </w:t>
      </w:r>
      <w:r w:rsidRPr="008558E2">
        <w:rPr>
          <w:rFonts w:ascii="Times New Roman" w:eastAsia="Times New Roman" w:hAnsi="Times New Roman" w:cs="Times New Roman"/>
          <w:sz w:val="24"/>
          <w:szCs w:val="24"/>
        </w:rPr>
        <w:t>This indicates that the individual did not report their education (i.e., we could not find their educational information online) or that they simply did not attend college. Because online data was not always systematically available, this category broadly indicates “missing” data.</w:t>
      </w:r>
    </w:p>
    <w:p w14:paraId="5E5FAE9A" w14:textId="1D041765"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xml:space="preserve">Overall, the categories of </w:t>
      </w:r>
      <w:r w:rsidR="002B2E2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2B2E2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34 school, graduate school, college, and missing are independent and sum to 100%.</w:t>
      </w:r>
    </w:p>
    <w:p w14:paraId="17BA25CF" w14:textId="2551938D" w:rsidR="00D74D4C" w:rsidRPr="008558E2" w:rsidRDefault="002B2E25"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w:t>
      </w:r>
      <w:r w:rsidR="00D74D4C" w:rsidRPr="008558E2">
        <w:rPr>
          <w:rFonts w:ascii="Times New Roman" w:eastAsia="Times New Roman" w:hAnsi="Times New Roman" w:cs="Times New Roman"/>
          <w:i/>
          <w:iCs/>
          <w:sz w:val="24"/>
          <w:szCs w:val="24"/>
        </w:rPr>
        <w:t>Elite</w:t>
      </w:r>
      <w:r w:rsidRPr="008558E2">
        <w:rPr>
          <w:rFonts w:ascii="Times New Roman" w:eastAsia="Times New Roman" w:hAnsi="Times New Roman" w:cs="Times New Roman"/>
          <w:i/>
          <w:iCs/>
          <w:sz w:val="24"/>
          <w:szCs w:val="24"/>
        </w:rPr>
        <w:t>”</w:t>
      </w:r>
      <w:r w:rsidR="00D74D4C" w:rsidRPr="008558E2">
        <w:rPr>
          <w:rFonts w:ascii="Times New Roman" w:eastAsia="Times New Roman" w:hAnsi="Times New Roman" w:cs="Times New Roman"/>
          <w:i/>
          <w:iCs/>
          <w:sz w:val="24"/>
          <w:szCs w:val="24"/>
        </w:rPr>
        <w:t xml:space="preserve"> 16 schools.</w:t>
      </w:r>
      <w:r w:rsidR="00D74D4C" w:rsidRPr="008558E2">
        <w:rPr>
          <w:rFonts w:ascii="Times New Roman" w:eastAsia="Times New Roman" w:hAnsi="Times New Roman" w:cs="Times New Roman"/>
          <w:sz w:val="24"/>
          <w:szCs w:val="24"/>
        </w:rPr>
        <w:t xml:space="preserve"> </w:t>
      </w:r>
      <w:proofErr w:type="gramStart"/>
      <w:r w:rsidR="00D74D4C" w:rsidRPr="008558E2">
        <w:rPr>
          <w:rFonts w:ascii="Times New Roman" w:eastAsia="Times New Roman" w:hAnsi="Times New Roman" w:cs="Times New Roman"/>
          <w:sz w:val="24"/>
          <w:szCs w:val="24"/>
        </w:rPr>
        <w:t>In order to</w:t>
      </w:r>
      <w:proofErr w:type="gramEnd"/>
      <w:r w:rsidR="00D74D4C" w:rsidRPr="008558E2">
        <w:rPr>
          <w:rFonts w:ascii="Times New Roman" w:eastAsia="Times New Roman" w:hAnsi="Times New Roman" w:cs="Times New Roman"/>
          <w:sz w:val="24"/>
          <w:szCs w:val="24"/>
        </w:rPr>
        <w:t xml:space="preserve"> examine whether our findings hold for more select institutions, even within the </w:t>
      </w:r>
      <w:r w:rsidRPr="008558E2">
        <w:rPr>
          <w:rFonts w:ascii="Times New Roman" w:eastAsia="Times New Roman" w:hAnsi="Times New Roman" w:cs="Times New Roman"/>
          <w:sz w:val="24"/>
          <w:szCs w:val="24"/>
        </w:rPr>
        <w:t>“</w:t>
      </w:r>
      <w:r w:rsidR="00D74D4C" w:rsidRPr="008558E2">
        <w:rPr>
          <w:rFonts w:ascii="Times New Roman" w:eastAsia="Times New Roman" w:hAnsi="Times New Roman" w:cs="Times New Roman"/>
          <w:sz w:val="24"/>
          <w:szCs w:val="24"/>
        </w:rPr>
        <w:t>elite</w:t>
      </w:r>
      <w:r w:rsidRPr="008558E2">
        <w:rPr>
          <w:rFonts w:ascii="Times New Roman" w:eastAsia="Times New Roman" w:hAnsi="Times New Roman" w:cs="Times New Roman"/>
          <w:sz w:val="24"/>
          <w:szCs w:val="24"/>
        </w:rPr>
        <w:t>”</w:t>
      </w:r>
      <w:r w:rsidR="00D74D4C" w:rsidRPr="008558E2">
        <w:rPr>
          <w:rFonts w:ascii="Times New Roman" w:eastAsia="Times New Roman" w:hAnsi="Times New Roman" w:cs="Times New Roman"/>
          <w:sz w:val="24"/>
          <w:szCs w:val="24"/>
        </w:rPr>
        <w:t xml:space="preserve"> 34 schools, we also used the same coding protocol but simply restricted schools to roughly the top half of each of the lists in Table S1. These lists are shown in Table S2. </w:t>
      </w:r>
      <w:proofErr w:type="gramStart"/>
      <w:r w:rsidR="00D74D4C" w:rsidRPr="008558E2">
        <w:rPr>
          <w:rFonts w:ascii="Times New Roman" w:eastAsia="Times New Roman" w:hAnsi="Times New Roman" w:cs="Times New Roman"/>
          <w:sz w:val="24"/>
          <w:szCs w:val="24"/>
        </w:rPr>
        <w:t>Otherwise</w:t>
      </w:r>
      <w:proofErr w:type="gramEnd"/>
      <w:r w:rsidR="00D74D4C" w:rsidRPr="008558E2">
        <w:rPr>
          <w:rFonts w:ascii="Times New Roman" w:eastAsia="Times New Roman" w:hAnsi="Times New Roman" w:cs="Times New Roman"/>
          <w:sz w:val="24"/>
          <w:szCs w:val="24"/>
        </w:rPr>
        <w:t xml:space="preserve"> the same coding procedure was followed as described above.</w:t>
      </w:r>
    </w:p>
    <w:p w14:paraId="5B494433" w14:textId="7BC915A6"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lastRenderedPageBreak/>
        <w:t xml:space="preserve">Table S2. </w:t>
      </w:r>
      <w:r w:rsidR="002B2E25" w:rsidRPr="008558E2">
        <w:rPr>
          <w:rFonts w:ascii="Times New Roman" w:eastAsia="Times New Roman" w:hAnsi="Times New Roman" w:cs="Times New Roman"/>
          <w:b/>
          <w:bCs/>
          <w:sz w:val="24"/>
          <w:szCs w:val="24"/>
        </w:rPr>
        <w:t>“</w:t>
      </w:r>
      <w:r w:rsidRPr="008558E2">
        <w:rPr>
          <w:rFonts w:ascii="Times New Roman" w:eastAsia="Times New Roman" w:hAnsi="Times New Roman" w:cs="Times New Roman"/>
          <w:sz w:val="24"/>
          <w:szCs w:val="24"/>
        </w:rPr>
        <w:t>Elite</w:t>
      </w:r>
      <w:r w:rsidR="002B2E2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16 schools.</w:t>
      </w:r>
    </w:p>
    <w:tbl>
      <w:tblPr>
        <w:tblW w:w="0" w:type="auto"/>
        <w:tblCellMar>
          <w:top w:w="15" w:type="dxa"/>
          <w:left w:w="15" w:type="dxa"/>
          <w:bottom w:w="15" w:type="dxa"/>
          <w:right w:w="15" w:type="dxa"/>
        </w:tblCellMar>
        <w:tblLook w:val="04A0" w:firstRow="1" w:lastRow="0" w:firstColumn="1" w:lastColumn="0" w:noHBand="0" w:noVBand="1"/>
      </w:tblPr>
      <w:tblGrid>
        <w:gridCol w:w="4712"/>
        <w:gridCol w:w="4638"/>
      </w:tblGrid>
      <w:tr w:rsidR="008558E2" w:rsidRPr="008558E2" w14:paraId="4C481BC2" w14:textId="77777777" w:rsidTr="0094571B">
        <w:tc>
          <w:tcPr>
            <w:tcW w:w="4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CA35BD"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a. National Universities and Liberal Arts Colleges</w:t>
            </w:r>
          </w:p>
        </w:tc>
        <w:tc>
          <w:tcPr>
            <w:tcW w:w="46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7C6BFF"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Combined SAT Math and Critical Reading Scores</w:t>
            </w:r>
          </w:p>
        </w:tc>
      </w:tr>
      <w:tr w:rsidR="008558E2" w:rsidRPr="008558E2" w14:paraId="19F4349A" w14:textId="77777777" w:rsidTr="0094571B">
        <w:tc>
          <w:tcPr>
            <w:tcW w:w="4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5DC0B7"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   California Institute of Technology</w:t>
            </w:r>
          </w:p>
        </w:tc>
        <w:tc>
          <w:tcPr>
            <w:tcW w:w="46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B6DAC8"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1525</w:t>
            </w:r>
          </w:p>
        </w:tc>
      </w:tr>
      <w:tr w:rsidR="008558E2" w:rsidRPr="008558E2" w14:paraId="57C91625" w14:textId="77777777" w:rsidTr="0094571B">
        <w:tc>
          <w:tcPr>
            <w:tcW w:w="4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92BADB"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2.   Harvey Mudd College</w:t>
            </w:r>
          </w:p>
        </w:tc>
        <w:tc>
          <w:tcPr>
            <w:tcW w:w="46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174544"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1500</w:t>
            </w:r>
          </w:p>
        </w:tc>
      </w:tr>
      <w:tr w:rsidR="008558E2" w:rsidRPr="008558E2" w14:paraId="74B9CEB7" w14:textId="77777777" w:rsidTr="0094571B">
        <w:tc>
          <w:tcPr>
            <w:tcW w:w="4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637E7A"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Princeton University</w:t>
            </w:r>
          </w:p>
        </w:tc>
        <w:tc>
          <w:tcPr>
            <w:tcW w:w="46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F803E1"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1500</w:t>
            </w:r>
          </w:p>
        </w:tc>
      </w:tr>
      <w:tr w:rsidR="008558E2" w:rsidRPr="008558E2" w14:paraId="1A3B7D92" w14:textId="77777777" w:rsidTr="0094571B">
        <w:tc>
          <w:tcPr>
            <w:tcW w:w="4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3C259D"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4.   Yale University</w:t>
            </w:r>
          </w:p>
        </w:tc>
        <w:tc>
          <w:tcPr>
            <w:tcW w:w="46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7BB77F"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1495</w:t>
            </w:r>
          </w:p>
        </w:tc>
      </w:tr>
      <w:tr w:rsidR="008558E2" w:rsidRPr="008558E2" w14:paraId="0B40789F" w14:textId="77777777" w:rsidTr="0094571B">
        <w:tc>
          <w:tcPr>
            <w:tcW w:w="4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4D1C62"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5.   Harvard University</w:t>
            </w:r>
          </w:p>
        </w:tc>
        <w:tc>
          <w:tcPr>
            <w:tcW w:w="46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46CD57"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1490</w:t>
            </w:r>
          </w:p>
        </w:tc>
      </w:tr>
      <w:tr w:rsidR="008558E2" w:rsidRPr="008558E2" w14:paraId="38B3E611" w14:textId="77777777" w:rsidTr="0094571B">
        <w:tc>
          <w:tcPr>
            <w:tcW w:w="4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602276"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Massachusetts Institute of Technology</w:t>
            </w:r>
          </w:p>
        </w:tc>
        <w:tc>
          <w:tcPr>
            <w:tcW w:w="46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16D345"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1490</w:t>
            </w:r>
          </w:p>
        </w:tc>
      </w:tr>
      <w:tr w:rsidR="008558E2" w:rsidRPr="008558E2" w14:paraId="35ECE975" w14:textId="77777777" w:rsidTr="0094571B">
        <w:tc>
          <w:tcPr>
            <w:tcW w:w="4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8DF882"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7.   University of Chicago</w:t>
            </w:r>
          </w:p>
        </w:tc>
        <w:tc>
          <w:tcPr>
            <w:tcW w:w="46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83875E"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1485</w:t>
            </w:r>
          </w:p>
        </w:tc>
      </w:tr>
      <w:tr w:rsidR="008558E2" w:rsidRPr="008558E2" w14:paraId="3EA97B18" w14:textId="77777777" w:rsidTr="0094571B">
        <w:tc>
          <w:tcPr>
            <w:tcW w:w="4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C4EBD8"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8.   Columbia University</w:t>
            </w:r>
          </w:p>
        </w:tc>
        <w:tc>
          <w:tcPr>
            <w:tcW w:w="46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989C1B"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1475</w:t>
            </w:r>
          </w:p>
        </w:tc>
      </w:tr>
      <w:tr w:rsidR="008558E2" w:rsidRPr="008558E2" w14:paraId="7C5E76CE" w14:textId="77777777" w:rsidTr="0094571B">
        <w:tc>
          <w:tcPr>
            <w:tcW w:w="4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E425E8"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9.   Washington University in St. Louis</w:t>
            </w:r>
          </w:p>
        </w:tc>
        <w:tc>
          <w:tcPr>
            <w:tcW w:w="46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8EF51E"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1465</w:t>
            </w:r>
          </w:p>
        </w:tc>
      </w:tr>
      <w:tr w:rsidR="008558E2" w:rsidRPr="008558E2" w14:paraId="3ADA7CBA" w14:textId="77777777" w:rsidTr="0094571B">
        <w:tc>
          <w:tcPr>
            <w:tcW w:w="4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00C73A"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University of Notre Dame</w:t>
            </w:r>
          </w:p>
        </w:tc>
        <w:tc>
          <w:tcPr>
            <w:tcW w:w="46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E7E8CA"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1465</w:t>
            </w:r>
          </w:p>
        </w:tc>
      </w:tr>
      <w:tr w:rsidR="008558E2" w:rsidRPr="008558E2" w14:paraId="6C2B85D6" w14:textId="77777777" w:rsidTr="0094571B">
        <w:tc>
          <w:tcPr>
            <w:tcW w:w="4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EFC269"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11. Pomona College</w:t>
            </w:r>
          </w:p>
        </w:tc>
        <w:tc>
          <w:tcPr>
            <w:tcW w:w="46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0223FE"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1460</w:t>
            </w:r>
          </w:p>
        </w:tc>
      </w:tr>
      <w:tr w:rsidR="008558E2" w:rsidRPr="008558E2" w14:paraId="7F50BF19" w14:textId="77777777" w:rsidTr="0094571B">
        <w:tc>
          <w:tcPr>
            <w:tcW w:w="4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BA5648"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12. Stanford University</w:t>
            </w:r>
          </w:p>
        </w:tc>
        <w:tc>
          <w:tcPr>
            <w:tcW w:w="46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8CE597"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1455</w:t>
            </w:r>
          </w:p>
        </w:tc>
      </w:tr>
      <w:tr w:rsidR="008558E2" w:rsidRPr="008558E2" w14:paraId="675E7E3E" w14:textId="77777777" w:rsidTr="0094571B">
        <w:tc>
          <w:tcPr>
            <w:tcW w:w="4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C01BFD"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Dartmouth College</w:t>
            </w:r>
          </w:p>
        </w:tc>
        <w:tc>
          <w:tcPr>
            <w:tcW w:w="46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FEA720"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1455</w:t>
            </w:r>
          </w:p>
        </w:tc>
      </w:tr>
      <w:tr w:rsidR="008558E2" w:rsidRPr="008558E2" w14:paraId="2BA70599" w14:textId="77777777" w:rsidTr="0094571B">
        <w:tc>
          <w:tcPr>
            <w:tcW w:w="4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1E0809"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 Northwestern University</w:t>
            </w:r>
          </w:p>
        </w:tc>
        <w:tc>
          <w:tcPr>
            <w:tcW w:w="46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27103F"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1445</w:t>
            </w:r>
          </w:p>
        </w:tc>
      </w:tr>
      <w:tr w:rsidR="00D74D4C" w:rsidRPr="008558E2" w14:paraId="5A8FB80D" w14:textId="77777777" w:rsidTr="0094571B">
        <w:tc>
          <w:tcPr>
            <w:tcW w:w="4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8E87B6"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Vanderbilt University</w:t>
            </w:r>
          </w:p>
        </w:tc>
        <w:tc>
          <w:tcPr>
            <w:tcW w:w="46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F935C0"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1445</w:t>
            </w:r>
          </w:p>
        </w:tc>
      </w:tr>
    </w:tbl>
    <w:p w14:paraId="5694B87E" w14:textId="77777777" w:rsidR="00D74D4C" w:rsidRPr="008558E2" w:rsidRDefault="00D74D4C" w:rsidP="00D74D4C">
      <w:pPr>
        <w:spacing w:after="0" w:line="240" w:lineRule="auto"/>
        <w:rPr>
          <w:rFonts w:ascii="Times New Roman" w:eastAsia="Times New Roman" w:hAnsi="Times New Roman" w:cs="Times New Roman"/>
          <w:sz w:val="24"/>
          <w:szCs w:val="24"/>
        </w:rPr>
      </w:pPr>
    </w:p>
    <w:tbl>
      <w:tblPr>
        <w:tblW w:w="9370" w:type="dxa"/>
        <w:tblCellMar>
          <w:top w:w="15" w:type="dxa"/>
          <w:left w:w="15" w:type="dxa"/>
          <w:bottom w:w="15" w:type="dxa"/>
          <w:right w:w="15" w:type="dxa"/>
        </w:tblCellMar>
        <w:tblLook w:val="04A0" w:firstRow="1" w:lastRow="0" w:firstColumn="1" w:lastColumn="0" w:noHBand="0" w:noVBand="1"/>
      </w:tblPr>
      <w:tblGrid>
        <w:gridCol w:w="4675"/>
        <w:gridCol w:w="4695"/>
      </w:tblGrid>
      <w:tr w:rsidR="008558E2" w:rsidRPr="008558E2" w14:paraId="77A04858" w14:textId="77777777" w:rsidTr="0094571B">
        <w:trPr>
          <w:trHeight w:val="257"/>
        </w:trPr>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769796"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b. Law Schools</w:t>
            </w:r>
          </w:p>
        </w:tc>
        <w:tc>
          <w:tcPr>
            <w:tcW w:w="4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A218DA"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Average LSAT Scores</w:t>
            </w:r>
          </w:p>
        </w:tc>
      </w:tr>
      <w:tr w:rsidR="008558E2" w:rsidRPr="008558E2" w14:paraId="086EA345" w14:textId="77777777" w:rsidTr="0094571B">
        <w:trPr>
          <w:trHeight w:val="257"/>
        </w:trPr>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046069"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 Yale University</w:t>
            </w:r>
          </w:p>
        </w:tc>
        <w:tc>
          <w:tcPr>
            <w:tcW w:w="4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F39381"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173.5</w:t>
            </w:r>
          </w:p>
        </w:tc>
      </w:tr>
      <w:tr w:rsidR="008558E2" w:rsidRPr="008558E2" w14:paraId="0D9B7CD2" w14:textId="77777777" w:rsidTr="0094571B">
        <w:trPr>
          <w:trHeight w:val="246"/>
        </w:trPr>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7A34A8"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Harvard University</w:t>
            </w:r>
          </w:p>
        </w:tc>
        <w:tc>
          <w:tcPr>
            <w:tcW w:w="4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42D969"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173.5</w:t>
            </w:r>
          </w:p>
        </w:tc>
      </w:tr>
      <w:tr w:rsidR="008558E2" w:rsidRPr="008558E2" w14:paraId="1471C2C9" w14:textId="77777777" w:rsidTr="0094571B">
        <w:trPr>
          <w:trHeight w:val="257"/>
        </w:trPr>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103871"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3. Columbia University</w:t>
            </w:r>
          </w:p>
        </w:tc>
        <w:tc>
          <w:tcPr>
            <w:tcW w:w="4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520AB7"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172.5</w:t>
            </w:r>
          </w:p>
        </w:tc>
      </w:tr>
      <w:tr w:rsidR="008558E2" w:rsidRPr="008558E2" w14:paraId="1923DF9E" w14:textId="77777777" w:rsidTr="0094571B">
        <w:trPr>
          <w:trHeight w:val="257"/>
        </w:trPr>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4A4440"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4. New York University</w:t>
            </w:r>
          </w:p>
        </w:tc>
        <w:tc>
          <w:tcPr>
            <w:tcW w:w="4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294409"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172.0</w:t>
            </w:r>
          </w:p>
        </w:tc>
      </w:tr>
      <w:tr w:rsidR="008558E2" w:rsidRPr="008558E2" w14:paraId="62B34ADE" w14:textId="77777777" w:rsidTr="0094571B">
        <w:trPr>
          <w:trHeight w:val="257"/>
        </w:trPr>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467BC8"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5. University of Chicago</w:t>
            </w:r>
          </w:p>
        </w:tc>
        <w:tc>
          <w:tcPr>
            <w:tcW w:w="4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0750CA"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170.0</w:t>
            </w:r>
          </w:p>
        </w:tc>
      </w:tr>
      <w:tr w:rsidR="00D74D4C" w:rsidRPr="008558E2" w14:paraId="198C4A89" w14:textId="77777777" w:rsidTr="0094571B">
        <w:trPr>
          <w:trHeight w:val="257"/>
        </w:trPr>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4C1FA9"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6. Stanford University</w:t>
            </w:r>
          </w:p>
        </w:tc>
        <w:tc>
          <w:tcPr>
            <w:tcW w:w="4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675748"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169.5</w:t>
            </w:r>
          </w:p>
        </w:tc>
      </w:tr>
    </w:tbl>
    <w:p w14:paraId="36143A65" w14:textId="77777777" w:rsidR="00D74D4C" w:rsidRPr="008558E2" w:rsidRDefault="00D74D4C" w:rsidP="00D74D4C">
      <w:pPr>
        <w:spacing w:after="0" w:line="240" w:lineRule="auto"/>
        <w:rPr>
          <w:rFonts w:ascii="Times New Roman" w:eastAsia="Times New Roman" w:hAnsi="Times New Roman" w:cs="Times New Roman"/>
          <w:sz w:val="24"/>
          <w:szCs w:val="24"/>
        </w:rPr>
      </w:pPr>
    </w:p>
    <w:tbl>
      <w:tblPr>
        <w:tblW w:w="9370" w:type="dxa"/>
        <w:tblCellMar>
          <w:top w:w="15" w:type="dxa"/>
          <w:left w:w="15" w:type="dxa"/>
          <w:bottom w:w="15" w:type="dxa"/>
          <w:right w:w="15" w:type="dxa"/>
        </w:tblCellMar>
        <w:tblLook w:val="04A0" w:firstRow="1" w:lastRow="0" w:firstColumn="1" w:lastColumn="0" w:noHBand="0" w:noVBand="1"/>
      </w:tblPr>
      <w:tblGrid>
        <w:gridCol w:w="4675"/>
        <w:gridCol w:w="4695"/>
      </w:tblGrid>
      <w:tr w:rsidR="008558E2" w:rsidRPr="008558E2" w14:paraId="2D4DE4B5" w14:textId="77777777" w:rsidTr="0094571B">
        <w:trPr>
          <w:trHeight w:val="255"/>
        </w:trPr>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10F940"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c. Business Schools</w:t>
            </w:r>
          </w:p>
        </w:tc>
        <w:tc>
          <w:tcPr>
            <w:tcW w:w="4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36EDCF"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Average GMAT Scores</w:t>
            </w:r>
          </w:p>
        </w:tc>
      </w:tr>
      <w:tr w:rsidR="008558E2" w:rsidRPr="008558E2" w14:paraId="37D00F7C" w14:textId="77777777" w:rsidTr="0094571B">
        <w:trPr>
          <w:trHeight w:val="255"/>
        </w:trPr>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4BCAAC"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 Stanford University</w:t>
            </w:r>
          </w:p>
        </w:tc>
        <w:tc>
          <w:tcPr>
            <w:tcW w:w="4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AAF6F0"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730</w:t>
            </w:r>
          </w:p>
        </w:tc>
      </w:tr>
      <w:tr w:rsidR="008558E2" w:rsidRPr="008558E2" w14:paraId="3C40B95F" w14:textId="77777777" w:rsidTr="0094571B">
        <w:trPr>
          <w:trHeight w:val="244"/>
        </w:trPr>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EEC7A9"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2. Harvard University</w:t>
            </w:r>
          </w:p>
        </w:tc>
        <w:tc>
          <w:tcPr>
            <w:tcW w:w="4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6E8067"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724</w:t>
            </w:r>
          </w:p>
        </w:tc>
      </w:tr>
      <w:tr w:rsidR="008558E2" w:rsidRPr="008558E2" w14:paraId="5EE04EE7" w14:textId="77777777" w:rsidTr="0094571B">
        <w:trPr>
          <w:trHeight w:val="255"/>
        </w:trPr>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145611"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3. University of Chicago</w:t>
            </w:r>
          </w:p>
        </w:tc>
        <w:tc>
          <w:tcPr>
            <w:tcW w:w="4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369AE0"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719</w:t>
            </w:r>
          </w:p>
        </w:tc>
      </w:tr>
      <w:tr w:rsidR="008558E2" w:rsidRPr="008558E2" w14:paraId="6BC72EF2" w14:textId="77777777" w:rsidTr="0094571B">
        <w:trPr>
          <w:trHeight w:val="255"/>
        </w:trPr>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3FD15A"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Yale University</w:t>
            </w:r>
          </w:p>
        </w:tc>
        <w:tc>
          <w:tcPr>
            <w:tcW w:w="4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4F56F1"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719</w:t>
            </w:r>
          </w:p>
        </w:tc>
      </w:tr>
      <w:tr w:rsidR="008558E2" w:rsidRPr="008558E2" w14:paraId="2890751E" w14:textId="77777777" w:rsidTr="0094571B">
        <w:trPr>
          <w:trHeight w:val="255"/>
        </w:trPr>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60DA1F"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New York University (Stern)</w:t>
            </w:r>
          </w:p>
        </w:tc>
        <w:tc>
          <w:tcPr>
            <w:tcW w:w="4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9CB9CB"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719</w:t>
            </w:r>
          </w:p>
        </w:tc>
      </w:tr>
      <w:tr w:rsidR="008558E2" w:rsidRPr="008558E2" w14:paraId="21A3F1BB" w14:textId="77777777" w:rsidTr="0094571B">
        <w:trPr>
          <w:trHeight w:val="255"/>
        </w:trPr>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E9C79B"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6. University of Pennsylvania (Wharton)</w:t>
            </w:r>
          </w:p>
        </w:tc>
        <w:tc>
          <w:tcPr>
            <w:tcW w:w="4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9B58A1"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718</w:t>
            </w:r>
          </w:p>
        </w:tc>
      </w:tr>
      <w:tr w:rsidR="00D74D4C" w:rsidRPr="008558E2" w14:paraId="248C159F" w14:textId="77777777" w:rsidTr="0094571B">
        <w:trPr>
          <w:trHeight w:val="244"/>
        </w:trPr>
        <w:tc>
          <w:tcPr>
            <w:tcW w:w="4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7D5339"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Dartmouth College (Tuck)</w:t>
            </w:r>
          </w:p>
        </w:tc>
        <w:tc>
          <w:tcPr>
            <w:tcW w:w="4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EE85B4"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718</w:t>
            </w:r>
          </w:p>
        </w:tc>
      </w:tr>
    </w:tbl>
    <w:p w14:paraId="2D263653" w14:textId="77777777" w:rsidR="00D74D4C" w:rsidRPr="008558E2" w:rsidRDefault="00D74D4C" w:rsidP="00D74D4C">
      <w:pPr>
        <w:spacing w:after="0" w:line="240" w:lineRule="auto"/>
        <w:rPr>
          <w:rFonts w:ascii="Times New Roman" w:eastAsia="Times New Roman" w:hAnsi="Times New Roman" w:cs="Times New Roman"/>
          <w:sz w:val="24"/>
          <w:szCs w:val="24"/>
        </w:rPr>
      </w:pPr>
    </w:p>
    <w:p w14:paraId="2DFEE585" w14:textId="331FE21C"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 xml:space="preserve">Ivy League. </w:t>
      </w:r>
      <w:proofErr w:type="gramStart"/>
      <w:r w:rsidRPr="008558E2">
        <w:rPr>
          <w:rFonts w:ascii="Times New Roman" w:eastAsia="Times New Roman" w:hAnsi="Times New Roman" w:cs="Times New Roman"/>
          <w:sz w:val="24"/>
          <w:szCs w:val="24"/>
        </w:rPr>
        <w:t>In order to</w:t>
      </w:r>
      <w:proofErr w:type="gramEnd"/>
      <w:r w:rsidRPr="008558E2">
        <w:rPr>
          <w:rFonts w:ascii="Times New Roman" w:eastAsia="Times New Roman" w:hAnsi="Times New Roman" w:cs="Times New Roman"/>
          <w:sz w:val="24"/>
          <w:szCs w:val="24"/>
        </w:rPr>
        <w:t xml:space="preserve"> determine whether our findings hold for a specific well</w:t>
      </w:r>
      <w:r w:rsidR="00D9542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known set of select institutions, we used the same coding protocol but simply restricted schools to the Ivy League, those institutions listed in Table S3. We also recorded whether Ivy League attendance was at the undergraduate and/or graduate level.</w:t>
      </w:r>
    </w:p>
    <w:p w14:paraId="26B7F137" w14:textId="77777777"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 xml:space="preserve">Table S3. </w:t>
      </w:r>
      <w:r w:rsidRPr="008558E2">
        <w:rPr>
          <w:rFonts w:ascii="Times New Roman" w:eastAsia="Times New Roman" w:hAnsi="Times New Roman" w:cs="Times New Roman"/>
          <w:sz w:val="24"/>
          <w:szCs w:val="24"/>
        </w:rPr>
        <w:t>Ivy League.</w:t>
      </w:r>
    </w:p>
    <w:p w14:paraId="79AD92E9" w14:textId="77777777"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Brown University</w:t>
      </w:r>
      <w:r w:rsidRPr="008558E2">
        <w:rPr>
          <w:rFonts w:ascii="Times New Roman" w:eastAsia="Times New Roman" w:hAnsi="Times New Roman" w:cs="Times New Roman"/>
          <w:sz w:val="24"/>
          <w:szCs w:val="24"/>
        </w:rPr>
        <w:br/>
        <w:t>Columbia University</w:t>
      </w:r>
      <w:r w:rsidRPr="008558E2">
        <w:rPr>
          <w:rFonts w:ascii="Times New Roman" w:eastAsia="Times New Roman" w:hAnsi="Times New Roman" w:cs="Times New Roman"/>
          <w:sz w:val="24"/>
          <w:szCs w:val="24"/>
        </w:rPr>
        <w:br/>
      </w:r>
      <w:r w:rsidRPr="008558E2">
        <w:rPr>
          <w:rFonts w:ascii="Times New Roman" w:eastAsia="Times New Roman" w:hAnsi="Times New Roman" w:cs="Times New Roman"/>
          <w:sz w:val="24"/>
          <w:szCs w:val="24"/>
        </w:rPr>
        <w:lastRenderedPageBreak/>
        <w:t>Cornell University</w:t>
      </w:r>
      <w:r w:rsidRPr="008558E2">
        <w:rPr>
          <w:rFonts w:ascii="Times New Roman" w:eastAsia="Times New Roman" w:hAnsi="Times New Roman" w:cs="Times New Roman"/>
          <w:sz w:val="24"/>
          <w:szCs w:val="24"/>
        </w:rPr>
        <w:br/>
        <w:t>Dartmouth College</w:t>
      </w:r>
      <w:r w:rsidRPr="008558E2">
        <w:rPr>
          <w:rFonts w:ascii="Times New Roman" w:eastAsia="Times New Roman" w:hAnsi="Times New Roman" w:cs="Times New Roman"/>
          <w:sz w:val="24"/>
          <w:szCs w:val="24"/>
        </w:rPr>
        <w:br/>
        <w:t>Harvard University</w:t>
      </w:r>
      <w:r w:rsidRPr="008558E2">
        <w:rPr>
          <w:rFonts w:ascii="Times New Roman" w:eastAsia="Times New Roman" w:hAnsi="Times New Roman" w:cs="Times New Roman"/>
          <w:sz w:val="24"/>
          <w:szCs w:val="24"/>
        </w:rPr>
        <w:br/>
      </w:r>
      <w:proofErr w:type="spellStart"/>
      <w:r w:rsidRPr="008558E2">
        <w:rPr>
          <w:rFonts w:ascii="Times New Roman" w:eastAsia="Times New Roman" w:hAnsi="Times New Roman" w:cs="Times New Roman"/>
          <w:sz w:val="24"/>
          <w:szCs w:val="24"/>
        </w:rPr>
        <w:t>University</w:t>
      </w:r>
      <w:proofErr w:type="spellEnd"/>
      <w:r w:rsidRPr="008558E2">
        <w:rPr>
          <w:rFonts w:ascii="Times New Roman" w:eastAsia="Times New Roman" w:hAnsi="Times New Roman" w:cs="Times New Roman"/>
          <w:sz w:val="24"/>
          <w:szCs w:val="24"/>
        </w:rPr>
        <w:t xml:space="preserve"> of Pennsylvania</w:t>
      </w:r>
      <w:r w:rsidRPr="008558E2">
        <w:rPr>
          <w:rFonts w:ascii="Times New Roman" w:eastAsia="Times New Roman" w:hAnsi="Times New Roman" w:cs="Times New Roman"/>
          <w:sz w:val="24"/>
          <w:szCs w:val="24"/>
        </w:rPr>
        <w:br/>
        <w:t>Princeton University</w:t>
      </w:r>
      <w:r w:rsidRPr="008558E2">
        <w:rPr>
          <w:rFonts w:ascii="Times New Roman" w:eastAsia="Times New Roman" w:hAnsi="Times New Roman" w:cs="Times New Roman"/>
          <w:sz w:val="24"/>
          <w:szCs w:val="24"/>
        </w:rPr>
        <w:br/>
        <w:t>Yale University</w:t>
      </w:r>
    </w:p>
    <w:p w14:paraId="12E9DCDF" w14:textId="77777777"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 xml:space="preserve">Harvard. </w:t>
      </w:r>
      <w:proofErr w:type="gramStart"/>
      <w:r w:rsidRPr="008558E2">
        <w:rPr>
          <w:rFonts w:ascii="Times New Roman" w:eastAsia="Times New Roman" w:hAnsi="Times New Roman" w:cs="Times New Roman"/>
          <w:sz w:val="24"/>
          <w:szCs w:val="24"/>
        </w:rPr>
        <w:t>In order to</w:t>
      </w:r>
      <w:proofErr w:type="gramEnd"/>
      <w:r w:rsidRPr="008558E2">
        <w:rPr>
          <w:rFonts w:ascii="Times New Roman" w:eastAsia="Times New Roman" w:hAnsi="Times New Roman" w:cs="Times New Roman"/>
          <w:sz w:val="24"/>
          <w:szCs w:val="24"/>
        </w:rPr>
        <w:t xml:space="preserve"> determine whether our findings hold for Harvard, we indicated whether an individual attended Harvard for their undergraduate or graduate education in some capacity.</w:t>
      </w:r>
    </w:p>
    <w:p w14:paraId="30CB23F7" w14:textId="03043D4F" w:rsidR="00D74D4C" w:rsidRPr="008558E2" w:rsidRDefault="002B2E25"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w:t>
      </w:r>
      <w:r w:rsidR="00D74D4C" w:rsidRPr="008558E2">
        <w:rPr>
          <w:rFonts w:ascii="Times New Roman" w:eastAsia="Times New Roman" w:hAnsi="Times New Roman" w:cs="Times New Roman"/>
          <w:i/>
          <w:iCs/>
          <w:sz w:val="24"/>
          <w:szCs w:val="24"/>
        </w:rPr>
        <w:t>Elite</w:t>
      </w:r>
      <w:r w:rsidRPr="008558E2">
        <w:rPr>
          <w:rFonts w:ascii="Times New Roman" w:eastAsia="Times New Roman" w:hAnsi="Times New Roman" w:cs="Times New Roman"/>
          <w:i/>
          <w:iCs/>
          <w:sz w:val="24"/>
          <w:szCs w:val="24"/>
        </w:rPr>
        <w:t>”</w:t>
      </w:r>
      <w:r w:rsidR="00D74D4C" w:rsidRPr="008558E2">
        <w:rPr>
          <w:rFonts w:ascii="Times New Roman" w:eastAsia="Times New Roman" w:hAnsi="Times New Roman" w:cs="Times New Roman"/>
          <w:i/>
          <w:iCs/>
          <w:sz w:val="24"/>
          <w:szCs w:val="24"/>
        </w:rPr>
        <w:t xml:space="preserve"> Undergraduate School. </w:t>
      </w:r>
      <w:proofErr w:type="gramStart"/>
      <w:r w:rsidR="00D74D4C" w:rsidRPr="008558E2">
        <w:rPr>
          <w:rFonts w:ascii="Times New Roman" w:eastAsia="Times New Roman" w:hAnsi="Times New Roman" w:cs="Times New Roman"/>
          <w:sz w:val="24"/>
          <w:szCs w:val="24"/>
        </w:rPr>
        <w:t>In order to</w:t>
      </w:r>
      <w:proofErr w:type="gramEnd"/>
      <w:r w:rsidR="00D74D4C" w:rsidRPr="008558E2">
        <w:rPr>
          <w:rFonts w:ascii="Times New Roman" w:eastAsia="Times New Roman" w:hAnsi="Times New Roman" w:cs="Times New Roman"/>
          <w:sz w:val="24"/>
          <w:szCs w:val="24"/>
        </w:rPr>
        <w:t xml:space="preserve"> determine whether our findings hold for </w:t>
      </w:r>
      <w:r w:rsidRPr="008558E2">
        <w:rPr>
          <w:rFonts w:ascii="Times New Roman" w:eastAsia="Times New Roman" w:hAnsi="Times New Roman" w:cs="Times New Roman"/>
          <w:sz w:val="24"/>
          <w:szCs w:val="24"/>
        </w:rPr>
        <w:t>“</w:t>
      </w:r>
      <w:r w:rsidR="00D74D4C" w:rsidRPr="008558E2">
        <w:rPr>
          <w:rFonts w:ascii="Times New Roman" w:eastAsia="Times New Roman" w:hAnsi="Times New Roman" w:cs="Times New Roman"/>
          <w:sz w:val="24"/>
          <w:szCs w:val="24"/>
        </w:rPr>
        <w:t>elite</w:t>
      </w:r>
      <w:r w:rsidRPr="008558E2">
        <w:rPr>
          <w:rFonts w:ascii="Times New Roman" w:eastAsia="Times New Roman" w:hAnsi="Times New Roman" w:cs="Times New Roman"/>
          <w:sz w:val="24"/>
          <w:szCs w:val="24"/>
        </w:rPr>
        <w:t>”</w:t>
      </w:r>
      <w:r w:rsidR="00D74D4C" w:rsidRPr="008558E2">
        <w:rPr>
          <w:rFonts w:ascii="Times New Roman" w:eastAsia="Times New Roman" w:hAnsi="Times New Roman" w:cs="Times New Roman"/>
          <w:sz w:val="24"/>
          <w:szCs w:val="24"/>
        </w:rPr>
        <w:t xml:space="preserve"> undergraduate institutions only, we indicated whether an individual attended an </w:t>
      </w:r>
      <w:r w:rsidRPr="008558E2">
        <w:rPr>
          <w:rFonts w:ascii="Times New Roman" w:eastAsia="Times New Roman" w:hAnsi="Times New Roman" w:cs="Times New Roman"/>
          <w:sz w:val="24"/>
          <w:szCs w:val="24"/>
        </w:rPr>
        <w:t>“</w:t>
      </w:r>
      <w:r w:rsidR="00D74D4C" w:rsidRPr="008558E2">
        <w:rPr>
          <w:rFonts w:ascii="Times New Roman" w:eastAsia="Times New Roman" w:hAnsi="Times New Roman" w:cs="Times New Roman"/>
          <w:sz w:val="24"/>
          <w:szCs w:val="24"/>
        </w:rPr>
        <w:t>elite</w:t>
      </w:r>
      <w:r w:rsidRPr="008558E2">
        <w:rPr>
          <w:rFonts w:ascii="Times New Roman" w:eastAsia="Times New Roman" w:hAnsi="Times New Roman" w:cs="Times New Roman"/>
          <w:sz w:val="24"/>
          <w:szCs w:val="24"/>
        </w:rPr>
        <w:t>”</w:t>
      </w:r>
      <w:r w:rsidR="00D74D4C" w:rsidRPr="008558E2">
        <w:rPr>
          <w:rFonts w:ascii="Times New Roman" w:eastAsia="Times New Roman" w:hAnsi="Times New Roman" w:cs="Times New Roman"/>
          <w:sz w:val="24"/>
          <w:szCs w:val="24"/>
        </w:rPr>
        <w:t xml:space="preserve"> 34 undergraduate institution overall (Table S1) and an </w:t>
      </w:r>
      <w:r w:rsidRPr="008558E2">
        <w:rPr>
          <w:rFonts w:ascii="Times New Roman" w:eastAsia="Times New Roman" w:hAnsi="Times New Roman" w:cs="Times New Roman"/>
          <w:sz w:val="24"/>
          <w:szCs w:val="24"/>
        </w:rPr>
        <w:t>“</w:t>
      </w:r>
      <w:r w:rsidR="00D74D4C" w:rsidRPr="008558E2">
        <w:rPr>
          <w:rFonts w:ascii="Times New Roman" w:eastAsia="Times New Roman" w:hAnsi="Times New Roman" w:cs="Times New Roman"/>
          <w:sz w:val="24"/>
          <w:szCs w:val="24"/>
        </w:rPr>
        <w:t>elite</w:t>
      </w:r>
      <w:r w:rsidRPr="008558E2">
        <w:rPr>
          <w:rFonts w:ascii="Times New Roman" w:eastAsia="Times New Roman" w:hAnsi="Times New Roman" w:cs="Times New Roman"/>
          <w:sz w:val="24"/>
          <w:szCs w:val="24"/>
        </w:rPr>
        <w:t>”</w:t>
      </w:r>
      <w:r w:rsidR="00D74D4C" w:rsidRPr="008558E2">
        <w:rPr>
          <w:rFonts w:ascii="Times New Roman" w:eastAsia="Times New Roman" w:hAnsi="Times New Roman" w:cs="Times New Roman"/>
          <w:sz w:val="24"/>
          <w:szCs w:val="24"/>
        </w:rPr>
        <w:t xml:space="preserve"> 16 undergraduate institution (Table S2).</w:t>
      </w:r>
    </w:p>
    <w:p w14:paraId="7C2F831C" w14:textId="58D219C4" w:rsidR="00D74D4C" w:rsidRPr="008558E2" w:rsidRDefault="002B2E25"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w:t>
      </w:r>
      <w:r w:rsidR="00D74D4C" w:rsidRPr="008558E2">
        <w:rPr>
          <w:rFonts w:ascii="Times New Roman" w:eastAsia="Times New Roman" w:hAnsi="Times New Roman" w:cs="Times New Roman"/>
          <w:i/>
          <w:iCs/>
          <w:sz w:val="24"/>
          <w:szCs w:val="24"/>
        </w:rPr>
        <w:t>Elite</w:t>
      </w:r>
      <w:r w:rsidRPr="008558E2">
        <w:rPr>
          <w:rFonts w:ascii="Times New Roman" w:eastAsia="Times New Roman" w:hAnsi="Times New Roman" w:cs="Times New Roman"/>
          <w:i/>
          <w:iCs/>
          <w:sz w:val="24"/>
          <w:szCs w:val="24"/>
        </w:rPr>
        <w:t>”</w:t>
      </w:r>
      <w:r w:rsidR="00D74D4C" w:rsidRPr="008558E2">
        <w:rPr>
          <w:rFonts w:ascii="Times New Roman" w:eastAsia="Times New Roman" w:hAnsi="Times New Roman" w:cs="Times New Roman"/>
          <w:i/>
          <w:iCs/>
          <w:sz w:val="24"/>
          <w:szCs w:val="24"/>
        </w:rPr>
        <w:t xml:space="preserve"> Graduate School. </w:t>
      </w:r>
      <w:proofErr w:type="gramStart"/>
      <w:r w:rsidR="00D74D4C" w:rsidRPr="008558E2">
        <w:rPr>
          <w:rFonts w:ascii="Times New Roman" w:eastAsia="Times New Roman" w:hAnsi="Times New Roman" w:cs="Times New Roman"/>
          <w:sz w:val="24"/>
          <w:szCs w:val="24"/>
        </w:rPr>
        <w:t>In order to</w:t>
      </w:r>
      <w:proofErr w:type="gramEnd"/>
      <w:r w:rsidR="00D74D4C" w:rsidRPr="008558E2">
        <w:rPr>
          <w:rFonts w:ascii="Times New Roman" w:eastAsia="Times New Roman" w:hAnsi="Times New Roman" w:cs="Times New Roman"/>
          <w:sz w:val="24"/>
          <w:szCs w:val="24"/>
        </w:rPr>
        <w:t xml:space="preserve"> determine whether our findings hold for </w:t>
      </w:r>
      <w:r w:rsidRPr="008558E2">
        <w:rPr>
          <w:rFonts w:ascii="Times New Roman" w:eastAsia="Times New Roman" w:hAnsi="Times New Roman" w:cs="Times New Roman"/>
          <w:sz w:val="24"/>
          <w:szCs w:val="24"/>
        </w:rPr>
        <w:t>“</w:t>
      </w:r>
      <w:r w:rsidR="00D74D4C" w:rsidRPr="008558E2">
        <w:rPr>
          <w:rFonts w:ascii="Times New Roman" w:eastAsia="Times New Roman" w:hAnsi="Times New Roman" w:cs="Times New Roman"/>
          <w:sz w:val="24"/>
          <w:szCs w:val="24"/>
        </w:rPr>
        <w:t>elite</w:t>
      </w:r>
      <w:r w:rsidRPr="008558E2">
        <w:rPr>
          <w:rFonts w:ascii="Times New Roman" w:eastAsia="Times New Roman" w:hAnsi="Times New Roman" w:cs="Times New Roman"/>
          <w:sz w:val="24"/>
          <w:szCs w:val="24"/>
        </w:rPr>
        <w:t>”</w:t>
      </w:r>
      <w:r w:rsidR="00D74D4C" w:rsidRPr="008558E2">
        <w:rPr>
          <w:rFonts w:ascii="Times New Roman" w:eastAsia="Times New Roman" w:hAnsi="Times New Roman" w:cs="Times New Roman"/>
          <w:sz w:val="24"/>
          <w:szCs w:val="24"/>
        </w:rPr>
        <w:t xml:space="preserve"> graduate institutions only, we indicated whether an individual attended an </w:t>
      </w:r>
      <w:r w:rsidRPr="008558E2">
        <w:rPr>
          <w:rFonts w:ascii="Times New Roman" w:eastAsia="Times New Roman" w:hAnsi="Times New Roman" w:cs="Times New Roman"/>
          <w:sz w:val="24"/>
          <w:szCs w:val="24"/>
        </w:rPr>
        <w:t>“</w:t>
      </w:r>
      <w:r w:rsidR="00D74D4C" w:rsidRPr="008558E2">
        <w:rPr>
          <w:rFonts w:ascii="Times New Roman" w:eastAsia="Times New Roman" w:hAnsi="Times New Roman" w:cs="Times New Roman"/>
          <w:sz w:val="24"/>
          <w:szCs w:val="24"/>
        </w:rPr>
        <w:t>elite</w:t>
      </w:r>
      <w:r w:rsidRPr="008558E2">
        <w:rPr>
          <w:rFonts w:ascii="Times New Roman" w:eastAsia="Times New Roman" w:hAnsi="Times New Roman" w:cs="Times New Roman"/>
          <w:sz w:val="24"/>
          <w:szCs w:val="24"/>
        </w:rPr>
        <w:t>”</w:t>
      </w:r>
      <w:r w:rsidR="00D74D4C" w:rsidRPr="008558E2">
        <w:rPr>
          <w:rFonts w:ascii="Times New Roman" w:eastAsia="Times New Roman" w:hAnsi="Times New Roman" w:cs="Times New Roman"/>
          <w:sz w:val="24"/>
          <w:szCs w:val="24"/>
        </w:rPr>
        <w:t xml:space="preserve"> 34 graduate institution overall (Table S1) and an </w:t>
      </w:r>
      <w:r w:rsidRPr="008558E2">
        <w:rPr>
          <w:rFonts w:ascii="Times New Roman" w:eastAsia="Times New Roman" w:hAnsi="Times New Roman" w:cs="Times New Roman"/>
          <w:sz w:val="24"/>
          <w:szCs w:val="24"/>
        </w:rPr>
        <w:t>“</w:t>
      </w:r>
      <w:r w:rsidR="00D74D4C" w:rsidRPr="008558E2">
        <w:rPr>
          <w:rFonts w:ascii="Times New Roman" w:eastAsia="Times New Roman" w:hAnsi="Times New Roman" w:cs="Times New Roman"/>
          <w:sz w:val="24"/>
          <w:szCs w:val="24"/>
        </w:rPr>
        <w:t>elite</w:t>
      </w:r>
      <w:r w:rsidRPr="008558E2">
        <w:rPr>
          <w:rFonts w:ascii="Times New Roman" w:eastAsia="Times New Roman" w:hAnsi="Times New Roman" w:cs="Times New Roman"/>
          <w:sz w:val="24"/>
          <w:szCs w:val="24"/>
        </w:rPr>
        <w:t>”</w:t>
      </w:r>
      <w:r w:rsidR="00D74D4C" w:rsidRPr="008558E2">
        <w:rPr>
          <w:rFonts w:ascii="Times New Roman" w:eastAsia="Times New Roman" w:hAnsi="Times New Roman" w:cs="Times New Roman"/>
          <w:sz w:val="24"/>
          <w:szCs w:val="24"/>
        </w:rPr>
        <w:t xml:space="preserve"> graduate institution that was roughly in the top half (Table S2).</w:t>
      </w:r>
    </w:p>
    <w:p w14:paraId="45C5B4D8" w14:textId="77777777" w:rsidR="00D74D4C" w:rsidRPr="008558E2" w:rsidRDefault="00D74D4C" w:rsidP="00D74D4C">
      <w:pPr>
        <w:spacing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Additional Information</w:t>
      </w:r>
    </w:p>
    <w:p w14:paraId="4CB79D0E" w14:textId="77777777"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 xml:space="preserve">Explanation of data checking and cleaning procedure. </w:t>
      </w:r>
      <w:r w:rsidRPr="008558E2">
        <w:rPr>
          <w:rFonts w:ascii="Times New Roman" w:eastAsia="Times New Roman" w:hAnsi="Times New Roman" w:cs="Times New Roman"/>
          <w:sz w:val="24"/>
          <w:szCs w:val="24"/>
        </w:rPr>
        <w:t>Data were checked to determine an estimate of the error rate across the full datasets and examine the extent to which the core protocol focused on educational selectivity changed and/or was an overestimate or underestimate.</w:t>
      </w:r>
    </w:p>
    <w:p w14:paraId="3B111314" w14:textId="1CD2862B"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xml:space="preserve">Across the years 2012 to 2018, 27 of the datasets were collected by the first author, and 3 were collected by the second author in 2018. The second author checked a random 5% of the 27 datasets collected by the first author and the first author checked a random 5% of the 3 datasets collected by the second author. Checking involved independent internet searches to determine the accuracy and completeness of the data collected as well as checking the coding of the protocol used in this study. The random 5% of each dataset was conducted on all the data, prior to limiting the analyses to U.S. participants as part of the protocol for this study. After the checking was completed, the author that collected the data determined the types of errors uncovered by the one who checked the </w:t>
      </w:r>
      <w:proofErr w:type="gramStart"/>
      <w:r w:rsidRPr="008558E2">
        <w:rPr>
          <w:rFonts w:ascii="Times New Roman" w:eastAsia="Times New Roman" w:hAnsi="Times New Roman" w:cs="Times New Roman"/>
          <w:sz w:val="24"/>
          <w:szCs w:val="24"/>
        </w:rPr>
        <w:t>data, and</w:t>
      </w:r>
      <w:proofErr w:type="gramEnd"/>
      <w:r w:rsidRPr="008558E2">
        <w:rPr>
          <w:rFonts w:ascii="Times New Roman" w:eastAsia="Times New Roman" w:hAnsi="Times New Roman" w:cs="Times New Roman"/>
          <w:sz w:val="24"/>
          <w:szCs w:val="24"/>
        </w:rPr>
        <w:t xml:space="preserve"> recorded the types of changes made to the core protocol of </w:t>
      </w:r>
      <w:r w:rsidR="002B2E2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2B2E2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34 school, graduate school, college, and “missing” data (not reported or no college). The random 5% that were independently checked were then updated throughout all the 30 datasets to reflect independently verified and information that was as complete as possible.</w:t>
      </w:r>
    </w:p>
    <w:p w14:paraId="1915BCCF" w14:textId="55AAB63A"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xml:space="preserve">Out of the 1,773 (5% of all 30 datasets combined) cases checked, 311 (17.54%) had core errors meaning core educational data was missing or inaccurate. In the majority of cases these core errors were missing </w:t>
      </w:r>
      <w:proofErr w:type="gramStart"/>
      <w:r w:rsidRPr="008558E2">
        <w:rPr>
          <w:rFonts w:ascii="Times New Roman" w:eastAsia="Times New Roman" w:hAnsi="Times New Roman" w:cs="Times New Roman"/>
          <w:sz w:val="24"/>
          <w:szCs w:val="24"/>
        </w:rPr>
        <w:t>masters</w:t>
      </w:r>
      <w:proofErr w:type="gramEnd"/>
      <w:r w:rsidRPr="008558E2">
        <w:rPr>
          <w:rFonts w:ascii="Times New Roman" w:eastAsia="Times New Roman" w:hAnsi="Times New Roman" w:cs="Times New Roman"/>
          <w:sz w:val="24"/>
          <w:szCs w:val="24"/>
        </w:rPr>
        <w:t xml:space="preserve"> or other degrees, given that the data collection procedure was initially limited to searching for undergraduate and graduate degrees for many of the individual datasets. We also examined the extent to which there was a change in the core protocol of </w:t>
      </w:r>
      <w:r w:rsidR="002B2E2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2B2E2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34 school, graduate school, college, and missing data based on errors randomly found in 5% of all the datasets which should be a reasonable representation of the error rate in the remaining 95% of cases in those datasets. There were 23 changes in the core protocol out of the 1,773 </w:t>
      </w:r>
      <w:r w:rsidRPr="008558E2">
        <w:rPr>
          <w:rFonts w:ascii="Times New Roman" w:eastAsia="Times New Roman" w:hAnsi="Times New Roman" w:cs="Times New Roman"/>
          <w:sz w:val="24"/>
          <w:szCs w:val="24"/>
        </w:rPr>
        <w:lastRenderedPageBreak/>
        <w:t xml:space="preserve">checked, meaning roughly 1.29% of the cases contained an error in the core protocol. Of those 23 changes, 22 were in the direction of “more select”—meaning, for example, the change went from college to graduate school or from graduate school to </w:t>
      </w:r>
      <w:r w:rsidR="002B2E2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2B2E2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34 school—and only 1 of those changes was in the direction of “less select.” This suggests that the </w:t>
      </w:r>
      <w:r w:rsidR="002B2E2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2B2E2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school or cognitive ability estimates from the core protocol are unlikely to be much different even if we corrected every error in our entire database.</w:t>
      </w:r>
    </w:p>
    <w:p w14:paraId="71F9232B" w14:textId="76B235E1"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Determining unique people within each dataset</w:t>
      </w:r>
      <w:r w:rsidRPr="008558E2">
        <w:rPr>
          <w:rFonts w:ascii="Times New Roman" w:eastAsia="Times New Roman" w:hAnsi="Times New Roman" w:cs="Times New Roman"/>
          <w:sz w:val="24"/>
          <w:szCs w:val="24"/>
        </w:rPr>
        <w:t>.</w:t>
      </w:r>
      <w:r w:rsidRPr="008558E2">
        <w:rPr>
          <w:rFonts w:ascii="Times New Roman" w:eastAsia="Times New Roman" w:hAnsi="Times New Roman" w:cs="Times New Roman"/>
          <w:b/>
          <w:bCs/>
          <w:sz w:val="24"/>
          <w:szCs w:val="24"/>
        </w:rPr>
        <w:t xml:space="preserve"> </w:t>
      </w:r>
      <w:r w:rsidRPr="008558E2">
        <w:rPr>
          <w:rFonts w:ascii="Times New Roman" w:eastAsia="Times New Roman" w:hAnsi="Times New Roman" w:cs="Times New Roman"/>
          <w:sz w:val="24"/>
          <w:szCs w:val="24"/>
        </w:rPr>
        <w:t>For each of the 30 datasets, some people showed up more than one time, for example being elected to the House multiple times (due to multiple cross</w:t>
      </w:r>
      <w:r w:rsidR="00FF4083"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sectional time points of data collection) or winning an award </w:t>
      </w:r>
      <w:proofErr w:type="gramStart"/>
      <w:r w:rsidRPr="008558E2">
        <w:rPr>
          <w:rFonts w:ascii="Times New Roman" w:eastAsia="Times New Roman" w:hAnsi="Times New Roman" w:cs="Times New Roman"/>
          <w:sz w:val="24"/>
          <w:szCs w:val="24"/>
        </w:rPr>
        <w:t>multiple times</w:t>
      </w:r>
      <w:proofErr w:type="gramEnd"/>
      <w:r w:rsidRPr="008558E2">
        <w:rPr>
          <w:rFonts w:ascii="Times New Roman" w:eastAsia="Times New Roman" w:hAnsi="Times New Roman" w:cs="Times New Roman"/>
          <w:sz w:val="24"/>
          <w:szCs w:val="24"/>
        </w:rPr>
        <w:t xml:space="preserve">. Therefore, perhaps the best estimate of the educational selectivity and ability of that group would be obtained by all unique individuals. To that end, an independent research assistant was tasked to reduce each of the 30 datasets to include only unique individuals. For the core analysis of the overall estimates of the </w:t>
      </w:r>
      <w:r w:rsidR="002B2E2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2B2E2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school and other higher education results, each sample was reduced to include only unique people within that sample.</w:t>
      </w:r>
    </w:p>
    <w:p w14:paraId="7DC71DE1" w14:textId="382AB6B9"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 xml:space="preserve">Upper bound estimates of </w:t>
      </w:r>
      <w:r w:rsidR="002B2E25" w:rsidRPr="008558E2">
        <w:rPr>
          <w:rFonts w:ascii="Times New Roman" w:eastAsia="Times New Roman" w:hAnsi="Times New Roman" w:cs="Times New Roman"/>
          <w:b/>
          <w:bCs/>
          <w:sz w:val="24"/>
          <w:szCs w:val="24"/>
        </w:rPr>
        <w:t>“</w:t>
      </w:r>
      <w:r w:rsidRPr="008558E2">
        <w:rPr>
          <w:rFonts w:ascii="Times New Roman" w:eastAsia="Times New Roman" w:hAnsi="Times New Roman" w:cs="Times New Roman"/>
          <w:b/>
          <w:bCs/>
          <w:sz w:val="24"/>
          <w:szCs w:val="24"/>
        </w:rPr>
        <w:t>elite</w:t>
      </w:r>
      <w:r w:rsidR="002B2E25" w:rsidRPr="008558E2">
        <w:rPr>
          <w:rFonts w:ascii="Times New Roman" w:eastAsia="Times New Roman" w:hAnsi="Times New Roman" w:cs="Times New Roman"/>
          <w:b/>
          <w:bCs/>
          <w:sz w:val="24"/>
          <w:szCs w:val="24"/>
        </w:rPr>
        <w:t>”</w:t>
      </w:r>
      <w:r w:rsidRPr="008558E2">
        <w:rPr>
          <w:rFonts w:ascii="Times New Roman" w:eastAsia="Times New Roman" w:hAnsi="Times New Roman" w:cs="Times New Roman"/>
          <w:b/>
          <w:bCs/>
          <w:sz w:val="24"/>
          <w:szCs w:val="24"/>
        </w:rPr>
        <w:t xml:space="preserve"> or other school attendance</w:t>
      </w:r>
      <w:r w:rsidRPr="008558E2">
        <w:rPr>
          <w:rFonts w:ascii="Times New Roman" w:eastAsia="Times New Roman" w:hAnsi="Times New Roman" w:cs="Times New Roman"/>
          <w:sz w:val="24"/>
          <w:szCs w:val="24"/>
        </w:rPr>
        <w:t>.</w:t>
      </w:r>
      <w:r w:rsidRPr="008558E2">
        <w:rPr>
          <w:rFonts w:ascii="Times New Roman" w:eastAsia="Times New Roman" w:hAnsi="Times New Roman" w:cs="Times New Roman"/>
          <w:b/>
          <w:bCs/>
          <w:sz w:val="24"/>
          <w:szCs w:val="24"/>
        </w:rPr>
        <w:t xml:space="preserve"> </w:t>
      </w:r>
      <w:r w:rsidRPr="008558E2">
        <w:rPr>
          <w:rFonts w:ascii="Times New Roman" w:eastAsia="Times New Roman" w:hAnsi="Times New Roman" w:cs="Times New Roman"/>
          <w:sz w:val="24"/>
          <w:szCs w:val="24"/>
        </w:rPr>
        <w:t xml:space="preserve">Figure 1 (in the main text) shows the upper bound estimates of </w:t>
      </w:r>
      <w:r w:rsidR="00221904"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221904"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school or other school attendance. These are upper bound estimates because the denominator includes only people who reported attending at least one U.S. school and/or the sample itself was easily isolated to just U.S. specific subsamples.</w:t>
      </w:r>
    </w:p>
    <w:p w14:paraId="7E11501C" w14:textId="779E06F5" w:rsidR="004B1CD7" w:rsidRPr="008558E2" w:rsidRDefault="00BE79AD" w:rsidP="00BE79AD">
      <w:pPr>
        <w:tabs>
          <w:tab w:val="left" w:pos="8317"/>
        </w:tabs>
        <w:spacing w:line="240" w:lineRule="auto"/>
        <w:ind w:firstLine="720"/>
        <w:rPr>
          <w:rFonts w:ascii="Times New Roman" w:eastAsia="Times New Roman" w:hAnsi="Times New Roman" w:cs="Times New Roman"/>
          <w:sz w:val="24"/>
          <w:szCs w:val="24"/>
        </w:rPr>
      </w:pPr>
      <w:bookmarkStart w:id="2" w:name="_Hlk48118494"/>
      <w:r w:rsidRPr="008558E2">
        <w:rPr>
          <w:rFonts w:ascii="Times New Roman" w:eastAsia="Times New Roman" w:hAnsi="Times New Roman" w:cs="Times New Roman"/>
          <w:b/>
          <w:bCs/>
          <w:sz w:val="24"/>
          <w:szCs w:val="24"/>
        </w:rPr>
        <w:t xml:space="preserve">Using both historical and contemporary samples combined. </w:t>
      </w:r>
      <w:r w:rsidRPr="008558E2">
        <w:rPr>
          <w:rFonts w:ascii="Times New Roman" w:eastAsia="Times New Roman" w:hAnsi="Times New Roman" w:cs="Times New Roman"/>
          <w:sz w:val="24"/>
          <w:szCs w:val="24"/>
        </w:rPr>
        <w:t>The samples that were collected were</w:t>
      </w:r>
      <w:r w:rsidR="006C764C" w:rsidRPr="008558E2">
        <w:rPr>
          <w:rFonts w:ascii="Times New Roman" w:eastAsia="Times New Roman" w:hAnsi="Times New Roman" w:cs="Times New Roman"/>
          <w:sz w:val="24"/>
          <w:szCs w:val="24"/>
        </w:rPr>
        <w:t xml:space="preserve"> intended</w:t>
      </w:r>
      <w:r w:rsidRPr="008558E2">
        <w:rPr>
          <w:rFonts w:ascii="Times New Roman" w:eastAsia="Times New Roman" w:hAnsi="Times New Roman" w:cs="Times New Roman"/>
          <w:sz w:val="24"/>
          <w:szCs w:val="24"/>
        </w:rPr>
        <w:t xml:space="preserve">, by design, to broadly represent important categories of outlier achievers in U.S. society. However, some databases, such as the data collected for the </w:t>
      </w:r>
      <w:r w:rsidRPr="008558E2">
        <w:rPr>
          <w:rFonts w:ascii="Times New Roman" w:eastAsia="Times New Roman" w:hAnsi="Times New Roman" w:cs="Times New Roman"/>
          <w:i/>
          <w:iCs/>
          <w:sz w:val="24"/>
          <w:szCs w:val="24"/>
        </w:rPr>
        <w:t xml:space="preserve">New York Times </w:t>
      </w:r>
      <w:r w:rsidRPr="008558E2">
        <w:rPr>
          <w:rFonts w:ascii="Times New Roman" w:eastAsia="Times New Roman" w:hAnsi="Times New Roman" w:cs="Times New Roman"/>
          <w:sz w:val="24"/>
          <w:szCs w:val="24"/>
        </w:rPr>
        <w:t xml:space="preserve">and the </w:t>
      </w:r>
      <w:r w:rsidRPr="008558E2">
        <w:rPr>
          <w:rFonts w:ascii="Times New Roman" w:eastAsia="Times New Roman" w:hAnsi="Times New Roman" w:cs="Times New Roman"/>
          <w:i/>
          <w:iCs/>
          <w:sz w:val="24"/>
          <w:szCs w:val="24"/>
        </w:rPr>
        <w:t xml:space="preserve">Wall Street Journal </w:t>
      </w:r>
      <w:r w:rsidRPr="008558E2">
        <w:rPr>
          <w:rFonts w:ascii="Times New Roman" w:eastAsia="Times New Roman" w:hAnsi="Times New Roman" w:cs="Times New Roman"/>
          <w:sz w:val="24"/>
          <w:szCs w:val="24"/>
        </w:rPr>
        <w:t>through LinkedIn allowed only a contemporary analysis at one time point, whereas other databases, such as U.S. presidents and vice presidents, could be examined in entirety.</w:t>
      </w:r>
      <w:r w:rsidR="006C764C" w:rsidRPr="008558E2">
        <w:rPr>
          <w:rFonts w:ascii="Times New Roman" w:eastAsia="Times New Roman" w:hAnsi="Times New Roman" w:cs="Times New Roman"/>
          <w:sz w:val="24"/>
          <w:szCs w:val="24"/>
        </w:rPr>
        <w:t xml:space="preserve"> Each of the databases </w:t>
      </w:r>
      <w:proofErr w:type="gramStart"/>
      <w:r w:rsidR="006C764C" w:rsidRPr="008558E2">
        <w:rPr>
          <w:rFonts w:ascii="Times New Roman" w:eastAsia="Times New Roman" w:hAnsi="Times New Roman" w:cs="Times New Roman"/>
          <w:sz w:val="24"/>
          <w:szCs w:val="24"/>
        </w:rPr>
        <w:t>were</w:t>
      </w:r>
      <w:proofErr w:type="gramEnd"/>
      <w:r w:rsidR="006C764C" w:rsidRPr="008558E2">
        <w:rPr>
          <w:rFonts w:ascii="Times New Roman" w:eastAsia="Times New Roman" w:hAnsi="Times New Roman" w:cs="Times New Roman"/>
          <w:sz w:val="24"/>
          <w:szCs w:val="24"/>
        </w:rPr>
        <w:t xml:space="preserve"> compiled with the intention of ensuring that a reasonably large sample size was reached for a stable analysis to represent that domain. To roughly examine whether the proportion of individuals who attended </w:t>
      </w:r>
      <w:r w:rsidR="00221904" w:rsidRPr="008558E2">
        <w:rPr>
          <w:rFonts w:ascii="Times New Roman" w:eastAsia="Times New Roman" w:hAnsi="Times New Roman" w:cs="Times New Roman"/>
          <w:sz w:val="24"/>
          <w:szCs w:val="24"/>
        </w:rPr>
        <w:t>“</w:t>
      </w:r>
      <w:r w:rsidR="006C764C" w:rsidRPr="008558E2">
        <w:rPr>
          <w:rFonts w:ascii="Times New Roman" w:eastAsia="Times New Roman" w:hAnsi="Times New Roman" w:cs="Times New Roman"/>
          <w:sz w:val="24"/>
          <w:szCs w:val="24"/>
        </w:rPr>
        <w:t>elite</w:t>
      </w:r>
      <w:r w:rsidR="00221904" w:rsidRPr="008558E2">
        <w:rPr>
          <w:rFonts w:ascii="Times New Roman" w:eastAsia="Times New Roman" w:hAnsi="Times New Roman" w:cs="Times New Roman"/>
          <w:sz w:val="24"/>
          <w:szCs w:val="24"/>
        </w:rPr>
        <w:t>”</w:t>
      </w:r>
      <w:r w:rsidR="006C764C" w:rsidRPr="008558E2">
        <w:rPr>
          <w:rFonts w:ascii="Times New Roman" w:eastAsia="Times New Roman" w:hAnsi="Times New Roman" w:cs="Times New Roman"/>
          <w:sz w:val="24"/>
          <w:szCs w:val="24"/>
        </w:rPr>
        <w:t xml:space="preserve"> institutions varied over time periods we examined groups where we had sufficient sample size at each time point, namely the American Philosophical society, Fortune 500 CEOs, House members, Senators, National Academy of Engineering, National Academy of Medicine, National Academy of Sciences</w:t>
      </w:r>
      <w:r w:rsidR="00345F3F" w:rsidRPr="008558E2">
        <w:rPr>
          <w:rFonts w:ascii="Times New Roman" w:eastAsia="Times New Roman" w:hAnsi="Times New Roman" w:cs="Times New Roman"/>
          <w:sz w:val="24"/>
          <w:szCs w:val="24"/>
        </w:rPr>
        <w:t xml:space="preserve">, Nobel Prize Winners, and Pulitzer Prize Winners. In some </w:t>
      </w:r>
      <w:proofErr w:type="gramStart"/>
      <w:r w:rsidR="00345F3F" w:rsidRPr="008558E2">
        <w:rPr>
          <w:rFonts w:ascii="Times New Roman" w:eastAsia="Times New Roman" w:hAnsi="Times New Roman" w:cs="Times New Roman"/>
          <w:sz w:val="24"/>
          <w:szCs w:val="24"/>
        </w:rPr>
        <w:t>cases</w:t>
      </w:r>
      <w:proofErr w:type="gramEnd"/>
      <w:r w:rsidR="00345F3F" w:rsidRPr="008558E2">
        <w:rPr>
          <w:rFonts w:ascii="Times New Roman" w:eastAsia="Times New Roman" w:hAnsi="Times New Roman" w:cs="Times New Roman"/>
          <w:sz w:val="24"/>
          <w:szCs w:val="24"/>
        </w:rPr>
        <w:t xml:space="preserve"> it was the oldest cohort that we are able to analyze based on sample size who had higher percentages who attended one of the </w:t>
      </w:r>
      <w:r w:rsidR="00EF7E05" w:rsidRPr="008558E2">
        <w:rPr>
          <w:rFonts w:ascii="Times New Roman" w:eastAsia="Times New Roman" w:hAnsi="Times New Roman" w:cs="Times New Roman"/>
          <w:sz w:val="24"/>
          <w:szCs w:val="24"/>
        </w:rPr>
        <w:t>“</w:t>
      </w:r>
      <w:r w:rsidR="00345F3F" w:rsidRPr="008558E2">
        <w:rPr>
          <w:rFonts w:ascii="Times New Roman" w:eastAsia="Times New Roman" w:hAnsi="Times New Roman" w:cs="Times New Roman"/>
          <w:sz w:val="24"/>
          <w:szCs w:val="24"/>
        </w:rPr>
        <w:t>Elite</w:t>
      </w:r>
      <w:r w:rsidR="00EF7E05" w:rsidRPr="008558E2">
        <w:rPr>
          <w:rFonts w:ascii="Times New Roman" w:eastAsia="Times New Roman" w:hAnsi="Times New Roman" w:cs="Times New Roman"/>
          <w:sz w:val="24"/>
          <w:szCs w:val="24"/>
        </w:rPr>
        <w:t>”</w:t>
      </w:r>
      <w:r w:rsidR="00345F3F" w:rsidRPr="008558E2">
        <w:rPr>
          <w:rFonts w:ascii="Times New Roman" w:eastAsia="Times New Roman" w:hAnsi="Times New Roman" w:cs="Times New Roman"/>
          <w:sz w:val="24"/>
          <w:szCs w:val="24"/>
        </w:rPr>
        <w:t xml:space="preserve"> 34 schools (American Philosophical Society, Fortune 500 CEOs, House members, National Academy of Engineering, National Academy of Medicine, National Academy of Sciences and Pulitzer Prize Winners), though intermediate cohorts were not largely different from contemporary cohorts. And in the case of Senators, there was no apparent difference over time.</w:t>
      </w:r>
    </w:p>
    <w:p w14:paraId="63452FC4" w14:textId="10B61452" w:rsidR="00345F3F" w:rsidRPr="008558E2" w:rsidRDefault="00345F3F" w:rsidP="00BE79AD">
      <w:pPr>
        <w:tabs>
          <w:tab w:val="left" w:pos="8317"/>
        </w:tabs>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xml:space="preserve">This suggests that, even though this set of schools was determined on a more contemporary ranking from </w:t>
      </w:r>
      <w:r w:rsidRPr="008558E2">
        <w:rPr>
          <w:rFonts w:ascii="Times New Roman" w:eastAsia="Times New Roman" w:hAnsi="Times New Roman" w:cs="Times New Roman"/>
          <w:i/>
          <w:iCs/>
          <w:sz w:val="24"/>
          <w:szCs w:val="24"/>
        </w:rPr>
        <w:t>U.S. News</w:t>
      </w:r>
      <w:r w:rsidRPr="008558E2">
        <w:rPr>
          <w:rFonts w:ascii="Times New Roman" w:eastAsia="Times New Roman" w:hAnsi="Times New Roman" w:cs="Times New Roman"/>
          <w:sz w:val="24"/>
          <w:szCs w:val="24"/>
        </w:rPr>
        <w:t>,</w:t>
      </w:r>
      <w:r w:rsidR="004B1CD7" w:rsidRPr="008558E2">
        <w:rPr>
          <w:rFonts w:ascii="Times New Roman" w:eastAsia="Times New Roman" w:hAnsi="Times New Roman" w:cs="Times New Roman"/>
          <w:sz w:val="24"/>
          <w:szCs w:val="24"/>
        </w:rPr>
        <w:t xml:space="preserve"> this set of schools was not biased towards contemporary cohorts, but, if anything to the older cohorts. As noted in our main text, top institutions from around the world tend, with surprising regularity, to be the same from year to year and across different ranking systems. As Cole (</w:t>
      </w:r>
      <w:r w:rsidR="00FF4083" w:rsidRPr="008558E2">
        <w:rPr>
          <w:rFonts w:ascii="Times New Roman" w:eastAsia="Times New Roman" w:hAnsi="Times New Roman" w:cs="Times New Roman"/>
          <w:sz w:val="24"/>
          <w:szCs w:val="24"/>
        </w:rPr>
        <w:t>2009</w:t>
      </w:r>
      <w:r w:rsidR="004B1CD7" w:rsidRPr="008558E2">
        <w:rPr>
          <w:rFonts w:ascii="Times New Roman" w:eastAsia="Times New Roman" w:hAnsi="Times New Roman" w:cs="Times New Roman"/>
          <w:sz w:val="24"/>
          <w:szCs w:val="24"/>
        </w:rPr>
        <w:t xml:space="preserve">, pp. 33-34) noted, “Whatever the basis for the rankings, the same small group of </w:t>
      </w:r>
      <w:r w:rsidR="00EF7E05" w:rsidRPr="008558E2">
        <w:rPr>
          <w:rFonts w:ascii="Times New Roman" w:eastAsia="Times New Roman" w:hAnsi="Times New Roman" w:cs="Times New Roman"/>
          <w:sz w:val="24"/>
          <w:szCs w:val="24"/>
        </w:rPr>
        <w:t>“</w:t>
      </w:r>
      <w:r w:rsidR="004B1CD7" w:rsidRPr="008558E2">
        <w:rPr>
          <w:rFonts w:ascii="Times New Roman" w:eastAsia="Times New Roman" w:hAnsi="Times New Roman" w:cs="Times New Roman"/>
          <w:sz w:val="24"/>
          <w:szCs w:val="24"/>
        </w:rPr>
        <w:t>elite</w:t>
      </w:r>
      <w:r w:rsidR="00EF7E05" w:rsidRPr="008558E2">
        <w:rPr>
          <w:rFonts w:ascii="Times New Roman" w:eastAsia="Times New Roman" w:hAnsi="Times New Roman" w:cs="Times New Roman"/>
          <w:sz w:val="24"/>
          <w:szCs w:val="24"/>
        </w:rPr>
        <w:t>”</w:t>
      </w:r>
      <w:r w:rsidR="004B1CD7" w:rsidRPr="008558E2">
        <w:rPr>
          <w:rFonts w:ascii="Times New Roman" w:eastAsia="Times New Roman" w:hAnsi="Times New Roman" w:cs="Times New Roman"/>
          <w:sz w:val="24"/>
          <w:szCs w:val="24"/>
        </w:rPr>
        <w:t xml:space="preserve"> public and private universities would be designated as ‘distinguished.’ The top 10 or 15 in 1903 are still rated among the top 20 or so in most studies of university quality.” </w:t>
      </w:r>
      <w:r w:rsidR="000B730B" w:rsidRPr="008558E2">
        <w:rPr>
          <w:rFonts w:ascii="Times New Roman" w:eastAsia="Times New Roman" w:hAnsi="Times New Roman" w:cs="Times New Roman"/>
          <w:sz w:val="24"/>
          <w:szCs w:val="24"/>
        </w:rPr>
        <w:t>Babcock (</w:t>
      </w:r>
      <w:r w:rsidR="00FF4083" w:rsidRPr="008558E2">
        <w:rPr>
          <w:rFonts w:ascii="Times New Roman" w:eastAsia="Times New Roman" w:hAnsi="Times New Roman" w:cs="Times New Roman"/>
          <w:sz w:val="24"/>
          <w:szCs w:val="24"/>
        </w:rPr>
        <w:t>Babcock, 1911</w:t>
      </w:r>
      <w:r w:rsidR="000B730B" w:rsidRPr="008558E2">
        <w:rPr>
          <w:rFonts w:ascii="Times New Roman" w:eastAsia="Times New Roman" w:hAnsi="Times New Roman" w:cs="Times New Roman"/>
          <w:sz w:val="24"/>
          <w:szCs w:val="24"/>
        </w:rPr>
        <w:t>) conducted an early ranking which was verified to be very similar to present rankings (</w:t>
      </w:r>
      <w:r w:rsidR="00FF4083" w:rsidRPr="008558E2">
        <w:rPr>
          <w:rFonts w:ascii="Times New Roman" w:eastAsia="Times New Roman" w:hAnsi="Times New Roman" w:cs="Times New Roman"/>
          <w:sz w:val="24"/>
          <w:szCs w:val="24"/>
        </w:rPr>
        <w:t>Healey, 2014</w:t>
      </w:r>
      <w:r w:rsidR="000B730B" w:rsidRPr="008558E2">
        <w:rPr>
          <w:rFonts w:ascii="Times New Roman" w:eastAsia="Times New Roman" w:hAnsi="Times New Roman" w:cs="Times New Roman"/>
          <w:sz w:val="24"/>
          <w:szCs w:val="24"/>
        </w:rPr>
        <w:t xml:space="preserve">). </w:t>
      </w:r>
      <w:r w:rsidR="004B1CD7" w:rsidRPr="008558E2">
        <w:rPr>
          <w:rFonts w:ascii="Times New Roman" w:eastAsia="Times New Roman" w:hAnsi="Times New Roman" w:cs="Times New Roman"/>
          <w:sz w:val="24"/>
          <w:szCs w:val="24"/>
        </w:rPr>
        <w:t xml:space="preserve">Thus, though </w:t>
      </w:r>
      <w:proofErr w:type="gramStart"/>
      <w:r w:rsidR="004B1CD7" w:rsidRPr="008558E2">
        <w:rPr>
          <w:rFonts w:ascii="Times New Roman" w:eastAsia="Times New Roman" w:hAnsi="Times New Roman" w:cs="Times New Roman"/>
          <w:sz w:val="24"/>
          <w:szCs w:val="24"/>
        </w:rPr>
        <w:t>ideally</w:t>
      </w:r>
      <w:proofErr w:type="gramEnd"/>
      <w:r w:rsidR="004B1CD7" w:rsidRPr="008558E2">
        <w:rPr>
          <w:rFonts w:ascii="Times New Roman" w:eastAsia="Times New Roman" w:hAnsi="Times New Roman" w:cs="Times New Roman"/>
          <w:sz w:val="24"/>
          <w:szCs w:val="24"/>
        </w:rPr>
        <w:t xml:space="preserve"> we would have </w:t>
      </w:r>
      <w:r w:rsidR="004B1CD7" w:rsidRPr="008558E2">
        <w:rPr>
          <w:rFonts w:ascii="Times New Roman" w:eastAsia="Times New Roman" w:hAnsi="Times New Roman" w:cs="Times New Roman"/>
          <w:sz w:val="24"/>
          <w:szCs w:val="24"/>
        </w:rPr>
        <w:lastRenderedPageBreak/>
        <w:t xml:space="preserve">comprehensive samples of each group going back in time and contemporary assessments of the </w:t>
      </w:r>
      <w:r w:rsidR="00EF7E05" w:rsidRPr="008558E2">
        <w:rPr>
          <w:rFonts w:ascii="Times New Roman" w:eastAsia="Times New Roman" w:hAnsi="Times New Roman" w:cs="Times New Roman"/>
          <w:sz w:val="24"/>
          <w:szCs w:val="24"/>
        </w:rPr>
        <w:t>“</w:t>
      </w:r>
      <w:r w:rsidR="004B1CD7" w:rsidRPr="008558E2">
        <w:rPr>
          <w:rFonts w:ascii="Times New Roman" w:eastAsia="Times New Roman" w:hAnsi="Times New Roman" w:cs="Times New Roman"/>
          <w:sz w:val="24"/>
          <w:szCs w:val="24"/>
        </w:rPr>
        <w:t>Elite</w:t>
      </w:r>
      <w:r w:rsidR="00EF7E05" w:rsidRPr="008558E2">
        <w:rPr>
          <w:rFonts w:ascii="Times New Roman" w:eastAsia="Times New Roman" w:hAnsi="Times New Roman" w:cs="Times New Roman"/>
          <w:sz w:val="24"/>
          <w:szCs w:val="24"/>
        </w:rPr>
        <w:t>”</w:t>
      </w:r>
      <w:r w:rsidR="004B1CD7" w:rsidRPr="008558E2">
        <w:rPr>
          <w:rFonts w:ascii="Times New Roman" w:eastAsia="Times New Roman" w:hAnsi="Times New Roman" w:cs="Times New Roman"/>
          <w:sz w:val="24"/>
          <w:szCs w:val="24"/>
        </w:rPr>
        <w:t xml:space="preserve"> 34 schools at each point in time, for the purposes of our study our samples are likely reasonably representative of the groups we intended to examine.</w:t>
      </w:r>
    </w:p>
    <w:bookmarkEnd w:id="2"/>
    <w:p w14:paraId="5AD24B48" w14:textId="77777777"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STUDY 2</w:t>
      </w:r>
    </w:p>
    <w:p w14:paraId="509EDD73" w14:textId="77777777" w:rsidR="00D74D4C" w:rsidRPr="008558E2" w:rsidRDefault="00D74D4C" w:rsidP="00D74D4C">
      <w:pPr>
        <w:spacing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Method</w:t>
      </w:r>
    </w:p>
    <w:p w14:paraId="79A26BE0" w14:textId="5170323C"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xml:space="preserve">In Study 2, we examined the extent to which people are aware of the distribution of education in the United States. We asked participants to provide estimates of the percentage of </w:t>
      </w:r>
      <w:r w:rsidR="00184533" w:rsidRPr="008558E2">
        <w:rPr>
          <w:rFonts w:ascii="Times New Roman" w:eastAsia="Times New Roman" w:hAnsi="Times New Roman" w:cs="Times New Roman"/>
          <w:sz w:val="24"/>
          <w:szCs w:val="24"/>
        </w:rPr>
        <w:t xml:space="preserve">influential group members </w:t>
      </w:r>
      <w:r w:rsidRPr="008558E2">
        <w:rPr>
          <w:rFonts w:ascii="Times New Roman" w:eastAsia="Times New Roman" w:hAnsi="Times New Roman" w:cs="Times New Roman"/>
          <w:sz w:val="24"/>
          <w:szCs w:val="24"/>
        </w:rPr>
        <w:t xml:space="preserve">that attended one of the </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34 schools, the Ivy League, and Harvard</w:t>
      </w:r>
      <w:r w:rsidR="00BE6629" w:rsidRPr="008558E2">
        <w:rPr>
          <w:rFonts w:ascii="Times New Roman" w:eastAsia="Times New Roman" w:hAnsi="Times New Roman" w:cs="Times New Roman"/>
          <w:sz w:val="24"/>
          <w:szCs w:val="24"/>
        </w:rPr>
        <w:t xml:space="preserve"> University</w:t>
      </w:r>
      <w:r w:rsidRPr="008558E2">
        <w:rPr>
          <w:rFonts w:ascii="Times New Roman" w:eastAsia="Times New Roman" w:hAnsi="Times New Roman" w:cs="Times New Roman"/>
          <w:sz w:val="24"/>
          <w:szCs w:val="24"/>
        </w:rPr>
        <w:t xml:space="preserve">. To ensure that participants were responding to the </w:t>
      </w:r>
      <w:r w:rsidR="00EF7E05" w:rsidRPr="008558E2">
        <w:rPr>
          <w:rFonts w:ascii="Times New Roman" w:eastAsia="Times New Roman" w:hAnsi="Times New Roman" w:cs="Times New Roman"/>
          <w:sz w:val="24"/>
          <w:szCs w:val="24"/>
        </w:rPr>
        <w:t>“</w:t>
      </w:r>
      <w:proofErr w:type="spellStart"/>
      <w:r w:rsidRPr="008558E2">
        <w:rPr>
          <w:rFonts w:ascii="Times New Roman" w:eastAsia="Times New Roman" w:hAnsi="Times New Roman" w:cs="Times New Roman"/>
          <w:sz w:val="24"/>
          <w:szCs w:val="24"/>
        </w:rPr>
        <w:t>eliteness</w:t>
      </w:r>
      <w:proofErr w:type="spellEnd"/>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of the 34 schools—that is, different from how they would respond to </w:t>
      </w:r>
      <w:r w:rsidRPr="008558E2">
        <w:rPr>
          <w:rFonts w:ascii="Times New Roman" w:eastAsia="Times New Roman" w:hAnsi="Times New Roman" w:cs="Times New Roman"/>
          <w:i/>
          <w:iCs/>
          <w:sz w:val="24"/>
          <w:szCs w:val="24"/>
        </w:rPr>
        <w:t xml:space="preserve">any </w:t>
      </w:r>
      <w:r w:rsidRPr="008558E2">
        <w:rPr>
          <w:rFonts w:ascii="Times New Roman" w:eastAsia="Times New Roman" w:hAnsi="Times New Roman" w:cs="Times New Roman"/>
          <w:sz w:val="24"/>
          <w:szCs w:val="24"/>
        </w:rPr>
        <w:t xml:space="preserve">list of schools—we asked a proportion of participants to make estimates for an alternative, </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non-elite</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list of 34 schools. Additionally, we tested whether participants’ estimates would change if they were made aware of the very small percentage of individuals in the general population who have attended </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schools.</w:t>
      </w:r>
    </w:p>
    <w:p w14:paraId="67116E2D" w14:textId="77777777"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 xml:space="preserve">Participants. </w:t>
      </w:r>
      <w:r w:rsidRPr="008558E2">
        <w:rPr>
          <w:rFonts w:ascii="Times New Roman" w:eastAsia="Times New Roman" w:hAnsi="Times New Roman" w:cs="Times New Roman"/>
          <w:sz w:val="24"/>
          <w:szCs w:val="24"/>
        </w:rPr>
        <w:t xml:space="preserve">All participants were recruited on Amazon Mechanical Turk via the online platform </w:t>
      </w:r>
      <w:proofErr w:type="spellStart"/>
      <w:r w:rsidRPr="008558E2">
        <w:rPr>
          <w:rFonts w:ascii="Times New Roman" w:eastAsia="Times New Roman" w:hAnsi="Times New Roman" w:cs="Times New Roman"/>
          <w:sz w:val="24"/>
          <w:szCs w:val="24"/>
        </w:rPr>
        <w:t>TurkPrime</w:t>
      </w:r>
      <w:proofErr w:type="spellEnd"/>
      <w:r w:rsidRPr="008558E2">
        <w:rPr>
          <w:rFonts w:ascii="Times New Roman" w:eastAsia="Times New Roman" w:hAnsi="Times New Roman" w:cs="Times New Roman"/>
          <w:sz w:val="24"/>
          <w:szCs w:val="24"/>
        </w:rPr>
        <w:t>. We first conducted six pilot studies (</w:t>
      </w:r>
      <w:proofErr w:type="spellStart"/>
      <w:r w:rsidRPr="008558E2">
        <w:rPr>
          <w:rFonts w:ascii="Times New Roman" w:eastAsia="Times New Roman" w:hAnsi="Times New Roman" w:cs="Times New Roman"/>
          <w:i/>
          <w:iCs/>
          <w:sz w:val="24"/>
          <w:szCs w:val="24"/>
        </w:rPr>
        <w:t>N</w:t>
      </w:r>
      <w:r w:rsidRPr="008558E2">
        <w:rPr>
          <w:rFonts w:ascii="Times New Roman" w:eastAsia="Times New Roman" w:hAnsi="Times New Roman" w:cs="Times New Roman"/>
          <w:sz w:val="24"/>
          <w:szCs w:val="24"/>
          <w:vertAlign w:val="subscript"/>
        </w:rPr>
        <w:t>total</w:t>
      </w:r>
      <w:proofErr w:type="spellEnd"/>
      <w:r w:rsidRPr="008558E2">
        <w:rPr>
          <w:rFonts w:ascii="Times New Roman" w:eastAsia="Times New Roman" w:hAnsi="Times New Roman" w:cs="Times New Roman"/>
          <w:sz w:val="24"/>
          <w:szCs w:val="24"/>
        </w:rPr>
        <w:t xml:space="preserve"> = 692) to pretest our materials. In our full study, participants (</w:t>
      </w:r>
      <w:r w:rsidRPr="008558E2">
        <w:rPr>
          <w:rFonts w:ascii="Times New Roman" w:eastAsia="Times New Roman" w:hAnsi="Times New Roman" w:cs="Times New Roman"/>
          <w:i/>
          <w:iCs/>
          <w:sz w:val="24"/>
          <w:szCs w:val="24"/>
        </w:rPr>
        <w:t xml:space="preserve">N </w:t>
      </w:r>
      <w:r w:rsidRPr="008558E2">
        <w:rPr>
          <w:rFonts w:ascii="Times New Roman" w:eastAsia="Times New Roman" w:hAnsi="Times New Roman" w:cs="Times New Roman"/>
          <w:sz w:val="24"/>
          <w:szCs w:val="24"/>
        </w:rPr>
        <w:t xml:space="preserve">= 1,810; </w:t>
      </w:r>
      <w:r w:rsidRPr="008558E2">
        <w:rPr>
          <w:rFonts w:ascii="Times New Roman" w:eastAsia="Times New Roman" w:hAnsi="Times New Roman" w:cs="Times New Roman"/>
          <w:i/>
          <w:iCs/>
          <w:sz w:val="24"/>
          <w:szCs w:val="24"/>
        </w:rPr>
        <w:t xml:space="preserve">N </w:t>
      </w:r>
      <w:r w:rsidRPr="008558E2">
        <w:rPr>
          <w:rFonts w:ascii="Times New Roman" w:eastAsia="Times New Roman" w:hAnsi="Times New Roman" w:cs="Times New Roman"/>
          <w:sz w:val="24"/>
          <w:szCs w:val="24"/>
        </w:rPr>
        <w:t xml:space="preserve">= 1,580 after exclusions; </w:t>
      </w:r>
      <w:r w:rsidRPr="008558E2">
        <w:rPr>
          <w:rFonts w:ascii="Times New Roman" w:eastAsia="Times New Roman" w:hAnsi="Times New Roman" w:cs="Times New Roman"/>
          <w:i/>
          <w:iCs/>
          <w:sz w:val="24"/>
          <w:szCs w:val="24"/>
        </w:rPr>
        <w:t>M</w:t>
      </w:r>
      <w:r w:rsidRPr="008558E2">
        <w:rPr>
          <w:rFonts w:ascii="Times New Roman" w:eastAsia="Times New Roman" w:hAnsi="Times New Roman" w:cs="Times New Roman"/>
          <w:sz w:val="24"/>
          <w:szCs w:val="24"/>
          <w:vertAlign w:val="subscript"/>
        </w:rPr>
        <w:t>age</w:t>
      </w:r>
      <w:r w:rsidRPr="008558E2">
        <w:rPr>
          <w:rFonts w:ascii="Times New Roman" w:eastAsia="Times New Roman" w:hAnsi="Times New Roman" w:cs="Times New Roman"/>
          <w:sz w:val="24"/>
          <w:szCs w:val="24"/>
        </w:rPr>
        <w:t xml:space="preserve"> = 36.44; 54.11% male) who signed up to participate were taken to the online survey platform hosted by Qualtrics, where they completed the study and were compensated $1.25. Using the exclusion feature available on </w:t>
      </w:r>
      <w:proofErr w:type="spellStart"/>
      <w:r w:rsidRPr="008558E2">
        <w:rPr>
          <w:rFonts w:ascii="Times New Roman" w:eastAsia="Times New Roman" w:hAnsi="Times New Roman" w:cs="Times New Roman"/>
          <w:sz w:val="24"/>
          <w:szCs w:val="24"/>
        </w:rPr>
        <w:t>TurkPrime</w:t>
      </w:r>
      <w:proofErr w:type="spellEnd"/>
      <w:r w:rsidRPr="008558E2">
        <w:rPr>
          <w:rFonts w:ascii="Times New Roman" w:eastAsia="Times New Roman" w:hAnsi="Times New Roman" w:cs="Times New Roman"/>
          <w:sz w:val="24"/>
          <w:szCs w:val="24"/>
        </w:rPr>
        <w:t xml:space="preserve">, any participant with an </w:t>
      </w:r>
      <w:proofErr w:type="spellStart"/>
      <w:r w:rsidRPr="008558E2">
        <w:rPr>
          <w:rFonts w:ascii="Times New Roman" w:eastAsia="Times New Roman" w:hAnsi="Times New Roman" w:cs="Times New Roman"/>
          <w:sz w:val="24"/>
          <w:szCs w:val="24"/>
        </w:rPr>
        <w:t>MTurk</w:t>
      </w:r>
      <w:proofErr w:type="spellEnd"/>
      <w:r w:rsidRPr="008558E2">
        <w:rPr>
          <w:rFonts w:ascii="Times New Roman" w:eastAsia="Times New Roman" w:hAnsi="Times New Roman" w:cs="Times New Roman"/>
          <w:sz w:val="24"/>
          <w:szCs w:val="24"/>
        </w:rPr>
        <w:t xml:space="preserve"> worker ID that was recorded in any of the pilot studies was prevented from completing the full study. We report results when excluding participants who failed an attention check, though we note that the results are similar when including these participants and when using alternative exclusion criteria (see “Exclusion Criteria” section).</w:t>
      </w:r>
    </w:p>
    <w:p w14:paraId="22BCB3A7" w14:textId="0696F98F"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 xml:space="preserve">Study Design. </w:t>
      </w:r>
      <w:r w:rsidRPr="008558E2">
        <w:rPr>
          <w:rFonts w:ascii="Times New Roman" w:eastAsia="Times New Roman" w:hAnsi="Times New Roman" w:cs="Times New Roman"/>
          <w:sz w:val="24"/>
          <w:szCs w:val="24"/>
        </w:rPr>
        <w:t xml:space="preserve">For the main portion of the study, we followed a 2 (list: </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vs. control) x 2 (base rates: provided vs. not provided) x 2 (order: ascending vs. descending) design. We assigned ⅔ of participants to the </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list condition, where participants provided estimates for how many </w:t>
      </w:r>
      <w:r w:rsidR="00184533" w:rsidRPr="008558E2">
        <w:rPr>
          <w:rFonts w:ascii="Times New Roman" w:eastAsia="Times New Roman" w:hAnsi="Times New Roman" w:cs="Times New Roman"/>
          <w:sz w:val="24"/>
          <w:szCs w:val="24"/>
        </w:rPr>
        <w:t xml:space="preserve">members of influential </w:t>
      </w:r>
      <w:proofErr w:type="gramStart"/>
      <w:r w:rsidR="00184533" w:rsidRPr="008558E2">
        <w:rPr>
          <w:rFonts w:ascii="Times New Roman" w:eastAsia="Times New Roman" w:hAnsi="Times New Roman" w:cs="Times New Roman"/>
          <w:sz w:val="24"/>
          <w:szCs w:val="24"/>
        </w:rPr>
        <w:t>groups</w:t>
      </w:r>
      <w:proofErr w:type="gramEnd"/>
      <w:r w:rsidRPr="008558E2">
        <w:rPr>
          <w:rFonts w:ascii="Times New Roman" w:eastAsia="Times New Roman" w:hAnsi="Times New Roman" w:cs="Times New Roman"/>
          <w:sz w:val="24"/>
          <w:szCs w:val="24"/>
        </w:rPr>
        <w:t xml:space="preserve"> they thought had attended one of the </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34 schools, </w:t>
      </w:r>
      <w:r w:rsidR="00BE6629" w:rsidRPr="008558E2">
        <w:rPr>
          <w:rFonts w:ascii="Times New Roman" w:eastAsia="Times New Roman" w:hAnsi="Times New Roman" w:cs="Times New Roman"/>
          <w:sz w:val="24"/>
          <w:szCs w:val="24"/>
        </w:rPr>
        <w:t xml:space="preserve">the </w:t>
      </w:r>
      <w:r w:rsidRPr="008558E2">
        <w:rPr>
          <w:rFonts w:ascii="Times New Roman" w:eastAsia="Times New Roman" w:hAnsi="Times New Roman" w:cs="Times New Roman"/>
          <w:sz w:val="24"/>
          <w:szCs w:val="24"/>
        </w:rPr>
        <w:t>Ivy League, and Harvard</w:t>
      </w:r>
      <w:r w:rsidR="00BE6629" w:rsidRPr="008558E2">
        <w:rPr>
          <w:rFonts w:ascii="Times New Roman" w:eastAsia="Times New Roman" w:hAnsi="Times New Roman" w:cs="Times New Roman"/>
          <w:sz w:val="24"/>
          <w:szCs w:val="24"/>
        </w:rPr>
        <w:t xml:space="preserve"> University</w:t>
      </w:r>
      <w:r w:rsidRPr="008558E2">
        <w:rPr>
          <w:rFonts w:ascii="Times New Roman" w:eastAsia="Times New Roman" w:hAnsi="Times New Roman" w:cs="Times New Roman"/>
          <w:sz w:val="24"/>
          <w:szCs w:val="24"/>
        </w:rPr>
        <w:t xml:space="preserve">. The remaining ⅓ of participants were assigned to the control list </w:t>
      </w:r>
      <w:r w:rsidR="00BE6629" w:rsidRPr="008558E2">
        <w:rPr>
          <w:rFonts w:ascii="Times New Roman" w:eastAsia="Times New Roman" w:hAnsi="Times New Roman" w:cs="Times New Roman"/>
          <w:sz w:val="24"/>
          <w:szCs w:val="24"/>
        </w:rPr>
        <w:t>condition</w:t>
      </w:r>
      <w:r w:rsidRPr="008558E2">
        <w:rPr>
          <w:rFonts w:ascii="Times New Roman" w:eastAsia="Times New Roman" w:hAnsi="Times New Roman" w:cs="Times New Roman"/>
          <w:sz w:val="24"/>
          <w:szCs w:val="24"/>
        </w:rPr>
        <w:t xml:space="preserve">, where they provided estimates for a list of </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non-elite</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34 schools,</w:t>
      </w:r>
      <w:r w:rsidR="00BE6629" w:rsidRPr="008558E2">
        <w:rPr>
          <w:rFonts w:ascii="Times New Roman" w:eastAsia="Times New Roman" w:hAnsi="Times New Roman" w:cs="Times New Roman"/>
          <w:sz w:val="24"/>
          <w:szCs w:val="24"/>
        </w:rPr>
        <w:t xml:space="preserve"> the</w:t>
      </w:r>
      <w:r w:rsidRPr="008558E2">
        <w:rPr>
          <w:rFonts w:ascii="Times New Roman" w:eastAsia="Times New Roman" w:hAnsi="Times New Roman" w:cs="Times New Roman"/>
          <w:sz w:val="24"/>
          <w:szCs w:val="24"/>
        </w:rPr>
        <w:t xml:space="preserve"> top 8 of these schools (Ivy League comparison), and the top ranked of these schools, the University of Rochester (Harvard </w:t>
      </w:r>
      <w:r w:rsidR="00BE6629" w:rsidRPr="008558E2">
        <w:rPr>
          <w:rFonts w:ascii="Times New Roman" w:eastAsia="Times New Roman" w:hAnsi="Times New Roman" w:cs="Times New Roman"/>
          <w:sz w:val="24"/>
          <w:szCs w:val="24"/>
        </w:rPr>
        <w:t xml:space="preserve">University </w:t>
      </w:r>
      <w:r w:rsidRPr="008558E2">
        <w:rPr>
          <w:rFonts w:ascii="Times New Roman" w:eastAsia="Times New Roman" w:hAnsi="Times New Roman" w:cs="Times New Roman"/>
          <w:sz w:val="24"/>
          <w:szCs w:val="24"/>
        </w:rPr>
        <w:t>comparison). Our method of developing this list of schools can be found in the “Additional Information” section. </w:t>
      </w:r>
    </w:p>
    <w:p w14:paraId="3C44D872" w14:textId="5C657929"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xml:space="preserve">We also randomly assigned half of our participants to be </w:t>
      </w:r>
      <w:r w:rsidR="00BE6629" w:rsidRPr="008558E2">
        <w:rPr>
          <w:rFonts w:ascii="Times New Roman" w:eastAsia="Times New Roman" w:hAnsi="Times New Roman" w:cs="Times New Roman"/>
          <w:sz w:val="24"/>
          <w:szCs w:val="24"/>
        </w:rPr>
        <w:t>provided</w:t>
      </w:r>
      <w:r w:rsidRPr="008558E2">
        <w:rPr>
          <w:rFonts w:ascii="Times New Roman" w:eastAsia="Times New Roman" w:hAnsi="Times New Roman" w:cs="Times New Roman"/>
          <w:sz w:val="24"/>
          <w:szCs w:val="24"/>
        </w:rPr>
        <w:t xml:space="preserve"> base rate information for how many individuals in the general U.S. population have attended </w:t>
      </w:r>
      <w:r w:rsidR="00AA4CDB" w:rsidRPr="008558E2">
        <w:rPr>
          <w:rFonts w:ascii="Times New Roman" w:eastAsia="Times New Roman" w:hAnsi="Times New Roman" w:cs="Times New Roman"/>
          <w:sz w:val="24"/>
          <w:szCs w:val="24"/>
        </w:rPr>
        <w:t xml:space="preserve">one of the </w:t>
      </w:r>
      <w:proofErr w:type="gramStart"/>
      <w:r w:rsidR="00EF7E05" w:rsidRPr="008558E2">
        <w:rPr>
          <w:rFonts w:ascii="Times New Roman" w:eastAsia="Times New Roman" w:hAnsi="Times New Roman" w:cs="Times New Roman"/>
          <w:sz w:val="24"/>
          <w:szCs w:val="24"/>
        </w:rPr>
        <w:t>“</w:t>
      </w:r>
      <w:r w:rsidR="00832B94" w:rsidRPr="008558E2">
        <w:rPr>
          <w:rFonts w:ascii="Times New Roman" w:eastAsia="Times New Roman" w:hAnsi="Times New Roman" w:cs="Times New Roman"/>
          <w:sz w:val="24"/>
          <w:szCs w:val="24"/>
        </w:rPr>
        <w:t>e</w:t>
      </w:r>
      <w:r w:rsidRPr="008558E2">
        <w:rPr>
          <w:rFonts w:ascii="Times New Roman" w:eastAsia="Times New Roman" w:hAnsi="Times New Roman" w:cs="Times New Roman"/>
          <w:sz w:val="24"/>
          <w:szCs w:val="24"/>
        </w:rPr>
        <w:t>lite</w:t>
      </w:r>
      <w:r w:rsidR="00EF7E05" w:rsidRPr="008558E2">
        <w:rPr>
          <w:rFonts w:ascii="Times New Roman" w:eastAsia="Times New Roman" w:hAnsi="Times New Roman" w:cs="Times New Roman"/>
          <w:sz w:val="24"/>
          <w:szCs w:val="24"/>
        </w:rPr>
        <w:t>”</w:t>
      </w:r>
      <w:proofErr w:type="gramEnd"/>
      <w:r w:rsidRPr="008558E2">
        <w:rPr>
          <w:rFonts w:ascii="Times New Roman" w:eastAsia="Times New Roman" w:hAnsi="Times New Roman" w:cs="Times New Roman"/>
          <w:sz w:val="24"/>
          <w:szCs w:val="24"/>
        </w:rPr>
        <w:t xml:space="preserve"> 34 (or control) schools, 8 Ivy League (or top 8 control), and Harvard </w:t>
      </w:r>
      <w:r w:rsidR="00BE6629" w:rsidRPr="008558E2">
        <w:rPr>
          <w:rFonts w:ascii="Times New Roman" w:eastAsia="Times New Roman" w:hAnsi="Times New Roman" w:cs="Times New Roman"/>
          <w:sz w:val="24"/>
          <w:szCs w:val="24"/>
        </w:rPr>
        <w:t xml:space="preserve">University </w:t>
      </w:r>
      <w:r w:rsidRPr="008558E2">
        <w:rPr>
          <w:rFonts w:ascii="Times New Roman" w:eastAsia="Times New Roman" w:hAnsi="Times New Roman" w:cs="Times New Roman"/>
          <w:sz w:val="24"/>
          <w:szCs w:val="24"/>
        </w:rPr>
        <w:t xml:space="preserve">(or University of Rochester). The other half of participants were </w:t>
      </w:r>
      <w:proofErr w:type="gramStart"/>
      <w:r w:rsidRPr="008558E2">
        <w:rPr>
          <w:rFonts w:ascii="Times New Roman" w:eastAsia="Times New Roman" w:hAnsi="Times New Roman" w:cs="Times New Roman"/>
          <w:sz w:val="24"/>
          <w:szCs w:val="24"/>
        </w:rPr>
        <w:t>provided</w:t>
      </w:r>
      <w:proofErr w:type="gramEnd"/>
      <w:r w:rsidRPr="008558E2">
        <w:rPr>
          <w:rFonts w:ascii="Times New Roman" w:eastAsia="Times New Roman" w:hAnsi="Times New Roman" w:cs="Times New Roman"/>
          <w:sz w:val="24"/>
          <w:szCs w:val="24"/>
        </w:rPr>
        <w:t xml:space="preserve"> no base rate information. Information for how we calculated these base rates can be found in the “Additional Information” section. In addition, we randomly assigned one half of participants to complete their estimates in </w:t>
      </w:r>
      <w:r w:rsidRPr="008558E2">
        <w:rPr>
          <w:rFonts w:ascii="Times New Roman" w:eastAsia="Times New Roman" w:hAnsi="Times New Roman" w:cs="Times New Roman"/>
          <w:i/>
          <w:iCs/>
          <w:sz w:val="24"/>
          <w:szCs w:val="24"/>
        </w:rPr>
        <w:t xml:space="preserve">ascending </w:t>
      </w:r>
      <w:r w:rsidRPr="008558E2">
        <w:rPr>
          <w:rFonts w:ascii="Times New Roman" w:eastAsia="Times New Roman" w:hAnsi="Times New Roman" w:cs="Times New Roman"/>
          <w:sz w:val="24"/>
          <w:szCs w:val="24"/>
        </w:rPr>
        <w:t xml:space="preserve">order of </w:t>
      </w:r>
      <w:r w:rsidR="00EF7E05" w:rsidRPr="008558E2">
        <w:rPr>
          <w:rFonts w:ascii="Times New Roman" w:eastAsia="Times New Roman" w:hAnsi="Times New Roman" w:cs="Times New Roman"/>
          <w:sz w:val="24"/>
          <w:szCs w:val="24"/>
        </w:rPr>
        <w:t>“</w:t>
      </w:r>
      <w:proofErr w:type="spellStart"/>
      <w:r w:rsidRPr="008558E2">
        <w:rPr>
          <w:rFonts w:ascii="Times New Roman" w:eastAsia="Times New Roman" w:hAnsi="Times New Roman" w:cs="Times New Roman"/>
          <w:sz w:val="24"/>
          <w:szCs w:val="24"/>
        </w:rPr>
        <w:t>eliteness</w:t>
      </w:r>
      <w:proofErr w:type="spellEnd"/>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34 (or control 34), followed by Ivy League (or control top</w:t>
      </w:r>
      <w:r w:rsidR="00840804" w:rsidRPr="008558E2">
        <w:rPr>
          <w:rFonts w:ascii="Times New Roman" w:eastAsia="Times New Roman" w:hAnsi="Times New Roman" w:cs="Times New Roman"/>
          <w:sz w:val="24"/>
          <w:szCs w:val="24"/>
        </w:rPr>
        <w:t xml:space="preserve"> </w:t>
      </w:r>
      <w:r w:rsidRPr="008558E2">
        <w:rPr>
          <w:rFonts w:ascii="Times New Roman" w:eastAsia="Times New Roman" w:hAnsi="Times New Roman" w:cs="Times New Roman"/>
          <w:sz w:val="24"/>
          <w:szCs w:val="24"/>
        </w:rPr>
        <w:t>8), followed by Harvard (or the University of Rochester). The other half of participants completed their estimates in</w:t>
      </w:r>
      <w:r w:rsidRPr="008558E2">
        <w:rPr>
          <w:rFonts w:ascii="Times New Roman" w:eastAsia="Times New Roman" w:hAnsi="Times New Roman" w:cs="Times New Roman"/>
          <w:i/>
          <w:iCs/>
          <w:sz w:val="24"/>
          <w:szCs w:val="24"/>
        </w:rPr>
        <w:t xml:space="preserve"> descending </w:t>
      </w:r>
      <w:r w:rsidRPr="008558E2">
        <w:rPr>
          <w:rFonts w:ascii="Times New Roman" w:eastAsia="Times New Roman" w:hAnsi="Times New Roman" w:cs="Times New Roman"/>
          <w:sz w:val="24"/>
          <w:szCs w:val="24"/>
        </w:rPr>
        <w:t xml:space="preserve">order of </w:t>
      </w:r>
      <w:r w:rsidR="00EF7E05" w:rsidRPr="008558E2">
        <w:rPr>
          <w:rFonts w:ascii="Times New Roman" w:eastAsia="Times New Roman" w:hAnsi="Times New Roman" w:cs="Times New Roman"/>
          <w:sz w:val="24"/>
          <w:szCs w:val="24"/>
        </w:rPr>
        <w:t>“</w:t>
      </w:r>
      <w:proofErr w:type="spellStart"/>
      <w:r w:rsidRPr="008558E2">
        <w:rPr>
          <w:rFonts w:ascii="Times New Roman" w:eastAsia="Times New Roman" w:hAnsi="Times New Roman" w:cs="Times New Roman"/>
          <w:sz w:val="24"/>
          <w:szCs w:val="24"/>
        </w:rPr>
        <w:t>eliteness</w:t>
      </w:r>
      <w:proofErr w:type="spellEnd"/>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Harvard (or the University of Rochester), followed by Ivy League (or control top</w:t>
      </w:r>
      <w:r w:rsidR="00840804" w:rsidRPr="008558E2">
        <w:rPr>
          <w:rFonts w:ascii="Times New Roman" w:eastAsia="Times New Roman" w:hAnsi="Times New Roman" w:cs="Times New Roman"/>
          <w:sz w:val="24"/>
          <w:szCs w:val="24"/>
        </w:rPr>
        <w:t xml:space="preserve"> </w:t>
      </w:r>
      <w:r w:rsidRPr="008558E2">
        <w:rPr>
          <w:rFonts w:ascii="Times New Roman" w:eastAsia="Times New Roman" w:hAnsi="Times New Roman" w:cs="Times New Roman"/>
          <w:sz w:val="24"/>
          <w:szCs w:val="24"/>
        </w:rPr>
        <w:t xml:space="preserve">8), followed by </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34 (or control 34). </w:t>
      </w:r>
    </w:p>
    <w:p w14:paraId="383071E5" w14:textId="258A66F4"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lastRenderedPageBreak/>
        <w:t xml:space="preserve">In addition to completing percentage estimates, participants ranked the groups according to the percentage of members they thought had attended the </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(or control) schools. For participants assigned to the </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list condition, participants were randomly assigned to rank the groups by the percentage of members they thought had attended one of the </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34 schools, Ivy League, or Harvard. For participants assigned to the control list condition, participants were randomly assigned to rank the groups by attendance at one of the </w:t>
      </w:r>
      <w:r w:rsidR="00BE6629" w:rsidRPr="008558E2">
        <w:rPr>
          <w:rFonts w:ascii="Times New Roman" w:eastAsia="Times New Roman" w:hAnsi="Times New Roman" w:cs="Times New Roman"/>
          <w:sz w:val="24"/>
          <w:szCs w:val="24"/>
        </w:rPr>
        <w:t xml:space="preserve">34 </w:t>
      </w:r>
      <w:r w:rsidRPr="008558E2">
        <w:rPr>
          <w:rFonts w:ascii="Times New Roman" w:eastAsia="Times New Roman" w:hAnsi="Times New Roman" w:cs="Times New Roman"/>
          <w:sz w:val="24"/>
          <w:szCs w:val="24"/>
        </w:rPr>
        <w:t>control schools, the top</w:t>
      </w:r>
      <w:r w:rsidR="00BE6629" w:rsidRPr="008558E2">
        <w:rPr>
          <w:rFonts w:ascii="Times New Roman" w:eastAsia="Times New Roman" w:hAnsi="Times New Roman" w:cs="Times New Roman"/>
          <w:sz w:val="24"/>
          <w:szCs w:val="24"/>
        </w:rPr>
        <w:t xml:space="preserve"> </w:t>
      </w:r>
      <w:r w:rsidRPr="008558E2">
        <w:rPr>
          <w:rFonts w:ascii="Times New Roman" w:eastAsia="Times New Roman" w:hAnsi="Times New Roman" w:cs="Times New Roman"/>
          <w:sz w:val="24"/>
          <w:szCs w:val="24"/>
        </w:rPr>
        <w:t>8</w:t>
      </w:r>
      <w:r w:rsidR="00BE6629" w:rsidRPr="008558E2">
        <w:rPr>
          <w:rFonts w:ascii="Times New Roman" w:eastAsia="Times New Roman" w:hAnsi="Times New Roman" w:cs="Times New Roman"/>
          <w:sz w:val="24"/>
          <w:szCs w:val="24"/>
        </w:rPr>
        <w:t xml:space="preserve"> control schools</w:t>
      </w:r>
      <w:r w:rsidRPr="008558E2">
        <w:rPr>
          <w:rFonts w:ascii="Times New Roman" w:eastAsia="Times New Roman" w:hAnsi="Times New Roman" w:cs="Times New Roman"/>
          <w:sz w:val="24"/>
          <w:szCs w:val="24"/>
        </w:rPr>
        <w:t>, or the University of Rochester. </w:t>
      </w:r>
    </w:p>
    <w:p w14:paraId="358E27EC" w14:textId="77777777"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shd w:val="clear" w:color="auto" w:fill="FFFFFF"/>
        </w:rPr>
        <w:t xml:space="preserve">Procedure. </w:t>
      </w:r>
      <w:r w:rsidRPr="008558E2">
        <w:rPr>
          <w:rFonts w:ascii="Times New Roman" w:eastAsia="Times New Roman" w:hAnsi="Times New Roman" w:cs="Times New Roman"/>
          <w:sz w:val="24"/>
          <w:szCs w:val="24"/>
        </w:rPr>
        <w:t>At the start of the study, participants were shown a screen with the following instructions: </w:t>
      </w:r>
    </w:p>
    <w:p w14:paraId="299E5863" w14:textId="77777777"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“We are conducting a study on higher education in the United States. The following questions ask you to estimate what % of U.S. people from different groups attended a set of 34 top-ranked schools for their undergraduate or graduate education. In addition to these 34 schools, you will also be asked to estimate what % of U.S. people attended [an Ivy League school/the top 8 of these schools] or [Harvard University/the University of Rochester]. Please keep in mind that the 34 schools include all [Ivy League schools/top 8 schools], and the [Ivy League/top 8] schools include [Harvard University/the University of Rochester]. </w:t>
      </w:r>
    </w:p>
    <w:p w14:paraId="3AB184AA" w14:textId="77777777" w:rsidR="00D74D4C" w:rsidRPr="008558E2" w:rsidRDefault="00D74D4C" w:rsidP="00D74D4C">
      <w:pPr>
        <w:shd w:val="clear" w:color="auto" w:fill="FFFFFF"/>
        <w:spacing w:after="0"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For example, if you thought that 20% of U.S. Federal Judges attended one of these 34 schools, you would type "20" into the box. Decimals (such as "25.8") and percentages less than 1 (such as "0.5") are acceptable.</w:t>
      </w:r>
    </w:p>
    <w:p w14:paraId="473B3829" w14:textId="77777777" w:rsidR="00D74D4C" w:rsidRPr="008558E2" w:rsidRDefault="00D74D4C" w:rsidP="00D74D4C">
      <w:pPr>
        <w:shd w:val="clear" w:color="auto" w:fill="FFFFFF"/>
        <w:spacing w:after="0"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w:t>
      </w:r>
    </w:p>
    <w:p w14:paraId="45E664E5" w14:textId="77777777" w:rsidR="00D74D4C" w:rsidRPr="008558E2" w:rsidRDefault="00D74D4C" w:rsidP="00D74D4C">
      <w:pPr>
        <w:shd w:val="clear" w:color="auto" w:fill="FFFFFF"/>
        <w:spacing w:after="0"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You aren't expected to know the answers to these questions, so just give the best answers you can. We are interested in your own beliefs, so please do not look up information in any source, or talk to anyone else about these questions, when participating in this study.”</w:t>
      </w:r>
    </w:p>
    <w:p w14:paraId="32B98387" w14:textId="77777777" w:rsidR="00D74D4C" w:rsidRPr="008558E2" w:rsidRDefault="00D74D4C" w:rsidP="00D74D4C">
      <w:pPr>
        <w:shd w:val="clear" w:color="auto" w:fill="FFFFFF"/>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w:t>
      </w:r>
    </w:p>
    <w:p w14:paraId="11F79FD2" w14:textId="3F208E36" w:rsidR="00D74D4C" w:rsidRPr="008558E2" w:rsidRDefault="00D74D4C" w:rsidP="00D74D4C">
      <w:pPr>
        <w:shd w:val="clear" w:color="auto" w:fill="FFFFFF"/>
        <w:spacing w:after="0"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xml:space="preserve">Participants were then shown a list of the 34 </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schools (or 34 control schools). Along with the list of 34 schools, participants assigned to the base rate condition were shown base rate information. For participants assigned to the </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list of schools, participants in the base rate condition were shown the following information:</w:t>
      </w:r>
    </w:p>
    <w:p w14:paraId="63BB0398" w14:textId="77777777" w:rsidR="00D74D4C" w:rsidRPr="008558E2" w:rsidRDefault="00D74D4C" w:rsidP="00D74D4C">
      <w:pPr>
        <w:shd w:val="clear" w:color="auto" w:fill="FFFFFF"/>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w:t>
      </w:r>
    </w:p>
    <w:p w14:paraId="1885C2ED" w14:textId="77777777"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shd w:val="clear" w:color="auto" w:fill="FFFFFF"/>
        </w:rPr>
        <w:t>“There are approximately 3000 colleges and universities in the U.S. that award bachelor's degrees or higher. Of all Americans in the general population, about 32.5% have received a bachelor's degree.</w:t>
      </w:r>
    </w:p>
    <w:p w14:paraId="5E93B65E" w14:textId="77777777"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shd w:val="clear" w:color="auto" w:fill="FFFFFF"/>
        </w:rPr>
        <w:t>Within this 32.5% (that is, 325 out of every 1000 adults):</w:t>
      </w:r>
    </w:p>
    <w:p w14:paraId="63C81DCC" w14:textId="37729663"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shd w:val="clear" w:color="auto" w:fill="FFFFFF"/>
        </w:rPr>
        <w:t xml:space="preserve">1.9% (19 out of every 1000 adults) have a degree from one of these 34 </w:t>
      </w:r>
      <w:r w:rsidR="00EF7E05" w:rsidRPr="008558E2">
        <w:rPr>
          <w:rFonts w:ascii="Times New Roman" w:eastAsia="Times New Roman" w:hAnsi="Times New Roman" w:cs="Times New Roman"/>
          <w:sz w:val="24"/>
          <w:szCs w:val="24"/>
          <w:shd w:val="clear" w:color="auto" w:fill="FFFFFF"/>
        </w:rPr>
        <w:t>“</w:t>
      </w:r>
      <w:r w:rsidRPr="008558E2">
        <w:rPr>
          <w:rFonts w:ascii="Times New Roman" w:eastAsia="Times New Roman" w:hAnsi="Times New Roman" w:cs="Times New Roman"/>
          <w:sz w:val="24"/>
          <w:szCs w:val="24"/>
          <w:shd w:val="clear" w:color="auto" w:fill="FFFFFF"/>
        </w:rPr>
        <w:t>elite</w:t>
      </w:r>
      <w:r w:rsidR="00EF7E05" w:rsidRPr="008558E2">
        <w:rPr>
          <w:rFonts w:ascii="Times New Roman" w:eastAsia="Times New Roman" w:hAnsi="Times New Roman" w:cs="Times New Roman"/>
          <w:sz w:val="24"/>
          <w:szCs w:val="24"/>
          <w:shd w:val="clear" w:color="auto" w:fill="FFFFFF"/>
        </w:rPr>
        <w:t>”</w:t>
      </w:r>
      <w:r w:rsidRPr="008558E2">
        <w:rPr>
          <w:rFonts w:ascii="Times New Roman" w:eastAsia="Times New Roman" w:hAnsi="Times New Roman" w:cs="Times New Roman"/>
          <w:sz w:val="24"/>
          <w:szCs w:val="24"/>
          <w:shd w:val="clear" w:color="auto" w:fill="FFFFFF"/>
        </w:rPr>
        <w:t xml:space="preserve"> schools.</w:t>
      </w:r>
    </w:p>
    <w:p w14:paraId="0F2BF94C" w14:textId="77777777"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shd w:val="clear" w:color="auto" w:fill="FFFFFF"/>
        </w:rPr>
        <w:t>0.6% (6 out of every 1000 adults) have a degree from one of the 8 Ivy League schools.</w:t>
      </w:r>
    </w:p>
    <w:p w14:paraId="25079873" w14:textId="77777777"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shd w:val="clear" w:color="auto" w:fill="FFFFFF"/>
        </w:rPr>
        <w:t>0.2% (2 out of every 1000 adults) have a degree from Harvard University.” </w:t>
      </w:r>
    </w:p>
    <w:p w14:paraId="2F704454" w14:textId="77777777"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shd w:val="clear" w:color="auto" w:fill="FFFFFF"/>
        </w:rPr>
        <w:t>For participants assigned to the control list of schools, participants in the base rate condition were shown the following information:</w:t>
      </w:r>
    </w:p>
    <w:p w14:paraId="00FA081C" w14:textId="77777777"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shd w:val="clear" w:color="auto" w:fill="FFFFFF"/>
        </w:rPr>
        <w:t>“There are approximately 3000 colleges and universities in the U.S. that award bachelor's degrees or higher. Of all Americans in the general population, about 32.5% have received a bachelor's degree.</w:t>
      </w:r>
    </w:p>
    <w:p w14:paraId="1315D97D" w14:textId="77777777"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shd w:val="clear" w:color="auto" w:fill="FFFFFF"/>
        </w:rPr>
        <w:lastRenderedPageBreak/>
        <w:t>Within this 32.5% (that is, 325 out of every 1000 adults):</w:t>
      </w:r>
    </w:p>
    <w:p w14:paraId="4845568B" w14:textId="77777777"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shd w:val="clear" w:color="auto" w:fill="FFFFFF"/>
        </w:rPr>
        <w:t>2.2% (22 out of every 1000 adults) have a degree from one of these 34 schools.</w:t>
      </w:r>
    </w:p>
    <w:p w14:paraId="2715F870" w14:textId="77777777"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shd w:val="clear" w:color="auto" w:fill="FFFFFF"/>
        </w:rPr>
        <w:t>0.5% (5 out of every 1000 adults) have a degree from one of the 8 highest-ranked schools.</w:t>
      </w:r>
    </w:p>
    <w:p w14:paraId="10E8AC12" w14:textId="77777777"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shd w:val="clear" w:color="auto" w:fill="FFFFFF"/>
        </w:rPr>
        <w:t>0.1% (1 out of every 1000 adults) have a degree from the University of Rochester.”</w:t>
      </w:r>
    </w:p>
    <w:p w14:paraId="491DD7AD" w14:textId="4B27D93D"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xml:space="preserve">Participants then provided estimates for the following 15 groups: </w:t>
      </w:r>
      <w:r w:rsidRPr="008558E2">
        <w:rPr>
          <w:rFonts w:ascii="Times New Roman" w:eastAsia="Times New Roman" w:hAnsi="Times New Roman" w:cs="Times New Roman"/>
          <w:i/>
          <w:iCs/>
          <w:sz w:val="24"/>
          <w:szCs w:val="24"/>
        </w:rPr>
        <w:t>Forbes</w:t>
      </w:r>
      <w:r w:rsidRPr="008558E2">
        <w:rPr>
          <w:rFonts w:ascii="Times New Roman" w:eastAsia="Times New Roman" w:hAnsi="Times New Roman" w:cs="Times New Roman"/>
          <w:sz w:val="24"/>
          <w:szCs w:val="24"/>
        </w:rPr>
        <w:t xml:space="preserve"> Billionaires, Nobel Prize Winners, Pulitzer Prize Winners, United States Presidents and Vice Presidents, U.S. House of Representatives, U.S. Four-Star Generals, </w:t>
      </w:r>
      <w:r w:rsidRPr="008558E2">
        <w:rPr>
          <w:rFonts w:ascii="Times New Roman" w:eastAsia="Times New Roman" w:hAnsi="Times New Roman" w:cs="Times New Roman"/>
          <w:i/>
          <w:iCs/>
          <w:sz w:val="24"/>
          <w:szCs w:val="24"/>
        </w:rPr>
        <w:t>Wall Street Journal</w:t>
      </w:r>
      <w:r w:rsidRPr="008558E2">
        <w:rPr>
          <w:rFonts w:ascii="Times New Roman" w:eastAsia="Times New Roman" w:hAnsi="Times New Roman" w:cs="Times New Roman"/>
          <w:sz w:val="24"/>
          <w:szCs w:val="24"/>
        </w:rPr>
        <w:t xml:space="preserve"> E</w:t>
      </w:r>
      <w:r w:rsidR="00BE6629" w:rsidRPr="008558E2">
        <w:rPr>
          <w:rFonts w:ascii="Times New Roman" w:eastAsia="Times New Roman" w:hAnsi="Times New Roman" w:cs="Times New Roman"/>
          <w:sz w:val="24"/>
          <w:szCs w:val="24"/>
        </w:rPr>
        <w:t>ditors and Writers</w:t>
      </w:r>
      <w:r w:rsidRPr="008558E2">
        <w:rPr>
          <w:rFonts w:ascii="Times New Roman" w:eastAsia="Times New Roman" w:hAnsi="Times New Roman" w:cs="Times New Roman"/>
          <w:sz w:val="24"/>
          <w:szCs w:val="24"/>
        </w:rPr>
        <w:t xml:space="preserve">, Fortune 500 CEOs, National Academy of Sciences, New York Times #1 Bestselling Authors, Billion Dollar Startup Club members, the American Philosophical Society, Harvard Faculty, MacArthur Fellows, and U.S. Federal Judges. We selected these groups to be more likely to be publicly recognizable, sample across different domains of success (e.g., science, politics), as well as groups with both high percentages having attended </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schools (e.g., the American Philosophical Society) and low percentages having attended </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schools (e.g., Four-Star Generals). The list of schools and base rate information (for those assigned to this condition) remained on-screen as participants completed their estimates. In addition, we provided participants with short descriptions of each group. These descriptions can be found in the “Additional Information” section.</w:t>
      </w:r>
    </w:p>
    <w:p w14:paraId="18E7D6FA" w14:textId="77777777"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After completing all 15 estimates, participants were shown an additional screen in which they were instructed to enter the code “HKEQI” in each of the estimation boxes. We considered participants to have failed the attention check if they did not enter this code in each of three boxes. </w:t>
      </w:r>
    </w:p>
    <w:p w14:paraId="112EE11B" w14:textId="04EAAE3F"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xml:space="preserve">Participants were then given a numbered list of the 15 </w:t>
      </w:r>
      <w:proofErr w:type="gramStart"/>
      <w:r w:rsidRPr="008558E2">
        <w:rPr>
          <w:rFonts w:ascii="Times New Roman" w:eastAsia="Times New Roman" w:hAnsi="Times New Roman" w:cs="Times New Roman"/>
          <w:sz w:val="24"/>
          <w:szCs w:val="24"/>
        </w:rPr>
        <w:t>groups, and</w:t>
      </w:r>
      <w:proofErr w:type="gramEnd"/>
      <w:r w:rsidRPr="008558E2">
        <w:rPr>
          <w:rFonts w:ascii="Times New Roman" w:eastAsia="Times New Roman" w:hAnsi="Times New Roman" w:cs="Times New Roman"/>
          <w:sz w:val="24"/>
          <w:szCs w:val="24"/>
        </w:rPr>
        <w:t xml:space="preserve"> were asked to click and drag each group’s name to rank them. As an example, participants assigned to rank groups by how many attended an </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EF7E05"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34 school, were given these instructions: </w:t>
      </w:r>
    </w:p>
    <w:p w14:paraId="4E7E89B2" w14:textId="77777777"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shd w:val="clear" w:color="auto" w:fill="FFFFFF"/>
        </w:rPr>
        <w:t xml:space="preserve">“Next, we would like you to rank these groups by the percentage of members you think attended [list category]. These groups are listed below in random order. Please click and drag each group to change the order so that "1" is the group with the highest percentage of members, "2" is the group with the second-highest percentage of members, and so on, until "15" is the group with the lowest percentage of members that </w:t>
      </w:r>
      <w:r w:rsidRPr="008558E2">
        <w:rPr>
          <w:rFonts w:ascii="Times New Roman" w:eastAsia="Times New Roman" w:hAnsi="Times New Roman" w:cs="Times New Roman"/>
          <w:b/>
          <w:bCs/>
          <w:sz w:val="24"/>
          <w:szCs w:val="24"/>
          <w:shd w:val="clear" w:color="auto" w:fill="FFFFFF"/>
        </w:rPr>
        <w:t>attended [list category].”</w:t>
      </w:r>
      <w:r w:rsidRPr="008558E2">
        <w:rPr>
          <w:rFonts w:ascii="Times New Roman" w:eastAsia="Times New Roman" w:hAnsi="Times New Roman" w:cs="Times New Roman"/>
          <w:sz w:val="24"/>
          <w:szCs w:val="24"/>
          <w:shd w:val="clear" w:color="auto" w:fill="FFFFFF"/>
        </w:rPr>
        <w:t xml:space="preserve"> </w:t>
      </w:r>
      <w:r w:rsidRPr="008558E2">
        <w:rPr>
          <w:rFonts w:ascii="Times New Roman" w:eastAsia="Times New Roman" w:hAnsi="Times New Roman" w:cs="Times New Roman"/>
          <w:sz w:val="24"/>
          <w:szCs w:val="24"/>
        </w:rPr>
        <w:tab/>
      </w:r>
    </w:p>
    <w:p w14:paraId="6775570A" w14:textId="77777777" w:rsidR="00D74D4C" w:rsidRPr="008558E2" w:rsidRDefault="00D74D4C" w:rsidP="00D74D4C">
      <w:pPr>
        <w:spacing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Results</w:t>
      </w:r>
    </w:p>
    <w:tbl>
      <w:tblPr>
        <w:tblpPr w:leftFromText="180" w:rightFromText="180" w:vertAnchor="page" w:horzAnchor="margin" w:tblpY="6601"/>
        <w:tblW w:w="7380" w:type="dxa"/>
        <w:tblLook w:val="04A0" w:firstRow="1" w:lastRow="0" w:firstColumn="1" w:lastColumn="0" w:noHBand="0" w:noVBand="1"/>
      </w:tblPr>
      <w:tblGrid>
        <w:gridCol w:w="4320"/>
        <w:gridCol w:w="1720"/>
        <w:gridCol w:w="1340"/>
      </w:tblGrid>
      <w:tr w:rsidR="008558E2" w:rsidRPr="008558E2" w14:paraId="16D24F73" w14:textId="77777777" w:rsidTr="00D74D4C">
        <w:trPr>
          <w:trHeight w:val="315"/>
        </w:trPr>
        <w:tc>
          <w:tcPr>
            <w:tcW w:w="4320" w:type="dxa"/>
            <w:tcBorders>
              <w:top w:val="single" w:sz="4" w:space="0" w:color="auto"/>
              <w:left w:val="nil"/>
              <w:bottom w:val="single" w:sz="4" w:space="0" w:color="auto"/>
              <w:right w:val="nil"/>
            </w:tcBorders>
            <w:shd w:val="clear" w:color="auto" w:fill="auto"/>
            <w:noWrap/>
            <w:vAlign w:val="bottom"/>
            <w:hideMark/>
          </w:tcPr>
          <w:p w14:paraId="14759FA0"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lastRenderedPageBreak/>
              <w:t>Group</w:t>
            </w:r>
          </w:p>
        </w:tc>
        <w:tc>
          <w:tcPr>
            <w:tcW w:w="1720" w:type="dxa"/>
            <w:tcBorders>
              <w:top w:val="single" w:sz="4" w:space="0" w:color="auto"/>
              <w:left w:val="nil"/>
              <w:bottom w:val="single" w:sz="4" w:space="0" w:color="auto"/>
              <w:right w:val="nil"/>
            </w:tcBorders>
            <w:shd w:val="clear" w:color="auto" w:fill="auto"/>
            <w:noWrap/>
            <w:vAlign w:val="bottom"/>
            <w:hideMark/>
          </w:tcPr>
          <w:p w14:paraId="7F798162"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Participant</w:t>
            </w:r>
          </w:p>
        </w:tc>
        <w:tc>
          <w:tcPr>
            <w:tcW w:w="1340" w:type="dxa"/>
            <w:tcBorders>
              <w:top w:val="single" w:sz="4" w:space="0" w:color="auto"/>
              <w:left w:val="nil"/>
              <w:bottom w:val="single" w:sz="4" w:space="0" w:color="auto"/>
              <w:right w:val="nil"/>
            </w:tcBorders>
            <w:shd w:val="clear" w:color="auto" w:fill="auto"/>
            <w:noWrap/>
            <w:vAlign w:val="bottom"/>
            <w:hideMark/>
          </w:tcPr>
          <w:p w14:paraId="736578A5"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Actual</w:t>
            </w:r>
          </w:p>
        </w:tc>
      </w:tr>
      <w:tr w:rsidR="008558E2" w:rsidRPr="008558E2" w14:paraId="44E448D3" w14:textId="77777777" w:rsidTr="00D74D4C">
        <w:trPr>
          <w:trHeight w:val="315"/>
        </w:trPr>
        <w:tc>
          <w:tcPr>
            <w:tcW w:w="4320" w:type="dxa"/>
            <w:tcBorders>
              <w:top w:val="nil"/>
              <w:left w:val="nil"/>
              <w:bottom w:val="nil"/>
              <w:right w:val="nil"/>
            </w:tcBorders>
            <w:shd w:val="clear" w:color="auto" w:fill="auto"/>
            <w:noWrap/>
            <w:vAlign w:val="bottom"/>
            <w:hideMark/>
          </w:tcPr>
          <w:p w14:paraId="1D3EABD9"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American Philosophical Society</w:t>
            </w:r>
          </w:p>
        </w:tc>
        <w:tc>
          <w:tcPr>
            <w:tcW w:w="1720" w:type="dxa"/>
            <w:tcBorders>
              <w:top w:val="nil"/>
              <w:left w:val="nil"/>
              <w:bottom w:val="nil"/>
              <w:right w:val="nil"/>
            </w:tcBorders>
            <w:shd w:val="clear" w:color="auto" w:fill="auto"/>
            <w:noWrap/>
            <w:vAlign w:val="bottom"/>
            <w:hideMark/>
          </w:tcPr>
          <w:p w14:paraId="085358BC"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45.7</w:t>
            </w:r>
          </w:p>
        </w:tc>
        <w:tc>
          <w:tcPr>
            <w:tcW w:w="1340" w:type="dxa"/>
            <w:tcBorders>
              <w:top w:val="nil"/>
              <w:left w:val="nil"/>
              <w:bottom w:val="nil"/>
              <w:right w:val="nil"/>
            </w:tcBorders>
            <w:shd w:val="clear" w:color="auto" w:fill="auto"/>
            <w:noWrap/>
            <w:vAlign w:val="bottom"/>
            <w:hideMark/>
          </w:tcPr>
          <w:p w14:paraId="007FE0EB"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80.9</w:t>
            </w:r>
          </w:p>
        </w:tc>
      </w:tr>
      <w:tr w:rsidR="008558E2" w:rsidRPr="008558E2" w14:paraId="0D914B52" w14:textId="77777777" w:rsidTr="00D74D4C">
        <w:trPr>
          <w:trHeight w:val="315"/>
        </w:trPr>
        <w:tc>
          <w:tcPr>
            <w:tcW w:w="4320" w:type="dxa"/>
            <w:tcBorders>
              <w:top w:val="nil"/>
              <w:left w:val="nil"/>
              <w:bottom w:val="nil"/>
              <w:right w:val="nil"/>
            </w:tcBorders>
            <w:shd w:val="clear" w:color="auto" w:fill="auto"/>
            <w:noWrap/>
            <w:vAlign w:val="bottom"/>
            <w:hideMark/>
          </w:tcPr>
          <w:p w14:paraId="04CA9C00"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Billion Dollar Startup Company Leaders</w:t>
            </w:r>
          </w:p>
        </w:tc>
        <w:tc>
          <w:tcPr>
            <w:tcW w:w="1720" w:type="dxa"/>
            <w:tcBorders>
              <w:top w:val="nil"/>
              <w:left w:val="nil"/>
              <w:bottom w:val="nil"/>
              <w:right w:val="nil"/>
            </w:tcBorders>
            <w:shd w:val="clear" w:color="auto" w:fill="auto"/>
            <w:noWrap/>
            <w:vAlign w:val="bottom"/>
            <w:hideMark/>
          </w:tcPr>
          <w:p w14:paraId="6BCF66AB"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40.4</w:t>
            </w:r>
          </w:p>
        </w:tc>
        <w:tc>
          <w:tcPr>
            <w:tcW w:w="1340" w:type="dxa"/>
            <w:tcBorders>
              <w:top w:val="nil"/>
              <w:left w:val="nil"/>
              <w:bottom w:val="nil"/>
              <w:right w:val="nil"/>
            </w:tcBorders>
            <w:shd w:val="clear" w:color="auto" w:fill="auto"/>
            <w:noWrap/>
            <w:vAlign w:val="bottom"/>
            <w:hideMark/>
          </w:tcPr>
          <w:p w14:paraId="0EA29095"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56.1</w:t>
            </w:r>
          </w:p>
        </w:tc>
      </w:tr>
      <w:tr w:rsidR="008558E2" w:rsidRPr="008558E2" w14:paraId="381238BA" w14:textId="77777777" w:rsidTr="00D74D4C">
        <w:trPr>
          <w:trHeight w:val="315"/>
        </w:trPr>
        <w:tc>
          <w:tcPr>
            <w:tcW w:w="4320" w:type="dxa"/>
            <w:tcBorders>
              <w:top w:val="nil"/>
              <w:left w:val="nil"/>
              <w:bottom w:val="nil"/>
              <w:right w:val="nil"/>
            </w:tcBorders>
            <w:shd w:val="clear" w:color="auto" w:fill="auto"/>
            <w:noWrap/>
            <w:vAlign w:val="bottom"/>
            <w:hideMark/>
          </w:tcPr>
          <w:p w14:paraId="1A033C31"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Billionaires</w:t>
            </w:r>
          </w:p>
        </w:tc>
        <w:tc>
          <w:tcPr>
            <w:tcW w:w="1720" w:type="dxa"/>
            <w:tcBorders>
              <w:top w:val="nil"/>
              <w:left w:val="nil"/>
              <w:bottom w:val="nil"/>
              <w:right w:val="nil"/>
            </w:tcBorders>
            <w:shd w:val="clear" w:color="auto" w:fill="auto"/>
            <w:noWrap/>
            <w:vAlign w:val="bottom"/>
            <w:hideMark/>
          </w:tcPr>
          <w:p w14:paraId="0928EE82"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42.8</w:t>
            </w:r>
          </w:p>
        </w:tc>
        <w:tc>
          <w:tcPr>
            <w:tcW w:w="1340" w:type="dxa"/>
            <w:tcBorders>
              <w:top w:val="nil"/>
              <w:left w:val="nil"/>
              <w:bottom w:val="nil"/>
              <w:right w:val="nil"/>
            </w:tcBorders>
            <w:shd w:val="clear" w:color="auto" w:fill="auto"/>
            <w:noWrap/>
            <w:vAlign w:val="bottom"/>
            <w:hideMark/>
          </w:tcPr>
          <w:p w14:paraId="0252A861"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50.0</w:t>
            </w:r>
          </w:p>
        </w:tc>
      </w:tr>
      <w:tr w:rsidR="008558E2" w:rsidRPr="008558E2" w14:paraId="752E6A7E" w14:textId="77777777" w:rsidTr="00D74D4C">
        <w:trPr>
          <w:trHeight w:val="315"/>
        </w:trPr>
        <w:tc>
          <w:tcPr>
            <w:tcW w:w="4320" w:type="dxa"/>
            <w:tcBorders>
              <w:top w:val="nil"/>
              <w:left w:val="nil"/>
              <w:bottom w:val="nil"/>
              <w:right w:val="nil"/>
            </w:tcBorders>
            <w:shd w:val="clear" w:color="auto" w:fill="auto"/>
            <w:noWrap/>
            <w:vAlign w:val="bottom"/>
            <w:hideMark/>
          </w:tcPr>
          <w:p w14:paraId="2E1706D9"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Federal Judges</w:t>
            </w:r>
          </w:p>
        </w:tc>
        <w:tc>
          <w:tcPr>
            <w:tcW w:w="1720" w:type="dxa"/>
            <w:tcBorders>
              <w:top w:val="nil"/>
              <w:left w:val="nil"/>
              <w:bottom w:val="nil"/>
              <w:right w:val="nil"/>
            </w:tcBorders>
            <w:shd w:val="clear" w:color="auto" w:fill="auto"/>
            <w:noWrap/>
            <w:vAlign w:val="bottom"/>
            <w:hideMark/>
          </w:tcPr>
          <w:p w14:paraId="446E840E"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53.4</w:t>
            </w:r>
          </w:p>
        </w:tc>
        <w:tc>
          <w:tcPr>
            <w:tcW w:w="1340" w:type="dxa"/>
            <w:tcBorders>
              <w:top w:val="nil"/>
              <w:left w:val="nil"/>
              <w:bottom w:val="nil"/>
              <w:right w:val="nil"/>
            </w:tcBorders>
            <w:shd w:val="clear" w:color="auto" w:fill="auto"/>
            <w:noWrap/>
            <w:vAlign w:val="bottom"/>
            <w:hideMark/>
          </w:tcPr>
          <w:p w14:paraId="5ECCE307"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41.8</w:t>
            </w:r>
          </w:p>
        </w:tc>
      </w:tr>
      <w:tr w:rsidR="008558E2" w:rsidRPr="008558E2" w14:paraId="763A9D2B" w14:textId="77777777" w:rsidTr="00D74D4C">
        <w:trPr>
          <w:trHeight w:val="315"/>
        </w:trPr>
        <w:tc>
          <w:tcPr>
            <w:tcW w:w="4320" w:type="dxa"/>
            <w:tcBorders>
              <w:top w:val="nil"/>
              <w:left w:val="nil"/>
              <w:bottom w:val="nil"/>
              <w:right w:val="nil"/>
            </w:tcBorders>
            <w:shd w:val="clear" w:color="auto" w:fill="auto"/>
            <w:noWrap/>
            <w:vAlign w:val="bottom"/>
            <w:hideMark/>
          </w:tcPr>
          <w:p w14:paraId="10B853A5"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Fortune 500 CEOs</w:t>
            </w:r>
          </w:p>
        </w:tc>
        <w:tc>
          <w:tcPr>
            <w:tcW w:w="1720" w:type="dxa"/>
            <w:tcBorders>
              <w:top w:val="nil"/>
              <w:left w:val="nil"/>
              <w:bottom w:val="nil"/>
              <w:right w:val="nil"/>
            </w:tcBorders>
            <w:shd w:val="clear" w:color="auto" w:fill="auto"/>
            <w:noWrap/>
            <w:vAlign w:val="bottom"/>
            <w:hideMark/>
          </w:tcPr>
          <w:p w14:paraId="0A6D9BC4"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47.1</w:t>
            </w:r>
          </w:p>
        </w:tc>
        <w:tc>
          <w:tcPr>
            <w:tcW w:w="1340" w:type="dxa"/>
            <w:tcBorders>
              <w:top w:val="nil"/>
              <w:left w:val="nil"/>
              <w:bottom w:val="nil"/>
              <w:right w:val="nil"/>
            </w:tcBorders>
            <w:shd w:val="clear" w:color="auto" w:fill="auto"/>
            <w:noWrap/>
            <w:vAlign w:val="bottom"/>
            <w:hideMark/>
          </w:tcPr>
          <w:p w14:paraId="29FD51DF"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41.9</w:t>
            </w:r>
          </w:p>
        </w:tc>
      </w:tr>
      <w:tr w:rsidR="008558E2" w:rsidRPr="008558E2" w14:paraId="1332D99E" w14:textId="77777777" w:rsidTr="00D74D4C">
        <w:trPr>
          <w:trHeight w:val="315"/>
        </w:trPr>
        <w:tc>
          <w:tcPr>
            <w:tcW w:w="4320" w:type="dxa"/>
            <w:tcBorders>
              <w:top w:val="nil"/>
              <w:left w:val="nil"/>
              <w:bottom w:val="nil"/>
              <w:right w:val="nil"/>
            </w:tcBorders>
            <w:shd w:val="clear" w:color="auto" w:fill="auto"/>
            <w:noWrap/>
            <w:vAlign w:val="bottom"/>
            <w:hideMark/>
          </w:tcPr>
          <w:p w14:paraId="41AC6D90"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Four Star Generals</w:t>
            </w:r>
          </w:p>
        </w:tc>
        <w:tc>
          <w:tcPr>
            <w:tcW w:w="1720" w:type="dxa"/>
            <w:tcBorders>
              <w:top w:val="nil"/>
              <w:left w:val="nil"/>
              <w:bottom w:val="nil"/>
              <w:right w:val="nil"/>
            </w:tcBorders>
            <w:shd w:val="clear" w:color="auto" w:fill="auto"/>
            <w:noWrap/>
            <w:vAlign w:val="bottom"/>
            <w:hideMark/>
          </w:tcPr>
          <w:p w14:paraId="0EF3F95E"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27.4</w:t>
            </w:r>
          </w:p>
        </w:tc>
        <w:tc>
          <w:tcPr>
            <w:tcW w:w="1340" w:type="dxa"/>
            <w:tcBorders>
              <w:top w:val="nil"/>
              <w:left w:val="nil"/>
              <w:bottom w:val="nil"/>
              <w:right w:val="nil"/>
            </w:tcBorders>
            <w:shd w:val="clear" w:color="auto" w:fill="auto"/>
            <w:noWrap/>
            <w:vAlign w:val="bottom"/>
            <w:hideMark/>
          </w:tcPr>
          <w:p w14:paraId="40B24CA3"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11.2</w:t>
            </w:r>
          </w:p>
        </w:tc>
      </w:tr>
      <w:tr w:rsidR="008558E2" w:rsidRPr="008558E2" w14:paraId="3BD04EA2" w14:textId="77777777" w:rsidTr="00D74D4C">
        <w:trPr>
          <w:trHeight w:val="315"/>
        </w:trPr>
        <w:tc>
          <w:tcPr>
            <w:tcW w:w="4320" w:type="dxa"/>
            <w:tcBorders>
              <w:top w:val="nil"/>
              <w:left w:val="nil"/>
              <w:bottom w:val="nil"/>
              <w:right w:val="nil"/>
            </w:tcBorders>
            <w:shd w:val="clear" w:color="auto" w:fill="auto"/>
            <w:noWrap/>
            <w:vAlign w:val="bottom"/>
            <w:hideMark/>
          </w:tcPr>
          <w:p w14:paraId="20D3320E"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Harvard Faculty</w:t>
            </w:r>
          </w:p>
        </w:tc>
        <w:tc>
          <w:tcPr>
            <w:tcW w:w="1720" w:type="dxa"/>
            <w:tcBorders>
              <w:top w:val="nil"/>
              <w:left w:val="nil"/>
              <w:bottom w:val="nil"/>
              <w:right w:val="nil"/>
            </w:tcBorders>
            <w:shd w:val="clear" w:color="auto" w:fill="auto"/>
            <w:noWrap/>
            <w:vAlign w:val="bottom"/>
            <w:hideMark/>
          </w:tcPr>
          <w:p w14:paraId="61340AA4"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65.1</w:t>
            </w:r>
          </w:p>
        </w:tc>
        <w:tc>
          <w:tcPr>
            <w:tcW w:w="1340" w:type="dxa"/>
            <w:tcBorders>
              <w:top w:val="nil"/>
              <w:left w:val="nil"/>
              <w:bottom w:val="nil"/>
              <w:right w:val="nil"/>
            </w:tcBorders>
            <w:shd w:val="clear" w:color="auto" w:fill="auto"/>
            <w:noWrap/>
            <w:vAlign w:val="bottom"/>
            <w:hideMark/>
          </w:tcPr>
          <w:p w14:paraId="24892154"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80.5</w:t>
            </w:r>
          </w:p>
        </w:tc>
      </w:tr>
      <w:tr w:rsidR="008558E2" w:rsidRPr="008558E2" w14:paraId="14C445DB" w14:textId="77777777" w:rsidTr="00D74D4C">
        <w:trPr>
          <w:trHeight w:val="315"/>
        </w:trPr>
        <w:tc>
          <w:tcPr>
            <w:tcW w:w="4320" w:type="dxa"/>
            <w:tcBorders>
              <w:top w:val="nil"/>
              <w:left w:val="nil"/>
              <w:bottom w:val="nil"/>
              <w:right w:val="nil"/>
            </w:tcBorders>
            <w:shd w:val="clear" w:color="auto" w:fill="auto"/>
            <w:noWrap/>
            <w:vAlign w:val="bottom"/>
            <w:hideMark/>
          </w:tcPr>
          <w:p w14:paraId="416582C1"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MacArthur Fellows</w:t>
            </w:r>
          </w:p>
        </w:tc>
        <w:tc>
          <w:tcPr>
            <w:tcW w:w="1720" w:type="dxa"/>
            <w:tcBorders>
              <w:top w:val="nil"/>
              <w:left w:val="nil"/>
              <w:bottom w:val="nil"/>
              <w:right w:val="nil"/>
            </w:tcBorders>
            <w:shd w:val="clear" w:color="auto" w:fill="auto"/>
            <w:noWrap/>
            <w:vAlign w:val="bottom"/>
            <w:hideMark/>
          </w:tcPr>
          <w:p w14:paraId="6E560126"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41.5</w:t>
            </w:r>
          </w:p>
        </w:tc>
        <w:tc>
          <w:tcPr>
            <w:tcW w:w="1340" w:type="dxa"/>
            <w:tcBorders>
              <w:top w:val="nil"/>
              <w:left w:val="nil"/>
              <w:bottom w:val="nil"/>
              <w:right w:val="nil"/>
            </w:tcBorders>
            <w:shd w:val="clear" w:color="auto" w:fill="auto"/>
            <w:noWrap/>
            <w:vAlign w:val="bottom"/>
            <w:hideMark/>
          </w:tcPr>
          <w:p w14:paraId="7477033E"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58.9</w:t>
            </w:r>
          </w:p>
        </w:tc>
      </w:tr>
      <w:tr w:rsidR="008558E2" w:rsidRPr="008558E2" w14:paraId="7DCD488F" w14:textId="77777777" w:rsidTr="00D74D4C">
        <w:trPr>
          <w:trHeight w:val="315"/>
        </w:trPr>
        <w:tc>
          <w:tcPr>
            <w:tcW w:w="4320" w:type="dxa"/>
            <w:tcBorders>
              <w:top w:val="nil"/>
              <w:left w:val="nil"/>
              <w:bottom w:val="nil"/>
              <w:right w:val="nil"/>
            </w:tcBorders>
            <w:shd w:val="clear" w:color="auto" w:fill="auto"/>
            <w:noWrap/>
            <w:vAlign w:val="bottom"/>
            <w:hideMark/>
          </w:tcPr>
          <w:p w14:paraId="48B89E6D"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National Academy of Sciences</w:t>
            </w:r>
          </w:p>
        </w:tc>
        <w:tc>
          <w:tcPr>
            <w:tcW w:w="1720" w:type="dxa"/>
            <w:tcBorders>
              <w:top w:val="nil"/>
              <w:left w:val="nil"/>
              <w:bottom w:val="nil"/>
              <w:right w:val="nil"/>
            </w:tcBorders>
            <w:shd w:val="clear" w:color="auto" w:fill="auto"/>
            <w:noWrap/>
            <w:vAlign w:val="bottom"/>
            <w:hideMark/>
          </w:tcPr>
          <w:p w14:paraId="6DA29A74" w14:textId="264F1D34"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50.</w:t>
            </w:r>
            <w:r w:rsidR="00005AAD" w:rsidRPr="008558E2">
              <w:rPr>
                <w:rFonts w:ascii="Times New Roman" w:eastAsia="Times New Roman" w:hAnsi="Times New Roman" w:cs="Times New Roman"/>
                <w:sz w:val="24"/>
                <w:szCs w:val="24"/>
              </w:rPr>
              <w:t>4</w:t>
            </w:r>
          </w:p>
        </w:tc>
        <w:tc>
          <w:tcPr>
            <w:tcW w:w="1340" w:type="dxa"/>
            <w:tcBorders>
              <w:top w:val="nil"/>
              <w:left w:val="nil"/>
              <w:bottom w:val="nil"/>
              <w:right w:val="nil"/>
            </w:tcBorders>
            <w:shd w:val="clear" w:color="auto" w:fill="auto"/>
            <w:noWrap/>
            <w:vAlign w:val="bottom"/>
            <w:hideMark/>
          </w:tcPr>
          <w:p w14:paraId="120C52B3"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70.5</w:t>
            </w:r>
          </w:p>
        </w:tc>
      </w:tr>
      <w:tr w:rsidR="008558E2" w:rsidRPr="008558E2" w14:paraId="1A5DC1E7" w14:textId="77777777" w:rsidTr="00D74D4C">
        <w:trPr>
          <w:trHeight w:val="315"/>
        </w:trPr>
        <w:tc>
          <w:tcPr>
            <w:tcW w:w="4320" w:type="dxa"/>
            <w:tcBorders>
              <w:top w:val="nil"/>
              <w:left w:val="nil"/>
              <w:bottom w:val="nil"/>
              <w:right w:val="nil"/>
            </w:tcBorders>
            <w:shd w:val="clear" w:color="auto" w:fill="auto"/>
            <w:noWrap/>
            <w:vAlign w:val="bottom"/>
            <w:hideMark/>
          </w:tcPr>
          <w:p w14:paraId="4765843E"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New York Times Bestselling Authors</w:t>
            </w:r>
          </w:p>
        </w:tc>
        <w:tc>
          <w:tcPr>
            <w:tcW w:w="1720" w:type="dxa"/>
            <w:tcBorders>
              <w:top w:val="nil"/>
              <w:left w:val="nil"/>
              <w:bottom w:val="nil"/>
              <w:right w:val="nil"/>
            </w:tcBorders>
            <w:shd w:val="clear" w:color="auto" w:fill="auto"/>
            <w:noWrap/>
            <w:vAlign w:val="bottom"/>
            <w:hideMark/>
          </w:tcPr>
          <w:p w14:paraId="1C8F26C0"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27.4</w:t>
            </w:r>
          </w:p>
        </w:tc>
        <w:tc>
          <w:tcPr>
            <w:tcW w:w="1340" w:type="dxa"/>
            <w:tcBorders>
              <w:top w:val="nil"/>
              <w:left w:val="nil"/>
              <w:bottom w:val="nil"/>
              <w:right w:val="nil"/>
            </w:tcBorders>
            <w:shd w:val="clear" w:color="auto" w:fill="auto"/>
            <w:noWrap/>
            <w:vAlign w:val="bottom"/>
            <w:hideMark/>
          </w:tcPr>
          <w:p w14:paraId="3ACE60A1"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42.2</w:t>
            </w:r>
          </w:p>
        </w:tc>
      </w:tr>
      <w:tr w:rsidR="008558E2" w:rsidRPr="008558E2" w14:paraId="4D791722" w14:textId="77777777" w:rsidTr="00D74D4C">
        <w:trPr>
          <w:trHeight w:val="315"/>
        </w:trPr>
        <w:tc>
          <w:tcPr>
            <w:tcW w:w="4320" w:type="dxa"/>
            <w:tcBorders>
              <w:top w:val="nil"/>
              <w:left w:val="nil"/>
              <w:bottom w:val="nil"/>
              <w:right w:val="nil"/>
            </w:tcBorders>
            <w:shd w:val="clear" w:color="auto" w:fill="auto"/>
            <w:noWrap/>
            <w:vAlign w:val="bottom"/>
            <w:hideMark/>
          </w:tcPr>
          <w:p w14:paraId="19E4845A"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Nobel Prize Winners</w:t>
            </w:r>
          </w:p>
        </w:tc>
        <w:tc>
          <w:tcPr>
            <w:tcW w:w="1720" w:type="dxa"/>
            <w:tcBorders>
              <w:top w:val="nil"/>
              <w:left w:val="nil"/>
              <w:bottom w:val="nil"/>
              <w:right w:val="nil"/>
            </w:tcBorders>
            <w:shd w:val="clear" w:color="auto" w:fill="auto"/>
            <w:noWrap/>
            <w:vAlign w:val="bottom"/>
            <w:hideMark/>
          </w:tcPr>
          <w:p w14:paraId="6EB62478"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45.9</w:t>
            </w:r>
          </w:p>
        </w:tc>
        <w:tc>
          <w:tcPr>
            <w:tcW w:w="1340" w:type="dxa"/>
            <w:tcBorders>
              <w:top w:val="nil"/>
              <w:left w:val="nil"/>
              <w:bottom w:val="nil"/>
              <w:right w:val="nil"/>
            </w:tcBorders>
            <w:shd w:val="clear" w:color="auto" w:fill="auto"/>
            <w:noWrap/>
            <w:vAlign w:val="bottom"/>
            <w:hideMark/>
          </w:tcPr>
          <w:p w14:paraId="5CA1FD23"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76.1</w:t>
            </w:r>
          </w:p>
        </w:tc>
      </w:tr>
      <w:tr w:rsidR="008558E2" w:rsidRPr="008558E2" w14:paraId="4D70FFE6" w14:textId="77777777" w:rsidTr="00D74D4C">
        <w:trPr>
          <w:trHeight w:val="315"/>
        </w:trPr>
        <w:tc>
          <w:tcPr>
            <w:tcW w:w="4320" w:type="dxa"/>
            <w:tcBorders>
              <w:top w:val="nil"/>
              <w:left w:val="nil"/>
              <w:bottom w:val="nil"/>
              <w:right w:val="nil"/>
            </w:tcBorders>
            <w:shd w:val="clear" w:color="auto" w:fill="auto"/>
            <w:noWrap/>
            <w:vAlign w:val="bottom"/>
            <w:hideMark/>
          </w:tcPr>
          <w:p w14:paraId="39795103"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Presidents and Vice Presidents</w:t>
            </w:r>
          </w:p>
        </w:tc>
        <w:tc>
          <w:tcPr>
            <w:tcW w:w="1720" w:type="dxa"/>
            <w:tcBorders>
              <w:top w:val="nil"/>
              <w:left w:val="nil"/>
              <w:bottom w:val="nil"/>
              <w:right w:val="nil"/>
            </w:tcBorders>
            <w:shd w:val="clear" w:color="auto" w:fill="auto"/>
            <w:noWrap/>
            <w:vAlign w:val="bottom"/>
            <w:hideMark/>
          </w:tcPr>
          <w:p w14:paraId="7E25BBE0" w14:textId="1D811E4D"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50.</w:t>
            </w:r>
            <w:r w:rsidR="00005AAD" w:rsidRPr="008558E2">
              <w:rPr>
                <w:rFonts w:ascii="Times New Roman" w:eastAsia="Times New Roman" w:hAnsi="Times New Roman" w:cs="Times New Roman"/>
                <w:sz w:val="24"/>
                <w:szCs w:val="24"/>
              </w:rPr>
              <w:t>1</w:t>
            </w:r>
          </w:p>
        </w:tc>
        <w:tc>
          <w:tcPr>
            <w:tcW w:w="1340" w:type="dxa"/>
            <w:tcBorders>
              <w:top w:val="nil"/>
              <w:left w:val="nil"/>
              <w:bottom w:val="nil"/>
              <w:right w:val="nil"/>
            </w:tcBorders>
            <w:shd w:val="clear" w:color="auto" w:fill="auto"/>
            <w:noWrap/>
            <w:vAlign w:val="bottom"/>
            <w:hideMark/>
          </w:tcPr>
          <w:p w14:paraId="08A56DC6"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48.5</w:t>
            </w:r>
          </w:p>
        </w:tc>
      </w:tr>
      <w:tr w:rsidR="008558E2" w:rsidRPr="008558E2" w14:paraId="65552B94" w14:textId="77777777" w:rsidTr="00D74D4C">
        <w:trPr>
          <w:trHeight w:val="315"/>
        </w:trPr>
        <w:tc>
          <w:tcPr>
            <w:tcW w:w="4320" w:type="dxa"/>
            <w:tcBorders>
              <w:top w:val="nil"/>
              <w:left w:val="nil"/>
              <w:bottom w:val="nil"/>
              <w:right w:val="nil"/>
            </w:tcBorders>
            <w:shd w:val="clear" w:color="auto" w:fill="auto"/>
            <w:noWrap/>
            <w:vAlign w:val="bottom"/>
            <w:hideMark/>
          </w:tcPr>
          <w:p w14:paraId="0315F286"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Pulitzer Prize Winners</w:t>
            </w:r>
          </w:p>
        </w:tc>
        <w:tc>
          <w:tcPr>
            <w:tcW w:w="1720" w:type="dxa"/>
            <w:tcBorders>
              <w:top w:val="nil"/>
              <w:left w:val="nil"/>
              <w:bottom w:val="nil"/>
              <w:right w:val="nil"/>
            </w:tcBorders>
            <w:shd w:val="clear" w:color="auto" w:fill="auto"/>
            <w:noWrap/>
            <w:vAlign w:val="bottom"/>
            <w:hideMark/>
          </w:tcPr>
          <w:p w14:paraId="7C05BB98"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40.1</w:t>
            </w:r>
          </w:p>
        </w:tc>
        <w:tc>
          <w:tcPr>
            <w:tcW w:w="1340" w:type="dxa"/>
            <w:tcBorders>
              <w:top w:val="nil"/>
              <w:left w:val="nil"/>
              <w:bottom w:val="nil"/>
              <w:right w:val="nil"/>
            </w:tcBorders>
            <w:shd w:val="clear" w:color="auto" w:fill="auto"/>
            <w:noWrap/>
            <w:vAlign w:val="bottom"/>
            <w:hideMark/>
          </w:tcPr>
          <w:p w14:paraId="02FAA9EA"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46.8</w:t>
            </w:r>
          </w:p>
        </w:tc>
      </w:tr>
      <w:tr w:rsidR="008558E2" w:rsidRPr="008558E2" w14:paraId="24149BB3" w14:textId="77777777" w:rsidTr="00D74D4C">
        <w:trPr>
          <w:trHeight w:val="315"/>
        </w:trPr>
        <w:tc>
          <w:tcPr>
            <w:tcW w:w="4320" w:type="dxa"/>
            <w:tcBorders>
              <w:top w:val="nil"/>
              <w:left w:val="nil"/>
              <w:bottom w:val="nil"/>
              <w:right w:val="nil"/>
            </w:tcBorders>
            <w:shd w:val="clear" w:color="auto" w:fill="auto"/>
            <w:noWrap/>
            <w:vAlign w:val="bottom"/>
            <w:hideMark/>
          </w:tcPr>
          <w:p w14:paraId="0F75C81A"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Representatives</w:t>
            </w:r>
          </w:p>
        </w:tc>
        <w:tc>
          <w:tcPr>
            <w:tcW w:w="1720" w:type="dxa"/>
            <w:tcBorders>
              <w:top w:val="nil"/>
              <w:left w:val="nil"/>
              <w:bottom w:val="nil"/>
              <w:right w:val="nil"/>
            </w:tcBorders>
            <w:shd w:val="clear" w:color="auto" w:fill="auto"/>
            <w:noWrap/>
            <w:vAlign w:val="bottom"/>
            <w:hideMark/>
          </w:tcPr>
          <w:p w14:paraId="348A572D"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43.8</w:t>
            </w:r>
          </w:p>
        </w:tc>
        <w:tc>
          <w:tcPr>
            <w:tcW w:w="1340" w:type="dxa"/>
            <w:tcBorders>
              <w:top w:val="nil"/>
              <w:left w:val="nil"/>
              <w:bottom w:val="nil"/>
              <w:right w:val="nil"/>
            </w:tcBorders>
            <w:shd w:val="clear" w:color="auto" w:fill="auto"/>
            <w:noWrap/>
            <w:vAlign w:val="bottom"/>
            <w:hideMark/>
          </w:tcPr>
          <w:p w14:paraId="3A3F28FF"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25.9</w:t>
            </w:r>
          </w:p>
        </w:tc>
      </w:tr>
      <w:tr w:rsidR="008558E2" w:rsidRPr="008558E2" w14:paraId="37C20D2B" w14:textId="77777777" w:rsidTr="00D74D4C">
        <w:trPr>
          <w:trHeight w:val="315"/>
        </w:trPr>
        <w:tc>
          <w:tcPr>
            <w:tcW w:w="4320" w:type="dxa"/>
            <w:tcBorders>
              <w:top w:val="nil"/>
              <w:left w:val="nil"/>
              <w:bottom w:val="single" w:sz="4" w:space="0" w:color="auto"/>
              <w:right w:val="nil"/>
            </w:tcBorders>
            <w:shd w:val="clear" w:color="auto" w:fill="auto"/>
            <w:noWrap/>
            <w:vAlign w:val="bottom"/>
            <w:hideMark/>
          </w:tcPr>
          <w:p w14:paraId="45A5EC6E"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Wall Street Journal Editors and Writers</w:t>
            </w:r>
          </w:p>
        </w:tc>
        <w:tc>
          <w:tcPr>
            <w:tcW w:w="1720" w:type="dxa"/>
            <w:tcBorders>
              <w:top w:val="nil"/>
              <w:left w:val="nil"/>
              <w:bottom w:val="single" w:sz="4" w:space="0" w:color="auto"/>
              <w:right w:val="nil"/>
            </w:tcBorders>
            <w:shd w:val="clear" w:color="auto" w:fill="auto"/>
            <w:noWrap/>
            <w:vAlign w:val="bottom"/>
            <w:hideMark/>
          </w:tcPr>
          <w:p w14:paraId="096C1FF7"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36.6</w:t>
            </w:r>
          </w:p>
        </w:tc>
        <w:tc>
          <w:tcPr>
            <w:tcW w:w="1340" w:type="dxa"/>
            <w:tcBorders>
              <w:top w:val="nil"/>
              <w:left w:val="nil"/>
              <w:bottom w:val="single" w:sz="4" w:space="0" w:color="auto"/>
              <w:right w:val="nil"/>
            </w:tcBorders>
            <w:shd w:val="clear" w:color="auto" w:fill="auto"/>
            <w:noWrap/>
            <w:vAlign w:val="bottom"/>
            <w:hideMark/>
          </w:tcPr>
          <w:p w14:paraId="1412FEB4" w14:textId="77777777"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50.8</w:t>
            </w:r>
          </w:p>
        </w:tc>
      </w:tr>
    </w:tbl>
    <w:p w14:paraId="010DA802" w14:textId="3AA4D67E" w:rsidR="00D74D4C" w:rsidRPr="008558E2" w:rsidRDefault="00EF7E05" w:rsidP="00FF4083">
      <w:pPr>
        <w:pStyle w:val="NormalWeb"/>
        <w:spacing w:before="0" w:beforeAutospacing="0" w:after="160" w:afterAutospacing="0"/>
        <w:ind w:firstLine="720"/>
        <w:rPr>
          <w:b/>
          <w:bCs/>
          <w:sz w:val="20"/>
          <w:szCs w:val="20"/>
        </w:rPr>
      </w:pPr>
      <w:r w:rsidRPr="008558E2">
        <w:rPr>
          <w:b/>
          <w:bCs/>
        </w:rPr>
        <w:t>“</w:t>
      </w:r>
      <w:r w:rsidR="00D74D4C" w:rsidRPr="008558E2">
        <w:rPr>
          <w:b/>
          <w:bCs/>
        </w:rPr>
        <w:t>Elite</w:t>
      </w:r>
      <w:r w:rsidRPr="008558E2">
        <w:rPr>
          <w:b/>
          <w:bCs/>
        </w:rPr>
        <w:t>”</w:t>
      </w:r>
      <w:r w:rsidR="00D74D4C" w:rsidRPr="008558E2">
        <w:rPr>
          <w:b/>
          <w:bCs/>
        </w:rPr>
        <w:t xml:space="preserve"> 34 Estimates vs. Actual Percentages.</w:t>
      </w:r>
      <w:r w:rsidR="00D74D4C" w:rsidRPr="008558E2">
        <w:t xml:space="preserve"> For 10 out of the 15 groups, participants gave lower estimates than the actual percentages in our database for Study 1. Further, the greatest underestimates occurred for groups with the highest percentage of members from one of the </w:t>
      </w:r>
      <w:r w:rsidRPr="008558E2">
        <w:t>“</w:t>
      </w:r>
      <w:r w:rsidR="00D74D4C" w:rsidRPr="008558E2">
        <w:t>elite</w:t>
      </w:r>
      <w:r w:rsidRPr="008558E2">
        <w:t>”</w:t>
      </w:r>
      <w:r w:rsidR="00D74D4C" w:rsidRPr="008558E2">
        <w:t xml:space="preserve"> 34 schools: participants underestimated by 35.</w:t>
      </w:r>
      <w:r w:rsidR="00005AAD" w:rsidRPr="008558E2">
        <w:t>2</w:t>
      </w:r>
      <w:r w:rsidR="00D74D4C" w:rsidRPr="008558E2">
        <w:t>% for the American Philosophical Society (45.</w:t>
      </w:r>
      <w:r w:rsidR="00005AAD" w:rsidRPr="008558E2">
        <w:t>7</w:t>
      </w:r>
      <w:r w:rsidR="00D74D4C" w:rsidRPr="008558E2">
        <w:t>% estimated vs. 80.9% actual), 15.4% for Harvard Faculty members (65.1% vs. 80.5%), 30.2% for Nobel Prize Winners (45.9% vs. 76.1%), 20.1% for National Academy of Science members (50.</w:t>
      </w:r>
      <w:r w:rsidR="00005AAD" w:rsidRPr="008558E2">
        <w:t>4</w:t>
      </w:r>
      <w:r w:rsidR="00D74D4C" w:rsidRPr="008558E2">
        <w:t xml:space="preserve">% vs. 70.5%), and 17.4% for MacArthur fellows (41.5% vs. 58.9%). In addition, four out of the five cases in which participants made </w:t>
      </w:r>
      <w:r w:rsidR="00D74D4C" w:rsidRPr="008558E2">
        <w:rPr>
          <w:i/>
          <w:iCs/>
        </w:rPr>
        <w:t xml:space="preserve">overestimates </w:t>
      </w:r>
      <w:r w:rsidR="00D74D4C" w:rsidRPr="008558E2">
        <w:t xml:space="preserve">were for groups that had the lowest number of members who had attended one of the </w:t>
      </w:r>
      <w:r w:rsidRPr="008558E2">
        <w:t>“</w:t>
      </w:r>
      <w:r w:rsidR="00D74D4C" w:rsidRPr="008558E2">
        <w:t>elite</w:t>
      </w:r>
      <w:r w:rsidRPr="008558E2">
        <w:t>”</w:t>
      </w:r>
      <w:r w:rsidR="00D74D4C" w:rsidRPr="008558E2">
        <w:t xml:space="preserve"> 34 schools. Participants overestimated by 16.2% for U.S. Four-Star Generals (27.4% estimated vs. 11.2% actual), 17.9% for </w:t>
      </w:r>
      <w:r w:rsidR="00005AAD" w:rsidRPr="008558E2">
        <w:t>the House of Representatives</w:t>
      </w:r>
      <w:r w:rsidR="00D74D4C" w:rsidRPr="008558E2">
        <w:t xml:space="preserve"> (43.8% vs. 25.9%), 11.6% for federal judges (53.4% vs. 41.8%), and 5.2% for Fortune 500 CEOs (47.1% vs. 41.9%). We found similar results for Ivy League (11/15 groups underestimated) and Harvard (8/15 groups underestimated). See Table S4-S6 below for a full comparison of participant estimates with the actual data across the </w:t>
      </w:r>
      <w:r w:rsidRPr="008558E2">
        <w:t>“</w:t>
      </w:r>
      <w:r w:rsidR="00D74D4C" w:rsidRPr="008558E2">
        <w:t>elite</w:t>
      </w:r>
      <w:r w:rsidRPr="008558E2">
        <w:t>”</w:t>
      </w:r>
      <w:r w:rsidR="00D74D4C" w:rsidRPr="008558E2">
        <w:t xml:space="preserve"> 34 schools, Ivy League, and Harvard.</w:t>
      </w:r>
    </w:p>
    <w:p w14:paraId="1BAB9A4B" w14:textId="77777777" w:rsidR="00D74D4C" w:rsidRPr="008558E2" w:rsidRDefault="00D74D4C" w:rsidP="007158A6">
      <w:pPr>
        <w:pStyle w:val="NormalWeb"/>
        <w:spacing w:before="0" w:beforeAutospacing="0" w:after="160" w:afterAutospacing="0"/>
        <w:rPr>
          <w:b/>
          <w:bCs/>
          <w:sz w:val="20"/>
          <w:szCs w:val="20"/>
        </w:rPr>
      </w:pPr>
    </w:p>
    <w:p w14:paraId="52D570B1" w14:textId="77777777" w:rsidR="00D74D4C" w:rsidRPr="008558E2" w:rsidRDefault="00D74D4C" w:rsidP="007158A6">
      <w:pPr>
        <w:pStyle w:val="NormalWeb"/>
        <w:spacing w:before="0" w:beforeAutospacing="0" w:after="160" w:afterAutospacing="0"/>
        <w:rPr>
          <w:b/>
          <w:bCs/>
          <w:sz w:val="20"/>
          <w:szCs w:val="20"/>
        </w:rPr>
      </w:pPr>
    </w:p>
    <w:p w14:paraId="00FCF32A" w14:textId="77777777" w:rsidR="00D74D4C" w:rsidRPr="008558E2" w:rsidRDefault="00D74D4C" w:rsidP="007158A6">
      <w:pPr>
        <w:pStyle w:val="NormalWeb"/>
        <w:spacing w:before="0" w:beforeAutospacing="0" w:after="160" w:afterAutospacing="0"/>
        <w:rPr>
          <w:b/>
          <w:bCs/>
          <w:sz w:val="20"/>
          <w:szCs w:val="20"/>
        </w:rPr>
      </w:pPr>
    </w:p>
    <w:p w14:paraId="12CE311D" w14:textId="77777777" w:rsidR="00D74D4C" w:rsidRPr="008558E2" w:rsidRDefault="00D74D4C" w:rsidP="007158A6">
      <w:pPr>
        <w:pStyle w:val="NormalWeb"/>
        <w:spacing w:before="0" w:beforeAutospacing="0" w:after="160" w:afterAutospacing="0"/>
        <w:rPr>
          <w:b/>
          <w:bCs/>
          <w:sz w:val="20"/>
          <w:szCs w:val="20"/>
        </w:rPr>
      </w:pPr>
    </w:p>
    <w:p w14:paraId="08D0E7E4" w14:textId="77777777" w:rsidR="00D74D4C" w:rsidRPr="008558E2" w:rsidRDefault="00D74D4C" w:rsidP="007158A6">
      <w:pPr>
        <w:pStyle w:val="NormalWeb"/>
        <w:spacing w:before="0" w:beforeAutospacing="0" w:after="160" w:afterAutospacing="0"/>
        <w:rPr>
          <w:b/>
          <w:bCs/>
          <w:sz w:val="20"/>
          <w:szCs w:val="20"/>
        </w:rPr>
      </w:pPr>
    </w:p>
    <w:p w14:paraId="704BAF71" w14:textId="77777777" w:rsidR="00D74D4C" w:rsidRPr="008558E2" w:rsidRDefault="00D74D4C" w:rsidP="007158A6">
      <w:pPr>
        <w:pStyle w:val="NormalWeb"/>
        <w:spacing w:before="0" w:beforeAutospacing="0" w:after="160" w:afterAutospacing="0"/>
        <w:rPr>
          <w:b/>
          <w:bCs/>
          <w:sz w:val="20"/>
          <w:szCs w:val="20"/>
        </w:rPr>
      </w:pPr>
    </w:p>
    <w:p w14:paraId="7E7DDDEB" w14:textId="77777777" w:rsidR="00D74D4C" w:rsidRPr="008558E2" w:rsidRDefault="00D74D4C" w:rsidP="007158A6">
      <w:pPr>
        <w:pStyle w:val="NormalWeb"/>
        <w:spacing w:before="0" w:beforeAutospacing="0" w:after="160" w:afterAutospacing="0"/>
        <w:rPr>
          <w:b/>
          <w:bCs/>
          <w:sz w:val="20"/>
          <w:szCs w:val="20"/>
        </w:rPr>
      </w:pPr>
    </w:p>
    <w:p w14:paraId="42200C7E" w14:textId="77777777" w:rsidR="00D74D4C" w:rsidRPr="008558E2" w:rsidRDefault="00D74D4C" w:rsidP="007158A6">
      <w:pPr>
        <w:pStyle w:val="NormalWeb"/>
        <w:spacing w:before="0" w:beforeAutospacing="0" w:after="160" w:afterAutospacing="0"/>
        <w:rPr>
          <w:b/>
          <w:bCs/>
          <w:sz w:val="20"/>
          <w:szCs w:val="20"/>
        </w:rPr>
      </w:pPr>
    </w:p>
    <w:p w14:paraId="099752CE" w14:textId="77777777" w:rsidR="00D74D4C" w:rsidRPr="008558E2" w:rsidRDefault="00D74D4C" w:rsidP="007158A6">
      <w:pPr>
        <w:pStyle w:val="NormalWeb"/>
        <w:spacing w:before="0" w:beforeAutospacing="0" w:after="160" w:afterAutospacing="0"/>
        <w:rPr>
          <w:b/>
          <w:bCs/>
          <w:sz w:val="20"/>
          <w:szCs w:val="20"/>
        </w:rPr>
      </w:pPr>
    </w:p>
    <w:p w14:paraId="238E51B9" w14:textId="77777777" w:rsidR="00521F80" w:rsidRPr="008558E2" w:rsidRDefault="00521F80" w:rsidP="007158A6">
      <w:pPr>
        <w:pStyle w:val="NormalWeb"/>
        <w:spacing w:before="0" w:beforeAutospacing="0" w:after="160" w:afterAutospacing="0"/>
        <w:rPr>
          <w:b/>
          <w:bCs/>
          <w:sz w:val="20"/>
          <w:szCs w:val="20"/>
        </w:rPr>
      </w:pPr>
    </w:p>
    <w:p w14:paraId="202E96CF" w14:textId="77777777" w:rsidR="00FF4083" w:rsidRPr="008558E2" w:rsidRDefault="00521F80" w:rsidP="007158A6">
      <w:pPr>
        <w:pStyle w:val="NormalWeb"/>
        <w:spacing w:before="0" w:beforeAutospacing="0" w:after="160" w:afterAutospacing="0"/>
        <w:rPr>
          <w:b/>
          <w:bCs/>
          <w:sz w:val="20"/>
          <w:szCs w:val="20"/>
        </w:rPr>
      </w:pPr>
      <w:r w:rsidRPr="008558E2">
        <w:rPr>
          <w:b/>
          <w:bCs/>
          <w:sz w:val="20"/>
          <w:szCs w:val="20"/>
        </w:rPr>
        <w:br/>
      </w:r>
      <w:r w:rsidRPr="008558E2">
        <w:rPr>
          <w:b/>
          <w:bCs/>
          <w:sz w:val="20"/>
          <w:szCs w:val="20"/>
        </w:rPr>
        <w:br/>
      </w:r>
    </w:p>
    <w:p w14:paraId="1B41C0AE" w14:textId="77777777" w:rsidR="00FF4083" w:rsidRPr="008558E2" w:rsidRDefault="00FF4083" w:rsidP="007158A6">
      <w:pPr>
        <w:pStyle w:val="NormalWeb"/>
        <w:spacing w:before="0" w:beforeAutospacing="0" w:after="160" w:afterAutospacing="0"/>
        <w:rPr>
          <w:b/>
          <w:bCs/>
          <w:sz w:val="20"/>
          <w:szCs w:val="20"/>
        </w:rPr>
      </w:pPr>
    </w:p>
    <w:p w14:paraId="25C8B977" w14:textId="77777777" w:rsidR="00FF4083" w:rsidRPr="008558E2" w:rsidRDefault="00FF4083" w:rsidP="007158A6">
      <w:pPr>
        <w:pStyle w:val="NormalWeb"/>
        <w:spacing w:before="0" w:beforeAutospacing="0" w:after="160" w:afterAutospacing="0"/>
        <w:rPr>
          <w:b/>
          <w:bCs/>
          <w:sz w:val="20"/>
          <w:szCs w:val="20"/>
        </w:rPr>
      </w:pPr>
    </w:p>
    <w:p w14:paraId="624C9B84" w14:textId="77777777" w:rsidR="00FF4083" w:rsidRPr="008558E2" w:rsidRDefault="00FF4083" w:rsidP="007158A6">
      <w:pPr>
        <w:pStyle w:val="NormalWeb"/>
        <w:spacing w:before="0" w:beforeAutospacing="0" w:after="160" w:afterAutospacing="0"/>
        <w:rPr>
          <w:b/>
          <w:bCs/>
          <w:sz w:val="20"/>
          <w:szCs w:val="20"/>
        </w:rPr>
      </w:pPr>
    </w:p>
    <w:p w14:paraId="314F3899" w14:textId="77777777" w:rsidR="00FF4083" w:rsidRPr="008558E2" w:rsidRDefault="00FF4083" w:rsidP="007158A6">
      <w:pPr>
        <w:pStyle w:val="NormalWeb"/>
        <w:spacing w:before="0" w:beforeAutospacing="0" w:after="160" w:afterAutospacing="0"/>
        <w:rPr>
          <w:b/>
          <w:bCs/>
          <w:sz w:val="20"/>
          <w:szCs w:val="20"/>
        </w:rPr>
      </w:pPr>
    </w:p>
    <w:p w14:paraId="2137B38E" w14:textId="7DF7AB06" w:rsidR="007158A6" w:rsidRPr="008558E2" w:rsidRDefault="007158A6" w:rsidP="007158A6">
      <w:pPr>
        <w:pStyle w:val="NormalWeb"/>
        <w:spacing w:before="0" w:beforeAutospacing="0" w:after="160" w:afterAutospacing="0"/>
        <w:rPr>
          <w:sz w:val="20"/>
          <w:szCs w:val="20"/>
        </w:rPr>
      </w:pPr>
      <w:r w:rsidRPr="008558E2">
        <w:rPr>
          <w:b/>
          <w:bCs/>
          <w:sz w:val="20"/>
          <w:szCs w:val="20"/>
        </w:rPr>
        <w:t xml:space="preserve">Table S4. </w:t>
      </w:r>
      <w:r w:rsidRPr="008558E2">
        <w:rPr>
          <w:sz w:val="20"/>
          <w:szCs w:val="20"/>
        </w:rPr>
        <w:t xml:space="preserve">Participant estimates versus actual values for what percentage of people within each group who attended an </w:t>
      </w:r>
      <w:r w:rsidR="008B737D" w:rsidRPr="008558E2">
        <w:rPr>
          <w:sz w:val="20"/>
          <w:szCs w:val="20"/>
        </w:rPr>
        <w:t>“</w:t>
      </w:r>
      <w:r w:rsidRPr="008558E2">
        <w:rPr>
          <w:sz w:val="20"/>
          <w:szCs w:val="20"/>
        </w:rPr>
        <w:t>elite</w:t>
      </w:r>
      <w:r w:rsidR="008B737D" w:rsidRPr="008558E2">
        <w:rPr>
          <w:sz w:val="20"/>
          <w:szCs w:val="20"/>
        </w:rPr>
        <w:t>”</w:t>
      </w:r>
      <w:r w:rsidRPr="008558E2">
        <w:rPr>
          <w:sz w:val="20"/>
          <w:szCs w:val="20"/>
        </w:rPr>
        <w:t xml:space="preserve"> 34 school.</w:t>
      </w:r>
    </w:p>
    <w:p w14:paraId="7F2BF3D1" w14:textId="71D9FD99" w:rsidR="00774474" w:rsidRPr="008558E2" w:rsidRDefault="00D74D4C" w:rsidP="00722185">
      <w:pPr>
        <w:pStyle w:val="NormalWeb"/>
        <w:spacing w:before="0" w:beforeAutospacing="0" w:after="160" w:afterAutospacing="0"/>
        <w:ind w:firstLine="720"/>
        <w:rPr>
          <w:sz w:val="20"/>
          <w:szCs w:val="20"/>
        </w:rPr>
      </w:pPr>
      <w:r w:rsidRPr="008558E2">
        <w:rPr>
          <w:b/>
          <w:bCs/>
        </w:rPr>
        <w:t xml:space="preserve">Ivy League Estimates vs. Actual Percentages. </w:t>
      </w:r>
      <w:r w:rsidRPr="008558E2">
        <w:t xml:space="preserve">For the Ivy League schools, participants underestimated the actual percentages for 11 out of the 15 groups. Similar to the 34 </w:t>
      </w:r>
      <w:r w:rsidR="008B737D" w:rsidRPr="008558E2">
        <w:t>“</w:t>
      </w:r>
      <w:r w:rsidRPr="008558E2">
        <w:t>elite</w:t>
      </w:r>
      <w:r w:rsidR="008B737D" w:rsidRPr="008558E2">
        <w:t>”</w:t>
      </w:r>
      <w:r w:rsidRPr="008558E2">
        <w:t xml:space="preserve"> schools, the four highest underestimates were for groups that had the highest percentage of members who had attended an Ivy League school: participants underestimated by 35.2% for the American Philosophical Society (28.1% estimated vs. 63.3% actual), 12.8% for Harvard Faculty (51.4% vs. 64.2%), 19.4% for Nobel Prize Winners (29.1% vs. 48.4%), and 19.5% for </w:t>
      </w:r>
      <w:r w:rsidRPr="008558E2">
        <w:lastRenderedPageBreak/>
        <w:t>MacArthur fellows (24.2% vs. 43.7%). In addition, the four cases in which participants made overestimates were for groups that had the lowest percentage of members who have attended an Ivy League (Fortune 500 CEOs, Federal Judges, House members, and Four-Star Generals).</w:t>
      </w:r>
    </w:p>
    <w:p w14:paraId="5C7CE514" w14:textId="77777777" w:rsidR="00D74D4C" w:rsidRPr="008558E2" w:rsidRDefault="00D74D4C" w:rsidP="007158A6">
      <w:pPr>
        <w:pStyle w:val="NormalWeb"/>
        <w:spacing w:before="0" w:beforeAutospacing="0" w:after="160" w:afterAutospacing="0"/>
        <w:rPr>
          <w:sz w:val="20"/>
          <w:szCs w:val="20"/>
        </w:rPr>
      </w:pPr>
    </w:p>
    <w:tbl>
      <w:tblPr>
        <w:tblW w:w="7200" w:type="dxa"/>
        <w:tblLook w:val="04A0" w:firstRow="1" w:lastRow="0" w:firstColumn="1" w:lastColumn="0" w:noHBand="0" w:noVBand="1"/>
      </w:tblPr>
      <w:tblGrid>
        <w:gridCol w:w="4360"/>
        <w:gridCol w:w="1580"/>
        <w:gridCol w:w="1260"/>
      </w:tblGrid>
      <w:tr w:rsidR="008558E2" w:rsidRPr="008558E2" w14:paraId="3380AA72" w14:textId="77777777" w:rsidTr="00774474">
        <w:trPr>
          <w:trHeight w:val="315"/>
        </w:trPr>
        <w:tc>
          <w:tcPr>
            <w:tcW w:w="4360" w:type="dxa"/>
            <w:tcBorders>
              <w:top w:val="single" w:sz="4" w:space="0" w:color="auto"/>
              <w:left w:val="nil"/>
              <w:bottom w:val="single" w:sz="4" w:space="0" w:color="auto"/>
              <w:right w:val="nil"/>
            </w:tcBorders>
            <w:shd w:val="clear" w:color="auto" w:fill="auto"/>
            <w:noWrap/>
            <w:vAlign w:val="bottom"/>
            <w:hideMark/>
          </w:tcPr>
          <w:p w14:paraId="2EC27496" w14:textId="77777777" w:rsidR="00971BD5" w:rsidRPr="008558E2" w:rsidRDefault="00971BD5" w:rsidP="0077447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Group</w:t>
            </w:r>
          </w:p>
        </w:tc>
        <w:tc>
          <w:tcPr>
            <w:tcW w:w="1580" w:type="dxa"/>
            <w:tcBorders>
              <w:top w:val="single" w:sz="4" w:space="0" w:color="auto"/>
              <w:left w:val="nil"/>
              <w:bottom w:val="single" w:sz="4" w:space="0" w:color="auto"/>
              <w:right w:val="nil"/>
            </w:tcBorders>
            <w:shd w:val="clear" w:color="auto" w:fill="auto"/>
            <w:noWrap/>
            <w:vAlign w:val="bottom"/>
            <w:hideMark/>
          </w:tcPr>
          <w:p w14:paraId="74FF5E67" w14:textId="77777777" w:rsidR="00971BD5" w:rsidRPr="008558E2" w:rsidRDefault="00971BD5" w:rsidP="0077447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Participant</w:t>
            </w:r>
          </w:p>
        </w:tc>
        <w:tc>
          <w:tcPr>
            <w:tcW w:w="1260" w:type="dxa"/>
            <w:tcBorders>
              <w:top w:val="single" w:sz="4" w:space="0" w:color="auto"/>
              <w:left w:val="nil"/>
              <w:bottom w:val="single" w:sz="4" w:space="0" w:color="auto"/>
              <w:right w:val="nil"/>
            </w:tcBorders>
            <w:shd w:val="clear" w:color="auto" w:fill="auto"/>
            <w:noWrap/>
            <w:vAlign w:val="bottom"/>
            <w:hideMark/>
          </w:tcPr>
          <w:p w14:paraId="03D5934D" w14:textId="77777777" w:rsidR="00971BD5" w:rsidRPr="008558E2" w:rsidRDefault="00971BD5" w:rsidP="0077447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Actual</w:t>
            </w:r>
          </w:p>
        </w:tc>
      </w:tr>
      <w:tr w:rsidR="008558E2" w:rsidRPr="008558E2" w14:paraId="10A8231B" w14:textId="77777777" w:rsidTr="00774474">
        <w:trPr>
          <w:trHeight w:val="315"/>
        </w:trPr>
        <w:tc>
          <w:tcPr>
            <w:tcW w:w="4360" w:type="dxa"/>
            <w:tcBorders>
              <w:top w:val="nil"/>
              <w:left w:val="nil"/>
              <w:bottom w:val="nil"/>
              <w:right w:val="nil"/>
            </w:tcBorders>
            <w:shd w:val="clear" w:color="auto" w:fill="auto"/>
            <w:noWrap/>
            <w:vAlign w:val="bottom"/>
            <w:hideMark/>
          </w:tcPr>
          <w:p w14:paraId="6A17971A" w14:textId="77777777" w:rsidR="00005AAD" w:rsidRPr="008558E2" w:rsidRDefault="00005AAD" w:rsidP="00005AAD">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American Philosophical Society</w:t>
            </w:r>
          </w:p>
        </w:tc>
        <w:tc>
          <w:tcPr>
            <w:tcW w:w="1580" w:type="dxa"/>
            <w:tcBorders>
              <w:top w:val="nil"/>
              <w:left w:val="nil"/>
              <w:bottom w:val="nil"/>
              <w:right w:val="nil"/>
            </w:tcBorders>
            <w:shd w:val="clear" w:color="auto" w:fill="auto"/>
            <w:noWrap/>
            <w:vAlign w:val="bottom"/>
            <w:hideMark/>
          </w:tcPr>
          <w:p w14:paraId="260CA96C" w14:textId="644D8D7E" w:rsidR="00005AAD" w:rsidRPr="008558E2" w:rsidRDefault="00005AAD" w:rsidP="00005AAD">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28.1</w:t>
            </w:r>
          </w:p>
        </w:tc>
        <w:tc>
          <w:tcPr>
            <w:tcW w:w="1260" w:type="dxa"/>
            <w:tcBorders>
              <w:top w:val="nil"/>
              <w:left w:val="nil"/>
              <w:bottom w:val="nil"/>
              <w:right w:val="nil"/>
            </w:tcBorders>
            <w:shd w:val="clear" w:color="auto" w:fill="auto"/>
            <w:noWrap/>
            <w:vAlign w:val="bottom"/>
            <w:hideMark/>
          </w:tcPr>
          <w:p w14:paraId="4ECC5A11" w14:textId="6318FDCC" w:rsidR="00005AAD" w:rsidRPr="008558E2" w:rsidRDefault="00005AAD" w:rsidP="00005AAD">
            <w:pPr>
              <w:tabs>
                <w:tab w:val="decimal" w:pos="255"/>
              </w:tabs>
              <w:spacing w:after="0" w:line="240" w:lineRule="auto"/>
              <w:ind w:left="-15"/>
              <w:rPr>
                <w:rFonts w:ascii="Times New Roman" w:eastAsia="Times New Roman" w:hAnsi="Times New Roman" w:cs="Times New Roman"/>
                <w:sz w:val="24"/>
                <w:szCs w:val="24"/>
              </w:rPr>
            </w:pPr>
            <w:r w:rsidRPr="008558E2">
              <w:rPr>
                <w:rFonts w:ascii="Times New Roman" w:hAnsi="Times New Roman" w:cs="Times New Roman"/>
                <w:sz w:val="24"/>
                <w:szCs w:val="24"/>
              </w:rPr>
              <w:t>63.3</w:t>
            </w:r>
          </w:p>
        </w:tc>
      </w:tr>
      <w:tr w:rsidR="008558E2" w:rsidRPr="008558E2" w14:paraId="12B60894" w14:textId="77777777" w:rsidTr="00774474">
        <w:trPr>
          <w:trHeight w:val="315"/>
        </w:trPr>
        <w:tc>
          <w:tcPr>
            <w:tcW w:w="4360" w:type="dxa"/>
            <w:tcBorders>
              <w:top w:val="nil"/>
              <w:left w:val="nil"/>
              <w:bottom w:val="nil"/>
              <w:right w:val="nil"/>
            </w:tcBorders>
            <w:shd w:val="clear" w:color="auto" w:fill="auto"/>
            <w:noWrap/>
            <w:vAlign w:val="bottom"/>
            <w:hideMark/>
          </w:tcPr>
          <w:p w14:paraId="1D578FFD" w14:textId="77777777" w:rsidR="00005AAD" w:rsidRPr="008558E2" w:rsidRDefault="00005AAD" w:rsidP="00005AAD">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Billion Dollar Startup Company Leaders</w:t>
            </w:r>
          </w:p>
        </w:tc>
        <w:tc>
          <w:tcPr>
            <w:tcW w:w="1580" w:type="dxa"/>
            <w:tcBorders>
              <w:top w:val="nil"/>
              <w:left w:val="nil"/>
              <w:bottom w:val="nil"/>
              <w:right w:val="nil"/>
            </w:tcBorders>
            <w:shd w:val="clear" w:color="auto" w:fill="auto"/>
            <w:noWrap/>
            <w:vAlign w:val="bottom"/>
            <w:hideMark/>
          </w:tcPr>
          <w:p w14:paraId="433B93D5" w14:textId="720F8B20" w:rsidR="00005AAD" w:rsidRPr="008558E2" w:rsidRDefault="00005AAD" w:rsidP="00005AAD">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25.0</w:t>
            </w:r>
          </w:p>
        </w:tc>
        <w:tc>
          <w:tcPr>
            <w:tcW w:w="1260" w:type="dxa"/>
            <w:tcBorders>
              <w:top w:val="nil"/>
              <w:left w:val="nil"/>
              <w:bottom w:val="nil"/>
              <w:right w:val="nil"/>
            </w:tcBorders>
            <w:shd w:val="clear" w:color="auto" w:fill="auto"/>
            <w:noWrap/>
            <w:vAlign w:val="bottom"/>
            <w:hideMark/>
          </w:tcPr>
          <w:p w14:paraId="5FA331B0" w14:textId="4FD52D24" w:rsidR="00005AAD" w:rsidRPr="008558E2" w:rsidRDefault="00005AAD" w:rsidP="00005AAD">
            <w:pPr>
              <w:tabs>
                <w:tab w:val="decimal" w:pos="255"/>
              </w:tabs>
              <w:spacing w:after="0" w:line="240" w:lineRule="auto"/>
              <w:ind w:left="-15"/>
              <w:rPr>
                <w:rFonts w:ascii="Times New Roman" w:eastAsia="Times New Roman" w:hAnsi="Times New Roman" w:cs="Times New Roman"/>
                <w:sz w:val="24"/>
                <w:szCs w:val="24"/>
              </w:rPr>
            </w:pPr>
            <w:r w:rsidRPr="008558E2">
              <w:rPr>
                <w:rFonts w:ascii="Times New Roman" w:hAnsi="Times New Roman" w:cs="Times New Roman"/>
                <w:sz w:val="24"/>
                <w:szCs w:val="24"/>
              </w:rPr>
              <w:t>28.1</w:t>
            </w:r>
          </w:p>
        </w:tc>
      </w:tr>
      <w:tr w:rsidR="008558E2" w:rsidRPr="008558E2" w14:paraId="2720F8E4" w14:textId="77777777" w:rsidTr="00774474">
        <w:trPr>
          <w:trHeight w:val="315"/>
        </w:trPr>
        <w:tc>
          <w:tcPr>
            <w:tcW w:w="4360" w:type="dxa"/>
            <w:tcBorders>
              <w:top w:val="nil"/>
              <w:left w:val="nil"/>
              <w:bottom w:val="nil"/>
              <w:right w:val="nil"/>
            </w:tcBorders>
            <w:shd w:val="clear" w:color="auto" w:fill="auto"/>
            <w:noWrap/>
            <w:vAlign w:val="bottom"/>
            <w:hideMark/>
          </w:tcPr>
          <w:p w14:paraId="6C73CEDC" w14:textId="77777777" w:rsidR="00005AAD" w:rsidRPr="008558E2" w:rsidRDefault="00005AAD" w:rsidP="00005AAD">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Billionaires</w:t>
            </w:r>
          </w:p>
        </w:tc>
        <w:tc>
          <w:tcPr>
            <w:tcW w:w="1580" w:type="dxa"/>
            <w:tcBorders>
              <w:top w:val="nil"/>
              <w:left w:val="nil"/>
              <w:bottom w:val="nil"/>
              <w:right w:val="nil"/>
            </w:tcBorders>
            <w:shd w:val="clear" w:color="auto" w:fill="auto"/>
            <w:noWrap/>
            <w:vAlign w:val="bottom"/>
            <w:hideMark/>
          </w:tcPr>
          <w:p w14:paraId="31D3B77F" w14:textId="4ADCF5B0" w:rsidR="00005AAD" w:rsidRPr="008558E2" w:rsidRDefault="00005AAD" w:rsidP="00005AAD">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27.9</w:t>
            </w:r>
          </w:p>
        </w:tc>
        <w:tc>
          <w:tcPr>
            <w:tcW w:w="1260" w:type="dxa"/>
            <w:tcBorders>
              <w:top w:val="nil"/>
              <w:left w:val="nil"/>
              <w:bottom w:val="nil"/>
              <w:right w:val="nil"/>
            </w:tcBorders>
            <w:shd w:val="clear" w:color="auto" w:fill="auto"/>
            <w:noWrap/>
            <w:vAlign w:val="bottom"/>
            <w:hideMark/>
          </w:tcPr>
          <w:p w14:paraId="22335A6E" w14:textId="7E9C91B2" w:rsidR="00005AAD" w:rsidRPr="008558E2" w:rsidRDefault="00005AAD" w:rsidP="00005AAD">
            <w:pPr>
              <w:tabs>
                <w:tab w:val="decimal" w:pos="255"/>
              </w:tabs>
              <w:spacing w:after="0" w:line="240" w:lineRule="auto"/>
              <w:ind w:left="-15"/>
              <w:rPr>
                <w:rFonts w:ascii="Times New Roman" w:eastAsia="Times New Roman" w:hAnsi="Times New Roman" w:cs="Times New Roman"/>
                <w:sz w:val="24"/>
                <w:szCs w:val="24"/>
              </w:rPr>
            </w:pPr>
            <w:r w:rsidRPr="008558E2">
              <w:rPr>
                <w:rFonts w:ascii="Times New Roman" w:hAnsi="Times New Roman" w:cs="Times New Roman"/>
                <w:sz w:val="24"/>
                <w:szCs w:val="24"/>
              </w:rPr>
              <w:t>31.4</w:t>
            </w:r>
          </w:p>
        </w:tc>
      </w:tr>
      <w:tr w:rsidR="008558E2" w:rsidRPr="008558E2" w14:paraId="4D87BDA1" w14:textId="77777777" w:rsidTr="00774474">
        <w:trPr>
          <w:trHeight w:val="315"/>
        </w:trPr>
        <w:tc>
          <w:tcPr>
            <w:tcW w:w="4360" w:type="dxa"/>
            <w:tcBorders>
              <w:top w:val="nil"/>
              <w:left w:val="nil"/>
              <w:bottom w:val="nil"/>
              <w:right w:val="nil"/>
            </w:tcBorders>
            <w:shd w:val="clear" w:color="auto" w:fill="auto"/>
            <w:noWrap/>
            <w:vAlign w:val="bottom"/>
            <w:hideMark/>
          </w:tcPr>
          <w:p w14:paraId="36F90EE2" w14:textId="77777777" w:rsidR="00005AAD" w:rsidRPr="008558E2" w:rsidRDefault="00005AAD" w:rsidP="00005AAD">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Federal Judges</w:t>
            </w:r>
          </w:p>
        </w:tc>
        <w:tc>
          <w:tcPr>
            <w:tcW w:w="1580" w:type="dxa"/>
            <w:tcBorders>
              <w:top w:val="nil"/>
              <w:left w:val="nil"/>
              <w:bottom w:val="nil"/>
              <w:right w:val="nil"/>
            </w:tcBorders>
            <w:shd w:val="clear" w:color="auto" w:fill="auto"/>
            <w:noWrap/>
            <w:vAlign w:val="bottom"/>
            <w:hideMark/>
          </w:tcPr>
          <w:p w14:paraId="0BBCB598" w14:textId="07E73055" w:rsidR="00005AAD" w:rsidRPr="008558E2" w:rsidRDefault="00005AAD" w:rsidP="00005AAD">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35.7</w:t>
            </w:r>
          </w:p>
        </w:tc>
        <w:tc>
          <w:tcPr>
            <w:tcW w:w="1260" w:type="dxa"/>
            <w:tcBorders>
              <w:top w:val="nil"/>
              <w:left w:val="nil"/>
              <w:bottom w:val="nil"/>
              <w:right w:val="nil"/>
            </w:tcBorders>
            <w:shd w:val="clear" w:color="auto" w:fill="auto"/>
            <w:noWrap/>
            <w:vAlign w:val="bottom"/>
            <w:hideMark/>
          </w:tcPr>
          <w:p w14:paraId="618F3240" w14:textId="6CBBF6ED" w:rsidR="00005AAD" w:rsidRPr="008558E2" w:rsidRDefault="00005AAD" w:rsidP="00005AAD">
            <w:pPr>
              <w:tabs>
                <w:tab w:val="decimal" w:pos="255"/>
              </w:tabs>
              <w:spacing w:after="0" w:line="240" w:lineRule="auto"/>
              <w:ind w:left="-15"/>
              <w:rPr>
                <w:rFonts w:ascii="Times New Roman" w:eastAsia="Times New Roman" w:hAnsi="Times New Roman" w:cs="Times New Roman"/>
                <w:sz w:val="24"/>
                <w:szCs w:val="24"/>
              </w:rPr>
            </w:pPr>
            <w:r w:rsidRPr="008558E2">
              <w:rPr>
                <w:rFonts w:ascii="Times New Roman" w:hAnsi="Times New Roman" w:cs="Times New Roman"/>
                <w:sz w:val="24"/>
                <w:szCs w:val="24"/>
              </w:rPr>
              <w:t>25.5</w:t>
            </w:r>
          </w:p>
        </w:tc>
      </w:tr>
      <w:tr w:rsidR="008558E2" w:rsidRPr="008558E2" w14:paraId="0179C254" w14:textId="77777777" w:rsidTr="00774474">
        <w:trPr>
          <w:trHeight w:val="315"/>
        </w:trPr>
        <w:tc>
          <w:tcPr>
            <w:tcW w:w="4360" w:type="dxa"/>
            <w:tcBorders>
              <w:top w:val="nil"/>
              <w:left w:val="nil"/>
              <w:bottom w:val="nil"/>
              <w:right w:val="nil"/>
            </w:tcBorders>
            <w:shd w:val="clear" w:color="auto" w:fill="auto"/>
            <w:noWrap/>
            <w:vAlign w:val="bottom"/>
            <w:hideMark/>
          </w:tcPr>
          <w:p w14:paraId="6B82B768" w14:textId="77777777" w:rsidR="00005AAD" w:rsidRPr="008558E2" w:rsidRDefault="00005AAD" w:rsidP="00005AAD">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Fortune 500 CEOs</w:t>
            </w:r>
          </w:p>
        </w:tc>
        <w:tc>
          <w:tcPr>
            <w:tcW w:w="1580" w:type="dxa"/>
            <w:tcBorders>
              <w:top w:val="nil"/>
              <w:left w:val="nil"/>
              <w:bottom w:val="nil"/>
              <w:right w:val="nil"/>
            </w:tcBorders>
            <w:shd w:val="clear" w:color="auto" w:fill="auto"/>
            <w:noWrap/>
            <w:vAlign w:val="bottom"/>
            <w:hideMark/>
          </w:tcPr>
          <w:p w14:paraId="10C2FC88" w14:textId="5C7161EE" w:rsidR="00005AAD" w:rsidRPr="008558E2" w:rsidRDefault="00005AAD" w:rsidP="00005AAD">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29.3</w:t>
            </w:r>
          </w:p>
        </w:tc>
        <w:tc>
          <w:tcPr>
            <w:tcW w:w="1260" w:type="dxa"/>
            <w:tcBorders>
              <w:top w:val="nil"/>
              <w:left w:val="nil"/>
              <w:bottom w:val="nil"/>
              <w:right w:val="nil"/>
            </w:tcBorders>
            <w:shd w:val="clear" w:color="auto" w:fill="auto"/>
            <w:noWrap/>
            <w:vAlign w:val="bottom"/>
            <w:hideMark/>
          </w:tcPr>
          <w:p w14:paraId="235EA8AD" w14:textId="590F22D8" w:rsidR="00005AAD" w:rsidRPr="008558E2" w:rsidRDefault="00005AAD" w:rsidP="00005AAD">
            <w:pPr>
              <w:tabs>
                <w:tab w:val="decimal" w:pos="255"/>
              </w:tabs>
              <w:spacing w:after="0" w:line="240" w:lineRule="auto"/>
              <w:ind w:left="-15"/>
              <w:rPr>
                <w:rFonts w:ascii="Times New Roman" w:eastAsia="Times New Roman" w:hAnsi="Times New Roman" w:cs="Times New Roman"/>
                <w:sz w:val="24"/>
                <w:szCs w:val="24"/>
              </w:rPr>
            </w:pPr>
            <w:r w:rsidRPr="008558E2">
              <w:rPr>
                <w:rFonts w:ascii="Times New Roman" w:hAnsi="Times New Roman" w:cs="Times New Roman"/>
                <w:sz w:val="24"/>
                <w:szCs w:val="24"/>
              </w:rPr>
              <w:t>26.6</w:t>
            </w:r>
          </w:p>
        </w:tc>
      </w:tr>
      <w:tr w:rsidR="008558E2" w:rsidRPr="008558E2" w14:paraId="40FBD8B7" w14:textId="77777777" w:rsidTr="00774474">
        <w:trPr>
          <w:trHeight w:val="315"/>
        </w:trPr>
        <w:tc>
          <w:tcPr>
            <w:tcW w:w="4360" w:type="dxa"/>
            <w:tcBorders>
              <w:top w:val="nil"/>
              <w:left w:val="nil"/>
              <w:bottom w:val="nil"/>
              <w:right w:val="nil"/>
            </w:tcBorders>
            <w:shd w:val="clear" w:color="auto" w:fill="auto"/>
            <w:noWrap/>
            <w:vAlign w:val="bottom"/>
            <w:hideMark/>
          </w:tcPr>
          <w:p w14:paraId="3720BCF3" w14:textId="77777777" w:rsidR="00005AAD" w:rsidRPr="008558E2" w:rsidRDefault="00005AAD" w:rsidP="00005AAD">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Four Star Generals</w:t>
            </w:r>
          </w:p>
        </w:tc>
        <w:tc>
          <w:tcPr>
            <w:tcW w:w="1580" w:type="dxa"/>
            <w:tcBorders>
              <w:top w:val="nil"/>
              <w:left w:val="nil"/>
              <w:bottom w:val="nil"/>
              <w:right w:val="nil"/>
            </w:tcBorders>
            <w:shd w:val="clear" w:color="auto" w:fill="auto"/>
            <w:noWrap/>
            <w:vAlign w:val="bottom"/>
            <w:hideMark/>
          </w:tcPr>
          <w:p w14:paraId="7DFD851A" w14:textId="287E2A9D" w:rsidR="00005AAD" w:rsidRPr="008558E2" w:rsidRDefault="00005AAD" w:rsidP="00005AAD">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14.5</w:t>
            </w:r>
          </w:p>
        </w:tc>
        <w:tc>
          <w:tcPr>
            <w:tcW w:w="1260" w:type="dxa"/>
            <w:tcBorders>
              <w:top w:val="nil"/>
              <w:left w:val="nil"/>
              <w:bottom w:val="nil"/>
              <w:right w:val="nil"/>
            </w:tcBorders>
            <w:shd w:val="clear" w:color="auto" w:fill="auto"/>
            <w:noWrap/>
            <w:vAlign w:val="bottom"/>
            <w:hideMark/>
          </w:tcPr>
          <w:p w14:paraId="01E81F0D" w14:textId="21159B50" w:rsidR="00005AAD" w:rsidRPr="008558E2" w:rsidRDefault="00005AAD" w:rsidP="00005AAD">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5.1</w:t>
            </w:r>
          </w:p>
        </w:tc>
      </w:tr>
      <w:tr w:rsidR="008558E2" w:rsidRPr="008558E2" w14:paraId="1CE91D97" w14:textId="77777777" w:rsidTr="00774474">
        <w:trPr>
          <w:trHeight w:val="315"/>
        </w:trPr>
        <w:tc>
          <w:tcPr>
            <w:tcW w:w="4360" w:type="dxa"/>
            <w:tcBorders>
              <w:top w:val="nil"/>
              <w:left w:val="nil"/>
              <w:bottom w:val="nil"/>
              <w:right w:val="nil"/>
            </w:tcBorders>
            <w:shd w:val="clear" w:color="auto" w:fill="auto"/>
            <w:noWrap/>
            <w:vAlign w:val="bottom"/>
            <w:hideMark/>
          </w:tcPr>
          <w:p w14:paraId="18B5B7A8" w14:textId="77777777" w:rsidR="00005AAD" w:rsidRPr="008558E2" w:rsidRDefault="00005AAD" w:rsidP="00005AAD">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Harvard Faculty</w:t>
            </w:r>
          </w:p>
        </w:tc>
        <w:tc>
          <w:tcPr>
            <w:tcW w:w="1580" w:type="dxa"/>
            <w:tcBorders>
              <w:top w:val="nil"/>
              <w:left w:val="nil"/>
              <w:bottom w:val="nil"/>
              <w:right w:val="nil"/>
            </w:tcBorders>
            <w:shd w:val="clear" w:color="auto" w:fill="auto"/>
            <w:noWrap/>
            <w:vAlign w:val="bottom"/>
            <w:hideMark/>
          </w:tcPr>
          <w:p w14:paraId="0E5363FA" w14:textId="30571A87" w:rsidR="00005AAD" w:rsidRPr="008558E2" w:rsidRDefault="00005AAD" w:rsidP="00005AAD">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51.4</w:t>
            </w:r>
          </w:p>
        </w:tc>
        <w:tc>
          <w:tcPr>
            <w:tcW w:w="1260" w:type="dxa"/>
            <w:tcBorders>
              <w:top w:val="nil"/>
              <w:left w:val="nil"/>
              <w:bottom w:val="nil"/>
              <w:right w:val="nil"/>
            </w:tcBorders>
            <w:shd w:val="clear" w:color="auto" w:fill="auto"/>
            <w:noWrap/>
            <w:vAlign w:val="bottom"/>
            <w:hideMark/>
          </w:tcPr>
          <w:p w14:paraId="302F2D49" w14:textId="08671647" w:rsidR="00005AAD" w:rsidRPr="008558E2" w:rsidRDefault="00005AAD" w:rsidP="00005AAD">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64.2</w:t>
            </w:r>
          </w:p>
        </w:tc>
      </w:tr>
      <w:tr w:rsidR="008558E2" w:rsidRPr="008558E2" w14:paraId="43036965" w14:textId="77777777" w:rsidTr="00774474">
        <w:trPr>
          <w:trHeight w:val="315"/>
        </w:trPr>
        <w:tc>
          <w:tcPr>
            <w:tcW w:w="4360" w:type="dxa"/>
            <w:tcBorders>
              <w:top w:val="nil"/>
              <w:left w:val="nil"/>
              <w:bottom w:val="nil"/>
              <w:right w:val="nil"/>
            </w:tcBorders>
            <w:shd w:val="clear" w:color="auto" w:fill="auto"/>
            <w:noWrap/>
            <w:vAlign w:val="bottom"/>
            <w:hideMark/>
          </w:tcPr>
          <w:p w14:paraId="3620FC0D" w14:textId="77777777" w:rsidR="00005AAD" w:rsidRPr="008558E2" w:rsidRDefault="00005AAD" w:rsidP="00005AAD">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MacArthur Fellows</w:t>
            </w:r>
          </w:p>
        </w:tc>
        <w:tc>
          <w:tcPr>
            <w:tcW w:w="1580" w:type="dxa"/>
            <w:tcBorders>
              <w:top w:val="nil"/>
              <w:left w:val="nil"/>
              <w:bottom w:val="nil"/>
              <w:right w:val="nil"/>
            </w:tcBorders>
            <w:shd w:val="clear" w:color="auto" w:fill="auto"/>
            <w:noWrap/>
            <w:vAlign w:val="bottom"/>
            <w:hideMark/>
          </w:tcPr>
          <w:p w14:paraId="2A726287" w14:textId="064599C7" w:rsidR="00005AAD" w:rsidRPr="008558E2" w:rsidRDefault="00005AAD" w:rsidP="00005AAD">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24.2</w:t>
            </w:r>
          </w:p>
        </w:tc>
        <w:tc>
          <w:tcPr>
            <w:tcW w:w="1260" w:type="dxa"/>
            <w:tcBorders>
              <w:top w:val="nil"/>
              <w:left w:val="nil"/>
              <w:bottom w:val="nil"/>
              <w:right w:val="nil"/>
            </w:tcBorders>
            <w:shd w:val="clear" w:color="auto" w:fill="auto"/>
            <w:noWrap/>
            <w:vAlign w:val="bottom"/>
            <w:hideMark/>
          </w:tcPr>
          <w:p w14:paraId="013AACCA" w14:textId="40C0B48C" w:rsidR="00005AAD" w:rsidRPr="008558E2" w:rsidRDefault="00005AAD" w:rsidP="00005AAD">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43.7</w:t>
            </w:r>
          </w:p>
        </w:tc>
      </w:tr>
      <w:tr w:rsidR="008558E2" w:rsidRPr="008558E2" w14:paraId="55A2ABFE" w14:textId="77777777" w:rsidTr="00774474">
        <w:trPr>
          <w:trHeight w:val="315"/>
        </w:trPr>
        <w:tc>
          <w:tcPr>
            <w:tcW w:w="4360" w:type="dxa"/>
            <w:tcBorders>
              <w:top w:val="nil"/>
              <w:left w:val="nil"/>
              <w:bottom w:val="nil"/>
              <w:right w:val="nil"/>
            </w:tcBorders>
            <w:shd w:val="clear" w:color="auto" w:fill="auto"/>
            <w:noWrap/>
            <w:vAlign w:val="bottom"/>
            <w:hideMark/>
          </w:tcPr>
          <w:p w14:paraId="74EF2161" w14:textId="77777777" w:rsidR="00005AAD" w:rsidRPr="008558E2" w:rsidRDefault="00005AAD" w:rsidP="00005AAD">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National Academy of Sciences</w:t>
            </w:r>
          </w:p>
        </w:tc>
        <w:tc>
          <w:tcPr>
            <w:tcW w:w="1580" w:type="dxa"/>
            <w:tcBorders>
              <w:top w:val="nil"/>
              <w:left w:val="nil"/>
              <w:bottom w:val="nil"/>
              <w:right w:val="nil"/>
            </w:tcBorders>
            <w:shd w:val="clear" w:color="auto" w:fill="auto"/>
            <w:noWrap/>
            <w:vAlign w:val="bottom"/>
            <w:hideMark/>
          </w:tcPr>
          <w:p w14:paraId="14E07BCE" w14:textId="62F5C9E3" w:rsidR="00005AAD" w:rsidRPr="008558E2" w:rsidRDefault="00005AAD" w:rsidP="00005AAD">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31.2</w:t>
            </w:r>
          </w:p>
        </w:tc>
        <w:tc>
          <w:tcPr>
            <w:tcW w:w="1260" w:type="dxa"/>
            <w:tcBorders>
              <w:top w:val="nil"/>
              <w:left w:val="nil"/>
              <w:bottom w:val="nil"/>
              <w:right w:val="nil"/>
            </w:tcBorders>
            <w:shd w:val="clear" w:color="auto" w:fill="auto"/>
            <w:noWrap/>
            <w:vAlign w:val="bottom"/>
            <w:hideMark/>
          </w:tcPr>
          <w:p w14:paraId="02FA412A" w14:textId="14E23A6B" w:rsidR="00005AAD" w:rsidRPr="008558E2" w:rsidRDefault="00005AAD" w:rsidP="00005AAD">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43.6</w:t>
            </w:r>
          </w:p>
        </w:tc>
      </w:tr>
      <w:tr w:rsidR="008558E2" w:rsidRPr="008558E2" w14:paraId="4905A2B0" w14:textId="77777777" w:rsidTr="00774474">
        <w:trPr>
          <w:trHeight w:val="315"/>
        </w:trPr>
        <w:tc>
          <w:tcPr>
            <w:tcW w:w="4360" w:type="dxa"/>
            <w:tcBorders>
              <w:top w:val="nil"/>
              <w:left w:val="nil"/>
              <w:bottom w:val="nil"/>
              <w:right w:val="nil"/>
            </w:tcBorders>
            <w:shd w:val="clear" w:color="auto" w:fill="auto"/>
            <w:noWrap/>
            <w:vAlign w:val="bottom"/>
            <w:hideMark/>
          </w:tcPr>
          <w:p w14:paraId="5CAD10E8" w14:textId="77777777" w:rsidR="00005AAD" w:rsidRPr="008558E2" w:rsidRDefault="00005AAD" w:rsidP="00005AAD">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New York Times Bestselling Authors</w:t>
            </w:r>
          </w:p>
        </w:tc>
        <w:tc>
          <w:tcPr>
            <w:tcW w:w="1580" w:type="dxa"/>
            <w:tcBorders>
              <w:top w:val="nil"/>
              <w:left w:val="nil"/>
              <w:bottom w:val="nil"/>
              <w:right w:val="nil"/>
            </w:tcBorders>
            <w:shd w:val="clear" w:color="auto" w:fill="auto"/>
            <w:noWrap/>
            <w:vAlign w:val="bottom"/>
            <w:hideMark/>
          </w:tcPr>
          <w:p w14:paraId="766E78C2" w14:textId="68DE3E43" w:rsidR="00005AAD" w:rsidRPr="008558E2" w:rsidRDefault="00005AAD" w:rsidP="00005AAD">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14.8</w:t>
            </w:r>
          </w:p>
        </w:tc>
        <w:tc>
          <w:tcPr>
            <w:tcW w:w="1260" w:type="dxa"/>
            <w:tcBorders>
              <w:top w:val="nil"/>
              <w:left w:val="nil"/>
              <w:bottom w:val="nil"/>
              <w:right w:val="nil"/>
            </w:tcBorders>
            <w:shd w:val="clear" w:color="auto" w:fill="auto"/>
            <w:noWrap/>
            <w:vAlign w:val="bottom"/>
            <w:hideMark/>
          </w:tcPr>
          <w:p w14:paraId="071B9A93" w14:textId="05AC2AF0" w:rsidR="00005AAD" w:rsidRPr="008558E2" w:rsidRDefault="00005AAD" w:rsidP="00005AAD">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30.9</w:t>
            </w:r>
          </w:p>
        </w:tc>
      </w:tr>
      <w:tr w:rsidR="008558E2" w:rsidRPr="008558E2" w14:paraId="25B56F14" w14:textId="77777777" w:rsidTr="00774474">
        <w:trPr>
          <w:trHeight w:val="315"/>
        </w:trPr>
        <w:tc>
          <w:tcPr>
            <w:tcW w:w="4360" w:type="dxa"/>
            <w:tcBorders>
              <w:top w:val="nil"/>
              <w:left w:val="nil"/>
              <w:bottom w:val="nil"/>
              <w:right w:val="nil"/>
            </w:tcBorders>
            <w:shd w:val="clear" w:color="auto" w:fill="auto"/>
            <w:noWrap/>
            <w:vAlign w:val="bottom"/>
            <w:hideMark/>
          </w:tcPr>
          <w:p w14:paraId="783F16FF" w14:textId="77777777" w:rsidR="00005AAD" w:rsidRPr="008558E2" w:rsidRDefault="00005AAD" w:rsidP="00005AAD">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Nobel Prize Winners</w:t>
            </w:r>
          </w:p>
        </w:tc>
        <w:tc>
          <w:tcPr>
            <w:tcW w:w="1580" w:type="dxa"/>
            <w:tcBorders>
              <w:top w:val="nil"/>
              <w:left w:val="nil"/>
              <w:bottom w:val="nil"/>
              <w:right w:val="nil"/>
            </w:tcBorders>
            <w:shd w:val="clear" w:color="auto" w:fill="auto"/>
            <w:noWrap/>
            <w:vAlign w:val="bottom"/>
            <w:hideMark/>
          </w:tcPr>
          <w:p w14:paraId="27622568" w14:textId="1930D397" w:rsidR="00005AAD" w:rsidRPr="008558E2" w:rsidRDefault="00005AAD" w:rsidP="00005AAD">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29.1</w:t>
            </w:r>
          </w:p>
        </w:tc>
        <w:tc>
          <w:tcPr>
            <w:tcW w:w="1260" w:type="dxa"/>
            <w:tcBorders>
              <w:top w:val="nil"/>
              <w:left w:val="nil"/>
              <w:bottom w:val="nil"/>
              <w:right w:val="nil"/>
            </w:tcBorders>
            <w:shd w:val="clear" w:color="auto" w:fill="auto"/>
            <w:noWrap/>
            <w:vAlign w:val="bottom"/>
            <w:hideMark/>
          </w:tcPr>
          <w:p w14:paraId="7B41C87D" w14:textId="760237DC" w:rsidR="00005AAD" w:rsidRPr="008558E2" w:rsidRDefault="00005AAD" w:rsidP="00005AAD">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48.4</w:t>
            </w:r>
          </w:p>
        </w:tc>
      </w:tr>
      <w:tr w:rsidR="008558E2" w:rsidRPr="008558E2" w14:paraId="54BF8454" w14:textId="77777777" w:rsidTr="00774474">
        <w:trPr>
          <w:trHeight w:val="315"/>
        </w:trPr>
        <w:tc>
          <w:tcPr>
            <w:tcW w:w="4360" w:type="dxa"/>
            <w:tcBorders>
              <w:top w:val="nil"/>
              <w:left w:val="nil"/>
              <w:bottom w:val="nil"/>
              <w:right w:val="nil"/>
            </w:tcBorders>
            <w:shd w:val="clear" w:color="auto" w:fill="auto"/>
            <w:noWrap/>
            <w:vAlign w:val="bottom"/>
            <w:hideMark/>
          </w:tcPr>
          <w:p w14:paraId="3C731BEC" w14:textId="77777777" w:rsidR="00005AAD" w:rsidRPr="008558E2" w:rsidRDefault="00005AAD" w:rsidP="00005AAD">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Presidents and Vice Presidents</w:t>
            </w:r>
          </w:p>
        </w:tc>
        <w:tc>
          <w:tcPr>
            <w:tcW w:w="1580" w:type="dxa"/>
            <w:tcBorders>
              <w:top w:val="nil"/>
              <w:left w:val="nil"/>
              <w:bottom w:val="nil"/>
              <w:right w:val="nil"/>
            </w:tcBorders>
            <w:shd w:val="clear" w:color="auto" w:fill="auto"/>
            <w:noWrap/>
            <w:vAlign w:val="bottom"/>
            <w:hideMark/>
          </w:tcPr>
          <w:p w14:paraId="2702F56B" w14:textId="1CAE60CC" w:rsidR="00005AAD" w:rsidRPr="008558E2" w:rsidRDefault="00005AAD" w:rsidP="00005AAD">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35.0</w:t>
            </w:r>
          </w:p>
        </w:tc>
        <w:tc>
          <w:tcPr>
            <w:tcW w:w="1260" w:type="dxa"/>
            <w:tcBorders>
              <w:top w:val="nil"/>
              <w:left w:val="nil"/>
              <w:bottom w:val="nil"/>
              <w:right w:val="nil"/>
            </w:tcBorders>
            <w:shd w:val="clear" w:color="auto" w:fill="auto"/>
            <w:noWrap/>
            <w:vAlign w:val="bottom"/>
            <w:hideMark/>
          </w:tcPr>
          <w:p w14:paraId="378DC4B1" w14:textId="4C2FABA2" w:rsidR="00005AAD" w:rsidRPr="008558E2" w:rsidRDefault="00005AAD" w:rsidP="00005AAD">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36.4</w:t>
            </w:r>
          </w:p>
        </w:tc>
      </w:tr>
      <w:tr w:rsidR="008558E2" w:rsidRPr="008558E2" w14:paraId="6545393A" w14:textId="77777777" w:rsidTr="00774474">
        <w:trPr>
          <w:trHeight w:val="315"/>
        </w:trPr>
        <w:tc>
          <w:tcPr>
            <w:tcW w:w="4360" w:type="dxa"/>
            <w:tcBorders>
              <w:top w:val="nil"/>
              <w:left w:val="nil"/>
              <w:bottom w:val="nil"/>
              <w:right w:val="nil"/>
            </w:tcBorders>
            <w:shd w:val="clear" w:color="auto" w:fill="auto"/>
            <w:noWrap/>
            <w:vAlign w:val="bottom"/>
            <w:hideMark/>
          </w:tcPr>
          <w:p w14:paraId="52447609" w14:textId="77777777" w:rsidR="00005AAD" w:rsidRPr="008558E2" w:rsidRDefault="00005AAD" w:rsidP="00005AAD">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Pulitzer Prize Winners</w:t>
            </w:r>
          </w:p>
        </w:tc>
        <w:tc>
          <w:tcPr>
            <w:tcW w:w="1580" w:type="dxa"/>
            <w:tcBorders>
              <w:top w:val="nil"/>
              <w:left w:val="nil"/>
              <w:bottom w:val="nil"/>
              <w:right w:val="nil"/>
            </w:tcBorders>
            <w:shd w:val="clear" w:color="auto" w:fill="auto"/>
            <w:noWrap/>
            <w:vAlign w:val="bottom"/>
            <w:hideMark/>
          </w:tcPr>
          <w:p w14:paraId="27712A36" w14:textId="112D2531" w:rsidR="00005AAD" w:rsidRPr="008558E2" w:rsidRDefault="00005AAD" w:rsidP="00005AAD">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23.3</w:t>
            </w:r>
          </w:p>
        </w:tc>
        <w:tc>
          <w:tcPr>
            <w:tcW w:w="1260" w:type="dxa"/>
            <w:tcBorders>
              <w:top w:val="nil"/>
              <w:left w:val="nil"/>
              <w:bottom w:val="nil"/>
              <w:right w:val="nil"/>
            </w:tcBorders>
            <w:shd w:val="clear" w:color="auto" w:fill="auto"/>
            <w:noWrap/>
            <w:vAlign w:val="bottom"/>
            <w:hideMark/>
          </w:tcPr>
          <w:p w14:paraId="3B6D2585" w14:textId="597F020A" w:rsidR="00005AAD" w:rsidRPr="008558E2" w:rsidRDefault="00005AAD" w:rsidP="00005AAD">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36.5</w:t>
            </w:r>
          </w:p>
        </w:tc>
      </w:tr>
      <w:tr w:rsidR="008558E2" w:rsidRPr="008558E2" w14:paraId="2777E7BA" w14:textId="77777777" w:rsidTr="00774474">
        <w:trPr>
          <w:trHeight w:val="315"/>
        </w:trPr>
        <w:tc>
          <w:tcPr>
            <w:tcW w:w="4360" w:type="dxa"/>
            <w:tcBorders>
              <w:top w:val="nil"/>
              <w:left w:val="nil"/>
              <w:bottom w:val="nil"/>
              <w:right w:val="nil"/>
            </w:tcBorders>
            <w:shd w:val="clear" w:color="auto" w:fill="auto"/>
            <w:noWrap/>
            <w:vAlign w:val="bottom"/>
            <w:hideMark/>
          </w:tcPr>
          <w:p w14:paraId="2BB16513" w14:textId="77777777" w:rsidR="00005AAD" w:rsidRPr="008558E2" w:rsidRDefault="00005AAD" w:rsidP="00005AAD">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Representatives</w:t>
            </w:r>
          </w:p>
        </w:tc>
        <w:tc>
          <w:tcPr>
            <w:tcW w:w="1580" w:type="dxa"/>
            <w:tcBorders>
              <w:top w:val="nil"/>
              <w:left w:val="nil"/>
              <w:bottom w:val="nil"/>
              <w:right w:val="nil"/>
            </w:tcBorders>
            <w:shd w:val="clear" w:color="auto" w:fill="auto"/>
            <w:noWrap/>
            <w:vAlign w:val="bottom"/>
            <w:hideMark/>
          </w:tcPr>
          <w:p w14:paraId="4F7F5F2C" w14:textId="17144243" w:rsidR="00005AAD" w:rsidRPr="008558E2" w:rsidRDefault="00005AAD" w:rsidP="00005AAD">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26.5</w:t>
            </w:r>
          </w:p>
        </w:tc>
        <w:tc>
          <w:tcPr>
            <w:tcW w:w="1260" w:type="dxa"/>
            <w:tcBorders>
              <w:top w:val="nil"/>
              <w:left w:val="nil"/>
              <w:bottom w:val="nil"/>
              <w:right w:val="nil"/>
            </w:tcBorders>
            <w:shd w:val="clear" w:color="auto" w:fill="auto"/>
            <w:noWrap/>
            <w:vAlign w:val="bottom"/>
            <w:hideMark/>
          </w:tcPr>
          <w:p w14:paraId="6472E995" w14:textId="260188DF" w:rsidR="00005AAD" w:rsidRPr="008558E2" w:rsidRDefault="00005AAD" w:rsidP="00005AAD">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16.1</w:t>
            </w:r>
          </w:p>
        </w:tc>
      </w:tr>
      <w:tr w:rsidR="008558E2" w:rsidRPr="008558E2" w14:paraId="56125C61" w14:textId="77777777" w:rsidTr="00774474">
        <w:trPr>
          <w:trHeight w:val="315"/>
        </w:trPr>
        <w:tc>
          <w:tcPr>
            <w:tcW w:w="4360" w:type="dxa"/>
            <w:tcBorders>
              <w:top w:val="nil"/>
              <w:left w:val="nil"/>
              <w:bottom w:val="single" w:sz="4" w:space="0" w:color="auto"/>
              <w:right w:val="nil"/>
            </w:tcBorders>
            <w:shd w:val="clear" w:color="auto" w:fill="auto"/>
            <w:noWrap/>
            <w:vAlign w:val="bottom"/>
            <w:hideMark/>
          </w:tcPr>
          <w:p w14:paraId="3E0181F1" w14:textId="77777777" w:rsidR="00005AAD" w:rsidRPr="008558E2" w:rsidRDefault="00005AAD" w:rsidP="00005AAD">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Wall Street Journal Editors and Writers</w:t>
            </w:r>
          </w:p>
        </w:tc>
        <w:tc>
          <w:tcPr>
            <w:tcW w:w="1580" w:type="dxa"/>
            <w:tcBorders>
              <w:top w:val="nil"/>
              <w:left w:val="nil"/>
              <w:bottom w:val="single" w:sz="4" w:space="0" w:color="auto"/>
              <w:right w:val="nil"/>
            </w:tcBorders>
            <w:shd w:val="clear" w:color="auto" w:fill="auto"/>
            <w:noWrap/>
            <w:vAlign w:val="bottom"/>
            <w:hideMark/>
          </w:tcPr>
          <w:p w14:paraId="5AE2DD4E" w14:textId="495F7C7D" w:rsidR="00005AAD" w:rsidRPr="008558E2" w:rsidRDefault="00005AAD" w:rsidP="00005AAD">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20.0</w:t>
            </w:r>
          </w:p>
        </w:tc>
        <w:tc>
          <w:tcPr>
            <w:tcW w:w="1260" w:type="dxa"/>
            <w:tcBorders>
              <w:top w:val="nil"/>
              <w:left w:val="nil"/>
              <w:bottom w:val="single" w:sz="4" w:space="0" w:color="auto"/>
              <w:right w:val="nil"/>
            </w:tcBorders>
            <w:shd w:val="clear" w:color="auto" w:fill="auto"/>
            <w:noWrap/>
            <w:vAlign w:val="bottom"/>
            <w:hideMark/>
          </w:tcPr>
          <w:p w14:paraId="4C50E29C" w14:textId="442C262E" w:rsidR="00005AAD" w:rsidRPr="008558E2" w:rsidRDefault="00005AAD" w:rsidP="00005AAD">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35.5</w:t>
            </w:r>
          </w:p>
        </w:tc>
      </w:tr>
    </w:tbl>
    <w:p w14:paraId="1EAF6DD3" w14:textId="0E176ACB" w:rsidR="00B64790" w:rsidRPr="008558E2" w:rsidRDefault="00774474">
      <w:pPr>
        <w:rPr>
          <w:rFonts w:ascii="Times New Roman" w:hAnsi="Times New Roman" w:cs="Times New Roman"/>
          <w:sz w:val="20"/>
          <w:szCs w:val="20"/>
        </w:rPr>
      </w:pPr>
      <w:r w:rsidRPr="008558E2">
        <w:rPr>
          <w:rFonts w:ascii="Times New Roman" w:hAnsi="Times New Roman" w:cs="Times New Roman"/>
          <w:b/>
          <w:bCs/>
          <w:sz w:val="20"/>
          <w:szCs w:val="20"/>
        </w:rPr>
        <w:t xml:space="preserve">Table S5. </w:t>
      </w:r>
      <w:r w:rsidRPr="008558E2">
        <w:rPr>
          <w:rFonts w:ascii="Times New Roman" w:hAnsi="Times New Roman" w:cs="Times New Roman"/>
          <w:sz w:val="20"/>
          <w:szCs w:val="20"/>
        </w:rPr>
        <w:t>Participant estimates versus actual values for what percentage of people within each group who attended Ivy League schools.</w:t>
      </w:r>
    </w:p>
    <w:p w14:paraId="3368971C" w14:textId="4D662B74" w:rsidR="00774474" w:rsidRPr="008558E2" w:rsidRDefault="00D74D4C" w:rsidP="00722185">
      <w:pPr>
        <w:ind w:firstLine="720"/>
        <w:rPr>
          <w:rFonts w:ascii="Times New Roman" w:hAnsi="Times New Roman" w:cs="Times New Roman"/>
          <w:sz w:val="24"/>
          <w:szCs w:val="24"/>
        </w:rPr>
      </w:pPr>
      <w:r w:rsidRPr="008558E2">
        <w:rPr>
          <w:rFonts w:ascii="Times New Roman" w:hAnsi="Times New Roman" w:cs="Times New Roman"/>
          <w:b/>
          <w:bCs/>
          <w:sz w:val="24"/>
          <w:szCs w:val="24"/>
        </w:rPr>
        <w:t>Harvard Estimates vs. Actual Percentages.</w:t>
      </w:r>
      <w:r w:rsidRPr="008558E2">
        <w:rPr>
          <w:rFonts w:ascii="Times New Roman" w:hAnsi="Times New Roman" w:cs="Times New Roman"/>
          <w:sz w:val="24"/>
          <w:szCs w:val="24"/>
        </w:rPr>
        <w:t xml:space="preserve"> For Harvard University, participants also made underestimates for </w:t>
      </w:r>
      <w:proofErr w:type="gramStart"/>
      <w:r w:rsidRPr="008558E2">
        <w:rPr>
          <w:rFonts w:ascii="Times New Roman" w:hAnsi="Times New Roman" w:cs="Times New Roman"/>
          <w:sz w:val="24"/>
          <w:szCs w:val="24"/>
        </w:rPr>
        <w:t>the majority of</w:t>
      </w:r>
      <w:proofErr w:type="gramEnd"/>
      <w:r w:rsidRPr="008558E2">
        <w:rPr>
          <w:rFonts w:ascii="Times New Roman" w:hAnsi="Times New Roman" w:cs="Times New Roman"/>
          <w:sz w:val="24"/>
          <w:szCs w:val="24"/>
        </w:rPr>
        <w:t xml:space="preserve"> groups (8/15), although to a weaker extent than the </w:t>
      </w:r>
      <w:r w:rsidR="008B737D" w:rsidRPr="008558E2">
        <w:rPr>
          <w:rFonts w:ascii="Times New Roman" w:hAnsi="Times New Roman" w:cs="Times New Roman"/>
          <w:sz w:val="24"/>
          <w:szCs w:val="24"/>
        </w:rPr>
        <w:t>“</w:t>
      </w:r>
      <w:r w:rsidRPr="008558E2">
        <w:rPr>
          <w:rFonts w:ascii="Times New Roman" w:hAnsi="Times New Roman" w:cs="Times New Roman"/>
          <w:sz w:val="24"/>
          <w:szCs w:val="24"/>
        </w:rPr>
        <w:t>elite</w:t>
      </w:r>
      <w:r w:rsidR="008B737D" w:rsidRPr="008558E2">
        <w:rPr>
          <w:rFonts w:ascii="Times New Roman" w:hAnsi="Times New Roman" w:cs="Times New Roman"/>
          <w:sz w:val="24"/>
          <w:szCs w:val="24"/>
        </w:rPr>
        <w:t>”</w:t>
      </w:r>
      <w:r w:rsidRPr="008558E2">
        <w:rPr>
          <w:rFonts w:ascii="Times New Roman" w:hAnsi="Times New Roman" w:cs="Times New Roman"/>
          <w:sz w:val="24"/>
          <w:szCs w:val="24"/>
        </w:rPr>
        <w:t xml:space="preserve"> 34 schools and the Ivy League. This may be because, generally, participants made estimates that were much higher than our calculated base rates, even for the list of control schools (see Table S17 for control results). Thus, participants may have been biased towards giving high baseline estimates. Because Harvard’s percentages are naturally much lower than the </w:t>
      </w:r>
      <w:r w:rsidR="008B737D" w:rsidRPr="008558E2">
        <w:rPr>
          <w:rFonts w:ascii="Times New Roman" w:hAnsi="Times New Roman" w:cs="Times New Roman"/>
          <w:sz w:val="24"/>
          <w:szCs w:val="24"/>
        </w:rPr>
        <w:t>“</w:t>
      </w:r>
      <w:r w:rsidRPr="008558E2">
        <w:rPr>
          <w:rFonts w:ascii="Times New Roman" w:hAnsi="Times New Roman" w:cs="Times New Roman"/>
          <w:sz w:val="24"/>
          <w:szCs w:val="24"/>
        </w:rPr>
        <w:t>elite</w:t>
      </w:r>
      <w:r w:rsidR="008B737D" w:rsidRPr="008558E2">
        <w:rPr>
          <w:rFonts w:ascii="Times New Roman" w:hAnsi="Times New Roman" w:cs="Times New Roman"/>
          <w:sz w:val="24"/>
          <w:szCs w:val="24"/>
        </w:rPr>
        <w:t>”</w:t>
      </w:r>
      <w:r w:rsidRPr="008558E2">
        <w:rPr>
          <w:rFonts w:ascii="Times New Roman" w:hAnsi="Times New Roman" w:cs="Times New Roman"/>
          <w:sz w:val="24"/>
          <w:szCs w:val="24"/>
        </w:rPr>
        <w:t xml:space="preserve"> 34 or Ivy League, this high baseline may have led participants to overestimate more often for Harvard, especially for groups with very low percentages (e.g., the Four-Star Generals). Nonetheless, like the </w:t>
      </w:r>
      <w:r w:rsidR="008B737D" w:rsidRPr="008558E2">
        <w:rPr>
          <w:rFonts w:ascii="Times New Roman" w:hAnsi="Times New Roman" w:cs="Times New Roman"/>
          <w:sz w:val="24"/>
          <w:szCs w:val="24"/>
        </w:rPr>
        <w:t>“</w:t>
      </w:r>
      <w:r w:rsidRPr="008558E2">
        <w:rPr>
          <w:rFonts w:ascii="Times New Roman" w:hAnsi="Times New Roman" w:cs="Times New Roman"/>
          <w:sz w:val="24"/>
          <w:szCs w:val="24"/>
        </w:rPr>
        <w:t>elite</w:t>
      </w:r>
      <w:r w:rsidR="008B737D" w:rsidRPr="008558E2">
        <w:rPr>
          <w:rFonts w:ascii="Times New Roman" w:hAnsi="Times New Roman" w:cs="Times New Roman"/>
          <w:sz w:val="24"/>
          <w:szCs w:val="24"/>
        </w:rPr>
        <w:t>”</w:t>
      </w:r>
      <w:r w:rsidRPr="008558E2">
        <w:rPr>
          <w:rFonts w:ascii="Times New Roman" w:hAnsi="Times New Roman" w:cs="Times New Roman"/>
          <w:sz w:val="24"/>
          <w:szCs w:val="24"/>
        </w:rPr>
        <w:t xml:space="preserve"> 34 schools and Ivy League, participants underestimated to a greater </w:t>
      </w:r>
      <w:proofErr w:type="gramStart"/>
      <w:r w:rsidRPr="008558E2">
        <w:rPr>
          <w:rFonts w:ascii="Times New Roman" w:hAnsi="Times New Roman" w:cs="Times New Roman"/>
          <w:sz w:val="24"/>
          <w:szCs w:val="24"/>
        </w:rPr>
        <w:t>extent for</w:t>
      </w:r>
      <w:proofErr w:type="gramEnd"/>
      <w:r w:rsidRPr="008558E2">
        <w:rPr>
          <w:rFonts w:ascii="Times New Roman" w:hAnsi="Times New Roman" w:cs="Times New Roman"/>
          <w:sz w:val="24"/>
          <w:szCs w:val="24"/>
        </w:rPr>
        <w:t xml:space="preserve"> groups with the highest percentage of members who had attended Harvard. Participants underestimated by 5.3% for Harvard Faculty (39.2% estimated vs. 44.5% actual), 16.5% for the American Philosophical Society (13.1% vs. 29.6%), 9.3% for Nobel Prize Winners (13.3% vs. 22.6%), 6.0% for the National Academy of Sciences (13.7% vs. 19.7%), and 7.9% for the MacArthur Fellows (11.3% vs. 19.2%).</w:t>
      </w:r>
    </w:p>
    <w:p w14:paraId="13DED2E9" w14:textId="15795DCF" w:rsidR="00774474" w:rsidRPr="008558E2" w:rsidRDefault="00774474">
      <w:pPr>
        <w:rPr>
          <w:rFonts w:ascii="Times New Roman" w:hAnsi="Times New Roman" w:cs="Times New Roman"/>
          <w:sz w:val="20"/>
          <w:szCs w:val="20"/>
        </w:rPr>
      </w:pPr>
    </w:p>
    <w:p w14:paraId="6C1082F2" w14:textId="507C7952" w:rsidR="00722185" w:rsidRPr="008558E2" w:rsidRDefault="00722185">
      <w:pPr>
        <w:rPr>
          <w:rFonts w:ascii="Times New Roman" w:hAnsi="Times New Roman" w:cs="Times New Roman"/>
          <w:sz w:val="20"/>
          <w:szCs w:val="20"/>
        </w:rPr>
      </w:pPr>
    </w:p>
    <w:p w14:paraId="52471EEC" w14:textId="77777777" w:rsidR="00722185" w:rsidRPr="008558E2" w:rsidRDefault="00722185">
      <w:pPr>
        <w:rPr>
          <w:rFonts w:ascii="Times New Roman" w:hAnsi="Times New Roman" w:cs="Times New Roman"/>
          <w:sz w:val="20"/>
          <w:szCs w:val="20"/>
        </w:rPr>
      </w:pPr>
    </w:p>
    <w:p w14:paraId="3A6C749F" w14:textId="6DC2C16A" w:rsidR="00D74D4C" w:rsidRPr="008558E2" w:rsidRDefault="00D74D4C">
      <w:pPr>
        <w:rPr>
          <w:rFonts w:ascii="Times New Roman" w:hAnsi="Times New Roman" w:cs="Times New Roman"/>
          <w:sz w:val="20"/>
          <w:szCs w:val="20"/>
        </w:rPr>
      </w:pPr>
    </w:p>
    <w:p w14:paraId="6382EE8D" w14:textId="77777777" w:rsidR="00D74D4C" w:rsidRPr="008558E2" w:rsidRDefault="00D74D4C">
      <w:pPr>
        <w:rPr>
          <w:rFonts w:ascii="Times New Roman" w:hAnsi="Times New Roman" w:cs="Times New Roman"/>
          <w:sz w:val="20"/>
          <w:szCs w:val="20"/>
        </w:rPr>
      </w:pPr>
    </w:p>
    <w:tbl>
      <w:tblPr>
        <w:tblW w:w="7956" w:type="dxa"/>
        <w:tblLook w:val="04A0" w:firstRow="1" w:lastRow="0" w:firstColumn="1" w:lastColumn="0" w:noHBand="0" w:noVBand="1"/>
      </w:tblPr>
      <w:tblGrid>
        <w:gridCol w:w="4320"/>
        <w:gridCol w:w="1776"/>
        <w:gridCol w:w="1860"/>
      </w:tblGrid>
      <w:tr w:rsidR="008558E2" w:rsidRPr="008558E2" w14:paraId="6F9A9EDF" w14:textId="77777777" w:rsidTr="00774474">
        <w:trPr>
          <w:trHeight w:val="315"/>
        </w:trPr>
        <w:tc>
          <w:tcPr>
            <w:tcW w:w="4320" w:type="dxa"/>
            <w:tcBorders>
              <w:top w:val="single" w:sz="4" w:space="0" w:color="auto"/>
              <w:left w:val="nil"/>
              <w:bottom w:val="single" w:sz="4" w:space="0" w:color="auto"/>
              <w:right w:val="nil"/>
            </w:tcBorders>
            <w:shd w:val="clear" w:color="auto" w:fill="auto"/>
            <w:noWrap/>
            <w:vAlign w:val="bottom"/>
            <w:hideMark/>
          </w:tcPr>
          <w:p w14:paraId="2AB8F8A9" w14:textId="77777777" w:rsidR="00971BD5" w:rsidRPr="008558E2" w:rsidRDefault="00971BD5" w:rsidP="0077447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Group</w:t>
            </w:r>
          </w:p>
        </w:tc>
        <w:tc>
          <w:tcPr>
            <w:tcW w:w="1776" w:type="dxa"/>
            <w:tcBorders>
              <w:top w:val="single" w:sz="4" w:space="0" w:color="auto"/>
              <w:left w:val="nil"/>
              <w:bottom w:val="single" w:sz="4" w:space="0" w:color="auto"/>
              <w:right w:val="nil"/>
            </w:tcBorders>
            <w:shd w:val="clear" w:color="auto" w:fill="auto"/>
            <w:noWrap/>
            <w:vAlign w:val="bottom"/>
            <w:hideMark/>
          </w:tcPr>
          <w:p w14:paraId="15284550" w14:textId="77777777" w:rsidR="00971BD5" w:rsidRPr="008558E2" w:rsidRDefault="00971BD5" w:rsidP="0077447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Participant</w:t>
            </w:r>
          </w:p>
        </w:tc>
        <w:tc>
          <w:tcPr>
            <w:tcW w:w="1860" w:type="dxa"/>
            <w:tcBorders>
              <w:top w:val="single" w:sz="4" w:space="0" w:color="auto"/>
              <w:left w:val="nil"/>
              <w:bottom w:val="single" w:sz="4" w:space="0" w:color="auto"/>
              <w:right w:val="nil"/>
            </w:tcBorders>
            <w:shd w:val="clear" w:color="auto" w:fill="auto"/>
            <w:noWrap/>
            <w:vAlign w:val="bottom"/>
            <w:hideMark/>
          </w:tcPr>
          <w:p w14:paraId="44F7C057" w14:textId="77777777" w:rsidR="00971BD5" w:rsidRPr="008558E2" w:rsidRDefault="00971BD5" w:rsidP="0077447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Actual</w:t>
            </w:r>
          </w:p>
        </w:tc>
      </w:tr>
      <w:tr w:rsidR="008558E2" w:rsidRPr="008558E2" w14:paraId="2689B527" w14:textId="77777777" w:rsidTr="00774474">
        <w:trPr>
          <w:trHeight w:val="315"/>
        </w:trPr>
        <w:tc>
          <w:tcPr>
            <w:tcW w:w="4320" w:type="dxa"/>
            <w:tcBorders>
              <w:top w:val="nil"/>
              <w:left w:val="nil"/>
              <w:bottom w:val="nil"/>
              <w:right w:val="nil"/>
            </w:tcBorders>
            <w:shd w:val="clear" w:color="auto" w:fill="auto"/>
            <w:noWrap/>
            <w:vAlign w:val="bottom"/>
            <w:hideMark/>
          </w:tcPr>
          <w:p w14:paraId="19CDC5FA"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American Philosophical Society</w:t>
            </w:r>
          </w:p>
        </w:tc>
        <w:tc>
          <w:tcPr>
            <w:tcW w:w="1776" w:type="dxa"/>
            <w:tcBorders>
              <w:top w:val="nil"/>
              <w:left w:val="nil"/>
              <w:bottom w:val="nil"/>
              <w:right w:val="nil"/>
            </w:tcBorders>
            <w:shd w:val="clear" w:color="auto" w:fill="auto"/>
            <w:noWrap/>
            <w:vAlign w:val="bottom"/>
            <w:hideMark/>
          </w:tcPr>
          <w:p w14:paraId="0630D021" w14:textId="50834ED0"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13.1</w:t>
            </w:r>
          </w:p>
        </w:tc>
        <w:tc>
          <w:tcPr>
            <w:tcW w:w="1860" w:type="dxa"/>
            <w:tcBorders>
              <w:top w:val="nil"/>
              <w:left w:val="nil"/>
              <w:bottom w:val="nil"/>
              <w:right w:val="nil"/>
            </w:tcBorders>
            <w:shd w:val="clear" w:color="auto" w:fill="auto"/>
            <w:noWrap/>
            <w:vAlign w:val="bottom"/>
            <w:hideMark/>
          </w:tcPr>
          <w:p w14:paraId="19AD4055" w14:textId="5D16099F" w:rsidR="001948C4" w:rsidRPr="008558E2" w:rsidRDefault="001948C4" w:rsidP="001948C4">
            <w:pPr>
              <w:tabs>
                <w:tab w:val="decimal" w:pos="270"/>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29.6</w:t>
            </w:r>
          </w:p>
        </w:tc>
      </w:tr>
      <w:tr w:rsidR="008558E2" w:rsidRPr="008558E2" w14:paraId="65C7BD9B" w14:textId="77777777" w:rsidTr="00774474">
        <w:trPr>
          <w:trHeight w:val="315"/>
        </w:trPr>
        <w:tc>
          <w:tcPr>
            <w:tcW w:w="4320" w:type="dxa"/>
            <w:tcBorders>
              <w:top w:val="nil"/>
              <w:left w:val="nil"/>
              <w:bottom w:val="nil"/>
              <w:right w:val="nil"/>
            </w:tcBorders>
            <w:shd w:val="clear" w:color="auto" w:fill="auto"/>
            <w:noWrap/>
            <w:vAlign w:val="bottom"/>
            <w:hideMark/>
          </w:tcPr>
          <w:p w14:paraId="0BF75C75"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Billion Dollar Startup Company Leaders</w:t>
            </w:r>
          </w:p>
        </w:tc>
        <w:tc>
          <w:tcPr>
            <w:tcW w:w="1776" w:type="dxa"/>
            <w:tcBorders>
              <w:top w:val="nil"/>
              <w:left w:val="nil"/>
              <w:bottom w:val="nil"/>
              <w:right w:val="nil"/>
            </w:tcBorders>
            <w:shd w:val="clear" w:color="auto" w:fill="auto"/>
            <w:noWrap/>
            <w:vAlign w:val="bottom"/>
            <w:hideMark/>
          </w:tcPr>
          <w:p w14:paraId="2BA2AC54" w14:textId="7EA326BF"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12.5</w:t>
            </w:r>
          </w:p>
        </w:tc>
        <w:tc>
          <w:tcPr>
            <w:tcW w:w="1860" w:type="dxa"/>
            <w:tcBorders>
              <w:top w:val="nil"/>
              <w:left w:val="nil"/>
              <w:bottom w:val="nil"/>
              <w:right w:val="nil"/>
            </w:tcBorders>
            <w:shd w:val="clear" w:color="auto" w:fill="auto"/>
            <w:noWrap/>
            <w:vAlign w:val="bottom"/>
            <w:hideMark/>
          </w:tcPr>
          <w:p w14:paraId="1AB9D25B" w14:textId="624248C1" w:rsidR="001948C4" w:rsidRPr="008558E2" w:rsidRDefault="001948C4" w:rsidP="001948C4">
            <w:pPr>
              <w:tabs>
                <w:tab w:val="decimal" w:pos="270"/>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12.3</w:t>
            </w:r>
          </w:p>
        </w:tc>
      </w:tr>
      <w:tr w:rsidR="008558E2" w:rsidRPr="008558E2" w14:paraId="434BE8B7" w14:textId="77777777" w:rsidTr="00774474">
        <w:trPr>
          <w:trHeight w:val="315"/>
        </w:trPr>
        <w:tc>
          <w:tcPr>
            <w:tcW w:w="4320" w:type="dxa"/>
            <w:tcBorders>
              <w:top w:val="nil"/>
              <w:left w:val="nil"/>
              <w:bottom w:val="nil"/>
              <w:right w:val="nil"/>
            </w:tcBorders>
            <w:shd w:val="clear" w:color="auto" w:fill="auto"/>
            <w:noWrap/>
            <w:vAlign w:val="bottom"/>
            <w:hideMark/>
          </w:tcPr>
          <w:p w14:paraId="3AC1C743"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Billionaires</w:t>
            </w:r>
          </w:p>
        </w:tc>
        <w:tc>
          <w:tcPr>
            <w:tcW w:w="1776" w:type="dxa"/>
            <w:tcBorders>
              <w:top w:val="nil"/>
              <w:left w:val="nil"/>
              <w:bottom w:val="nil"/>
              <w:right w:val="nil"/>
            </w:tcBorders>
            <w:shd w:val="clear" w:color="auto" w:fill="auto"/>
            <w:noWrap/>
            <w:vAlign w:val="bottom"/>
            <w:hideMark/>
          </w:tcPr>
          <w:p w14:paraId="37063B05" w14:textId="7E71A5E6"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13.3</w:t>
            </w:r>
          </w:p>
        </w:tc>
        <w:tc>
          <w:tcPr>
            <w:tcW w:w="1860" w:type="dxa"/>
            <w:tcBorders>
              <w:top w:val="nil"/>
              <w:left w:val="nil"/>
              <w:bottom w:val="nil"/>
              <w:right w:val="nil"/>
            </w:tcBorders>
            <w:shd w:val="clear" w:color="auto" w:fill="auto"/>
            <w:noWrap/>
            <w:vAlign w:val="bottom"/>
            <w:hideMark/>
          </w:tcPr>
          <w:p w14:paraId="0512F4F4" w14:textId="4DF2E542" w:rsidR="001948C4" w:rsidRPr="008558E2" w:rsidRDefault="001948C4" w:rsidP="001948C4">
            <w:pPr>
              <w:tabs>
                <w:tab w:val="decimal" w:pos="270"/>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15.3</w:t>
            </w:r>
          </w:p>
        </w:tc>
      </w:tr>
      <w:tr w:rsidR="008558E2" w:rsidRPr="008558E2" w14:paraId="33779C25" w14:textId="77777777" w:rsidTr="00774474">
        <w:trPr>
          <w:trHeight w:val="315"/>
        </w:trPr>
        <w:tc>
          <w:tcPr>
            <w:tcW w:w="4320" w:type="dxa"/>
            <w:tcBorders>
              <w:top w:val="nil"/>
              <w:left w:val="nil"/>
              <w:bottom w:val="nil"/>
              <w:right w:val="nil"/>
            </w:tcBorders>
            <w:shd w:val="clear" w:color="auto" w:fill="auto"/>
            <w:noWrap/>
            <w:vAlign w:val="bottom"/>
            <w:hideMark/>
          </w:tcPr>
          <w:p w14:paraId="522B9789"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Federal Judges</w:t>
            </w:r>
          </w:p>
        </w:tc>
        <w:tc>
          <w:tcPr>
            <w:tcW w:w="1776" w:type="dxa"/>
            <w:tcBorders>
              <w:top w:val="nil"/>
              <w:left w:val="nil"/>
              <w:bottom w:val="nil"/>
              <w:right w:val="nil"/>
            </w:tcBorders>
            <w:shd w:val="clear" w:color="auto" w:fill="auto"/>
            <w:noWrap/>
            <w:vAlign w:val="bottom"/>
            <w:hideMark/>
          </w:tcPr>
          <w:p w14:paraId="6D61418D" w14:textId="34BF340A"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17.3</w:t>
            </w:r>
          </w:p>
        </w:tc>
        <w:tc>
          <w:tcPr>
            <w:tcW w:w="1860" w:type="dxa"/>
            <w:tcBorders>
              <w:top w:val="nil"/>
              <w:left w:val="nil"/>
              <w:bottom w:val="nil"/>
              <w:right w:val="nil"/>
            </w:tcBorders>
            <w:shd w:val="clear" w:color="auto" w:fill="auto"/>
            <w:noWrap/>
            <w:vAlign w:val="bottom"/>
            <w:hideMark/>
          </w:tcPr>
          <w:p w14:paraId="471CB5CF" w14:textId="6C718645" w:rsidR="001948C4" w:rsidRPr="008558E2" w:rsidRDefault="001948C4" w:rsidP="001948C4">
            <w:pPr>
              <w:tabs>
                <w:tab w:val="decimal" w:pos="270"/>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12.0</w:t>
            </w:r>
          </w:p>
        </w:tc>
      </w:tr>
      <w:tr w:rsidR="008558E2" w:rsidRPr="008558E2" w14:paraId="63F63DAC" w14:textId="77777777" w:rsidTr="00774474">
        <w:trPr>
          <w:trHeight w:val="315"/>
        </w:trPr>
        <w:tc>
          <w:tcPr>
            <w:tcW w:w="4320" w:type="dxa"/>
            <w:tcBorders>
              <w:top w:val="nil"/>
              <w:left w:val="nil"/>
              <w:bottom w:val="nil"/>
              <w:right w:val="nil"/>
            </w:tcBorders>
            <w:shd w:val="clear" w:color="auto" w:fill="auto"/>
            <w:noWrap/>
            <w:vAlign w:val="bottom"/>
            <w:hideMark/>
          </w:tcPr>
          <w:p w14:paraId="0EADF808"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Fortune 500 CEOs</w:t>
            </w:r>
          </w:p>
        </w:tc>
        <w:tc>
          <w:tcPr>
            <w:tcW w:w="1776" w:type="dxa"/>
            <w:tcBorders>
              <w:top w:val="nil"/>
              <w:left w:val="nil"/>
              <w:bottom w:val="nil"/>
              <w:right w:val="nil"/>
            </w:tcBorders>
            <w:shd w:val="clear" w:color="auto" w:fill="auto"/>
            <w:noWrap/>
            <w:vAlign w:val="bottom"/>
            <w:hideMark/>
          </w:tcPr>
          <w:p w14:paraId="43111469" w14:textId="561F15BF"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14.1</w:t>
            </w:r>
          </w:p>
        </w:tc>
        <w:tc>
          <w:tcPr>
            <w:tcW w:w="1860" w:type="dxa"/>
            <w:tcBorders>
              <w:top w:val="nil"/>
              <w:left w:val="nil"/>
              <w:bottom w:val="nil"/>
              <w:right w:val="nil"/>
            </w:tcBorders>
            <w:shd w:val="clear" w:color="auto" w:fill="auto"/>
            <w:noWrap/>
            <w:vAlign w:val="bottom"/>
            <w:hideMark/>
          </w:tcPr>
          <w:p w14:paraId="0148E141" w14:textId="5F29FC0A" w:rsidR="001948C4" w:rsidRPr="008558E2" w:rsidRDefault="001948C4" w:rsidP="001948C4">
            <w:pPr>
              <w:tabs>
                <w:tab w:val="decimal" w:pos="270"/>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12.0</w:t>
            </w:r>
          </w:p>
        </w:tc>
      </w:tr>
      <w:tr w:rsidR="008558E2" w:rsidRPr="008558E2" w14:paraId="0A05363E" w14:textId="77777777" w:rsidTr="00774474">
        <w:trPr>
          <w:trHeight w:val="315"/>
        </w:trPr>
        <w:tc>
          <w:tcPr>
            <w:tcW w:w="4320" w:type="dxa"/>
            <w:tcBorders>
              <w:top w:val="nil"/>
              <w:left w:val="nil"/>
              <w:bottom w:val="nil"/>
              <w:right w:val="nil"/>
            </w:tcBorders>
            <w:shd w:val="clear" w:color="auto" w:fill="auto"/>
            <w:noWrap/>
            <w:vAlign w:val="bottom"/>
            <w:hideMark/>
          </w:tcPr>
          <w:p w14:paraId="78A8DF20"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Four Star Generals</w:t>
            </w:r>
          </w:p>
        </w:tc>
        <w:tc>
          <w:tcPr>
            <w:tcW w:w="1776" w:type="dxa"/>
            <w:tcBorders>
              <w:top w:val="nil"/>
              <w:left w:val="nil"/>
              <w:bottom w:val="nil"/>
              <w:right w:val="nil"/>
            </w:tcBorders>
            <w:shd w:val="clear" w:color="auto" w:fill="auto"/>
            <w:noWrap/>
            <w:vAlign w:val="bottom"/>
            <w:hideMark/>
          </w:tcPr>
          <w:p w14:paraId="0184CCA9" w14:textId="4E42F0ED"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7.0</w:t>
            </w:r>
          </w:p>
        </w:tc>
        <w:tc>
          <w:tcPr>
            <w:tcW w:w="1860" w:type="dxa"/>
            <w:tcBorders>
              <w:top w:val="nil"/>
              <w:left w:val="nil"/>
              <w:bottom w:val="nil"/>
              <w:right w:val="nil"/>
            </w:tcBorders>
            <w:shd w:val="clear" w:color="auto" w:fill="auto"/>
            <w:noWrap/>
            <w:vAlign w:val="bottom"/>
            <w:hideMark/>
          </w:tcPr>
          <w:p w14:paraId="5EAC1096" w14:textId="16AE091B" w:rsidR="001948C4" w:rsidRPr="008558E2" w:rsidRDefault="001948C4" w:rsidP="001948C4">
            <w:pPr>
              <w:tabs>
                <w:tab w:val="decimal" w:pos="270"/>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2.0</w:t>
            </w:r>
          </w:p>
        </w:tc>
      </w:tr>
      <w:tr w:rsidR="008558E2" w:rsidRPr="008558E2" w14:paraId="360A2B4E" w14:textId="77777777" w:rsidTr="00774474">
        <w:trPr>
          <w:trHeight w:val="315"/>
        </w:trPr>
        <w:tc>
          <w:tcPr>
            <w:tcW w:w="4320" w:type="dxa"/>
            <w:tcBorders>
              <w:top w:val="nil"/>
              <w:left w:val="nil"/>
              <w:bottom w:val="nil"/>
              <w:right w:val="nil"/>
            </w:tcBorders>
            <w:shd w:val="clear" w:color="auto" w:fill="auto"/>
            <w:noWrap/>
            <w:vAlign w:val="bottom"/>
            <w:hideMark/>
          </w:tcPr>
          <w:p w14:paraId="04FEAF1C"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Harvard Faculty</w:t>
            </w:r>
          </w:p>
        </w:tc>
        <w:tc>
          <w:tcPr>
            <w:tcW w:w="1776" w:type="dxa"/>
            <w:tcBorders>
              <w:top w:val="nil"/>
              <w:left w:val="nil"/>
              <w:bottom w:val="nil"/>
              <w:right w:val="nil"/>
            </w:tcBorders>
            <w:shd w:val="clear" w:color="auto" w:fill="auto"/>
            <w:noWrap/>
            <w:vAlign w:val="bottom"/>
            <w:hideMark/>
          </w:tcPr>
          <w:p w14:paraId="39907CB2" w14:textId="6EDCB5AC"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39.2</w:t>
            </w:r>
          </w:p>
        </w:tc>
        <w:tc>
          <w:tcPr>
            <w:tcW w:w="1860" w:type="dxa"/>
            <w:tcBorders>
              <w:top w:val="nil"/>
              <w:left w:val="nil"/>
              <w:bottom w:val="nil"/>
              <w:right w:val="nil"/>
            </w:tcBorders>
            <w:shd w:val="clear" w:color="auto" w:fill="auto"/>
            <w:noWrap/>
            <w:vAlign w:val="bottom"/>
            <w:hideMark/>
          </w:tcPr>
          <w:p w14:paraId="770C82FD" w14:textId="3F0299EA" w:rsidR="001948C4" w:rsidRPr="008558E2" w:rsidRDefault="001948C4" w:rsidP="001948C4">
            <w:pPr>
              <w:tabs>
                <w:tab w:val="decimal" w:pos="270"/>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44.5</w:t>
            </w:r>
          </w:p>
        </w:tc>
      </w:tr>
      <w:tr w:rsidR="008558E2" w:rsidRPr="008558E2" w14:paraId="1CE08901" w14:textId="77777777" w:rsidTr="00774474">
        <w:trPr>
          <w:trHeight w:val="315"/>
        </w:trPr>
        <w:tc>
          <w:tcPr>
            <w:tcW w:w="4320" w:type="dxa"/>
            <w:tcBorders>
              <w:top w:val="nil"/>
              <w:left w:val="nil"/>
              <w:bottom w:val="nil"/>
              <w:right w:val="nil"/>
            </w:tcBorders>
            <w:shd w:val="clear" w:color="auto" w:fill="auto"/>
            <w:noWrap/>
            <w:vAlign w:val="bottom"/>
            <w:hideMark/>
          </w:tcPr>
          <w:p w14:paraId="3F2C31DE"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MacArthur Fellows</w:t>
            </w:r>
          </w:p>
        </w:tc>
        <w:tc>
          <w:tcPr>
            <w:tcW w:w="1776" w:type="dxa"/>
            <w:tcBorders>
              <w:top w:val="nil"/>
              <w:left w:val="nil"/>
              <w:bottom w:val="nil"/>
              <w:right w:val="nil"/>
            </w:tcBorders>
            <w:shd w:val="clear" w:color="auto" w:fill="auto"/>
            <w:noWrap/>
            <w:vAlign w:val="bottom"/>
            <w:hideMark/>
          </w:tcPr>
          <w:p w14:paraId="1D81E605" w14:textId="2022FE1B"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11.3</w:t>
            </w:r>
          </w:p>
        </w:tc>
        <w:tc>
          <w:tcPr>
            <w:tcW w:w="1860" w:type="dxa"/>
            <w:tcBorders>
              <w:top w:val="nil"/>
              <w:left w:val="nil"/>
              <w:bottom w:val="nil"/>
              <w:right w:val="nil"/>
            </w:tcBorders>
            <w:shd w:val="clear" w:color="auto" w:fill="auto"/>
            <w:noWrap/>
            <w:vAlign w:val="bottom"/>
            <w:hideMark/>
          </w:tcPr>
          <w:p w14:paraId="1B621586" w14:textId="01C29976" w:rsidR="001948C4" w:rsidRPr="008558E2" w:rsidRDefault="001948C4" w:rsidP="001948C4">
            <w:pPr>
              <w:tabs>
                <w:tab w:val="decimal" w:pos="270"/>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19.2</w:t>
            </w:r>
          </w:p>
        </w:tc>
      </w:tr>
      <w:tr w:rsidR="008558E2" w:rsidRPr="008558E2" w14:paraId="77E48BFE" w14:textId="77777777" w:rsidTr="00774474">
        <w:trPr>
          <w:trHeight w:val="315"/>
        </w:trPr>
        <w:tc>
          <w:tcPr>
            <w:tcW w:w="4320" w:type="dxa"/>
            <w:tcBorders>
              <w:top w:val="nil"/>
              <w:left w:val="nil"/>
              <w:bottom w:val="nil"/>
              <w:right w:val="nil"/>
            </w:tcBorders>
            <w:shd w:val="clear" w:color="auto" w:fill="auto"/>
            <w:noWrap/>
            <w:vAlign w:val="bottom"/>
            <w:hideMark/>
          </w:tcPr>
          <w:p w14:paraId="6CF49E3D"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National Academy of Sciences</w:t>
            </w:r>
          </w:p>
        </w:tc>
        <w:tc>
          <w:tcPr>
            <w:tcW w:w="1776" w:type="dxa"/>
            <w:tcBorders>
              <w:top w:val="nil"/>
              <w:left w:val="nil"/>
              <w:bottom w:val="nil"/>
              <w:right w:val="nil"/>
            </w:tcBorders>
            <w:shd w:val="clear" w:color="auto" w:fill="auto"/>
            <w:noWrap/>
            <w:vAlign w:val="bottom"/>
            <w:hideMark/>
          </w:tcPr>
          <w:p w14:paraId="7F6770CF" w14:textId="29359640"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13.7</w:t>
            </w:r>
          </w:p>
        </w:tc>
        <w:tc>
          <w:tcPr>
            <w:tcW w:w="1860" w:type="dxa"/>
            <w:tcBorders>
              <w:top w:val="nil"/>
              <w:left w:val="nil"/>
              <w:bottom w:val="nil"/>
              <w:right w:val="nil"/>
            </w:tcBorders>
            <w:shd w:val="clear" w:color="auto" w:fill="auto"/>
            <w:noWrap/>
            <w:vAlign w:val="bottom"/>
            <w:hideMark/>
          </w:tcPr>
          <w:p w14:paraId="3E5FAFB5" w14:textId="1AFC4078" w:rsidR="001948C4" w:rsidRPr="008558E2" w:rsidRDefault="001948C4" w:rsidP="001948C4">
            <w:pPr>
              <w:tabs>
                <w:tab w:val="decimal" w:pos="270"/>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19.7</w:t>
            </w:r>
          </w:p>
        </w:tc>
      </w:tr>
      <w:tr w:rsidR="008558E2" w:rsidRPr="008558E2" w14:paraId="3D02579F" w14:textId="77777777" w:rsidTr="00774474">
        <w:trPr>
          <w:trHeight w:val="315"/>
        </w:trPr>
        <w:tc>
          <w:tcPr>
            <w:tcW w:w="4320" w:type="dxa"/>
            <w:tcBorders>
              <w:top w:val="nil"/>
              <w:left w:val="nil"/>
              <w:bottom w:val="nil"/>
              <w:right w:val="nil"/>
            </w:tcBorders>
            <w:shd w:val="clear" w:color="auto" w:fill="auto"/>
            <w:noWrap/>
            <w:vAlign w:val="bottom"/>
            <w:hideMark/>
          </w:tcPr>
          <w:p w14:paraId="15DB75EE"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New York Times Bestselling Authors</w:t>
            </w:r>
          </w:p>
        </w:tc>
        <w:tc>
          <w:tcPr>
            <w:tcW w:w="1776" w:type="dxa"/>
            <w:tcBorders>
              <w:top w:val="nil"/>
              <w:left w:val="nil"/>
              <w:bottom w:val="nil"/>
              <w:right w:val="nil"/>
            </w:tcBorders>
            <w:shd w:val="clear" w:color="auto" w:fill="auto"/>
            <w:noWrap/>
            <w:vAlign w:val="bottom"/>
            <w:hideMark/>
          </w:tcPr>
          <w:p w14:paraId="1F47D93F" w14:textId="33430040"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7.2</w:t>
            </w:r>
          </w:p>
        </w:tc>
        <w:tc>
          <w:tcPr>
            <w:tcW w:w="1860" w:type="dxa"/>
            <w:tcBorders>
              <w:top w:val="nil"/>
              <w:left w:val="nil"/>
              <w:bottom w:val="nil"/>
              <w:right w:val="nil"/>
            </w:tcBorders>
            <w:shd w:val="clear" w:color="auto" w:fill="auto"/>
            <w:noWrap/>
            <w:vAlign w:val="bottom"/>
            <w:hideMark/>
          </w:tcPr>
          <w:p w14:paraId="2265F8B1" w14:textId="79C41D20" w:rsidR="001948C4" w:rsidRPr="008558E2" w:rsidRDefault="001948C4" w:rsidP="001948C4">
            <w:pPr>
              <w:tabs>
                <w:tab w:val="decimal" w:pos="270"/>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11.9</w:t>
            </w:r>
          </w:p>
        </w:tc>
      </w:tr>
      <w:tr w:rsidR="008558E2" w:rsidRPr="008558E2" w14:paraId="2781C219" w14:textId="77777777" w:rsidTr="00774474">
        <w:trPr>
          <w:trHeight w:val="315"/>
        </w:trPr>
        <w:tc>
          <w:tcPr>
            <w:tcW w:w="4320" w:type="dxa"/>
            <w:tcBorders>
              <w:top w:val="nil"/>
              <w:left w:val="nil"/>
              <w:bottom w:val="nil"/>
              <w:right w:val="nil"/>
            </w:tcBorders>
            <w:shd w:val="clear" w:color="auto" w:fill="auto"/>
            <w:noWrap/>
            <w:vAlign w:val="bottom"/>
            <w:hideMark/>
          </w:tcPr>
          <w:p w14:paraId="1DE846E1"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Nobel Prize Winners</w:t>
            </w:r>
          </w:p>
        </w:tc>
        <w:tc>
          <w:tcPr>
            <w:tcW w:w="1776" w:type="dxa"/>
            <w:tcBorders>
              <w:top w:val="nil"/>
              <w:left w:val="nil"/>
              <w:bottom w:val="nil"/>
              <w:right w:val="nil"/>
            </w:tcBorders>
            <w:shd w:val="clear" w:color="auto" w:fill="auto"/>
            <w:noWrap/>
            <w:vAlign w:val="bottom"/>
            <w:hideMark/>
          </w:tcPr>
          <w:p w14:paraId="72F3F097" w14:textId="19F893E9"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13.3</w:t>
            </w:r>
          </w:p>
        </w:tc>
        <w:tc>
          <w:tcPr>
            <w:tcW w:w="1860" w:type="dxa"/>
            <w:tcBorders>
              <w:top w:val="nil"/>
              <w:left w:val="nil"/>
              <w:bottom w:val="nil"/>
              <w:right w:val="nil"/>
            </w:tcBorders>
            <w:shd w:val="clear" w:color="auto" w:fill="auto"/>
            <w:noWrap/>
            <w:vAlign w:val="bottom"/>
            <w:hideMark/>
          </w:tcPr>
          <w:p w14:paraId="1361BC4E" w14:textId="22284C13" w:rsidR="001948C4" w:rsidRPr="008558E2" w:rsidRDefault="001948C4" w:rsidP="001948C4">
            <w:pPr>
              <w:tabs>
                <w:tab w:val="decimal" w:pos="270"/>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22.6</w:t>
            </w:r>
          </w:p>
        </w:tc>
      </w:tr>
      <w:tr w:rsidR="008558E2" w:rsidRPr="008558E2" w14:paraId="423ECD8C" w14:textId="77777777" w:rsidTr="00774474">
        <w:trPr>
          <w:trHeight w:val="315"/>
        </w:trPr>
        <w:tc>
          <w:tcPr>
            <w:tcW w:w="4320" w:type="dxa"/>
            <w:tcBorders>
              <w:top w:val="nil"/>
              <w:left w:val="nil"/>
              <w:bottom w:val="nil"/>
              <w:right w:val="nil"/>
            </w:tcBorders>
            <w:shd w:val="clear" w:color="auto" w:fill="auto"/>
            <w:noWrap/>
            <w:vAlign w:val="bottom"/>
            <w:hideMark/>
          </w:tcPr>
          <w:p w14:paraId="37FFF0AE"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Presidents and Vice Presidents</w:t>
            </w:r>
          </w:p>
        </w:tc>
        <w:tc>
          <w:tcPr>
            <w:tcW w:w="1776" w:type="dxa"/>
            <w:tcBorders>
              <w:top w:val="nil"/>
              <w:left w:val="nil"/>
              <w:bottom w:val="nil"/>
              <w:right w:val="nil"/>
            </w:tcBorders>
            <w:shd w:val="clear" w:color="auto" w:fill="auto"/>
            <w:noWrap/>
            <w:vAlign w:val="bottom"/>
            <w:hideMark/>
          </w:tcPr>
          <w:p w14:paraId="70C11481" w14:textId="06C14676"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15.2</w:t>
            </w:r>
          </w:p>
        </w:tc>
        <w:tc>
          <w:tcPr>
            <w:tcW w:w="1860" w:type="dxa"/>
            <w:tcBorders>
              <w:top w:val="nil"/>
              <w:left w:val="nil"/>
              <w:bottom w:val="nil"/>
              <w:right w:val="nil"/>
            </w:tcBorders>
            <w:shd w:val="clear" w:color="auto" w:fill="auto"/>
            <w:noWrap/>
            <w:vAlign w:val="bottom"/>
            <w:hideMark/>
          </w:tcPr>
          <w:p w14:paraId="3A3C9C23" w14:textId="322E79D9" w:rsidR="001948C4" w:rsidRPr="008558E2" w:rsidRDefault="001948C4" w:rsidP="001948C4">
            <w:pPr>
              <w:tabs>
                <w:tab w:val="decimal" w:pos="270"/>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15.2</w:t>
            </w:r>
          </w:p>
        </w:tc>
      </w:tr>
      <w:tr w:rsidR="008558E2" w:rsidRPr="008558E2" w14:paraId="3ACFBCC7" w14:textId="77777777" w:rsidTr="00774474">
        <w:trPr>
          <w:trHeight w:val="315"/>
        </w:trPr>
        <w:tc>
          <w:tcPr>
            <w:tcW w:w="4320" w:type="dxa"/>
            <w:tcBorders>
              <w:top w:val="nil"/>
              <w:left w:val="nil"/>
              <w:bottom w:val="nil"/>
              <w:right w:val="nil"/>
            </w:tcBorders>
            <w:shd w:val="clear" w:color="auto" w:fill="auto"/>
            <w:noWrap/>
            <w:vAlign w:val="bottom"/>
            <w:hideMark/>
          </w:tcPr>
          <w:p w14:paraId="7E603DBC"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Pulitzer Prize Winners</w:t>
            </w:r>
          </w:p>
        </w:tc>
        <w:tc>
          <w:tcPr>
            <w:tcW w:w="1776" w:type="dxa"/>
            <w:tcBorders>
              <w:top w:val="nil"/>
              <w:left w:val="nil"/>
              <w:bottom w:val="nil"/>
              <w:right w:val="nil"/>
            </w:tcBorders>
            <w:shd w:val="clear" w:color="auto" w:fill="auto"/>
            <w:noWrap/>
            <w:vAlign w:val="bottom"/>
            <w:hideMark/>
          </w:tcPr>
          <w:p w14:paraId="4D2D593F" w14:textId="2EEFB2A1"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11.2</w:t>
            </w:r>
          </w:p>
        </w:tc>
        <w:tc>
          <w:tcPr>
            <w:tcW w:w="1860" w:type="dxa"/>
            <w:tcBorders>
              <w:top w:val="nil"/>
              <w:left w:val="nil"/>
              <w:bottom w:val="nil"/>
              <w:right w:val="nil"/>
            </w:tcBorders>
            <w:shd w:val="clear" w:color="auto" w:fill="auto"/>
            <w:noWrap/>
            <w:vAlign w:val="bottom"/>
            <w:hideMark/>
          </w:tcPr>
          <w:p w14:paraId="5FC59AC7" w14:textId="11C58D43" w:rsidR="001948C4" w:rsidRPr="008558E2" w:rsidRDefault="001948C4" w:rsidP="001948C4">
            <w:pPr>
              <w:tabs>
                <w:tab w:val="decimal" w:pos="270"/>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13.4</w:t>
            </w:r>
          </w:p>
        </w:tc>
      </w:tr>
      <w:tr w:rsidR="008558E2" w:rsidRPr="008558E2" w14:paraId="48AC2C60" w14:textId="77777777" w:rsidTr="00774474">
        <w:trPr>
          <w:trHeight w:val="315"/>
        </w:trPr>
        <w:tc>
          <w:tcPr>
            <w:tcW w:w="4320" w:type="dxa"/>
            <w:tcBorders>
              <w:top w:val="nil"/>
              <w:left w:val="nil"/>
              <w:bottom w:val="nil"/>
              <w:right w:val="nil"/>
            </w:tcBorders>
            <w:shd w:val="clear" w:color="auto" w:fill="auto"/>
            <w:noWrap/>
            <w:vAlign w:val="bottom"/>
            <w:hideMark/>
          </w:tcPr>
          <w:p w14:paraId="4E89FB21"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Representatives</w:t>
            </w:r>
          </w:p>
        </w:tc>
        <w:tc>
          <w:tcPr>
            <w:tcW w:w="1776" w:type="dxa"/>
            <w:tcBorders>
              <w:top w:val="nil"/>
              <w:left w:val="nil"/>
              <w:bottom w:val="nil"/>
              <w:right w:val="nil"/>
            </w:tcBorders>
            <w:shd w:val="clear" w:color="auto" w:fill="auto"/>
            <w:noWrap/>
            <w:vAlign w:val="bottom"/>
            <w:hideMark/>
          </w:tcPr>
          <w:p w14:paraId="1E73FCDA" w14:textId="53A8B67A"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11.9</w:t>
            </w:r>
          </w:p>
        </w:tc>
        <w:tc>
          <w:tcPr>
            <w:tcW w:w="1860" w:type="dxa"/>
            <w:tcBorders>
              <w:top w:val="nil"/>
              <w:left w:val="nil"/>
              <w:bottom w:val="nil"/>
              <w:right w:val="nil"/>
            </w:tcBorders>
            <w:shd w:val="clear" w:color="auto" w:fill="auto"/>
            <w:noWrap/>
            <w:vAlign w:val="bottom"/>
            <w:hideMark/>
          </w:tcPr>
          <w:p w14:paraId="62B80532" w14:textId="1AD3471F" w:rsidR="001948C4" w:rsidRPr="008558E2" w:rsidRDefault="001948C4" w:rsidP="001948C4">
            <w:pPr>
              <w:tabs>
                <w:tab w:val="decimal" w:pos="270"/>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7.7</w:t>
            </w:r>
          </w:p>
        </w:tc>
      </w:tr>
      <w:tr w:rsidR="008558E2" w:rsidRPr="008558E2" w14:paraId="1C470B32" w14:textId="77777777" w:rsidTr="00774474">
        <w:trPr>
          <w:trHeight w:val="315"/>
        </w:trPr>
        <w:tc>
          <w:tcPr>
            <w:tcW w:w="4320" w:type="dxa"/>
            <w:tcBorders>
              <w:top w:val="nil"/>
              <w:left w:val="nil"/>
              <w:bottom w:val="single" w:sz="4" w:space="0" w:color="auto"/>
              <w:right w:val="nil"/>
            </w:tcBorders>
            <w:shd w:val="clear" w:color="auto" w:fill="auto"/>
            <w:noWrap/>
            <w:vAlign w:val="bottom"/>
            <w:hideMark/>
          </w:tcPr>
          <w:p w14:paraId="102F3738"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Wall Street Journal Editors and Writers</w:t>
            </w:r>
          </w:p>
        </w:tc>
        <w:tc>
          <w:tcPr>
            <w:tcW w:w="1776" w:type="dxa"/>
            <w:tcBorders>
              <w:top w:val="nil"/>
              <w:left w:val="nil"/>
              <w:bottom w:val="single" w:sz="4" w:space="0" w:color="auto"/>
              <w:right w:val="nil"/>
            </w:tcBorders>
            <w:shd w:val="clear" w:color="auto" w:fill="auto"/>
            <w:noWrap/>
            <w:vAlign w:val="bottom"/>
            <w:hideMark/>
          </w:tcPr>
          <w:p w14:paraId="7E6618BC" w14:textId="0C126A73"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9.7</w:t>
            </w:r>
          </w:p>
        </w:tc>
        <w:tc>
          <w:tcPr>
            <w:tcW w:w="1860" w:type="dxa"/>
            <w:tcBorders>
              <w:top w:val="nil"/>
              <w:left w:val="nil"/>
              <w:bottom w:val="single" w:sz="4" w:space="0" w:color="auto"/>
              <w:right w:val="nil"/>
            </w:tcBorders>
            <w:shd w:val="clear" w:color="auto" w:fill="auto"/>
            <w:noWrap/>
            <w:vAlign w:val="bottom"/>
            <w:hideMark/>
          </w:tcPr>
          <w:p w14:paraId="2DCFE9BF" w14:textId="115B02F1" w:rsidR="001948C4" w:rsidRPr="008558E2" w:rsidRDefault="001948C4" w:rsidP="001948C4">
            <w:pPr>
              <w:tabs>
                <w:tab w:val="decimal" w:pos="270"/>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4.7</w:t>
            </w:r>
          </w:p>
        </w:tc>
      </w:tr>
    </w:tbl>
    <w:p w14:paraId="31676064" w14:textId="5924E365" w:rsidR="00774474" w:rsidRPr="008558E2" w:rsidRDefault="00774474">
      <w:pPr>
        <w:rPr>
          <w:rFonts w:ascii="Times New Roman" w:hAnsi="Times New Roman" w:cs="Times New Roman"/>
          <w:sz w:val="20"/>
          <w:szCs w:val="20"/>
        </w:rPr>
      </w:pPr>
      <w:r w:rsidRPr="008558E2">
        <w:rPr>
          <w:rFonts w:ascii="Times New Roman" w:hAnsi="Times New Roman" w:cs="Times New Roman"/>
          <w:b/>
          <w:bCs/>
          <w:sz w:val="20"/>
          <w:szCs w:val="20"/>
        </w:rPr>
        <w:t>Table S6.</w:t>
      </w:r>
      <w:r w:rsidRPr="008558E2">
        <w:rPr>
          <w:rFonts w:ascii="Times New Roman" w:hAnsi="Times New Roman" w:cs="Times New Roman"/>
          <w:sz w:val="20"/>
          <w:szCs w:val="20"/>
        </w:rPr>
        <w:t xml:space="preserve"> Participant estimates versus actual values for what percentage of people within each group who attended Harvard University.</w:t>
      </w:r>
    </w:p>
    <w:p w14:paraId="77346E22" w14:textId="30983355" w:rsidR="00774474" w:rsidRPr="008558E2" w:rsidRDefault="00D74D4C" w:rsidP="00722185">
      <w:pPr>
        <w:ind w:firstLine="720"/>
        <w:rPr>
          <w:rFonts w:ascii="Times New Roman" w:hAnsi="Times New Roman" w:cs="Times New Roman"/>
          <w:sz w:val="24"/>
          <w:szCs w:val="24"/>
        </w:rPr>
      </w:pPr>
      <w:r w:rsidRPr="008558E2">
        <w:rPr>
          <w:rFonts w:ascii="Times New Roman" w:hAnsi="Times New Roman" w:cs="Times New Roman"/>
          <w:b/>
          <w:bCs/>
          <w:sz w:val="24"/>
          <w:szCs w:val="24"/>
        </w:rPr>
        <w:t xml:space="preserve">Base Rate Information vs. No Base Rate Information. </w:t>
      </w:r>
      <w:r w:rsidRPr="008558E2">
        <w:rPr>
          <w:rFonts w:ascii="Times New Roman" w:hAnsi="Times New Roman" w:cs="Times New Roman"/>
          <w:sz w:val="24"/>
          <w:szCs w:val="24"/>
        </w:rPr>
        <w:t xml:space="preserve">For 15 out of the 15 groups across the </w:t>
      </w:r>
      <w:r w:rsidR="00D46412" w:rsidRPr="008558E2">
        <w:rPr>
          <w:rFonts w:ascii="Times New Roman" w:hAnsi="Times New Roman" w:cs="Times New Roman"/>
          <w:sz w:val="24"/>
          <w:szCs w:val="24"/>
        </w:rPr>
        <w:t>“</w:t>
      </w:r>
      <w:r w:rsidRPr="008558E2">
        <w:rPr>
          <w:rFonts w:ascii="Times New Roman" w:hAnsi="Times New Roman" w:cs="Times New Roman"/>
          <w:sz w:val="24"/>
          <w:szCs w:val="24"/>
        </w:rPr>
        <w:t>elite</w:t>
      </w:r>
      <w:r w:rsidR="00D46412" w:rsidRPr="008558E2">
        <w:rPr>
          <w:rFonts w:ascii="Times New Roman" w:hAnsi="Times New Roman" w:cs="Times New Roman"/>
          <w:sz w:val="24"/>
          <w:szCs w:val="24"/>
        </w:rPr>
        <w:t>”</w:t>
      </w:r>
      <w:r w:rsidRPr="008558E2">
        <w:rPr>
          <w:rFonts w:ascii="Times New Roman" w:hAnsi="Times New Roman" w:cs="Times New Roman"/>
          <w:sz w:val="24"/>
          <w:szCs w:val="24"/>
        </w:rPr>
        <w:t xml:space="preserve"> 34, Ivy League, and Harvard, participants who were provided base rate information gave lower estimates than participants who were not provided base rate information. In other words, when people were made aware of the actual percentage of individuals who attended </w:t>
      </w:r>
      <w:r w:rsidR="00D46412" w:rsidRPr="008558E2">
        <w:rPr>
          <w:rFonts w:ascii="Times New Roman" w:hAnsi="Times New Roman" w:cs="Times New Roman"/>
          <w:sz w:val="24"/>
          <w:szCs w:val="24"/>
        </w:rPr>
        <w:t>“</w:t>
      </w:r>
      <w:r w:rsidRPr="008558E2">
        <w:rPr>
          <w:rFonts w:ascii="Times New Roman" w:hAnsi="Times New Roman" w:cs="Times New Roman"/>
          <w:sz w:val="24"/>
          <w:szCs w:val="24"/>
        </w:rPr>
        <w:t>elite</w:t>
      </w:r>
      <w:r w:rsidR="00D46412" w:rsidRPr="008558E2">
        <w:rPr>
          <w:rFonts w:ascii="Times New Roman" w:hAnsi="Times New Roman" w:cs="Times New Roman"/>
          <w:sz w:val="24"/>
          <w:szCs w:val="24"/>
        </w:rPr>
        <w:t>”</w:t>
      </w:r>
      <w:r w:rsidRPr="008558E2">
        <w:rPr>
          <w:rFonts w:ascii="Times New Roman" w:hAnsi="Times New Roman" w:cs="Times New Roman"/>
          <w:sz w:val="24"/>
          <w:szCs w:val="24"/>
        </w:rPr>
        <w:t xml:space="preserve"> schools, they appear to have logically (yet incorrectly) assumed that a </w:t>
      </w:r>
      <w:r w:rsidR="00D65AB5" w:rsidRPr="008558E2">
        <w:rPr>
          <w:rFonts w:ascii="Times New Roman" w:hAnsi="Times New Roman" w:cs="Times New Roman"/>
          <w:sz w:val="24"/>
          <w:szCs w:val="24"/>
        </w:rPr>
        <w:t xml:space="preserve">smaller </w:t>
      </w:r>
      <w:r w:rsidRPr="008558E2">
        <w:rPr>
          <w:rFonts w:ascii="Times New Roman" w:hAnsi="Times New Roman" w:cs="Times New Roman"/>
          <w:sz w:val="24"/>
          <w:szCs w:val="24"/>
        </w:rPr>
        <w:t xml:space="preserve">number of </w:t>
      </w:r>
      <w:r w:rsidR="00184533" w:rsidRPr="008558E2">
        <w:rPr>
          <w:rFonts w:ascii="Times New Roman" w:hAnsi="Times New Roman" w:cs="Times New Roman"/>
          <w:sz w:val="24"/>
          <w:szCs w:val="24"/>
        </w:rPr>
        <w:t>influential group members</w:t>
      </w:r>
      <w:r w:rsidRPr="008558E2">
        <w:rPr>
          <w:rFonts w:ascii="Times New Roman" w:hAnsi="Times New Roman" w:cs="Times New Roman"/>
          <w:sz w:val="24"/>
          <w:szCs w:val="24"/>
        </w:rPr>
        <w:t xml:space="preserve"> (smaller than they originally thought) attended these </w:t>
      </w:r>
      <w:proofErr w:type="gramStart"/>
      <w:r w:rsidRPr="008558E2">
        <w:rPr>
          <w:rFonts w:ascii="Times New Roman" w:hAnsi="Times New Roman" w:cs="Times New Roman"/>
          <w:sz w:val="24"/>
          <w:szCs w:val="24"/>
        </w:rPr>
        <w:t>schools, and</w:t>
      </w:r>
      <w:proofErr w:type="gramEnd"/>
      <w:r w:rsidRPr="008558E2">
        <w:rPr>
          <w:rFonts w:ascii="Times New Roman" w:hAnsi="Times New Roman" w:cs="Times New Roman"/>
          <w:sz w:val="24"/>
          <w:szCs w:val="24"/>
        </w:rPr>
        <w:t xml:space="preserve"> adjusted their estimates accordingly. But this adjustment may have led to even greater underestimation because the percentage of </w:t>
      </w:r>
      <w:r w:rsidR="00184533" w:rsidRPr="008558E2">
        <w:rPr>
          <w:rFonts w:ascii="Times New Roman" w:hAnsi="Times New Roman" w:cs="Times New Roman"/>
          <w:sz w:val="24"/>
          <w:szCs w:val="24"/>
        </w:rPr>
        <w:t>influential group members</w:t>
      </w:r>
      <w:r w:rsidRPr="008558E2">
        <w:rPr>
          <w:rFonts w:ascii="Times New Roman" w:hAnsi="Times New Roman" w:cs="Times New Roman"/>
          <w:sz w:val="24"/>
          <w:szCs w:val="24"/>
        </w:rPr>
        <w:t xml:space="preserve"> with </w:t>
      </w:r>
      <w:r w:rsidR="00D46412" w:rsidRPr="008558E2">
        <w:rPr>
          <w:rFonts w:ascii="Times New Roman" w:hAnsi="Times New Roman" w:cs="Times New Roman"/>
          <w:sz w:val="24"/>
          <w:szCs w:val="24"/>
        </w:rPr>
        <w:t>“</w:t>
      </w:r>
      <w:r w:rsidRPr="008558E2">
        <w:rPr>
          <w:rFonts w:ascii="Times New Roman" w:hAnsi="Times New Roman" w:cs="Times New Roman"/>
          <w:sz w:val="24"/>
          <w:szCs w:val="24"/>
        </w:rPr>
        <w:t>elite</w:t>
      </w:r>
      <w:r w:rsidR="00D46412" w:rsidRPr="008558E2">
        <w:rPr>
          <w:rFonts w:ascii="Times New Roman" w:hAnsi="Times New Roman" w:cs="Times New Roman"/>
          <w:sz w:val="24"/>
          <w:szCs w:val="24"/>
        </w:rPr>
        <w:t>”</w:t>
      </w:r>
      <w:r w:rsidRPr="008558E2">
        <w:rPr>
          <w:rFonts w:ascii="Times New Roman" w:hAnsi="Times New Roman" w:cs="Times New Roman"/>
          <w:sz w:val="24"/>
          <w:szCs w:val="24"/>
        </w:rPr>
        <w:t xml:space="preserve"> educational backgrounds is higher than they thought even without base rate information.</w:t>
      </w:r>
    </w:p>
    <w:p w14:paraId="604BB78D" w14:textId="0DE9367C" w:rsidR="00D74D4C" w:rsidRPr="008558E2" w:rsidRDefault="00D74D4C">
      <w:pPr>
        <w:rPr>
          <w:rFonts w:ascii="Times New Roman" w:hAnsi="Times New Roman" w:cs="Times New Roman"/>
          <w:sz w:val="20"/>
          <w:szCs w:val="20"/>
        </w:rPr>
      </w:pPr>
      <w:r w:rsidRPr="008558E2">
        <w:rPr>
          <w:noProof/>
        </w:rPr>
        <w:lastRenderedPageBreak/>
        <w:drawing>
          <wp:inline distT="0" distB="0" distL="0" distR="0" wp14:anchorId="46DBF38F" wp14:editId="166FFAD6">
            <wp:extent cx="6762750" cy="3800475"/>
            <wp:effectExtent l="0" t="0" r="0" b="9525"/>
            <wp:docPr id="1" name="Chart 1">
              <a:extLst xmlns:a="http://schemas.openxmlformats.org/drawingml/2006/main">
                <a:ext uri="{FF2B5EF4-FFF2-40B4-BE49-F238E27FC236}">
                  <a16:creationId xmlns:a16="http://schemas.microsoft.com/office/drawing/2014/main" id="{4B932FC3-7715-4D55-A409-E670B3FED8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bl>
      <w:tblPr>
        <w:tblW w:w="9800" w:type="dxa"/>
        <w:tblLook w:val="04A0" w:firstRow="1" w:lastRow="0" w:firstColumn="1" w:lastColumn="0" w:noHBand="0" w:noVBand="1"/>
      </w:tblPr>
      <w:tblGrid>
        <w:gridCol w:w="4590"/>
        <w:gridCol w:w="2700"/>
        <w:gridCol w:w="2510"/>
      </w:tblGrid>
      <w:tr w:rsidR="008558E2" w:rsidRPr="008558E2" w14:paraId="2942730F" w14:textId="77777777" w:rsidTr="00774474">
        <w:trPr>
          <w:trHeight w:val="315"/>
        </w:trPr>
        <w:tc>
          <w:tcPr>
            <w:tcW w:w="4590" w:type="dxa"/>
            <w:tcBorders>
              <w:top w:val="single" w:sz="4" w:space="0" w:color="auto"/>
              <w:left w:val="nil"/>
              <w:bottom w:val="single" w:sz="4" w:space="0" w:color="auto"/>
              <w:right w:val="nil"/>
            </w:tcBorders>
            <w:shd w:val="clear" w:color="auto" w:fill="auto"/>
            <w:noWrap/>
            <w:vAlign w:val="bottom"/>
            <w:hideMark/>
          </w:tcPr>
          <w:p w14:paraId="1664A424" w14:textId="77777777" w:rsidR="00971BD5" w:rsidRPr="008558E2" w:rsidRDefault="00971BD5" w:rsidP="0077447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Group</w:t>
            </w:r>
          </w:p>
        </w:tc>
        <w:tc>
          <w:tcPr>
            <w:tcW w:w="2700" w:type="dxa"/>
            <w:tcBorders>
              <w:top w:val="single" w:sz="4" w:space="0" w:color="auto"/>
              <w:left w:val="nil"/>
              <w:bottom w:val="single" w:sz="4" w:space="0" w:color="auto"/>
              <w:right w:val="nil"/>
            </w:tcBorders>
            <w:shd w:val="clear" w:color="auto" w:fill="auto"/>
            <w:noWrap/>
            <w:vAlign w:val="bottom"/>
            <w:hideMark/>
          </w:tcPr>
          <w:p w14:paraId="2DF9BCB6" w14:textId="77777777" w:rsidR="00971BD5" w:rsidRPr="008558E2" w:rsidRDefault="00971BD5" w:rsidP="0077447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No Base Rates Provided</w:t>
            </w:r>
          </w:p>
        </w:tc>
        <w:tc>
          <w:tcPr>
            <w:tcW w:w="2510" w:type="dxa"/>
            <w:tcBorders>
              <w:top w:val="single" w:sz="4" w:space="0" w:color="auto"/>
              <w:left w:val="nil"/>
              <w:bottom w:val="single" w:sz="4" w:space="0" w:color="auto"/>
              <w:right w:val="nil"/>
            </w:tcBorders>
            <w:shd w:val="clear" w:color="auto" w:fill="auto"/>
            <w:noWrap/>
            <w:vAlign w:val="bottom"/>
            <w:hideMark/>
          </w:tcPr>
          <w:p w14:paraId="60C9655C" w14:textId="77777777" w:rsidR="00971BD5" w:rsidRPr="008558E2" w:rsidRDefault="00971BD5" w:rsidP="0077447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Base Rates Provided</w:t>
            </w:r>
          </w:p>
        </w:tc>
      </w:tr>
      <w:tr w:rsidR="008558E2" w:rsidRPr="008558E2" w14:paraId="157BD322" w14:textId="77777777" w:rsidTr="00774474">
        <w:trPr>
          <w:trHeight w:val="315"/>
        </w:trPr>
        <w:tc>
          <w:tcPr>
            <w:tcW w:w="4590" w:type="dxa"/>
            <w:tcBorders>
              <w:top w:val="nil"/>
              <w:left w:val="nil"/>
              <w:bottom w:val="nil"/>
              <w:right w:val="nil"/>
            </w:tcBorders>
            <w:shd w:val="clear" w:color="auto" w:fill="auto"/>
            <w:noWrap/>
            <w:vAlign w:val="bottom"/>
            <w:hideMark/>
          </w:tcPr>
          <w:p w14:paraId="7544CADB"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American Philosophical Society</w:t>
            </w:r>
          </w:p>
        </w:tc>
        <w:tc>
          <w:tcPr>
            <w:tcW w:w="2700" w:type="dxa"/>
            <w:tcBorders>
              <w:top w:val="nil"/>
              <w:left w:val="nil"/>
              <w:bottom w:val="nil"/>
              <w:right w:val="nil"/>
            </w:tcBorders>
            <w:shd w:val="clear" w:color="auto" w:fill="auto"/>
            <w:noWrap/>
            <w:vAlign w:val="bottom"/>
            <w:hideMark/>
          </w:tcPr>
          <w:p w14:paraId="6B272D8A" w14:textId="177280CD"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51.2</w:t>
            </w:r>
          </w:p>
        </w:tc>
        <w:tc>
          <w:tcPr>
            <w:tcW w:w="2510" w:type="dxa"/>
            <w:tcBorders>
              <w:top w:val="nil"/>
              <w:left w:val="nil"/>
              <w:bottom w:val="nil"/>
              <w:right w:val="nil"/>
            </w:tcBorders>
            <w:shd w:val="clear" w:color="auto" w:fill="auto"/>
            <w:noWrap/>
            <w:vAlign w:val="bottom"/>
            <w:hideMark/>
          </w:tcPr>
          <w:p w14:paraId="590AFC3F" w14:textId="5EA6EAC8"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39.8</w:t>
            </w:r>
          </w:p>
        </w:tc>
      </w:tr>
      <w:tr w:rsidR="008558E2" w:rsidRPr="008558E2" w14:paraId="63EB10D6" w14:textId="77777777" w:rsidTr="00774474">
        <w:trPr>
          <w:trHeight w:val="315"/>
        </w:trPr>
        <w:tc>
          <w:tcPr>
            <w:tcW w:w="4590" w:type="dxa"/>
            <w:tcBorders>
              <w:top w:val="nil"/>
              <w:left w:val="nil"/>
              <w:bottom w:val="nil"/>
              <w:right w:val="nil"/>
            </w:tcBorders>
            <w:shd w:val="clear" w:color="auto" w:fill="auto"/>
            <w:noWrap/>
            <w:vAlign w:val="bottom"/>
            <w:hideMark/>
          </w:tcPr>
          <w:p w14:paraId="4A5F7573"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Billion Dollar Startup Company Leaders</w:t>
            </w:r>
          </w:p>
        </w:tc>
        <w:tc>
          <w:tcPr>
            <w:tcW w:w="2700" w:type="dxa"/>
            <w:tcBorders>
              <w:top w:val="nil"/>
              <w:left w:val="nil"/>
              <w:bottom w:val="nil"/>
              <w:right w:val="nil"/>
            </w:tcBorders>
            <w:shd w:val="clear" w:color="auto" w:fill="auto"/>
            <w:noWrap/>
            <w:vAlign w:val="bottom"/>
            <w:hideMark/>
          </w:tcPr>
          <w:p w14:paraId="4B299C29" w14:textId="79E2D8B0"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43.9</w:t>
            </w:r>
          </w:p>
        </w:tc>
        <w:tc>
          <w:tcPr>
            <w:tcW w:w="2510" w:type="dxa"/>
            <w:tcBorders>
              <w:top w:val="nil"/>
              <w:left w:val="nil"/>
              <w:bottom w:val="nil"/>
              <w:right w:val="nil"/>
            </w:tcBorders>
            <w:shd w:val="clear" w:color="auto" w:fill="auto"/>
            <w:noWrap/>
            <w:vAlign w:val="bottom"/>
            <w:hideMark/>
          </w:tcPr>
          <w:p w14:paraId="1658B381" w14:textId="261C844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36.6</w:t>
            </w:r>
          </w:p>
        </w:tc>
      </w:tr>
      <w:tr w:rsidR="008558E2" w:rsidRPr="008558E2" w14:paraId="0958A91C" w14:textId="77777777" w:rsidTr="00774474">
        <w:trPr>
          <w:trHeight w:val="315"/>
        </w:trPr>
        <w:tc>
          <w:tcPr>
            <w:tcW w:w="4590" w:type="dxa"/>
            <w:tcBorders>
              <w:top w:val="nil"/>
              <w:left w:val="nil"/>
              <w:bottom w:val="nil"/>
              <w:right w:val="nil"/>
            </w:tcBorders>
            <w:shd w:val="clear" w:color="auto" w:fill="auto"/>
            <w:noWrap/>
            <w:vAlign w:val="bottom"/>
            <w:hideMark/>
          </w:tcPr>
          <w:p w14:paraId="4BF1CBB1"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Billionaires</w:t>
            </w:r>
          </w:p>
        </w:tc>
        <w:tc>
          <w:tcPr>
            <w:tcW w:w="2700" w:type="dxa"/>
            <w:tcBorders>
              <w:top w:val="nil"/>
              <w:left w:val="nil"/>
              <w:bottom w:val="nil"/>
              <w:right w:val="nil"/>
            </w:tcBorders>
            <w:shd w:val="clear" w:color="auto" w:fill="auto"/>
            <w:noWrap/>
            <w:vAlign w:val="bottom"/>
            <w:hideMark/>
          </w:tcPr>
          <w:p w14:paraId="16201900" w14:textId="60F9F4BA"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45.8</w:t>
            </w:r>
          </w:p>
        </w:tc>
        <w:tc>
          <w:tcPr>
            <w:tcW w:w="2510" w:type="dxa"/>
            <w:tcBorders>
              <w:top w:val="nil"/>
              <w:left w:val="nil"/>
              <w:bottom w:val="nil"/>
              <w:right w:val="nil"/>
            </w:tcBorders>
            <w:shd w:val="clear" w:color="auto" w:fill="auto"/>
            <w:noWrap/>
            <w:vAlign w:val="bottom"/>
            <w:hideMark/>
          </w:tcPr>
          <w:p w14:paraId="686BC45A" w14:textId="3EE4A9C1"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39.4</w:t>
            </w:r>
          </w:p>
        </w:tc>
      </w:tr>
      <w:tr w:rsidR="008558E2" w:rsidRPr="008558E2" w14:paraId="5F51C618" w14:textId="77777777" w:rsidTr="00774474">
        <w:trPr>
          <w:trHeight w:val="315"/>
        </w:trPr>
        <w:tc>
          <w:tcPr>
            <w:tcW w:w="4590" w:type="dxa"/>
            <w:tcBorders>
              <w:top w:val="nil"/>
              <w:left w:val="nil"/>
              <w:bottom w:val="nil"/>
              <w:right w:val="nil"/>
            </w:tcBorders>
            <w:shd w:val="clear" w:color="auto" w:fill="auto"/>
            <w:noWrap/>
            <w:vAlign w:val="bottom"/>
            <w:hideMark/>
          </w:tcPr>
          <w:p w14:paraId="295C46AE"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Federal Judges</w:t>
            </w:r>
          </w:p>
        </w:tc>
        <w:tc>
          <w:tcPr>
            <w:tcW w:w="2700" w:type="dxa"/>
            <w:tcBorders>
              <w:top w:val="nil"/>
              <w:left w:val="nil"/>
              <w:bottom w:val="nil"/>
              <w:right w:val="nil"/>
            </w:tcBorders>
            <w:shd w:val="clear" w:color="auto" w:fill="auto"/>
            <w:noWrap/>
            <w:vAlign w:val="bottom"/>
            <w:hideMark/>
          </w:tcPr>
          <w:p w14:paraId="54103AD4" w14:textId="76B89AFF"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58.2</w:t>
            </w:r>
          </w:p>
        </w:tc>
        <w:tc>
          <w:tcPr>
            <w:tcW w:w="2510" w:type="dxa"/>
            <w:tcBorders>
              <w:top w:val="nil"/>
              <w:left w:val="nil"/>
              <w:bottom w:val="nil"/>
              <w:right w:val="nil"/>
            </w:tcBorders>
            <w:shd w:val="clear" w:color="auto" w:fill="auto"/>
            <w:noWrap/>
            <w:vAlign w:val="bottom"/>
            <w:hideMark/>
          </w:tcPr>
          <w:p w14:paraId="0DADCB02" w14:textId="7EE44109"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48.2</w:t>
            </w:r>
          </w:p>
        </w:tc>
      </w:tr>
      <w:tr w:rsidR="008558E2" w:rsidRPr="008558E2" w14:paraId="184CBA1A" w14:textId="77777777" w:rsidTr="00774474">
        <w:trPr>
          <w:trHeight w:val="315"/>
        </w:trPr>
        <w:tc>
          <w:tcPr>
            <w:tcW w:w="4590" w:type="dxa"/>
            <w:tcBorders>
              <w:top w:val="nil"/>
              <w:left w:val="nil"/>
              <w:bottom w:val="nil"/>
              <w:right w:val="nil"/>
            </w:tcBorders>
            <w:shd w:val="clear" w:color="auto" w:fill="auto"/>
            <w:noWrap/>
            <w:vAlign w:val="bottom"/>
            <w:hideMark/>
          </w:tcPr>
          <w:p w14:paraId="5F2973AA"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Fortune 500 CEOs</w:t>
            </w:r>
          </w:p>
        </w:tc>
        <w:tc>
          <w:tcPr>
            <w:tcW w:w="2700" w:type="dxa"/>
            <w:tcBorders>
              <w:top w:val="nil"/>
              <w:left w:val="nil"/>
              <w:bottom w:val="nil"/>
              <w:right w:val="nil"/>
            </w:tcBorders>
            <w:shd w:val="clear" w:color="auto" w:fill="auto"/>
            <w:noWrap/>
            <w:vAlign w:val="bottom"/>
            <w:hideMark/>
          </w:tcPr>
          <w:p w14:paraId="54471EA4" w14:textId="35ED240D"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51.7</w:t>
            </w:r>
          </w:p>
        </w:tc>
        <w:tc>
          <w:tcPr>
            <w:tcW w:w="2510" w:type="dxa"/>
            <w:tcBorders>
              <w:top w:val="nil"/>
              <w:left w:val="nil"/>
              <w:bottom w:val="nil"/>
              <w:right w:val="nil"/>
            </w:tcBorders>
            <w:shd w:val="clear" w:color="auto" w:fill="auto"/>
            <w:noWrap/>
            <w:vAlign w:val="bottom"/>
            <w:hideMark/>
          </w:tcPr>
          <w:p w14:paraId="476F6A45" w14:textId="66E37940"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42.0</w:t>
            </w:r>
          </w:p>
        </w:tc>
      </w:tr>
      <w:tr w:rsidR="008558E2" w:rsidRPr="008558E2" w14:paraId="603E7987" w14:textId="77777777" w:rsidTr="00774474">
        <w:trPr>
          <w:trHeight w:val="315"/>
        </w:trPr>
        <w:tc>
          <w:tcPr>
            <w:tcW w:w="4590" w:type="dxa"/>
            <w:tcBorders>
              <w:top w:val="nil"/>
              <w:left w:val="nil"/>
              <w:bottom w:val="nil"/>
              <w:right w:val="nil"/>
            </w:tcBorders>
            <w:shd w:val="clear" w:color="auto" w:fill="auto"/>
            <w:noWrap/>
            <w:vAlign w:val="bottom"/>
            <w:hideMark/>
          </w:tcPr>
          <w:p w14:paraId="528C3389"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Four Star Generals</w:t>
            </w:r>
          </w:p>
        </w:tc>
        <w:tc>
          <w:tcPr>
            <w:tcW w:w="2700" w:type="dxa"/>
            <w:tcBorders>
              <w:top w:val="nil"/>
              <w:left w:val="nil"/>
              <w:bottom w:val="nil"/>
              <w:right w:val="nil"/>
            </w:tcBorders>
            <w:shd w:val="clear" w:color="auto" w:fill="auto"/>
            <w:noWrap/>
            <w:vAlign w:val="bottom"/>
            <w:hideMark/>
          </w:tcPr>
          <w:p w14:paraId="67A20288" w14:textId="4CA37033"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30.9</w:t>
            </w:r>
          </w:p>
        </w:tc>
        <w:tc>
          <w:tcPr>
            <w:tcW w:w="2510" w:type="dxa"/>
            <w:tcBorders>
              <w:top w:val="nil"/>
              <w:left w:val="nil"/>
              <w:bottom w:val="nil"/>
              <w:right w:val="nil"/>
            </w:tcBorders>
            <w:shd w:val="clear" w:color="auto" w:fill="auto"/>
            <w:noWrap/>
            <w:vAlign w:val="bottom"/>
            <w:hideMark/>
          </w:tcPr>
          <w:p w14:paraId="4D480D99" w14:textId="640CA941"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23.6</w:t>
            </w:r>
          </w:p>
        </w:tc>
      </w:tr>
      <w:tr w:rsidR="008558E2" w:rsidRPr="008558E2" w14:paraId="5AB934EC" w14:textId="77777777" w:rsidTr="00774474">
        <w:trPr>
          <w:trHeight w:val="315"/>
        </w:trPr>
        <w:tc>
          <w:tcPr>
            <w:tcW w:w="4590" w:type="dxa"/>
            <w:tcBorders>
              <w:top w:val="nil"/>
              <w:left w:val="nil"/>
              <w:bottom w:val="nil"/>
              <w:right w:val="nil"/>
            </w:tcBorders>
            <w:shd w:val="clear" w:color="auto" w:fill="auto"/>
            <w:noWrap/>
            <w:vAlign w:val="bottom"/>
            <w:hideMark/>
          </w:tcPr>
          <w:p w14:paraId="57C90CCE"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Harvard Faculty</w:t>
            </w:r>
          </w:p>
        </w:tc>
        <w:tc>
          <w:tcPr>
            <w:tcW w:w="2700" w:type="dxa"/>
            <w:tcBorders>
              <w:top w:val="nil"/>
              <w:left w:val="nil"/>
              <w:bottom w:val="nil"/>
              <w:right w:val="nil"/>
            </w:tcBorders>
            <w:shd w:val="clear" w:color="auto" w:fill="auto"/>
            <w:noWrap/>
            <w:vAlign w:val="bottom"/>
            <w:hideMark/>
          </w:tcPr>
          <w:p w14:paraId="56FD0FBB" w14:textId="4FAB63AD"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67.8</w:t>
            </w:r>
          </w:p>
        </w:tc>
        <w:tc>
          <w:tcPr>
            <w:tcW w:w="2510" w:type="dxa"/>
            <w:tcBorders>
              <w:top w:val="nil"/>
              <w:left w:val="nil"/>
              <w:bottom w:val="nil"/>
              <w:right w:val="nil"/>
            </w:tcBorders>
            <w:shd w:val="clear" w:color="auto" w:fill="auto"/>
            <w:noWrap/>
            <w:vAlign w:val="bottom"/>
            <w:hideMark/>
          </w:tcPr>
          <w:p w14:paraId="45514B0E" w14:textId="2C7F782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62.2</w:t>
            </w:r>
          </w:p>
        </w:tc>
      </w:tr>
      <w:tr w:rsidR="008558E2" w:rsidRPr="008558E2" w14:paraId="29DE12F3" w14:textId="77777777" w:rsidTr="00774474">
        <w:trPr>
          <w:trHeight w:val="315"/>
        </w:trPr>
        <w:tc>
          <w:tcPr>
            <w:tcW w:w="4590" w:type="dxa"/>
            <w:tcBorders>
              <w:top w:val="nil"/>
              <w:left w:val="nil"/>
              <w:bottom w:val="nil"/>
              <w:right w:val="nil"/>
            </w:tcBorders>
            <w:shd w:val="clear" w:color="auto" w:fill="auto"/>
            <w:noWrap/>
            <w:vAlign w:val="bottom"/>
            <w:hideMark/>
          </w:tcPr>
          <w:p w14:paraId="0E301D9A"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MacArthur Fellows</w:t>
            </w:r>
          </w:p>
        </w:tc>
        <w:tc>
          <w:tcPr>
            <w:tcW w:w="2700" w:type="dxa"/>
            <w:tcBorders>
              <w:top w:val="nil"/>
              <w:left w:val="nil"/>
              <w:bottom w:val="nil"/>
              <w:right w:val="nil"/>
            </w:tcBorders>
            <w:shd w:val="clear" w:color="auto" w:fill="auto"/>
            <w:noWrap/>
            <w:vAlign w:val="bottom"/>
            <w:hideMark/>
          </w:tcPr>
          <w:p w14:paraId="66EC4495" w14:textId="4AA643C3"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45.7</w:t>
            </w:r>
          </w:p>
        </w:tc>
        <w:tc>
          <w:tcPr>
            <w:tcW w:w="2510" w:type="dxa"/>
            <w:tcBorders>
              <w:top w:val="nil"/>
              <w:left w:val="nil"/>
              <w:bottom w:val="nil"/>
              <w:right w:val="nil"/>
            </w:tcBorders>
            <w:shd w:val="clear" w:color="auto" w:fill="auto"/>
            <w:noWrap/>
            <w:vAlign w:val="bottom"/>
            <w:hideMark/>
          </w:tcPr>
          <w:p w14:paraId="110FE558" w14:textId="0FDB185F"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36.9</w:t>
            </w:r>
          </w:p>
        </w:tc>
      </w:tr>
      <w:tr w:rsidR="008558E2" w:rsidRPr="008558E2" w14:paraId="1B8C0A64" w14:textId="77777777" w:rsidTr="00774474">
        <w:trPr>
          <w:trHeight w:val="315"/>
        </w:trPr>
        <w:tc>
          <w:tcPr>
            <w:tcW w:w="4590" w:type="dxa"/>
            <w:tcBorders>
              <w:top w:val="nil"/>
              <w:left w:val="nil"/>
              <w:bottom w:val="nil"/>
              <w:right w:val="nil"/>
            </w:tcBorders>
            <w:shd w:val="clear" w:color="auto" w:fill="auto"/>
            <w:noWrap/>
            <w:vAlign w:val="bottom"/>
            <w:hideMark/>
          </w:tcPr>
          <w:p w14:paraId="4789ADAC"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National Academy of Sciences</w:t>
            </w:r>
          </w:p>
        </w:tc>
        <w:tc>
          <w:tcPr>
            <w:tcW w:w="2700" w:type="dxa"/>
            <w:tcBorders>
              <w:top w:val="nil"/>
              <w:left w:val="nil"/>
              <w:bottom w:val="nil"/>
              <w:right w:val="nil"/>
            </w:tcBorders>
            <w:shd w:val="clear" w:color="auto" w:fill="auto"/>
            <w:noWrap/>
            <w:vAlign w:val="bottom"/>
            <w:hideMark/>
          </w:tcPr>
          <w:p w14:paraId="07D87E92" w14:textId="0F50254B"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55.0</w:t>
            </w:r>
          </w:p>
        </w:tc>
        <w:tc>
          <w:tcPr>
            <w:tcW w:w="2510" w:type="dxa"/>
            <w:tcBorders>
              <w:top w:val="nil"/>
              <w:left w:val="nil"/>
              <w:bottom w:val="nil"/>
              <w:right w:val="nil"/>
            </w:tcBorders>
            <w:shd w:val="clear" w:color="auto" w:fill="auto"/>
            <w:noWrap/>
            <w:vAlign w:val="bottom"/>
            <w:hideMark/>
          </w:tcPr>
          <w:p w14:paraId="177C6DC6" w14:textId="4C3A4D92"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45.5</w:t>
            </w:r>
          </w:p>
        </w:tc>
      </w:tr>
      <w:tr w:rsidR="008558E2" w:rsidRPr="008558E2" w14:paraId="2655DC2A" w14:textId="77777777" w:rsidTr="00774474">
        <w:trPr>
          <w:trHeight w:val="315"/>
        </w:trPr>
        <w:tc>
          <w:tcPr>
            <w:tcW w:w="4590" w:type="dxa"/>
            <w:tcBorders>
              <w:top w:val="nil"/>
              <w:left w:val="nil"/>
              <w:bottom w:val="nil"/>
              <w:right w:val="nil"/>
            </w:tcBorders>
            <w:shd w:val="clear" w:color="auto" w:fill="auto"/>
            <w:noWrap/>
            <w:vAlign w:val="bottom"/>
            <w:hideMark/>
          </w:tcPr>
          <w:p w14:paraId="6677606A"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New York Times Bestselling Authors</w:t>
            </w:r>
          </w:p>
        </w:tc>
        <w:tc>
          <w:tcPr>
            <w:tcW w:w="2700" w:type="dxa"/>
            <w:tcBorders>
              <w:top w:val="nil"/>
              <w:left w:val="nil"/>
              <w:bottom w:val="nil"/>
              <w:right w:val="nil"/>
            </w:tcBorders>
            <w:shd w:val="clear" w:color="auto" w:fill="auto"/>
            <w:noWrap/>
            <w:vAlign w:val="bottom"/>
            <w:hideMark/>
          </w:tcPr>
          <w:p w14:paraId="0CBAA44B" w14:textId="7463E34A"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32.0</w:t>
            </w:r>
          </w:p>
        </w:tc>
        <w:tc>
          <w:tcPr>
            <w:tcW w:w="2510" w:type="dxa"/>
            <w:tcBorders>
              <w:top w:val="nil"/>
              <w:left w:val="nil"/>
              <w:bottom w:val="nil"/>
              <w:right w:val="nil"/>
            </w:tcBorders>
            <w:shd w:val="clear" w:color="auto" w:fill="auto"/>
            <w:noWrap/>
            <w:vAlign w:val="bottom"/>
            <w:hideMark/>
          </w:tcPr>
          <w:p w14:paraId="6F3D864B" w14:textId="025BC978"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22.3</w:t>
            </w:r>
          </w:p>
        </w:tc>
      </w:tr>
      <w:tr w:rsidR="008558E2" w:rsidRPr="008558E2" w14:paraId="29357D84" w14:textId="77777777" w:rsidTr="00774474">
        <w:trPr>
          <w:trHeight w:val="315"/>
        </w:trPr>
        <w:tc>
          <w:tcPr>
            <w:tcW w:w="4590" w:type="dxa"/>
            <w:tcBorders>
              <w:top w:val="nil"/>
              <w:left w:val="nil"/>
              <w:bottom w:val="nil"/>
              <w:right w:val="nil"/>
            </w:tcBorders>
            <w:shd w:val="clear" w:color="auto" w:fill="auto"/>
            <w:noWrap/>
            <w:vAlign w:val="bottom"/>
            <w:hideMark/>
          </w:tcPr>
          <w:p w14:paraId="46EC06E8"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Nobel Prize Winners</w:t>
            </w:r>
          </w:p>
        </w:tc>
        <w:tc>
          <w:tcPr>
            <w:tcW w:w="2700" w:type="dxa"/>
            <w:tcBorders>
              <w:top w:val="nil"/>
              <w:left w:val="nil"/>
              <w:bottom w:val="nil"/>
              <w:right w:val="nil"/>
            </w:tcBorders>
            <w:shd w:val="clear" w:color="auto" w:fill="auto"/>
            <w:noWrap/>
            <w:vAlign w:val="bottom"/>
            <w:hideMark/>
          </w:tcPr>
          <w:p w14:paraId="67D1CF57" w14:textId="18E3F9DC"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50.2</w:t>
            </w:r>
          </w:p>
        </w:tc>
        <w:tc>
          <w:tcPr>
            <w:tcW w:w="2510" w:type="dxa"/>
            <w:tcBorders>
              <w:top w:val="nil"/>
              <w:left w:val="nil"/>
              <w:bottom w:val="nil"/>
              <w:right w:val="nil"/>
            </w:tcBorders>
            <w:shd w:val="clear" w:color="auto" w:fill="auto"/>
            <w:noWrap/>
            <w:vAlign w:val="bottom"/>
            <w:hideMark/>
          </w:tcPr>
          <w:p w14:paraId="770C2D5F" w14:textId="66BA0EC1"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41.1</w:t>
            </w:r>
          </w:p>
        </w:tc>
      </w:tr>
      <w:tr w:rsidR="008558E2" w:rsidRPr="008558E2" w14:paraId="31C06DEA" w14:textId="77777777" w:rsidTr="00774474">
        <w:trPr>
          <w:trHeight w:val="315"/>
        </w:trPr>
        <w:tc>
          <w:tcPr>
            <w:tcW w:w="4590" w:type="dxa"/>
            <w:tcBorders>
              <w:top w:val="nil"/>
              <w:left w:val="nil"/>
              <w:bottom w:val="nil"/>
              <w:right w:val="nil"/>
            </w:tcBorders>
            <w:shd w:val="clear" w:color="auto" w:fill="auto"/>
            <w:noWrap/>
            <w:vAlign w:val="bottom"/>
            <w:hideMark/>
          </w:tcPr>
          <w:p w14:paraId="041CE8EE"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Presidents and Vice Presidents</w:t>
            </w:r>
          </w:p>
        </w:tc>
        <w:tc>
          <w:tcPr>
            <w:tcW w:w="2700" w:type="dxa"/>
            <w:tcBorders>
              <w:top w:val="nil"/>
              <w:left w:val="nil"/>
              <w:bottom w:val="nil"/>
              <w:right w:val="nil"/>
            </w:tcBorders>
            <w:shd w:val="clear" w:color="auto" w:fill="auto"/>
            <w:noWrap/>
            <w:vAlign w:val="bottom"/>
            <w:hideMark/>
          </w:tcPr>
          <w:p w14:paraId="642099DF" w14:textId="25B8D24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53.3</w:t>
            </w:r>
          </w:p>
        </w:tc>
        <w:tc>
          <w:tcPr>
            <w:tcW w:w="2510" w:type="dxa"/>
            <w:tcBorders>
              <w:top w:val="nil"/>
              <w:left w:val="nil"/>
              <w:bottom w:val="nil"/>
              <w:right w:val="nil"/>
            </w:tcBorders>
            <w:shd w:val="clear" w:color="auto" w:fill="auto"/>
            <w:noWrap/>
            <w:vAlign w:val="bottom"/>
            <w:hideMark/>
          </w:tcPr>
          <w:p w14:paraId="51BBEEAE" w14:textId="29D35808"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46.4</w:t>
            </w:r>
          </w:p>
        </w:tc>
      </w:tr>
      <w:tr w:rsidR="008558E2" w:rsidRPr="008558E2" w14:paraId="077963D2" w14:textId="77777777" w:rsidTr="00774474">
        <w:trPr>
          <w:trHeight w:val="315"/>
        </w:trPr>
        <w:tc>
          <w:tcPr>
            <w:tcW w:w="4590" w:type="dxa"/>
            <w:tcBorders>
              <w:top w:val="nil"/>
              <w:left w:val="nil"/>
              <w:bottom w:val="nil"/>
              <w:right w:val="nil"/>
            </w:tcBorders>
            <w:shd w:val="clear" w:color="auto" w:fill="auto"/>
            <w:noWrap/>
            <w:vAlign w:val="bottom"/>
            <w:hideMark/>
          </w:tcPr>
          <w:p w14:paraId="3E4588A5"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Pulitzer Prize Winners</w:t>
            </w:r>
          </w:p>
        </w:tc>
        <w:tc>
          <w:tcPr>
            <w:tcW w:w="2700" w:type="dxa"/>
            <w:tcBorders>
              <w:top w:val="nil"/>
              <w:left w:val="nil"/>
              <w:bottom w:val="nil"/>
              <w:right w:val="nil"/>
            </w:tcBorders>
            <w:shd w:val="clear" w:color="auto" w:fill="auto"/>
            <w:noWrap/>
            <w:vAlign w:val="bottom"/>
            <w:hideMark/>
          </w:tcPr>
          <w:p w14:paraId="0C97E53B" w14:textId="09A97F72"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44.4</w:t>
            </w:r>
          </w:p>
        </w:tc>
        <w:tc>
          <w:tcPr>
            <w:tcW w:w="2510" w:type="dxa"/>
            <w:tcBorders>
              <w:top w:val="nil"/>
              <w:left w:val="nil"/>
              <w:bottom w:val="nil"/>
              <w:right w:val="nil"/>
            </w:tcBorders>
            <w:shd w:val="clear" w:color="auto" w:fill="auto"/>
            <w:noWrap/>
            <w:vAlign w:val="bottom"/>
            <w:hideMark/>
          </w:tcPr>
          <w:p w14:paraId="3A41C041" w14:textId="59F8A1F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35.4</w:t>
            </w:r>
          </w:p>
        </w:tc>
      </w:tr>
      <w:tr w:rsidR="008558E2" w:rsidRPr="008558E2" w14:paraId="5ABF3049" w14:textId="77777777" w:rsidTr="00774474">
        <w:trPr>
          <w:trHeight w:val="315"/>
        </w:trPr>
        <w:tc>
          <w:tcPr>
            <w:tcW w:w="4590" w:type="dxa"/>
            <w:tcBorders>
              <w:top w:val="nil"/>
              <w:left w:val="nil"/>
              <w:bottom w:val="nil"/>
              <w:right w:val="nil"/>
            </w:tcBorders>
            <w:shd w:val="clear" w:color="auto" w:fill="auto"/>
            <w:noWrap/>
            <w:vAlign w:val="bottom"/>
            <w:hideMark/>
          </w:tcPr>
          <w:p w14:paraId="56F71979"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Representatives</w:t>
            </w:r>
          </w:p>
        </w:tc>
        <w:tc>
          <w:tcPr>
            <w:tcW w:w="2700" w:type="dxa"/>
            <w:tcBorders>
              <w:top w:val="nil"/>
              <w:left w:val="nil"/>
              <w:bottom w:val="nil"/>
              <w:right w:val="nil"/>
            </w:tcBorders>
            <w:shd w:val="clear" w:color="auto" w:fill="auto"/>
            <w:noWrap/>
            <w:vAlign w:val="bottom"/>
            <w:hideMark/>
          </w:tcPr>
          <w:p w14:paraId="60991AE9" w14:textId="37324CEA"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47.9</w:t>
            </w:r>
          </w:p>
        </w:tc>
        <w:tc>
          <w:tcPr>
            <w:tcW w:w="2510" w:type="dxa"/>
            <w:tcBorders>
              <w:top w:val="nil"/>
              <w:left w:val="nil"/>
              <w:bottom w:val="nil"/>
              <w:right w:val="nil"/>
            </w:tcBorders>
            <w:shd w:val="clear" w:color="auto" w:fill="auto"/>
            <w:noWrap/>
            <w:vAlign w:val="bottom"/>
            <w:hideMark/>
          </w:tcPr>
          <w:p w14:paraId="6CAA4252" w14:textId="4632B5C3"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39.3</w:t>
            </w:r>
          </w:p>
        </w:tc>
      </w:tr>
      <w:tr w:rsidR="008558E2" w:rsidRPr="008558E2" w14:paraId="2A5E80C3" w14:textId="77777777" w:rsidTr="00774474">
        <w:trPr>
          <w:trHeight w:val="315"/>
        </w:trPr>
        <w:tc>
          <w:tcPr>
            <w:tcW w:w="4590" w:type="dxa"/>
            <w:tcBorders>
              <w:top w:val="nil"/>
              <w:left w:val="nil"/>
              <w:bottom w:val="single" w:sz="4" w:space="0" w:color="auto"/>
              <w:right w:val="nil"/>
            </w:tcBorders>
            <w:shd w:val="clear" w:color="auto" w:fill="auto"/>
            <w:noWrap/>
            <w:vAlign w:val="bottom"/>
            <w:hideMark/>
          </w:tcPr>
          <w:p w14:paraId="73AC3AF5"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Wall Street Journal Editors and Writers</w:t>
            </w:r>
          </w:p>
        </w:tc>
        <w:tc>
          <w:tcPr>
            <w:tcW w:w="2700" w:type="dxa"/>
            <w:tcBorders>
              <w:top w:val="nil"/>
              <w:left w:val="nil"/>
              <w:bottom w:val="single" w:sz="4" w:space="0" w:color="auto"/>
              <w:right w:val="nil"/>
            </w:tcBorders>
            <w:shd w:val="clear" w:color="auto" w:fill="auto"/>
            <w:noWrap/>
            <w:vAlign w:val="bottom"/>
            <w:hideMark/>
          </w:tcPr>
          <w:p w14:paraId="315EAC0F" w14:textId="4F111CF4"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41.8</w:t>
            </w:r>
          </w:p>
        </w:tc>
        <w:tc>
          <w:tcPr>
            <w:tcW w:w="2510" w:type="dxa"/>
            <w:tcBorders>
              <w:top w:val="nil"/>
              <w:left w:val="nil"/>
              <w:bottom w:val="single" w:sz="4" w:space="0" w:color="auto"/>
              <w:right w:val="nil"/>
            </w:tcBorders>
            <w:shd w:val="clear" w:color="auto" w:fill="auto"/>
            <w:noWrap/>
            <w:vAlign w:val="bottom"/>
            <w:hideMark/>
          </w:tcPr>
          <w:p w14:paraId="17FB9A63" w14:textId="6CE0F33B"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30.8</w:t>
            </w:r>
          </w:p>
        </w:tc>
      </w:tr>
    </w:tbl>
    <w:p w14:paraId="7DF8E2AC" w14:textId="23FF75F1" w:rsidR="00774474" w:rsidRPr="008558E2" w:rsidRDefault="00774474">
      <w:pPr>
        <w:rPr>
          <w:rFonts w:ascii="Times New Roman" w:hAnsi="Times New Roman" w:cs="Times New Roman"/>
          <w:sz w:val="20"/>
          <w:szCs w:val="20"/>
        </w:rPr>
      </w:pPr>
      <w:r w:rsidRPr="008558E2">
        <w:rPr>
          <w:rFonts w:ascii="Times New Roman" w:hAnsi="Times New Roman" w:cs="Times New Roman"/>
          <w:b/>
          <w:bCs/>
          <w:sz w:val="20"/>
          <w:szCs w:val="20"/>
        </w:rPr>
        <w:t xml:space="preserve">Fig S1 and Table S7. </w:t>
      </w:r>
      <w:r w:rsidRPr="008558E2">
        <w:rPr>
          <w:rFonts w:ascii="Times New Roman" w:hAnsi="Times New Roman" w:cs="Times New Roman"/>
          <w:sz w:val="20"/>
          <w:szCs w:val="20"/>
        </w:rPr>
        <w:t xml:space="preserve"> Figure S1 (Top) and Table S7 (bottom) showing estimates of percentages of individuals from the 15 highly influential U.S. groups who attended one of the </w:t>
      </w:r>
      <w:r w:rsidR="00D46412" w:rsidRPr="008558E2">
        <w:rPr>
          <w:rFonts w:ascii="Times New Roman" w:hAnsi="Times New Roman" w:cs="Times New Roman"/>
          <w:sz w:val="20"/>
          <w:szCs w:val="20"/>
        </w:rPr>
        <w:t>“</w:t>
      </w:r>
      <w:r w:rsidRPr="008558E2">
        <w:rPr>
          <w:rFonts w:ascii="Times New Roman" w:hAnsi="Times New Roman" w:cs="Times New Roman"/>
          <w:sz w:val="20"/>
          <w:szCs w:val="20"/>
        </w:rPr>
        <w:t>elite</w:t>
      </w:r>
      <w:r w:rsidR="00D46412" w:rsidRPr="008558E2">
        <w:rPr>
          <w:rFonts w:ascii="Times New Roman" w:hAnsi="Times New Roman" w:cs="Times New Roman"/>
          <w:sz w:val="20"/>
          <w:szCs w:val="20"/>
        </w:rPr>
        <w:t>”</w:t>
      </w:r>
      <w:r w:rsidRPr="008558E2">
        <w:rPr>
          <w:rFonts w:ascii="Times New Roman" w:hAnsi="Times New Roman" w:cs="Times New Roman"/>
          <w:sz w:val="20"/>
          <w:szCs w:val="20"/>
        </w:rPr>
        <w:t xml:space="preserve"> 34 schools, comparing participants provided with base rate information vs. participants given no base rate information.</w:t>
      </w:r>
    </w:p>
    <w:p w14:paraId="06F00741" w14:textId="3E38D70D" w:rsidR="00774474" w:rsidRPr="008558E2" w:rsidRDefault="00774474">
      <w:pPr>
        <w:rPr>
          <w:rFonts w:ascii="Times New Roman" w:hAnsi="Times New Roman" w:cs="Times New Roman"/>
          <w:sz w:val="20"/>
          <w:szCs w:val="20"/>
        </w:rPr>
      </w:pPr>
    </w:p>
    <w:p w14:paraId="259EE936" w14:textId="77777777" w:rsidR="00774474" w:rsidRPr="008558E2" w:rsidRDefault="00774474">
      <w:pPr>
        <w:rPr>
          <w:rFonts w:ascii="Times New Roman" w:hAnsi="Times New Roman" w:cs="Times New Roman"/>
          <w:sz w:val="20"/>
          <w:szCs w:val="20"/>
        </w:rPr>
      </w:pPr>
    </w:p>
    <w:tbl>
      <w:tblPr>
        <w:tblW w:w="9270" w:type="dxa"/>
        <w:tblLook w:val="04A0" w:firstRow="1" w:lastRow="0" w:firstColumn="1" w:lastColumn="0" w:noHBand="0" w:noVBand="1"/>
      </w:tblPr>
      <w:tblGrid>
        <w:gridCol w:w="4320"/>
        <w:gridCol w:w="2610"/>
        <w:gridCol w:w="2340"/>
      </w:tblGrid>
      <w:tr w:rsidR="008558E2" w:rsidRPr="008558E2" w14:paraId="2B996021" w14:textId="77777777" w:rsidTr="00774474">
        <w:trPr>
          <w:trHeight w:val="315"/>
        </w:trPr>
        <w:tc>
          <w:tcPr>
            <w:tcW w:w="4320" w:type="dxa"/>
            <w:tcBorders>
              <w:top w:val="single" w:sz="4" w:space="0" w:color="auto"/>
              <w:left w:val="nil"/>
              <w:bottom w:val="single" w:sz="4" w:space="0" w:color="auto"/>
              <w:right w:val="nil"/>
            </w:tcBorders>
            <w:shd w:val="clear" w:color="auto" w:fill="auto"/>
            <w:noWrap/>
            <w:vAlign w:val="bottom"/>
            <w:hideMark/>
          </w:tcPr>
          <w:p w14:paraId="6E6446D2" w14:textId="77777777" w:rsidR="00971BD5" w:rsidRPr="008558E2" w:rsidRDefault="00971BD5" w:rsidP="0077447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lastRenderedPageBreak/>
              <w:t>Group</w:t>
            </w:r>
          </w:p>
        </w:tc>
        <w:tc>
          <w:tcPr>
            <w:tcW w:w="2610" w:type="dxa"/>
            <w:tcBorders>
              <w:top w:val="single" w:sz="4" w:space="0" w:color="auto"/>
              <w:left w:val="nil"/>
              <w:bottom w:val="single" w:sz="4" w:space="0" w:color="auto"/>
              <w:right w:val="nil"/>
            </w:tcBorders>
            <w:shd w:val="clear" w:color="auto" w:fill="auto"/>
            <w:noWrap/>
            <w:vAlign w:val="bottom"/>
            <w:hideMark/>
          </w:tcPr>
          <w:p w14:paraId="17FDCAC5" w14:textId="77777777" w:rsidR="00971BD5" w:rsidRPr="008558E2" w:rsidRDefault="00971BD5" w:rsidP="0077447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No Base Rates Provided</w:t>
            </w:r>
          </w:p>
        </w:tc>
        <w:tc>
          <w:tcPr>
            <w:tcW w:w="2340" w:type="dxa"/>
            <w:tcBorders>
              <w:top w:val="single" w:sz="4" w:space="0" w:color="auto"/>
              <w:left w:val="nil"/>
              <w:bottom w:val="single" w:sz="4" w:space="0" w:color="auto"/>
              <w:right w:val="nil"/>
            </w:tcBorders>
            <w:shd w:val="clear" w:color="auto" w:fill="auto"/>
            <w:noWrap/>
            <w:vAlign w:val="bottom"/>
            <w:hideMark/>
          </w:tcPr>
          <w:p w14:paraId="7E58B15E" w14:textId="77777777" w:rsidR="00971BD5" w:rsidRPr="008558E2" w:rsidRDefault="00971BD5" w:rsidP="0077447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Base Rates Provided</w:t>
            </w:r>
          </w:p>
        </w:tc>
      </w:tr>
      <w:tr w:rsidR="008558E2" w:rsidRPr="008558E2" w14:paraId="5AC3744E" w14:textId="77777777" w:rsidTr="00774474">
        <w:trPr>
          <w:trHeight w:val="315"/>
        </w:trPr>
        <w:tc>
          <w:tcPr>
            <w:tcW w:w="4320" w:type="dxa"/>
            <w:tcBorders>
              <w:top w:val="nil"/>
              <w:left w:val="nil"/>
              <w:bottom w:val="nil"/>
              <w:right w:val="nil"/>
            </w:tcBorders>
            <w:shd w:val="clear" w:color="auto" w:fill="auto"/>
            <w:noWrap/>
            <w:vAlign w:val="bottom"/>
            <w:hideMark/>
          </w:tcPr>
          <w:p w14:paraId="3609AAEE"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American Philosophical Society</w:t>
            </w:r>
          </w:p>
        </w:tc>
        <w:tc>
          <w:tcPr>
            <w:tcW w:w="2610" w:type="dxa"/>
            <w:tcBorders>
              <w:top w:val="nil"/>
              <w:left w:val="nil"/>
              <w:bottom w:val="nil"/>
              <w:right w:val="nil"/>
            </w:tcBorders>
            <w:shd w:val="clear" w:color="auto" w:fill="auto"/>
            <w:noWrap/>
            <w:vAlign w:val="bottom"/>
            <w:hideMark/>
          </w:tcPr>
          <w:p w14:paraId="2BEF373E" w14:textId="718BA9EE"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32.3</w:t>
            </w:r>
          </w:p>
        </w:tc>
        <w:tc>
          <w:tcPr>
            <w:tcW w:w="2340" w:type="dxa"/>
            <w:tcBorders>
              <w:top w:val="nil"/>
              <w:left w:val="nil"/>
              <w:bottom w:val="nil"/>
              <w:right w:val="nil"/>
            </w:tcBorders>
            <w:shd w:val="clear" w:color="auto" w:fill="auto"/>
            <w:noWrap/>
            <w:vAlign w:val="bottom"/>
            <w:hideMark/>
          </w:tcPr>
          <w:p w14:paraId="132703A4" w14:textId="0B0A4623"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23.5</w:t>
            </w:r>
          </w:p>
        </w:tc>
      </w:tr>
      <w:tr w:rsidR="008558E2" w:rsidRPr="008558E2" w14:paraId="1E0596B9" w14:textId="77777777" w:rsidTr="00774474">
        <w:trPr>
          <w:trHeight w:val="315"/>
        </w:trPr>
        <w:tc>
          <w:tcPr>
            <w:tcW w:w="4320" w:type="dxa"/>
            <w:tcBorders>
              <w:top w:val="nil"/>
              <w:left w:val="nil"/>
              <w:bottom w:val="nil"/>
              <w:right w:val="nil"/>
            </w:tcBorders>
            <w:shd w:val="clear" w:color="auto" w:fill="auto"/>
            <w:noWrap/>
            <w:vAlign w:val="bottom"/>
            <w:hideMark/>
          </w:tcPr>
          <w:p w14:paraId="1751CA5A"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Billion Dollar Startup Company Leaders</w:t>
            </w:r>
          </w:p>
        </w:tc>
        <w:tc>
          <w:tcPr>
            <w:tcW w:w="2610" w:type="dxa"/>
            <w:tcBorders>
              <w:top w:val="nil"/>
              <w:left w:val="nil"/>
              <w:bottom w:val="nil"/>
              <w:right w:val="nil"/>
            </w:tcBorders>
            <w:shd w:val="clear" w:color="auto" w:fill="auto"/>
            <w:noWrap/>
            <w:vAlign w:val="bottom"/>
            <w:hideMark/>
          </w:tcPr>
          <w:p w14:paraId="37CC9565" w14:textId="15132BAD"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28.5</w:t>
            </w:r>
          </w:p>
        </w:tc>
        <w:tc>
          <w:tcPr>
            <w:tcW w:w="2340" w:type="dxa"/>
            <w:tcBorders>
              <w:top w:val="nil"/>
              <w:left w:val="nil"/>
              <w:bottom w:val="nil"/>
              <w:right w:val="nil"/>
            </w:tcBorders>
            <w:shd w:val="clear" w:color="auto" w:fill="auto"/>
            <w:noWrap/>
            <w:vAlign w:val="bottom"/>
            <w:hideMark/>
          </w:tcPr>
          <w:p w14:paraId="3E8C0E18" w14:textId="7A9C111B"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21.2</w:t>
            </w:r>
          </w:p>
        </w:tc>
      </w:tr>
      <w:tr w:rsidR="008558E2" w:rsidRPr="008558E2" w14:paraId="02E95530" w14:textId="77777777" w:rsidTr="00774474">
        <w:trPr>
          <w:trHeight w:val="315"/>
        </w:trPr>
        <w:tc>
          <w:tcPr>
            <w:tcW w:w="4320" w:type="dxa"/>
            <w:tcBorders>
              <w:top w:val="nil"/>
              <w:left w:val="nil"/>
              <w:bottom w:val="nil"/>
              <w:right w:val="nil"/>
            </w:tcBorders>
            <w:shd w:val="clear" w:color="auto" w:fill="auto"/>
            <w:noWrap/>
            <w:vAlign w:val="bottom"/>
            <w:hideMark/>
          </w:tcPr>
          <w:p w14:paraId="5773EF2D"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Billionaires</w:t>
            </w:r>
          </w:p>
        </w:tc>
        <w:tc>
          <w:tcPr>
            <w:tcW w:w="2610" w:type="dxa"/>
            <w:tcBorders>
              <w:top w:val="nil"/>
              <w:left w:val="nil"/>
              <w:bottom w:val="nil"/>
              <w:right w:val="nil"/>
            </w:tcBorders>
            <w:shd w:val="clear" w:color="auto" w:fill="auto"/>
            <w:noWrap/>
            <w:vAlign w:val="bottom"/>
            <w:hideMark/>
          </w:tcPr>
          <w:p w14:paraId="15AB857D" w14:textId="25398D1C"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31.3</w:t>
            </w:r>
          </w:p>
        </w:tc>
        <w:tc>
          <w:tcPr>
            <w:tcW w:w="2340" w:type="dxa"/>
            <w:tcBorders>
              <w:top w:val="nil"/>
              <w:left w:val="nil"/>
              <w:bottom w:val="nil"/>
              <w:right w:val="nil"/>
            </w:tcBorders>
            <w:shd w:val="clear" w:color="auto" w:fill="auto"/>
            <w:noWrap/>
            <w:vAlign w:val="bottom"/>
            <w:hideMark/>
          </w:tcPr>
          <w:p w14:paraId="702CD4B7" w14:textId="60AE8883"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24.2</w:t>
            </w:r>
          </w:p>
        </w:tc>
      </w:tr>
      <w:tr w:rsidR="008558E2" w:rsidRPr="008558E2" w14:paraId="457D6E72" w14:textId="77777777" w:rsidTr="00774474">
        <w:trPr>
          <w:trHeight w:val="315"/>
        </w:trPr>
        <w:tc>
          <w:tcPr>
            <w:tcW w:w="4320" w:type="dxa"/>
            <w:tcBorders>
              <w:top w:val="nil"/>
              <w:left w:val="nil"/>
              <w:bottom w:val="nil"/>
              <w:right w:val="nil"/>
            </w:tcBorders>
            <w:shd w:val="clear" w:color="auto" w:fill="auto"/>
            <w:noWrap/>
            <w:vAlign w:val="bottom"/>
            <w:hideMark/>
          </w:tcPr>
          <w:p w14:paraId="4C75CAB5"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Federal Judges</w:t>
            </w:r>
          </w:p>
        </w:tc>
        <w:tc>
          <w:tcPr>
            <w:tcW w:w="2610" w:type="dxa"/>
            <w:tcBorders>
              <w:top w:val="nil"/>
              <w:left w:val="nil"/>
              <w:bottom w:val="nil"/>
              <w:right w:val="nil"/>
            </w:tcBorders>
            <w:shd w:val="clear" w:color="auto" w:fill="auto"/>
            <w:noWrap/>
            <w:vAlign w:val="bottom"/>
            <w:hideMark/>
          </w:tcPr>
          <w:p w14:paraId="5DEE6B67" w14:textId="06DB7F43"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40.3</w:t>
            </w:r>
          </w:p>
        </w:tc>
        <w:tc>
          <w:tcPr>
            <w:tcW w:w="2340" w:type="dxa"/>
            <w:tcBorders>
              <w:top w:val="nil"/>
              <w:left w:val="nil"/>
              <w:bottom w:val="nil"/>
              <w:right w:val="nil"/>
            </w:tcBorders>
            <w:shd w:val="clear" w:color="auto" w:fill="auto"/>
            <w:noWrap/>
            <w:vAlign w:val="bottom"/>
            <w:hideMark/>
          </w:tcPr>
          <w:p w14:paraId="1E9B439C" w14:textId="0243275A"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30.6</w:t>
            </w:r>
          </w:p>
        </w:tc>
      </w:tr>
      <w:tr w:rsidR="008558E2" w:rsidRPr="008558E2" w14:paraId="7D3CF6D3" w14:textId="77777777" w:rsidTr="00774474">
        <w:trPr>
          <w:trHeight w:val="315"/>
        </w:trPr>
        <w:tc>
          <w:tcPr>
            <w:tcW w:w="4320" w:type="dxa"/>
            <w:tcBorders>
              <w:top w:val="nil"/>
              <w:left w:val="nil"/>
              <w:bottom w:val="nil"/>
              <w:right w:val="nil"/>
            </w:tcBorders>
            <w:shd w:val="clear" w:color="auto" w:fill="auto"/>
            <w:noWrap/>
            <w:vAlign w:val="bottom"/>
            <w:hideMark/>
          </w:tcPr>
          <w:p w14:paraId="7802DCC8"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Fortune 500 CEOs</w:t>
            </w:r>
          </w:p>
        </w:tc>
        <w:tc>
          <w:tcPr>
            <w:tcW w:w="2610" w:type="dxa"/>
            <w:tcBorders>
              <w:top w:val="nil"/>
              <w:left w:val="nil"/>
              <w:bottom w:val="nil"/>
              <w:right w:val="nil"/>
            </w:tcBorders>
            <w:shd w:val="clear" w:color="auto" w:fill="auto"/>
            <w:noWrap/>
            <w:vAlign w:val="bottom"/>
            <w:hideMark/>
          </w:tcPr>
          <w:p w14:paraId="20DCEEE7" w14:textId="4AD3D1CE"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33.3</w:t>
            </w:r>
          </w:p>
        </w:tc>
        <w:tc>
          <w:tcPr>
            <w:tcW w:w="2340" w:type="dxa"/>
            <w:tcBorders>
              <w:top w:val="nil"/>
              <w:left w:val="nil"/>
              <w:bottom w:val="nil"/>
              <w:right w:val="nil"/>
            </w:tcBorders>
            <w:shd w:val="clear" w:color="auto" w:fill="auto"/>
            <w:noWrap/>
            <w:vAlign w:val="bottom"/>
            <w:hideMark/>
          </w:tcPr>
          <w:p w14:paraId="56C5CC57" w14:textId="07597682"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24.9</w:t>
            </w:r>
          </w:p>
        </w:tc>
      </w:tr>
      <w:tr w:rsidR="008558E2" w:rsidRPr="008558E2" w14:paraId="352D6360" w14:textId="77777777" w:rsidTr="00774474">
        <w:trPr>
          <w:trHeight w:val="315"/>
        </w:trPr>
        <w:tc>
          <w:tcPr>
            <w:tcW w:w="4320" w:type="dxa"/>
            <w:tcBorders>
              <w:top w:val="nil"/>
              <w:left w:val="nil"/>
              <w:bottom w:val="nil"/>
              <w:right w:val="nil"/>
            </w:tcBorders>
            <w:shd w:val="clear" w:color="auto" w:fill="auto"/>
            <w:noWrap/>
            <w:vAlign w:val="bottom"/>
            <w:hideMark/>
          </w:tcPr>
          <w:p w14:paraId="26D5F8F6"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Four Star Generals</w:t>
            </w:r>
          </w:p>
        </w:tc>
        <w:tc>
          <w:tcPr>
            <w:tcW w:w="2610" w:type="dxa"/>
            <w:tcBorders>
              <w:top w:val="nil"/>
              <w:left w:val="nil"/>
              <w:bottom w:val="nil"/>
              <w:right w:val="nil"/>
            </w:tcBorders>
            <w:shd w:val="clear" w:color="auto" w:fill="auto"/>
            <w:noWrap/>
            <w:vAlign w:val="bottom"/>
            <w:hideMark/>
          </w:tcPr>
          <w:p w14:paraId="79BCB607" w14:textId="16D1B508"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16.9</w:t>
            </w:r>
          </w:p>
        </w:tc>
        <w:tc>
          <w:tcPr>
            <w:tcW w:w="2340" w:type="dxa"/>
            <w:tcBorders>
              <w:top w:val="nil"/>
              <w:left w:val="nil"/>
              <w:bottom w:val="nil"/>
              <w:right w:val="nil"/>
            </w:tcBorders>
            <w:shd w:val="clear" w:color="auto" w:fill="auto"/>
            <w:noWrap/>
            <w:vAlign w:val="bottom"/>
            <w:hideMark/>
          </w:tcPr>
          <w:p w14:paraId="57A02161" w14:textId="4AF8453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11.7</w:t>
            </w:r>
          </w:p>
        </w:tc>
      </w:tr>
      <w:tr w:rsidR="008558E2" w:rsidRPr="008558E2" w14:paraId="5C2CCF43" w14:textId="77777777" w:rsidTr="00774474">
        <w:trPr>
          <w:trHeight w:val="315"/>
        </w:trPr>
        <w:tc>
          <w:tcPr>
            <w:tcW w:w="4320" w:type="dxa"/>
            <w:tcBorders>
              <w:top w:val="nil"/>
              <w:left w:val="nil"/>
              <w:bottom w:val="nil"/>
              <w:right w:val="nil"/>
            </w:tcBorders>
            <w:shd w:val="clear" w:color="auto" w:fill="auto"/>
            <w:noWrap/>
            <w:vAlign w:val="bottom"/>
            <w:hideMark/>
          </w:tcPr>
          <w:p w14:paraId="294A2B40"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Harvard Faculty</w:t>
            </w:r>
          </w:p>
        </w:tc>
        <w:tc>
          <w:tcPr>
            <w:tcW w:w="2610" w:type="dxa"/>
            <w:tcBorders>
              <w:top w:val="nil"/>
              <w:left w:val="nil"/>
              <w:bottom w:val="nil"/>
              <w:right w:val="nil"/>
            </w:tcBorders>
            <w:shd w:val="clear" w:color="auto" w:fill="auto"/>
            <w:noWrap/>
            <w:vAlign w:val="bottom"/>
            <w:hideMark/>
          </w:tcPr>
          <w:p w14:paraId="1D69F3C5" w14:textId="3943ADC0"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54.9</w:t>
            </w:r>
          </w:p>
        </w:tc>
        <w:tc>
          <w:tcPr>
            <w:tcW w:w="2340" w:type="dxa"/>
            <w:tcBorders>
              <w:top w:val="nil"/>
              <w:left w:val="nil"/>
              <w:bottom w:val="nil"/>
              <w:right w:val="nil"/>
            </w:tcBorders>
            <w:shd w:val="clear" w:color="auto" w:fill="auto"/>
            <w:noWrap/>
            <w:vAlign w:val="bottom"/>
            <w:hideMark/>
          </w:tcPr>
          <w:p w14:paraId="04B984EB" w14:textId="2633D07A"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47.5</w:t>
            </w:r>
          </w:p>
        </w:tc>
      </w:tr>
      <w:tr w:rsidR="008558E2" w:rsidRPr="008558E2" w14:paraId="2B90901C" w14:textId="77777777" w:rsidTr="00774474">
        <w:trPr>
          <w:trHeight w:val="315"/>
        </w:trPr>
        <w:tc>
          <w:tcPr>
            <w:tcW w:w="4320" w:type="dxa"/>
            <w:tcBorders>
              <w:top w:val="nil"/>
              <w:left w:val="nil"/>
              <w:bottom w:val="nil"/>
              <w:right w:val="nil"/>
            </w:tcBorders>
            <w:shd w:val="clear" w:color="auto" w:fill="auto"/>
            <w:noWrap/>
            <w:vAlign w:val="bottom"/>
            <w:hideMark/>
          </w:tcPr>
          <w:p w14:paraId="3E181767"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MacArthur Fellows</w:t>
            </w:r>
          </w:p>
        </w:tc>
        <w:tc>
          <w:tcPr>
            <w:tcW w:w="2610" w:type="dxa"/>
            <w:tcBorders>
              <w:top w:val="nil"/>
              <w:left w:val="nil"/>
              <w:bottom w:val="nil"/>
              <w:right w:val="nil"/>
            </w:tcBorders>
            <w:shd w:val="clear" w:color="auto" w:fill="auto"/>
            <w:noWrap/>
            <w:vAlign w:val="bottom"/>
            <w:hideMark/>
          </w:tcPr>
          <w:p w14:paraId="3D46B0FF" w14:textId="0345253A"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27.6</w:t>
            </w:r>
          </w:p>
        </w:tc>
        <w:tc>
          <w:tcPr>
            <w:tcW w:w="2340" w:type="dxa"/>
            <w:tcBorders>
              <w:top w:val="nil"/>
              <w:left w:val="nil"/>
              <w:bottom w:val="nil"/>
              <w:right w:val="nil"/>
            </w:tcBorders>
            <w:shd w:val="clear" w:color="auto" w:fill="auto"/>
            <w:noWrap/>
            <w:vAlign w:val="bottom"/>
            <w:hideMark/>
          </w:tcPr>
          <w:p w14:paraId="5C00F3A9" w14:textId="5685771A"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20.3</w:t>
            </w:r>
          </w:p>
        </w:tc>
      </w:tr>
      <w:tr w:rsidR="008558E2" w:rsidRPr="008558E2" w14:paraId="37404CF3" w14:textId="77777777" w:rsidTr="00774474">
        <w:trPr>
          <w:trHeight w:val="315"/>
        </w:trPr>
        <w:tc>
          <w:tcPr>
            <w:tcW w:w="4320" w:type="dxa"/>
            <w:tcBorders>
              <w:top w:val="nil"/>
              <w:left w:val="nil"/>
              <w:bottom w:val="nil"/>
              <w:right w:val="nil"/>
            </w:tcBorders>
            <w:shd w:val="clear" w:color="auto" w:fill="auto"/>
            <w:noWrap/>
            <w:vAlign w:val="bottom"/>
            <w:hideMark/>
          </w:tcPr>
          <w:p w14:paraId="63F5435C"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National Academy of Sciences</w:t>
            </w:r>
          </w:p>
        </w:tc>
        <w:tc>
          <w:tcPr>
            <w:tcW w:w="2610" w:type="dxa"/>
            <w:tcBorders>
              <w:top w:val="nil"/>
              <w:left w:val="nil"/>
              <w:bottom w:val="nil"/>
              <w:right w:val="nil"/>
            </w:tcBorders>
            <w:shd w:val="clear" w:color="auto" w:fill="auto"/>
            <w:noWrap/>
            <w:vAlign w:val="bottom"/>
            <w:hideMark/>
          </w:tcPr>
          <w:p w14:paraId="5325FB4F" w14:textId="304310A1"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35.1</w:t>
            </w:r>
          </w:p>
        </w:tc>
        <w:tc>
          <w:tcPr>
            <w:tcW w:w="2340" w:type="dxa"/>
            <w:tcBorders>
              <w:top w:val="nil"/>
              <w:left w:val="nil"/>
              <w:bottom w:val="nil"/>
              <w:right w:val="nil"/>
            </w:tcBorders>
            <w:shd w:val="clear" w:color="auto" w:fill="auto"/>
            <w:noWrap/>
            <w:vAlign w:val="bottom"/>
            <w:hideMark/>
          </w:tcPr>
          <w:p w14:paraId="7326EC33" w14:textId="48EE4EC9"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26.8</w:t>
            </w:r>
          </w:p>
        </w:tc>
      </w:tr>
      <w:tr w:rsidR="008558E2" w:rsidRPr="008558E2" w14:paraId="4D1CBB27" w14:textId="77777777" w:rsidTr="00774474">
        <w:trPr>
          <w:trHeight w:val="315"/>
        </w:trPr>
        <w:tc>
          <w:tcPr>
            <w:tcW w:w="4320" w:type="dxa"/>
            <w:tcBorders>
              <w:top w:val="nil"/>
              <w:left w:val="nil"/>
              <w:bottom w:val="nil"/>
              <w:right w:val="nil"/>
            </w:tcBorders>
            <w:shd w:val="clear" w:color="auto" w:fill="auto"/>
            <w:noWrap/>
            <w:vAlign w:val="bottom"/>
            <w:hideMark/>
          </w:tcPr>
          <w:p w14:paraId="38D4D9D3"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New York Times Bestselling Authors</w:t>
            </w:r>
          </w:p>
        </w:tc>
        <w:tc>
          <w:tcPr>
            <w:tcW w:w="2610" w:type="dxa"/>
            <w:tcBorders>
              <w:top w:val="nil"/>
              <w:left w:val="nil"/>
              <w:bottom w:val="nil"/>
              <w:right w:val="nil"/>
            </w:tcBorders>
            <w:shd w:val="clear" w:color="auto" w:fill="auto"/>
            <w:noWrap/>
            <w:vAlign w:val="bottom"/>
            <w:hideMark/>
          </w:tcPr>
          <w:p w14:paraId="58B53B6F" w14:textId="418725DC"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17.8</w:t>
            </w:r>
          </w:p>
        </w:tc>
        <w:tc>
          <w:tcPr>
            <w:tcW w:w="2340" w:type="dxa"/>
            <w:tcBorders>
              <w:top w:val="nil"/>
              <w:left w:val="nil"/>
              <w:bottom w:val="nil"/>
              <w:right w:val="nil"/>
            </w:tcBorders>
            <w:shd w:val="clear" w:color="auto" w:fill="auto"/>
            <w:noWrap/>
            <w:vAlign w:val="bottom"/>
            <w:hideMark/>
          </w:tcPr>
          <w:p w14:paraId="3BB5EB9D" w14:textId="1A08DE1F"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11.5</w:t>
            </w:r>
          </w:p>
        </w:tc>
      </w:tr>
      <w:tr w:rsidR="008558E2" w:rsidRPr="008558E2" w14:paraId="706B1466" w14:textId="77777777" w:rsidTr="00774474">
        <w:trPr>
          <w:trHeight w:val="315"/>
        </w:trPr>
        <w:tc>
          <w:tcPr>
            <w:tcW w:w="4320" w:type="dxa"/>
            <w:tcBorders>
              <w:top w:val="nil"/>
              <w:left w:val="nil"/>
              <w:bottom w:val="nil"/>
              <w:right w:val="nil"/>
            </w:tcBorders>
            <w:shd w:val="clear" w:color="auto" w:fill="auto"/>
            <w:noWrap/>
            <w:vAlign w:val="bottom"/>
            <w:hideMark/>
          </w:tcPr>
          <w:p w14:paraId="6244AE31"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Nobel Prize Winners</w:t>
            </w:r>
          </w:p>
        </w:tc>
        <w:tc>
          <w:tcPr>
            <w:tcW w:w="2610" w:type="dxa"/>
            <w:tcBorders>
              <w:top w:val="nil"/>
              <w:left w:val="nil"/>
              <w:bottom w:val="nil"/>
              <w:right w:val="nil"/>
            </w:tcBorders>
            <w:shd w:val="clear" w:color="auto" w:fill="auto"/>
            <w:noWrap/>
            <w:vAlign w:val="bottom"/>
            <w:hideMark/>
          </w:tcPr>
          <w:p w14:paraId="7FDB84A2" w14:textId="23DDD943"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32.6</w:t>
            </w:r>
          </w:p>
        </w:tc>
        <w:tc>
          <w:tcPr>
            <w:tcW w:w="2340" w:type="dxa"/>
            <w:tcBorders>
              <w:top w:val="nil"/>
              <w:left w:val="nil"/>
              <w:bottom w:val="nil"/>
              <w:right w:val="nil"/>
            </w:tcBorders>
            <w:shd w:val="clear" w:color="auto" w:fill="auto"/>
            <w:noWrap/>
            <w:vAlign w:val="bottom"/>
            <w:hideMark/>
          </w:tcPr>
          <w:p w14:paraId="237C3E34" w14:textId="3087380F"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25.2</w:t>
            </w:r>
          </w:p>
        </w:tc>
      </w:tr>
      <w:tr w:rsidR="008558E2" w:rsidRPr="008558E2" w14:paraId="0BA8BA69" w14:textId="77777777" w:rsidTr="00774474">
        <w:trPr>
          <w:trHeight w:val="315"/>
        </w:trPr>
        <w:tc>
          <w:tcPr>
            <w:tcW w:w="4320" w:type="dxa"/>
            <w:tcBorders>
              <w:top w:val="nil"/>
              <w:left w:val="nil"/>
              <w:bottom w:val="nil"/>
              <w:right w:val="nil"/>
            </w:tcBorders>
            <w:shd w:val="clear" w:color="auto" w:fill="auto"/>
            <w:noWrap/>
            <w:vAlign w:val="bottom"/>
            <w:hideMark/>
          </w:tcPr>
          <w:p w14:paraId="56FA8025"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Presidents and Vice Presidents</w:t>
            </w:r>
          </w:p>
        </w:tc>
        <w:tc>
          <w:tcPr>
            <w:tcW w:w="2610" w:type="dxa"/>
            <w:tcBorders>
              <w:top w:val="nil"/>
              <w:left w:val="nil"/>
              <w:bottom w:val="nil"/>
              <w:right w:val="nil"/>
            </w:tcBorders>
            <w:shd w:val="clear" w:color="auto" w:fill="auto"/>
            <w:noWrap/>
            <w:vAlign w:val="bottom"/>
            <w:hideMark/>
          </w:tcPr>
          <w:p w14:paraId="6312E547" w14:textId="610415A0"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38.1</w:t>
            </w:r>
          </w:p>
        </w:tc>
        <w:tc>
          <w:tcPr>
            <w:tcW w:w="2340" w:type="dxa"/>
            <w:tcBorders>
              <w:top w:val="nil"/>
              <w:left w:val="nil"/>
              <w:bottom w:val="nil"/>
              <w:right w:val="nil"/>
            </w:tcBorders>
            <w:shd w:val="clear" w:color="auto" w:fill="auto"/>
            <w:noWrap/>
            <w:vAlign w:val="bottom"/>
            <w:hideMark/>
          </w:tcPr>
          <w:p w14:paraId="66F2CCD3" w14:textId="4D378FC2"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31.6</w:t>
            </w:r>
          </w:p>
        </w:tc>
      </w:tr>
      <w:tr w:rsidR="008558E2" w:rsidRPr="008558E2" w14:paraId="315DEC47" w14:textId="77777777" w:rsidTr="00774474">
        <w:trPr>
          <w:trHeight w:val="315"/>
        </w:trPr>
        <w:tc>
          <w:tcPr>
            <w:tcW w:w="4320" w:type="dxa"/>
            <w:tcBorders>
              <w:top w:val="nil"/>
              <w:left w:val="nil"/>
              <w:bottom w:val="nil"/>
              <w:right w:val="nil"/>
            </w:tcBorders>
            <w:shd w:val="clear" w:color="auto" w:fill="auto"/>
            <w:noWrap/>
            <w:vAlign w:val="bottom"/>
            <w:hideMark/>
          </w:tcPr>
          <w:p w14:paraId="6303F601"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Pulitzer Prize Winners</w:t>
            </w:r>
          </w:p>
        </w:tc>
        <w:tc>
          <w:tcPr>
            <w:tcW w:w="2610" w:type="dxa"/>
            <w:tcBorders>
              <w:top w:val="nil"/>
              <w:left w:val="nil"/>
              <w:bottom w:val="nil"/>
              <w:right w:val="nil"/>
            </w:tcBorders>
            <w:shd w:val="clear" w:color="auto" w:fill="auto"/>
            <w:noWrap/>
            <w:vAlign w:val="bottom"/>
            <w:hideMark/>
          </w:tcPr>
          <w:p w14:paraId="2A01767B" w14:textId="0AD85DB8"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27.0</w:t>
            </w:r>
          </w:p>
        </w:tc>
        <w:tc>
          <w:tcPr>
            <w:tcW w:w="2340" w:type="dxa"/>
            <w:tcBorders>
              <w:top w:val="nil"/>
              <w:left w:val="nil"/>
              <w:bottom w:val="nil"/>
              <w:right w:val="nil"/>
            </w:tcBorders>
            <w:shd w:val="clear" w:color="auto" w:fill="auto"/>
            <w:noWrap/>
            <w:vAlign w:val="bottom"/>
            <w:hideMark/>
          </w:tcPr>
          <w:p w14:paraId="152B18AA" w14:textId="1715C98D"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19.1</w:t>
            </w:r>
          </w:p>
        </w:tc>
      </w:tr>
      <w:tr w:rsidR="008558E2" w:rsidRPr="008558E2" w14:paraId="09C98D3E" w14:textId="77777777" w:rsidTr="00774474">
        <w:trPr>
          <w:trHeight w:val="315"/>
        </w:trPr>
        <w:tc>
          <w:tcPr>
            <w:tcW w:w="4320" w:type="dxa"/>
            <w:tcBorders>
              <w:top w:val="nil"/>
              <w:left w:val="nil"/>
              <w:bottom w:val="nil"/>
              <w:right w:val="nil"/>
            </w:tcBorders>
            <w:shd w:val="clear" w:color="auto" w:fill="auto"/>
            <w:noWrap/>
            <w:vAlign w:val="bottom"/>
            <w:hideMark/>
          </w:tcPr>
          <w:p w14:paraId="7B3E344F"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Representatives</w:t>
            </w:r>
          </w:p>
        </w:tc>
        <w:tc>
          <w:tcPr>
            <w:tcW w:w="2610" w:type="dxa"/>
            <w:tcBorders>
              <w:top w:val="nil"/>
              <w:left w:val="nil"/>
              <w:bottom w:val="nil"/>
              <w:right w:val="nil"/>
            </w:tcBorders>
            <w:shd w:val="clear" w:color="auto" w:fill="auto"/>
            <w:noWrap/>
            <w:vAlign w:val="bottom"/>
            <w:hideMark/>
          </w:tcPr>
          <w:p w14:paraId="1C69B6B5" w14:textId="27DF7FE9"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29.6</w:t>
            </w:r>
          </w:p>
        </w:tc>
        <w:tc>
          <w:tcPr>
            <w:tcW w:w="2340" w:type="dxa"/>
            <w:tcBorders>
              <w:top w:val="nil"/>
              <w:left w:val="nil"/>
              <w:bottom w:val="nil"/>
              <w:right w:val="nil"/>
            </w:tcBorders>
            <w:shd w:val="clear" w:color="auto" w:fill="auto"/>
            <w:noWrap/>
            <w:vAlign w:val="bottom"/>
            <w:hideMark/>
          </w:tcPr>
          <w:p w14:paraId="1E9308E9" w14:textId="1DE44A5E"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23.0</w:t>
            </w:r>
          </w:p>
        </w:tc>
      </w:tr>
      <w:tr w:rsidR="008558E2" w:rsidRPr="008558E2" w14:paraId="63E1330F" w14:textId="77777777" w:rsidTr="00774474">
        <w:trPr>
          <w:trHeight w:val="315"/>
        </w:trPr>
        <w:tc>
          <w:tcPr>
            <w:tcW w:w="4320" w:type="dxa"/>
            <w:tcBorders>
              <w:top w:val="nil"/>
              <w:left w:val="nil"/>
              <w:bottom w:val="single" w:sz="4" w:space="0" w:color="auto"/>
              <w:right w:val="nil"/>
            </w:tcBorders>
            <w:shd w:val="clear" w:color="auto" w:fill="auto"/>
            <w:noWrap/>
            <w:vAlign w:val="bottom"/>
            <w:hideMark/>
          </w:tcPr>
          <w:p w14:paraId="143C38A7"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Wall Street Journal Editors and Writers</w:t>
            </w:r>
          </w:p>
        </w:tc>
        <w:tc>
          <w:tcPr>
            <w:tcW w:w="2610" w:type="dxa"/>
            <w:tcBorders>
              <w:top w:val="nil"/>
              <w:left w:val="nil"/>
              <w:bottom w:val="single" w:sz="4" w:space="0" w:color="auto"/>
              <w:right w:val="nil"/>
            </w:tcBorders>
            <w:shd w:val="clear" w:color="auto" w:fill="auto"/>
            <w:noWrap/>
            <w:vAlign w:val="bottom"/>
            <w:hideMark/>
          </w:tcPr>
          <w:p w14:paraId="655609D3" w14:textId="26CF6836"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23.7</w:t>
            </w:r>
          </w:p>
        </w:tc>
        <w:tc>
          <w:tcPr>
            <w:tcW w:w="2340" w:type="dxa"/>
            <w:tcBorders>
              <w:top w:val="nil"/>
              <w:left w:val="nil"/>
              <w:bottom w:val="single" w:sz="4" w:space="0" w:color="auto"/>
              <w:right w:val="nil"/>
            </w:tcBorders>
            <w:shd w:val="clear" w:color="auto" w:fill="auto"/>
            <w:noWrap/>
            <w:vAlign w:val="bottom"/>
            <w:hideMark/>
          </w:tcPr>
          <w:p w14:paraId="30C3D578" w14:textId="3D34D9C8"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15.8</w:t>
            </w:r>
          </w:p>
        </w:tc>
      </w:tr>
    </w:tbl>
    <w:p w14:paraId="30635370" w14:textId="1E005A39" w:rsidR="00774474" w:rsidRPr="008558E2" w:rsidRDefault="00774474">
      <w:pPr>
        <w:rPr>
          <w:rFonts w:ascii="Times New Roman" w:hAnsi="Times New Roman" w:cs="Times New Roman"/>
          <w:sz w:val="20"/>
          <w:szCs w:val="20"/>
        </w:rPr>
      </w:pPr>
      <w:r w:rsidRPr="008558E2">
        <w:rPr>
          <w:rFonts w:ascii="Times New Roman" w:hAnsi="Times New Roman" w:cs="Times New Roman"/>
          <w:b/>
          <w:bCs/>
          <w:sz w:val="20"/>
          <w:szCs w:val="20"/>
        </w:rPr>
        <w:t xml:space="preserve">Table S8. </w:t>
      </w:r>
      <w:r w:rsidRPr="008558E2">
        <w:rPr>
          <w:rFonts w:ascii="Times New Roman" w:hAnsi="Times New Roman" w:cs="Times New Roman"/>
          <w:sz w:val="20"/>
          <w:szCs w:val="20"/>
        </w:rPr>
        <w:t>Table showing estimates of percentages of individuals from the 15 highly influential U.S. groups who attended one of the 8 Ivy League schools, comparing participants provided with base rate information vs. participants given no base rate information.</w:t>
      </w:r>
    </w:p>
    <w:tbl>
      <w:tblPr>
        <w:tblW w:w="9540" w:type="dxa"/>
        <w:tblLook w:val="04A0" w:firstRow="1" w:lastRow="0" w:firstColumn="1" w:lastColumn="0" w:noHBand="0" w:noVBand="1"/>
      </w:tblPr>
      <w:tblGrid>
        <w:gridCol w:w="4230"/>
        <w:gridCol w:w="2880"/>
        <w:gridCol w:w="2430"/>
      </w:tblGrid>
      <w:tr w:rsidR="008558E2" w:rsidRPr="008558E2" w14:paraId="23B6220C" w14:textId="77777777" w:rsidTr="00B64790">
        <w:trPr>
          <w:trHeight w:val="315"/>
        </w:trPr>
        <w:tc>
          <w:tcPr>
            <w:tcW w:w="4230" w:type="dxa"/>
            <w:tcBorders>
              <w:top w:val="single" w:sz="4" w:space="0" w:color="auto"/>
              <w:left w:val="nil"/>
              <w:bottom w:val="single" w:sz="4" w:space="0" w:color="auto"/>
              <w:right w:val="nil"/>
            </w:tcBorders>
            <w:shd w:val="clear" w:color="auto" w:fill="auto"/>
            <w:noWrap/>
            <w:vAlign w:val="bottom"/>
            <w:hideMark/>
          </w:tcPr>
          <w:p w14:paraId="2BC37703" w14:textId="77777777" w:rsidR="00971BD5" w:rsidRPr="008558E2" w:rsidRDefault="00971BD5" w:rsidP="00B64790">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Group</w:t>
            </w:r>
          </w:p>
        </w:tc>
        <w:tc>
          <w:tcPr>
            <w:tcW w:w="2880" w:type="dxa"/>
            <w:tcBorders>
              <w:top w:val="single" w:sz="4" w:space="0" w:color="auto"/>
              <w:left w:val="nil"/>
              <w:bottom w:val="single" w:sz="4" w:space="0" w:color="auto"/>
              <w:right w:val="nil"/>
            </w:tcBorders>
            <w:shd w:val="clear" w:color="auto" w:fill="auto"/>
            <w:noWrap/>
            <w:vAlign w:val="bottom"/>
            <w:hideMark/>
          </w:tcPr>
          <w:p w14:paraId="04B973DA" w14:textId="77777777" w:rsidR="00971BD5" w:rsidRPr="008558E2" w:rsidRDefault="00971BD5" w:rsidP="00B64790">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No Base Rates Provided</w:t>
            </w:r>
          </w:p>
        </w:tc>
        <w:tc>
          <w:tcPr>
            <w:tcW w:w="2430" w:type="dxa"/>
            <w:tcBorders>
              <w:top w:val="single" w:sz="4" w:space="0" w:color="auto"/>
              <w:left w:val="nil"/>
              <w:bottom w:val="single" w:sz="4" w:space="0" w:color="auto"/>
              <w:right w:val="nil"/>
            </w:tcBorders>
            <w:shd w:val="clear" w:color="auto" w:fill="auto"/>
            <w:noWrap/>
            <w:vAlign w:val="bottom"/>
            <w:hideMark/>
          </w:tcPr>
          <w:p w14:paraId="599E29CA" w14:textId="77777777" w:rsidR="00971BD5" w:rsidRPr="008558E2" w:rsidRDefault="00971BD5" w:rsidP="00B64790">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Base Rates Provided</w:t>
            </w:r>
          </w:p>
        </w:tc>
      </w:tr>
      <w:tr w:rsidR="008558E2" w:rsidRPr="008558E2" w14:paraId="4D4F853E" w14:textId="77777777" w:rsidTr="00B64790">
        <w:trPr>
          <w:trHeight w:val="315"/>
        </w:trPr>
        <w:tc>
          <w:tcPr>
            <w:tcW w:w="4230" w:type="dxa"/>
            <w:tcBorders>
              <w:top w:val="nil"/>
              <w:left w:val="nil"/>
              <w:bottom w:val="nil"/>
              <w:right w:val="nil"/>
            </w:tcBorders>
            <w:shd w:val="clear" w:color="auto" w:fill="auto"/>
            <w:noWrap/>
            <w:vAlign w:val="bottom"/>
            <w:hideMark/>
          </w:tcPr>
          <w:p w14:paraId="1D44DCE9"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American Philosophical Society</w:t>
            </w:r>
          </w:p>
        </w:tc>
        <w:tc>
          <w:tcPr>
            <w:tcW w:w="2880" w:type="dxa"/>
            <w:tcBorders>
              <w:top w:val="nil"/>
              <w:left w:val="nil"/>
              <w:bottom w:val="nil"/>
              <w:right w:val="nil"/>
            </w:tcBorders>
            <w:shd w:val="clear" w:color="auto" w:fill="auto"/>
            <w:noWrap/>
            <w:vAlign w:val="bottom"/>
            <w:hideMark/>
          </w:tcPr>
          <w:p w14:paraId="75DB931C" w14:textId="6D3280B1"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15.8</w:t>
            </w:r>
          </w:p>
        </w:tc>
        <w:tc>
          <w:tcPr>
            <w:tcW w:w="2430" w:type="dxa"/>
            <w:tcBorders>
              <w:top w:val="nil"/>
              <w:left w:val="nil"/>
              <w:bottom w:val="nil"/>
              <w:right w:val="nil"/>
            </w:tcBorders>
            <w:shd w:val="clear" w:color="auto" w:fill="auto"/>
            <w:noWrap/>
            <w:vAlign w:val="bottom"/>
            <w:hideMark/>
          </w:tcPr>
          <w:p w14:paraId="03A7896B" w14:textId="5958ADB3"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10.2</w:t>
            </w:r>
          </w:p>
        </w:tc>
      </w:tr>
      <w:tr w:rsidR="008558E2" w:rsidRPr="008558E2" w14:paraId="4396566B" w14:textId="77777777" w:rsidTr="00B64790">
        <w:trPr>
          <w:trHeight w:val="315"/>
        </w:trPr>
        <w:tc>
          <w:tcPr>
            <w:tcW w:w="4230" w:type="dxa"/>
            <w:tcBorders>
              <w:top w:val="nil"/>
              <w:left w:val="nil"/>
              <w:bottom w:val="nil"/>
              <w:right w:val="nil"/>
            </w:tcBorders>
            <w:shd w:val="clear" w:color="auto" w:fill="auto"/>
            <w:noWrap/>
            <w:vAlign w:val="bottom"/>
            <w:hideMark/>
          </w:tcPr>
          <w:p w14:paraId="7EB77E47"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Billion Dollar Startup Company Leaders</w:t>
            </w:r>
          </w:p>
        </w:tc>
        <w:tc>
          <w:tcPr>
            <w:tcW w:w="2880" w:type="dxa"/>
            <w:tcBorders>
              <w:top w:val="nil"/>
              <w:left w:val="nil"/>
              <w:bottom w:val="nil"/>
              <w:right w:val="nil"/>
            </w:tcBorders>
            <w:shd w:val="clear" w:color="auto" w:fill="auto"/>
            <w:noWrap/>
            <w:vAlign w:val="bottom"/>
            <w:hideMark/>
          </w:tcPr>
          <w:p w14:paraId="60745311" w14:textId="0D86C6AD"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15.1</w:t>
            </w:r>
          </w:p>
        </w:tc>
        <w:tc>
          <w:tcPr>
            <w:tcW w:w="2430" w:type="dxa"/>
            <w:tcBorders>
              <w:top w:val="nil"/>
              <w:left w:val="nil"/>
              <w:bottom w:val="nil"/>
              <w:right w:val="nil"/>
            </w:tcBorders>
            <w:shd w:val="clear" w:color="auto" w:fill="auto"/>
            <w:noWrap/>
            <w:vAlign w:val="bottom"/>
            <w:hideMark/>
          </w:tcPr>
          <w:p w14:paraId="69A394F4" w14:textId="0F78D9F4"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9.6</w:t>
            </w:r>
          </w:p>
        </w:tc>
      </w:tr>
      <w:tr w:rsidR="008558E2" w:rsidRPr="008558E2" w14:paraId="1C69E59C" w14:textId="77777777" w:rsidTr="00B64790">
        <w:trPr>
          <w:trHeight w:val="315"/>
        </w:trPr>
        <w:tc>
          <w:tcPr>
            <w:tcW w:w="4230" w:type="dxa"/>
            <w:tcBorders>
              <w:top w:val="nil"/>
              <w:left w:val="nil"/>
              <w:bottom w:val="nil"/>
              <w:right w:val="nil"/>
            </w:tcBorders>
            <w:shd w:val="clear" w:color="auto" w:fill="auto"/>
            <w:noWrap/>
            <w:vAlign w:val="bottom"/>
            <w:hideMark/>
          </w:tcPr>
          <w:p w14:paraId="797E116C"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Billionaires</w:t>
            </w:r>
          </w:p>
        </w:tc>
        <w:tc>
          <w:tcPr>
            <w:tcW w:w="2880" w:type="dxa"/>
            <w:tcBorders>
              <w:top w:val="nil"/>
              <w:left w:val="nil"/>
              <w:bottom w:val="nil"/>
              <w:right w:val="nil"/>
            </w:tcBorders>
            <w:shd w:val="clear" w:color="auto" w:fill="auto"/>
            <w:noWrap/>
            <w:vAlign w:val="bottom"/>
            <w:hideMark/>
          </w:tcPr>
          <w:p w14:paraId="746F522B" w14:textId="12263A10"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15.6</w:t>
            </w:r>
          </w:p>
        </w:tc>
        <w:tc>
          <w:tcPr>
            <w:tcW w:w="2430" w:type="dxa"/>
            <w:tcBorders>
              <w:top w:val="nil"/>
              <w:left w:val="nil"/>
              <w:bottom w:val="nil"/>
              <w:right w:val="nil"/>
            </w:tcBorders>
            <w:shd w:val="clear" w:color="auto" w:fill="auto"/>
            <w:noWrap/>
            <w:vAlign w:val="bottom"/>
            <w:hideMark/>
          </w:tcPr>
          <w:p w14:paraId="6DB03839" w14:textId="6E950B3B"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10.6</w:t>
            </w:r>
          </w:p>
        </w:tc>
      </w:tr>
      <w:tr w:rsidR="008558E2" w:rsidRPr="008558E2" w14:paraId="089CE769" w14:textId="77777777" w:rsidTr="00B64790">
        <w:trPr>
          <w:trHeight w:val="315"/>
        </w:trPr>
        <w:tc>
          <w:tcPr>
            <w:tcW w:w="4230" w:type="dxa"/>
            <w:tcBorders>
              <w:top w:val="nil"/>
              <w:left w:val="nil"/>
              <w:bottom w:val="nil"/>
              <w:right w:val="nil"/>
            </w:tcBorders>
            <w:shd w:val="clear" w:color="auto" w:fill="auto"/>
            <w:noWrap/>
            <w:vAlign w:val="bottom"/>
            <w:hideMark/>
          </w:tcPr>
          <w:p w14:paraId="259A51BD"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Federal Judges</w:t>
            </w:r>
          </w:p>
        </w:tc>
        <w:tc>
          <w:tcPr>
            <w:tcW w:w="2880" w:type="dxa"/>
            <w:tcBorders>
              <w:top w:val="nil"/>
              <w:left w:val="nil"/>
              <w:bottom w:val="nil"/>
              <w:right w:val="nil"/>
            </w:tcBorders>
            <w:shd w:val="clear" w:color="auto" w:fill="auto"/>
            <w:noWrap/>
            <w:vAlign w:val="bottom"/>
            <w:hideMark/>
          </w:tcPr>
          <w:p w14:paraId="2C3E7EC0" w14:textId="3E0C8074"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20.3</w:t>
            </w:r>
          </w:p>
        </w:tc>
        <w:tc>
          <w:tcPr>
            <w:tcW w:w="2430" w:type="dxa"/>
            <w:tcBorders>
              <w:top w:val="nil"/>
              <w:left w:val="nil"/>
              <w:bottom w:val="nil"/>
              <w:right w:val="nil"/>
            </w:tcBorders>
            <w:shd w:val="clear" w:color="auto" w:fill="auto"/>
            <w:noWrap/>
            <w:vAlign w:val="bottom"/>
            <w:hideMark/>
          </w:tcPr>
          <w:p w14:paraId="74916357" w14:textId="618B9D05"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14.1</w:t>
            </w:r>
          </w:p>
        </w:tc>
      </w:tr>
      <w:tr w:rsidR="008558E2" w:rsidRPr="008558E2" w14:paraId="76380E9A" w14:textId="77777777" w:rsidTr="00B64790">
        <w:trPr>
          <w:trHeight w:val="315"/>
        </w:trPr>
        <w:tc>
          <w:tcPr>
            <w:tcW w:w="4230" w:type="dxa"/>
            <w:tcBorders>
              <w:top w:val="nil"/>
              <w:left w:val="nil"/>
              <w:bottom w:val="nil"/>
              <w:right w:val="nil"/>
            </w:tcBorders>
            <w:shd w:val="clear" w:color="auto" w:fill="auto"/>
            <w:noWrap/>
            <w:vAlign w:val="bottom"/>
            <w:hideMark/>
          </w:tcPr>
          <w:p w14:paraId="066662B7"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Fortune 500 CEOs</w:t>
            </w:r>
          </w:p>
        </w:tc>
        <w:tc>
          <w:tcPr>
            <w:tcW w:w="2880" w:type="dxa"/>
            <w:tcBorders>
              <w:top w:val="nil"/>
              <w:left w:val="nil"/>
              <w:bottom w:val="nil"/>
              <w:right w:val="nil"/>
            </w:tcBorders>
            <w:shd w:val="clear" w:color="auto" w:fill="auto"/>
            <w:noWrap/>
            <w:vAlign w:val="bottom"/>
            <w:hideMark/>
          </w:tcPr>
          <w:p w14:paraId="20E5C978" w14:textId="455E8A1A"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17.1</w:t>
            </w:r>
          </w:p>
        </w:tc>
        <w:tc>
          <w:tcPr>
            <w:tcW w:w="2430" w:type="dxa"/>
            <w:tcBorders>
              <w:top w:val="nil"/>
              <w:left w:val="nil"/>
              <w:bottom w:val="nil"/>
              <w:right w:val="nil"/>
            </w:tcBorders>
            <w:shd w:val="clear" w:color="auto" w:fill="auto"/>
            <w:noWrap/>
            <w:vAlign w:val="bottom"/>
            <w:hideMark/>
          </w:tcPr>
          <w:p w14:paraId="2A6EC2E8" w14:textId="23089D32"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10.7</w:t>
            </w:r>
          </w:p>
        </w:tc>
      </w:tr>
      <w:tr w:rsidR="008558E2" w:rsidRPr="008558E2" w14:paraId="55B00B2F" w14:textId="77777777" w:rsidTr="00B64790">
        <w:trPr>
          <w:trHeight w:val="315"/>
        </w:trPr>
        <w:tc>
          <w:tcPr>
            <w:tcW w:w="4230" w:type="dxa"/>
            <w:tcBorders>
              <w:top w:val="nil"/>
              <w:left w:val="nil"/>
              <w:bottom w:val="nil"/>
              <w:right w:val="nil"/>
            </w:tcBorders>
            <w:shd w:val="clear" w:color="auto" w:fill="auto"/>
            <w:noWrap/>
            <w:vAlign w:val="bottom"/>
            <w:hideMark/>
          </w:tcPr>
          <w:p w14:paraId="5F951F5B"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Four Star Generals</w:t>
            </w:r>
          </w:p>
        </w:tc>
        <w:tc>
          <w:tcPr>
            <w:tcW w:w="2880" w:type="dxa"/>
            <w:tcBorders>
              <w:top w:val="nil"/>
              <w:left w:val="nil"/>
              <w:bottom w:val="nil"/>
              <w:right w:val="nil"/>
            </w:tcBorders>
            <w:shd w:val="clear" w:color="auto" w:fill="auto"/>
            <w:noWrap/>
            <w:vAlign w:val="bottom"/>
            <w:hideMark/>
          </w:tcPr>
          <w:p w14:paraId="76E0D82C" w14:textId="76A8FAFB"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8.8</w:t>
            </w:r>
          </w:p>
        </w:tc>
        <w:tc>
          <w:tcPr>
            <w:tcW w:w="2430" w:type="dxa"/>
            <w:tcBorders>
              <w:top w:val="nil"/>
              <w:left w:val="nil"/>
              <w:bottom w:val="nil"/>
              <w:right w:val="nil"/>
            </w:tcBorders>
            <w:shd w:val="clear" w:color="auto" w:fill="auto"/>
            <w:noWrap/>
            <w:vAlign w:val="bottom"/>
            <w:hideMark/>
          </w:tcPr>
          <w:p w14:paraId="2AD20254" w14:textId="70A37F5D"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5.1</w:t>
            </w:r>
          </w:p>
        </w:tc>
      </w:tr>
      <w:tr w:rsidR="008558E2" w:rsidRPr="008558E2" w14:paraId="31B3867D" w14:textId="77777777" w:rsidTr="00B64790">
        <w:trPr>
          <w:trHeight w:val="315"/>
        </w:trPr>
        <w:tc>
          <w:tcPr>
            <w:tcW w:w="4230" w:type="dxa"/>
            <w:tcBorders>
              <w:top w:val="nil"/>
              <w:left w:val="nil"/>
              <w:bottom w:val="nil"/>
              <w:right w:val="nil"/>
            </w:tcBorders>
            <w:shd w:val="clear" w:color="auto" w:fill="auto"/>
            <w:noWrap/>
            <w:vAlign w:val="bottom"/>
            <w:hideMark/>
          </w:tcPr>
          <w:p w14:paraId="5DA9EC87"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Harvard Faculty</w:t>
            </w:r>
          </w:p>
        </w:tc>
        <w:tc>
          <w:tcPr>
            <w:tcW w:w="2880" w:type="dxa"/>
            <w:tcBorders>
              <w:top w:val="nil"/>
              <w:left w:val="nil"/>
              <w:bottom w:val="nil"/>
              <w:right w:val="nil"/>
            </w:tcBorders>
            <w:shd w:val="clear" w:color="auto" w:fill="auto"/>
            <w:noWrap/>
            <w:vAlign w:val="bottom"/>
            <w:hideMark/>
          </w:tcPr>
          <w:p w14:paraId="5AE3EACE" w14:textId="59CDE346"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43.8</w:t>
            </w:r>
          </w:p>
        </w:tc>
        <w:tc>
          <w:tcPr>
            <w:tcW w:w="2430" w:type="dxa"/>
            <w:tcBorders>
              <w:top w:val="nil"/>
              <w:left w:val="nil"/>
              <w:bottom w:val="nil"/>
              <w:right w:val="nil"/>
            </w:tcBorders>
            <w:shd w:val="clear" w:color="auto" w:fill="auto"/>
            <w:noWrap/>
            <w:vAlign w:val="bottom"/>
            <w:hideMark/>
          </w:tcPr>
          <w:p w14:paraId="74B3D306" w14:textId="4B830A2D"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34.1</w:t>
            </w:r>
          </w:p>
        </w:tc>
      </w:tr>
      <w:tr w:rsidR="008558E2" w:rsidRPr="008558E2" w14:paraId="208C13F7" w14:textId="77777777" w:rsidTr="00B64790">
        <w:trPr>
          <w:trHeight w:val="315"/>
        </w:trPr>
        <w:tc>
          <w:tcPr>
            <w:tcW w:w="4230" w:type="dxa"/>
            <w:tcBorders>
              <w:top w:val="nil"/>
              <w:left w:val="nil"/>
              <w:bottom w:val="nil"/>
              <w:right w:val="nil"/>
            </w:tcBorders>
            <w:shd w:val="clear" w:color="auto" w:fill="auto"/>
            <w:noWrap/>
            <w:vAlign w:val="bottom"/>
            <w:hideMark/>
          </w:tcPr>
          <w:p w14:paraId="4F3B463F"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MacArthur Fellows</w:t>
            </w:r>
          </w:p>
        </w:tc>
        <w:tc>
          <w:tcPr>
            <w:tcW w:w="2880" w:type="dxa"/>
            <w:tcBorders>
              <w:top w:val="nil"/>
              <w:left w:val="nil"/>
              <w:bottom w:val="nil"/>
              <w:right w:val="nil"/>
            </w:tcBorders>
            <w:shd w:val="clear" w:color="auto" w:fill="auto"/>
            <w:noWrap/>
            <w:vAlign w:val="bottom"/>
            <w:hideMark/>
          </w:tcPr>
          <w:p w14:paraId="3002BAC0" w14:textId="577FFB30"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13.6</w:t>
            </w:r>
          </w:p>
        </w:tc>
        <w:tc>
          <w:tcPr>
            <w:tcW w:w="2430" w:type="dxa"/>
            <w:tcBorders>
              <w:top w:val="nil"/>
              <w:left w:val="nil"/>
              <w:bottom w:val="nil"/>
              <w:right w:val="nil"/>
            </w:tcBorders>
            <w:shd w:val="clear" w:color="auto" w:fill="auto"/>
            <w:noWrap/>
            <w:vAlign w:val="bottom"/>
            <w:hideMark/>
          </w:tcPr>
          <w:p w14:paraId="73C325BF" w14:textId="600604E0"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8.7</w:t>
            </w:r>
          </w:p>
        </w:tc>
      </w:tr>
      <w:tr w:rsidR="008558E2" w:rsidRPr="008558E2" w14:paraId="3E007695" w14:textId="77777777" w:rsidTr="00B64790">
        <w:trPr>
          <w:trHeight w:val="315"/>
        </w:trPr>
        <w:tc>
          <w:tcPr>
            <w:tcW w:w="4230" w:type="dxa"/>
            <w:tcBorders>
              <w:top w:val="nil"/>
              <w:left w:val="nil"/>
              <w:bottom w:val="nil"/>
              <w:right w:val="nil"/>
            </w:tcBorders>
            <w:shd w:val="clear" w:color="auto" w:fill="auto"/>
            <w:noWrap/>
            <w:vAlign w:val="bottom"/>
            <w:hideMark/>
          </w:tcPr>
          <w:p w14:paraId="38E69CB5"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National Academy of Sciences</w:t>
            </w:r>
          </w:p>
        </w:tc>
        <w:tc>
          <w:tcPr>
            <w:tcW w:w="2880" w:type="dxa"/>
            <w:tcBorders>
              <w:top w:val="nil"/>
              <w:left w:val="nil"/>
              <w:bottom w:val="nil"/>
              <w:right w:val="nil"/>
            </w:tcBorders>
            <w:shd w:val="clear" w:color="auto" w:fill="auto"/>
            <w:noWrap/>
            <w:vAlign w:val="bottom"/>
            <w:hideMark/>
          </w:tcPr>
          <w:p w14:paraId="0216AB84" w14:textId="35551B0B"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16.4</w:t>
            </w:r>
          </w:p>
        </w:tc>
        <w:tc>
          <w:tcPr>
            <w:tcW w:w="2430" w:type="dxa"/>
            <w:tcBorders>
              <w:top w:val="nil"/>
              <w:left w:val="nil"/>
              <w:bottom w:val="nil"/>
              <w:right w:val="nil"/>
            </w:tcBorders>
            <w:shd w:val="clear" w:color="auto" w:fill="auto"/>
            <w:noWrap/>
            <w:vAlign w:val="bottom"/>
            <w:hideMark/>
          </w:tcPr>
          <w:p w14:paraId="3ABE9FAD" w14:textId="6EE146DD"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10.7</w:t>
            </w:r>
          </w:p>
        </w:tc>
      </w:tr>
      <w:tr w:rsidR="008558E2" w:rsidRPr="008558E2" w14:paraId="5E782E8A" w14:textId="77777777" w:rsidTr="00B64790">
        <w:trPr>
          <w:trHeight w:val="315"/>
        </w:trPr>
        <w:tc>
          <w:tcPr>
            <w:tcW w:w="4230" w:type="dxa"/>
            <w:tcBorders>
              <w:top w:val="nil"/>
              <w:left w:val="nil"/>
              <w:bottom w:val="nil"/>
              <w:right w:val="nil"/>
            </w:tcBorders>
            <w:shd w:val="clear" w:color="auto" w:fill="auto"/>
            <w:noWrap/>
            <w:vAlign w:val="bottom"/>
            <w:hideMark/>
          </w:tcPr>
          <w:p w14:paraId="32D20E97"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New York Times Bestselling Authors</w:t>
            </w:r>
          </w:p>
        </w:tc>
        <w:tc>
          <w:tcPr>
            <w:tcW w:w="2880" w:type="dxa"/>
            <w:tcBorders>
              <w:top w:val="nil"/>
              <w:left w:val="nil"/>
              <w:bottom w:val="nil"/>
              <w:right w:val="nil"/>
            </w:tcBorders>
            <w:shd w:val="clear" w:color="auto" w:fill="auto"/>
            <w:noWrap/>
            <w:vAlign w:val="bottom"/>
            <w:hideMark/>
          </w:tcPr>
          <w:p w14:paraId="3F86963D" w14:textId="680E60C4"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9.4</w:t>
            </w:r>
          </w:p>
        </w:tc>
        <w:tc>
          <w:tcPr>
            <w:tcW w:w="2430" w:type="dxa"/>
            <w:tcBorders>
              <w:top w:val="nil"/>
              <w:left w:val="nil"/>
              <w:bottom w:val="nil"/>
              <w:right w:val="nil"/>
            </w:tcBorders>
            <w:shd w:val="clear" w:color="auto" w:fill="auto"/>
            <w:noWrap/>
            <w:vAlign w:val="bottom"/>
            <w:hideMark/>
          </w:tcPr>
          <w:p w14:paraId="293E84C4" w14:textId="301854BE"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4.8</w:t>
            </w:r>
          </w:p>
        </w:tc>
      </w:tr>
      <w:tr w:rsidR="008558E2" w:rsidRPr="008558E2" w14:paraId="4E01550F" w14:textId="77777777" w:rsidTr="00B64790">
        <w:trPr>
          <w:trHeight w:val="315"/>
        </w:trPr>
        <w:tc>
          <w:tcPr>
            <w:tcW w:w="4230" w:type="dxa"/>
            <w:tcBorders>
              <w:top w:val="nil"/>
              <w:left w:val="nil"/>
              <w:bottom w:val="nil"/>
              <w:right w:val="nil"/>
            </w:tcBorders>
            <w:shd w:val="clear" w:color="auto" w:fill="auto"/>
            <w:noWrap/>
            <w:vAlign w:val="bottom"/>
            <w:hideMark/>
          </w:tcPr>
          <w:p w14:paraId="439E4E15"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Nobel Prize Winners</w:t>
            </w:r>
          </w:p>
        </w:tc>
        <w:tc>
          <w:tcPr>
            <w:tcW w:w="2880" w:type="dxa"/>
            <w:tcBorders>
              <w:top w:val="nil"/>
              <w:left w:val="nil"/>
              <w:bottom w:val="nil"/>
              <w:right w:val="nil"/>
            </w:tcBorders>
            <w:shd w:val="clear" w:color="auto" w:fill="auto"/>
            <w:noWrap/>
            <w:vAlign w:val="bottom"/>
            <w:hideMark/>
          </w:tcPr>
          <w:p w14:paraId="2B264F53" w14:textId="01244655"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16.2</w:t>
            </w:r>
          </w:p>
        </w:tc>
        <w:tc>
          <w:tcPr>
            <w:tcW w:w="2430" w:type="dxa"/>
            <w:tcBorders>
              <w:top w:val="nil"/>
              <w:left w:val="nil"/>
              <w:bottom w:val="nil"/>
              <w:right w:val="nil"/>
            </w:tcBorders>
            <w:shd w:val="clear" w:color="auto" w:fill="auto"/>
            <w:noWrap/>
            <w:vAlign w:val="bottom"/>
            <w:hideMark/>
          </w:tcPr>
          <w:p w14:paraId="77BDF8DE" w14:textId="1F1E91E2"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10.2</w:t>
            </w:r>
          </w:p>
        </w:tc>
      </w:tr>
      <w:tr w:rsidR="008558E2" w:rsidRPr="008558E2" w14:paraId="2601A481" w14:textId="77777777" w:rsidTr="00B64790">
        <w:trPr>
          <w:trHeight w:val="315"/>
        </w:trPr>
        <w:tc>
          <w:tcPr>
            <w:tcW w:w="4230" w:type="dxa"/>
            <w:tcBorders>
              <w:top w:val="nil"/>
              <w:left w:val="nil"/>
              <w:bottom w:val="nil"/>
              <w:right w:val="nil"/>
            </w:tcBorders>
            <w:shd w:val="clear" w:color="auto" w:fill="auto"/>
            <w:noWrap/>
            <w:vAlign w:val="bottom"/>
            <w:hideMark/>
          </w:tcPr>
          <w:p w14:paraId="2428F665"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Presidents and Vice Presidents</w:t>
            </w:r>
          </w:p>
        </w:tc>
        <w:tc>
          <w:tcPr>
            <w:tcW w:w="2880" w:type="dxa"/>
            <w:tcBorders>
              <w:top w:val="nil"/>
              <w:left w:val="nil"/>
              <w:bottom w:val="nil"/>
              <w:right w:val="nil"/>
            </w:tcBorders>
            <w:shd w:val="clear" w:color="auto" w:fill="auto"/>
            <w:noWrap/>
            <w:vAlign w:val="bottom"/>
            <w:hideMark/>
          </w:tcPr>
          <w:p w14:paraId="52814147" w14:textId="1697634C"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18.2</w:t>
            </w:r>
          </w:p>
        </w:tc>
        <w:tc>
          <w:tcPr>
            <w:tcW w:w="2430" w:type="dxa"/>
            <w:tcBorders>
              <w:top w:val="nil"/>
              <w:left w:val="nil"/>
              <w:bottom w:val="nil"/>
              <w:right w:val="nil"/>
            </w:tcBorders>
            <w:shd w:val="clear" w:color="auto" w:fill="auto"/>
            <w:noWrap/>
            <w:vAlign w:val="bottom"/>
            <w:hideMark/>
          </w:tcPr>
          <w:p w14:paraId="43B230A9" w14:textId="67D189C3"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12.0</w:t>
            </w:r>
          </w:p>
        </w:tc>
      </w:tr>
      <w:tr w:rsidR="008558E2" w:rsidRPr="008558E2" w14:paraId="365A6B7A" w14:textId="77777777" w:rsidTr="00B64790">
        <w:trPr>
          <w:trHeight w:val="315"/>
        </w:trPr>
        <w:tc>
          <w:tcPr>
            <w:tcW w:w="4230" w:type="dxa"/>
            <w:tcBorders>
              <w:top w:val="nil"/>
              <w:left w:val="nil"/>
              <w:bottom w:val="nil"/>
              <w:right w:val="nil"/>
            </w:tcBorders>
            <w:shd w:val="clear" w:color="auto" w:fill="auto"/>
            <w:noWrap/>
            <w:vAlign w:val="bottom"/>
            <w:hideMark/>
          </w:tcPr>
          <w:p w14:paraId="2810ABED"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Pulitzer Prize Winners</w:t>
            </w:r>
          </w:p>
        </w:tc>
        <w:tc>
          <w:tcPr>
            <w:tcW w:w="2880" w:type="dxa"/>
            <w:tcBorders>
              <w:top w:val="nil"/>
              <w:left w:val="nil"/>
              <w:bottom w:val="nil"/>
              <w:right w:val="nil"/>
            </w:tcBorders>
            <w:shd w:val="clear" w:color="auto" w:fill="auto"/>
            <w:noWrap/>
            <w:vAlign w:val="bottom"/>
            <w:hideMark/>
          </w:tcPr>
          <w:p w14:paraId="22A06C61" w14:textId="25D333BA"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13.8</w:t>
            </w:r>
          </w:p>
        </w:tc>
        <w:tc>
          <w:tcPr>
            <w:tcW w:w="2430" w:type="dxa"/>
            <w:tcBorders>
              <w:top w:val="nil"/>
              <w:left w:val="nil"/>
              <w:bottom w:val="nil"/>
              <w:right w:val="nil"/>
            </w:tcBorders>
            <w:shd w:val="clear" w:color="auto" w:fill="auto"/>
            <w:noWrap/>
            <w:vAlign w:val="bottom"/>
            <w:hideMark/>
          </w:tcPr>
          <w:p w14:paraId="7F6A9170" w14:textId="3036D50F"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8.4</w:t>
            </w:r>
          </w:p>
        </w:tc>
      </w:tr>
      <w:tr w:rsidR="008558E2" w:rsidRPr="008558E2" w14:paraId="5AC8598C" w14:textId="77777777" w:rsidTr="00B64790">
        <w:trPr>
          <w:trHeight w:val="315"/>
        </w:trPr>
        <w:tc>
          <w:tcPr>
            <w:tcW w:w="4230" w:type="dxa"/>
            <w:tcBorders>
              <w:top w:val="nil"/>
              <w:left w:val="nil"/>
              <w:bottom w:val="nil"/>
              <w:right w:val="nil"/>
            </w:tcBorders>
            <w:shd w:val="clear" w:color="auto" w:fill="auto"/>
            <w:noWrap/>
            <w:vAlign w:val="bottom"/>
            <w:hideMark/>
          </w:tcPr>
          <w:p w14:paraId="45D9EF7A"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Representatives</w:t>
            </w:r>
          </w:p>
        </w:tc>
        <w:tc>
          <w:tcPr>
            <w:tcW w:w="2880" w:type="dxa"/>
            <w:tcBorders>
              <w:top w:val="nil"/>
              <w:left w:val="nil"/>
              <w:bottom w:val="nil"/>
              <w:right w:val="nil"/>
            </w:tcBorders>
            <w:shd w:val="clear" w:color="auto" w:fill="auto"/>
            <w:noWrap/>
            <w:vAlign w:val="bottom"/>
            <w:hideMark/>
          </w:tcPr>
          <w:p w14:paraId="54C4F216" w14:textId="6E9DFA4B"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14.3</w:t>
            </w:r>
          </w:p>
        </w:tc>
        <w:tc>
          <w:tcPr>
            <w:tcW w:w="2430" w:type="dxa"/>
            <w:tcBorders>
              <w:top w:val="nil"/>
              <w:left w:val="nil"/>
              <w:bottom w:val="nil"/>
              <w:right w:val="nil"/>
            </w:tcBorders>
            <w:shd w:val="clear" w:color="auto" w:fill="auto"/>
            <w:noWrap/>
            <w:vAlign w:val="bottom"/>
            <w:hideMark/>
          </w:tcPr>
          <w:p w14:paraId="22881CDF" w14:textId="0C480F88"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9.4</w:t>
            </w:r>
          </w:p>
        </w:tc>
      </w:tr>
      <w:tr w:rsidR="008558E2" w:rsidRPr="008558E2" w14:paraId="4E3A82EB" w14:textId="77777777" w:rsidTr="00B64790">
        <w:trPr>
          <w:trHeight w:val="315"/>
        </w:trPr>
        <w:tc>
          <w:tcPr>
            <w:tcW w:w="4230" w:type="dxa"/>
            <w:tcBorders>
              <w:top w:val="nil"/>
              <w:left w:val="nil"/>
              <w:bottom w:val="single" w:sz="4" w:space="0" w:color="auto"/>
              <w:right w:val="nil"/>
            </w:tcBorders>
            <w:shd w:val="clear" w:color="auto" w:fill="auto"/>
            <w:noWrap/>
            <w:vAlign w:val="bottom"/>
            <w:hideMark/>
          </w:tcPr>
          <w:p w14:paraId="53203516" w14:textId="77777777" w:rsidR="001948C4" w:rsidRPr="008558E2" w:rsidRDefault="001948C4" w:rsidP="001948C4">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Wall Street Journal Editors and Writers</w:t>
            </w:r>
          </w:p>
        </w:tc>
        <w:tc>
          <w:tcPr>
            <w:tcW w:w="2880" w:type="dxa"/>
            <w:tcBorders>
              <w:top w:val="nil"/>
              <w:left w:val="nil"/>
              <w:bottom w:val="single" w:sz="4" w:space="0" w:color="auto"/>
              <w:right w:val="nil"/>
            </w:tcBorders>
            <w:shd w:val="clear" w:color="auto" w:fill="auto"/>
            <w:noWrap/>
            <w:vAlign w:val="bottom"/>
            <w:hideMark/>
          </w:tcPr>
          <w:p w14:paraId="15A1760B" w14:textId="65B27337"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12.2</w:t>
            </w:r>
          </w:p>
        </w:tc>
        <w:tc>
          <w:tcPr>
            <w:tcW w:w="2430" w:type="dxa"/>
            <w:tcBorders>
              <w:top w:val="nil"/>
              <w:left w:val="nil"/>
              <w:bottom w:val="single" w:sz="4" w:space="0" w:color="auto"/>
              <w:right w:val="nil"/>
            </w:tcBorders>
            <w:shd w:val="clear" w:color="auto" w:fill="auto"/>
            <w:noWrap/>
            <w:vAlign w:val="bottom"/>
            <w:hideMark/>
          </w:tcPr>
          <w:p w14:paraId="6E3A50CC" w14:textId="79EF3CB0" w:rsidR="001948C4" w:rsidRPr="008558E2" w:rsidRDefault="001948C4" w:rsidP="001948C4">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6.9</w:t>
            </w:r>
          </w:p>
        </w:tc>
      </w:tr>
    </w:tbl>
    <w:p w14:paraId="199BB892" w14:textId="771C14BA" w:rsidR="00774474" w:rsidRPr="008558E2" w:rsidRDefault="00B64790">
      <w:pPr>
        <w:rPr>
          <w:rFonts w:ascii="Times New Roman" w:hAnsi="Times New Roman" w:cs="Times New Roman"/>
          <w:sz w:val="20"/>
          <w:szCs w:val="20"/>
        </w:rPr>
      </w:pPr>
      <w:r w:rsidRPr="008558E2">
        <w:rPr>
          <w:rFonts w:ascii="Times New Roman" w:hAnsi="Times New Roman" w:cs="Times New Roman"/>
          <w:b/>
          <w:bCs/>
          <w:sz w:val="20"/>
          <w:szCs w:val="20"/>
        </w:rPr>
        <w:t xml:space="preserve">Table S9. </w:t>
      </w:r>
      <w:r w:rsidRPr="008558E2">
        <w:rPr>
          <w:rFonts w:ascii="Times New Roman" w:hAnsi="Times New Roman" w:cs="Times New Roman"/>
          <w:sz w:val="20"/>
          <w:szCs w:val="20"/>
        </w:rPr>
        <w:t>Table showing estimates of percentages of individuals from the 15 highly influential U.S. groups who attended Harvard University, comparing participants provided with base rate information vs. participants given no base rate information.</w:t>
      </w:r>
    </w:p>
    <w:p w14:paraId="4F1B3A27" w14:textId="16C89016" w:rsidR="00D74D4C" w:rsidRPr="008558E2" w:rsidRDefault="00D74D4C" w:rsidP="0095449F">
      <w:pPr>
        <w:ind w:firstLine="720"/>
        <w:rPr>
          <w:rFonts w:ascii="Times New Roman" w:hAnsi="Times New Roman" w:cs="Times New Roman"/>
          <w:sz w:val="24"/>
          <w:szCs w:val="24"/>
        </w:rPr>
      </w:pPr>
      <w:r w:rsidRPr="008558E2">
        <w:rPr>
          <w:rFonts w:ascii="Times New Roman" w:hAnsi="Times New Roman" w:cs="Times New Roman"/>
          <w:b/>
          <w:bCs/>
          <w:sz w:val="24"/>
          <w:szCs w:val="24"/>
        </w:rPr>
        <w:t xml:space="preserve">Ranking. </w:t>
      </w:r>
      <w:r w:rsidRPr="008558E2">
        <w:rPr>
          <w:rFonts w:ascii="Times New Roman" w:hAnsi="Times New Roman" w:cs="Times New Roman"/>
          <w:sz w:val="24"/>
          <w:szCs w:val="24"/>
        </w:rPr>
        <w:t xml:space="preserve">Participants ranked the American Philosophical Society 11th out of 15 for percentage of members who attended one of the </w:t>
      </w:r>
      <w:r w:rsidR="00D46412" w:rsidRPr="008558E2">
        <w:rPr>
          <w:rFonts w:ascii="Times New Roman" w:hAnsi="Times New Roman" w:cs="Times New Roman"/>
          <w:sz w:val="24"/>
          <w:szCs w:val="24"/>
        </w:rPr>
        <w:t>“</w:t>
      </w:r>
      <w:r w:rsidRPr="008558E2">
        <w:rPr>
          <w:rFonts w:ascii="Times New Roman" w:hAnsi="Times New Roman" w:cs="Times New Roman"/>
          <w:sz w:val="24"/>
          <w:szCs w:val="24"/>
        </w:rPr>
        <w:t>elite</w:t>
      </w:r>
      <w:r w:rsidR="00D46412" w:rsidRPr="008558E2">
        <w:rPr>
          <w:rFonts w:ascii="Times New Roman" w:hAnsi="Times New Roman" w:cs="Times New Roman"/>
          <w:sz w:val="24"/>
          <w:szCs w:val="24"/>
        </w:rPr>
        <w:t>”</w:t>
      </w:r>
      <w:r w:rsidRPr="008558E2">
        <w:rPr>
          <w:rFonts w:ascii="Times New Roman" w:hAnsi="Times New Roman" w:cs="Times New Roman"/>
          <w:sz w:val="24"/>
          <w:szCs w:val="24"/>
        </w:rPr>
        <w:t xml:space="preserve"> 34 schools, Ivy League, and Harvard, whereas according to the actual data, it was the highest ranked group for the </w:t>
      </w:r>
      <w:r w:rsidR="00154FA9" w:rsidRPr="008558E2">
        <w:rPr>
          <w:rFonts w:ascii="Times New Roman" w:hAnsi="Times New Roman" w:cs="Times New Roman"/>
          <w:sz w:val="24"/>
          <w:szCs w:val="24"/>
        </w:rPr>
        <w:t>“</w:t>
      </w:r>
      <w:r w:rsidRPr="008558E2">
        <w:rPr>
          <w:rFonts w:ascii="Times New Roman" w:hAnsi="Times New Roman" w:cs="Times New Roman"/>
          <w:sz w:val="24"/>
          <w:szCs w:val="24"/>
        </w:rPr>
        <w:t>elite</w:t>
      </w:r>
      <w:r w:rsidR="00154FA9" w:rsidRPr="008558E2">
        <w:rPr>
          <w:rFonts w:ascii="Times New Roman" w:hAnsi="Times New Roman" w:cs="Times New Roman"/>
          <w:sz w:val="24"/>
          <w:szCs w:val="24"/>
        </w:rPr>
        <w:t>”</w:t>
      </w:r>
      <w:r w:rsidRPr="008558E2">
        <w:rPr>
          <w:rFonts w:ascii="Times New Roman" w:hAnsi="Times New Roman" w:cs="Times New Roman"/>
          <w:sz w:val="24"/>
          <w:szCs w:val="24"/>
        </w:rPr>
        <w:t xml:space="preserve"> 34 schools </w:t>
      </w:r>
      <w:r w:rsidRPr="008558E2">
        <w:rPr>
          <w:rFonts w:ascii="Times New Roman" w:hAnsi="Times New Roman" w:cs="Times New Roman"/>
          <w:sz w:val="24"/>
          <w:szCs w:val="24"/>
        </w:rPr>
        <w:lastRenderedPageBreak/>
        <w:t xml:space="preserve">and </w:t>
      </w:r>
      <w:proofErr w:type="gramStart"/>
      <w:r w:rsidRPr="008558E2">
        <w:rPr>
          <w:rFonts w:ascii="Times New Roman" w:hAnsi="Times New Roman" w:cs="Times New Roman"/>
          <w:sz w:val="24"/>
          <w:szCs w:val="24"/>
        </w:rPr>
        <w:t>second-highest</w:t>
      </w:r>
      <w:proofErr w:type="gramEnd"/>
      <w:r w:rsidRPr="008558E2">
        <w:rPr>
          <w:rFonts w:ascii="Times New Roman" w:hAnsi="Times New Roman" w:cs="Times New Roman"/>
          <w:sz w:val="24"/>
          <w:szCs w:val="24"/>
        </w:rPr>
        <w:t xml:space="preserve"> for the Ivy League schools and Harvard. Participants also ranked the MacArthur Fellows low relative to the actual database (12th across all categories vs. 5th for the </w:t>
      </w:r>
      <w:r w:rsidR="00154FA9" w:rsidRPr="008558E2">
        <w:rPr>
          <w:rFonts w:ascii="Times New Roman" w:hAnsi="Times New Roman" w:cs="Times New Roman"/>
          <w:sz w:val="24"/>
          <w:szCs w:val="24"/>
        </w:rPr>
        <w:t>“</w:t>
      </w:r>
      <w:r w:rsidRPr="008558E2">
        <w:rPr>
          <w:rFonts w:ascii="Times New Roman" w:hAnsi="Times New Roman" w:cs="Times New Roman"/>
          <w:sz w:val="24"/>
          <w:szCs w:val="24"/>
        </w:rPr>
        <w:t>elite</w:t>
      </w:r>
      <w:r w:rsidR="00154FA9" w:rsidRPr="008558E2">
        <w:rPr>
          <w:rFonts w:ascii="Times New Roman" w:hAnsi="Times New Roman" w:cs="Times New Roman"/>
          <w:sz w:val="24"/>
          <w:szCs w:val="24"/>
        </w:rPr>
        <w:t>”</w:t>
      </w:r>
      <w:r w:rsidRPr="008558E2">
        <w:rPr>
          <w:rFonts w:ascii="Times New Roman" w:hAnsi="Times New Roman" w:cs="Times New Roman"/>
          <w:sz w:val="24"/>
          <w:szCs w:val="24"/>
        </w:rPr>
        <w:t xml:space="preserve"> 34 and Harvard, and 4th for the Ivy League). Participants also appeared to rank political groups higher than the actual data. Participants ranked Presidents and Vice Presidents third across all categories, when they </w:t>
      </w:r>
      <w:proofErr w:type="gramStart"/>
      <w:r w:rsidRPr="008558E2">
        <w:rPr>
          <w:rFonts w:ascii="Times New Roman" w:hAnsi="Times New Roman" w:cs="Times New Roman"/>
          <w:sz w:val="24"/>
          <w:szCs w:val="24"/>
        </w:rPr>
        <w:t>actually ranked</w:t>
      </w:r>
      <w:proofErr w:type="gramEnd"/>
      <w:r w:rsidRPr="008558E2">
        <w:rPr>
          <w:rFonts w:ascii="Times New Roman" w:hAnsi="Times New Roman" w:cs="Times New Roman"/>
          <w:sz w:val="24"/>
          <w:szCs w:val="24"/>
        </w:rPr>
        <w:t xml:space="preserve"> 9th for the </w:t>
      </w:r>
      <w:r w:rsidR="00154FA9" w:rsidRPr="008558E2">
        <w:rPr>
          <w:rFonts w:ascii="Times New Roman" w:hAnsi="Times New Roman" w:cs="Times New Roman"/>
          <w:sz w:val="24"/>
          <w:szCs w:val="24"/>
        </w:rPr>
        <w:t>“</w:t>
      </w:r>
      <w:r w:rsidRPr="008558E2">
        <w:rPr>
          <w:rFonts w:ascii="Times New Roman" w:hAnsi="Times New Roman" w:cs="Times New Roman"/>
          <w:sz w:val="24"/>
          <w:szCs w:val="24"/>
        </w:rPr>
        <w:t>elite</w:t>
      </w:r>
      <w:r w:rsidR="00154FA9" w:rsidRPr="008558E2">
        <w:rPr>
          <w:rFonts w:ascii="Times New Roman" w:hAnsi="Times New Roman" w:cs="Times New Roman"/>
          <w:sz w:val="24"/>
          <w:szCs w:val="24"/>
        </w:rPr>
        <w:t>”</w:t>
      </w:r>
      <w:r w:rsidRPr="008558E2">
        <w:rPr>
          <w:rFonts w:ascii="Times New Roman" w:hAnsi="Times New Roman" w:cs="Times New Roman"/>
          <w:sz w:val="24"/>
          <w:szCs w:val="24"/>
        </w:rPr>
        <w:t xml:space="preserve"> 34 schools and 7th for the Ivy League and Harvard. Similarly, members of the Federal Judges and House of Representative groups were ranked higher by participants than in the actual data. The Federal Judges were ranked 4th across all categories by participants, whereas </w:t>
      </w:r>
      <w:proofErr w:type="gramStart"/>
      <w:r w:rsidRPr="008558E2">
        <w:rPr>
          <w:rFonts w:ascii="Times New Roman" w:hAnsi="Times New Roman" w:cs="Times New Roman"/>
          <w:sz w:val="24"/>
          <w:szCs w:val="24"/>
        </w:rPr>
        <w:t>in actuality they</w:t>
      </w:r>
      <w:proofErr w:type="gramEnd"/>
      <w:r w:rsidRPr="008558E2">
        <w:rPr>
          <w:rFonts w:ascii="Times New Roman" w:hAnsi="Times New Roman" w:cs="Times New Roman"/>
          <w:sz w:val="24"/>
          <w:szCs w:val="24"/>
        </w:rPr>
        <w:t xml:space="preserve"> were ranked 13th for the </w:t>
      </w:r>
      <w:r w:rsidR="00154FA9" w:rsidRPr="008558E2">
        <w:rPr>
          <w:rFonts w:ascii="Times New Roman" w:hAnsi="Times New Roman" w:cs="Times New Roman"/>
          <w:sz w:val="24"/>
          <w:szCs w:val="24"/>
        </w:rPr>
        <w:t>“</w:t>
      </w:r>
      <w:r w:rsidRPr="008558E2">
        <w:rPr>
          <w:rFonts w:ascii="Times New Roman" w:hAnsi="Times New Roman" w:cs="Times New Roman"/>
          <w:sz w:val="24"/>
          <w:szCs w:val="24"/>
        </w:rPr>
        <w:t>elite</w:t>
      </w:r>
      <w:r w:rsidR="00154FA9" w:rsidRPr="008558E2">
        <w:rPr>
          <w:rFonts w:ascii="Times New Roman" w:hAnsi="Times New Roman" w:cs="Times New Roman"/>
          <w:sz w:val="24"/>
          <w:szCs w:val="24"/>
        </w:rPr>
        <w:t>”</w:t>
      </w:r>
      <w:r w:rsidRPr="008558E2">
        <w:rPr>
          <w:rFonts w:ascii="Times New Roman" w:hAnsi="Times New Roman" w:cs="Times New Roman"/>
          <w:sz w:val="24"/>
          <w:szCs w:val="24"/>
        </w:rPr>
        <w:t xml:space="preserve"> 34 and Ivy League, and 11th for Harvard. Participants ranked the House members 9th for the </w:t>
      </w:r>
      <w:r w:rsidR="00154FA9" w:rsidRPr="008558E2">
        <w:rPr>
          <w:rFonts w:ascii="Times New Roman" w:hAnsi="Times New Roman" w:cs="Times New Roman"/>
          <w:sz w:val="24"/>
          <w:szCs w:val="24"/>
        </w:rPr>
        <w:t>“</w:t>
      </w:r>
      <w:r w:rsidRPr="008558E2">
        <w:rPr>
          <w:rFonts w:ascii="Times New Roman" w:hAnsi="Times New Roman" w:cs="Times New Roman"/>
          <w:sz w:val="24"/>
          <w:szCs w:val="24"/>
        </w:rPr>
        <w:t>elite</w:t>
      </w:r>
      <w:r w:rsidR="00154FA9" w:rsidRPr="008558E2">
        <w:rPr>
          <w:rFonts w:ascii="Times New Roman" w:hAnsi="Times New Roman" w:cs="Times New Roman"/>
          <w:sz w:val="24"/>
          <w:szCs w:val="24"/>
        </w:rPr>
        <w:t>”</w:t>
      </w:r>
      <w:r w:rsidRPr="008558E2">
        <w:rPr>
          <w:rFonts w:ascii="Times New Roman" w:hAnsi="Times New Roman" w:cs="Times New Roman"/>
          <w:sz w:val="24"/>
          <w:szCs w:val="24"/>
        </w:rPr>
        <w:t xml:space="preserve"> 34 and Harvard and 10th for the Ivy League, while </w:t>
      </w:r>
      <w:proofErr w:type="gramStart"/>
      <w:r w:rsidRPr="008558E2">
        <w:rPr>
          <w:rFonts w:ascii="Times New Roman" w:hAnsi="Times New Roman" w:cs="Times New Roman"/>
          <w:sz w:val="24"/>
          <w:szCs w:val="24"/>
        </w:rPr>
        <w:t>in actuality they</w:t>
      </w:r>
      <w:proofErr w:type="gramEnd"/>
      <w:r w:rsidRPr="008558E2">
        <w:rPr>
          <w:rFonts w:ascii="Times New Roman" w:hAnsi="Times New Roman" w:cs="Times New Roman"/>
          <w:sz w:val="24"/>
          <w:szCs w:val="24"/>
        </w:rPr>
        <w:t xml:space="preserve"> were ranked 14th for the </w:t>
      </w:r>
      <w:r w:rsidR="00154FA9" w:rsidRPr="008558E2">
        <w:rPr>
          <w:rFonts w:ascii="Times New Roman" w:hAnsi="Times New Roman" w:cs="Times New Roman"/>
          <w:sz w:val="24"/>
          <w:szCs w:val="24"/>
        </w:rPr>
        <w:t>“</w:t>
      </w:r>
      <w:r w:rsidRPr="008558E2">
        <w:rPr>
          <w:rFonts w:ascii="Times New Roman" w:hAnsi="Times New Roman" w:cs="Times New Roman"/>
          <w:sz w:val="24"/>
          <w:szCs w:val="24"/>
        </w:rPr>
        <w:t>elite</w:t>
      </w:r>
      <w:r w:rsidR="00154FA9" w:rsidRPr="008558E2">
        <w:rPr>
          <w:rFonts w:ascii="Times New Roman" w:hAnsi="Times New Roman" w:cs="Times New Roman"/>
          <w:sz w:val="24"/>
          <w:szCs w:val="24"/>
        </w:rPr>
        <w:t>”</w:t>
      </w:r>
      <w:r w:rsidRPr="008558E2">
        <w:rPr>
          <w:rFonts w:ascii="Times New Roman" w:hAnsi="Times New Roman" w:cs="Times New Roman"/>
          <w:sz w:val="24"/>
          <w:szCs w:val="24"/>
        </w:rPr>
        <w:t xml:space="preserve"> 34 and Ivy League and 13th for Harvard. Finally, participant estimates appeared to be most accurate for the Four-Star Generals and Harvard Faculty: Four-Star Generals were ranked among the lowest by participants and in the actual data (14th or 15th across all categories), whereas the Harvard Faculty was ranked among the highest (1st or 2nd across all categories).</w:t>
      </w:r>
    </w:p>
    <w:tbl>
      <w:tblPr>
        <w:tblW w:w="10703" w:type="dxa"/>
        <w:tblLook w:val="04A0" w:firstRow="1" w:lastRow="0" w:firstColumn="1" w:lastColumn="0" w:noHBand="0" w:noVBand="1"/>
      </w:tblPr>
      <w:tblGrid>
        <w:gridCol w:w="3870"/>
        <w:gridCol w:w="1170"/>
        <w:gridCol w:w="803"/>
        <w:gridCol w:w="367"/>
        <w:gridCol w:w="1260"/>
        <w:gridCol w:w="803"/>
        <w:gridCol w:w="277"/>
        <w:gridCol w:w="1350"/>
        <w:gridCol w:w="803"/>
      </w:tblGrid>
      <w:tr w:rsidR="008558E2" w:rsidRPr="008558E2" w14:paraId="2DAC3A16" w14:textId="77777777" w:rsidTr="009573A4">
        <w:trPr>
          <w:trHeight w:val="315"/>
        </w:trPr>
        <w:tc>
          <w:tcPr>
            <w:tcW w:w="3870" w:type="dxa"/>
            <w:tcBorders>
              <w:top w:val="single" w:sz="4" w:space="0" w:color="auto"/>
              <w:left w:val="nil"/>
              <w:bottom w:val="nil"/>
              <w:right w:val="nil"/>
            </w:tcBorders>
            <w:shd w:val="clear" w:color="auto" w:fill="auto"/>
            <w:noWrap/>
            <w:vAlign w:val="bottom"/>
            <w:hideMark/>
          </w:tcPr>
          <w:p w14:paraId="5D2FA30E" w14:textId="77777777" w:rsidR="00B64790" w:rsidRPr="008558E2" w:rsidRDefault="00B64790"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 </w:t>
            </w:r>
          </w:p>
        </w:tc>
        <w:tc>
          <w:tcPr>
            <w:tcW w:w="1170" w:type="dxa"/>
            <w:tcBorders>
              <w:top w:val="single" w:sz="4" w:space="0" w:color="auto"/>
              <w:left w:val="nil"/>
              <w:bottom w:val="single" w:sz="4" w:space="0" w:color="auto"/>
              <w:right w:val="nil"/>
            </w:tcBorders>
            <w:shd w:val="clear" w:color="auto" w:fill="auto"/>
            <w:noWrap/>
            <w:vAlign w:val="bottom"/>
            <w:hideMark/>
          </w:tcPr>
          <w:p w14:paraId="078F394A" w14:textId="24584062" w:rsidR="00B64790" w:rsidRPr="008558E2" w:rsidRDefault="00154FA9"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w:t>
            </w:r>
            <w:r w:rsidR="00B64790" w:rsidRPr="008558E2">
              <w:rPr>
                <w:rFonts w:ascii="Times New Roman" w:eastAsia="Times New Roman" w:hAnsi="Times New Roman" w:cs="Times New Roman"/>
              </w:rPr>
              <w:t>Elite</w:t>
            </w:r>
            <w:r w:rsidRPr="008558E2">
              <w:rPr>
                <w:rFonts w:ascii="Times New Roman" w:eastAsia="Times New Roman" w:hAnsi="Times New Roman" w:cs="Times New Roman"/>
              </w:rPr>
              <w:t>”</w:t>
            </w:r>
            <w:r w:rsidR="00B64790" w:rsidRPr="008558E2">
              <w:rPr>
                <w:rFonts w:ascii="Times New Roman" w:eastAsia="Times New Roman" w:hAnsi="Times New Roman" w:cs="Times New Roman"/>
              </w:rPr>
              <w:t xml:space="preserve"> 34</w:t>
            </w:r>
          </w:p>
        </w:tc>
        <w:tc>
          <w:tcPr>
            <w:tcW w:w="803" w:type="dxa"/>
            <w:tcBorders>
              <w:top w:val="single" w:sz="4" w:space="0" w:color="auto"/>
              <w:left w:val="nil"/>
              <w:bottom w:val="single" w:sz="4" w:space="0" w:color="auto"/>
              <w:right w:val="nil"/>
            </w:tcBorders>
            <w:shd w:val="clear" w:color="auto" w:fill="auto"/>
            <w:noWrap/>
            <w:vAlign w:val="bottom"/>
            <w:hideMark/>
          </w:tcPr>
          <w:p w14:paraId="1C958043" w14:textId="77777777" w:rsidR="00B64790" w:rsidRPr="008558E2" w:rsidRDefault="00B64790"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 </w:t>
            </w:r>
          </w:p>
        </w:tc>
        <w:tc>
          <w:tcPr>
            <w:tcW w:w="367" w:type="dxa"/>
            <w:tcBorders>
              <w:top w:val="single" w:sz="4" w:space="0" w:color="auto"/>
              <w:left w:val="nil"/>
              <w:bottom w:val="nil"/>
              <w:right w:val="nil"/>
            </w:tcBorders>
            <w:shd w:val="clear" w:color="auto" w:fill="auto"/>
            <w:noWrap/>
            <w:vAlign w:val="bottom"/>
            <w:hideMark/>
          </w:tcPr>
          <w:p w14:paraId="2E663C8B" w14:textId="77777777" w:rsidR="00B64790" w:rsidRPr="008558E2" w:rsidRDefault="00B64790"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 </w:t>
            </w:r>
          </w:p>
        </w:tc>
        <w:tc>
          <w:tcPr>
            <w:tcW w:w="2063" w:type="dxa"/>
            <w:gridSpan w:val="2"/>
            <w:tcBorders>
              <w:top w:val="single" w:sz="4" w:space="0" w:color="auto"/>
              <w:left w:val="nil"/>
              <w:bottom w:val="single" w:sz="4" w:space="0" w:color="auto"/>
              <w:right w:val="nil"/>
            </w:tcBorders>
            <w:shd w:val="clear" w:color="auto" w:fill="auto"/>
            <w:noWrap/>
            <w:vAlign w:val="bottom"/>
            <w:hideMark/>
          </w:tcPr>
          <w:p w14:paraId="232D6ECC" w14:textId="77777777" w:rsidR="00B64790" w:rsidRPr="008558E2" w:rsidRDefault="00B64790"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 xml:space="preserve">Ivy League </w:t>
            </w:r>
          </w:p>
        </w:tc>
        <w:tc>
          <w:tcPr>
            <w:tcW w:w="277" w:type="dxa"/>
            <w:tcBorders>
              <w:top w:val="single" w:sz="4" w:space="0" w:color="auto"/>
              <w:left w:val="nil"/>
              <w:bottom w:val="nil"/>
              <w:right w:val="nil"/>
            </w:tcBorders>
            <w:shd w:val="clear" w:color="auto" w:fill="auto"/>
            <w:noWrap/>
            <w:vAlign w:val="bottom"/>
            <w:hideMark/>
          </w:tcPr>
          <w:p w14:paraId="21005AD5" w14:textId="77777777" w:rsidR="00B64790" w:rsidRPr="008558E2" w:rsidRDefault="00B64790"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 </w:t>
            </w:r>
          </w:p>
        </w:tc>
        <w:tc>
          <w:tcPr>
            <w:tcW w:w="1350" w:type="dxa"/>
            <w:tcBorders>
              <w:top w:val="single" w:sz="4" w:space="0" w:color="auto"/>
              <w:left w:val="nil"/>
              <w:bottom w:val="single" w:sz="4" w:space="0" w:color="auto"/>
              <w:right w:val="nil"/>
            </w:tcBorders>
            <w:shd w:val="clear" w:color="auto" w:fill="auto"/>
            <w:noWrap/>
            <w:vAlign w:val="bottom"/>
            <w:hideMark/>
          </w:tcPr>
          <w:p w14:paraId="25A9653D" w14:textId="77777777" w:rsidR="00B64790" w:rsidRPr="008558E2" w:rsidRDefault="00B64790"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Harvard</w:t>
            </w:r>
          </w:p>
        </w:tc>
        <w:tc>
          <w:tcPr>
            <w:tcW w:w="803" w:type="dxa"/>
            <w:tcBorders>
              <w:top w:val="single" w:sz="4" w:space="0" w:color="auto"/>
              <w:left w:val="nil"/>
              <w:bottom w:val="single" w:sz="4" w:space="0" w:color="auto"/>
              <w:right w:val="nil"/>
            </w:tcBorders>
            <w:shd w:val="clear" w:color="auto" w:fill="auto"/>
            <w:noWrap/>
            <w:vAlign w:val="bottom"/>
            <w:hideMark/>
          </w:tcPr>
          <w:p w14:paraId="6E9D900D" w14:textId="77777777" w:rsidR="00B64790" w:rsidRPr="008558E2" w:rsidRDefault="00B64790"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 </w:t>
            </w:r>
          </w:p>
        </w:tc>
      </w:tr>
      <w:tr w:rsidR="008558E2" w:rsidRPr="008558E2" w14:paraId="513E5036" w14:textId="77777777" w:rsidTr="009573A4">
        <w:trPr>
          <w:trHeight w:val="315"/>
        </w:trPr>
        <w:tc>
          <w:tcPr>
            <w:tcW w:w="3870" w:type="dxa"/>
            <w:tcBorders>
              <w:top w:val="nil"/>
              <w:left w:val="nil"/>
              <w:bottom w:val="single" w:sz="4" w:space="0" w:color="auto"/>
              <w:right w:val="nil"/>
            </w:tcBorders>
            <w:shd w:val="clear" w:color="auto" w:fill="auto"/>
            <w:noWrap/>
            <w:vAlign w:val="bottom"/>
            <w:hideMark/>
          </w:tcPr>
          <w:p w14:paraId="204EC7FB"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Group</w:t>
            </w:r>
          </w:p>
        </w:tc>
        <w:tc>
          <w:tcPr>
            <w:tcW w:w="1170" w:type="dxa"/>
            <w:tcBorders>
              <w:top w:val="nil"/>
              <w:left w:val="nil"/>
              <w:bottom w:val="single" w:sz="4" w:space="0" w:color="auto"/>
              <w:right w:val="nil"/>
            </w:tcBorders>
            <w:shd w:val="clear" w:color="auto" w:fill="auto"/>
            <w:noWrap/>
            <w:vAlign w:val="bottom"/>
            <w:hideMark/>
          </w:tcPr>
          <w:p w14:paraId="095A9BD0"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Participant</w:t>
            </w:r>
          </w:p>
        </w:tc>
        <w:tc>
          <w:tcPr>
            <w:tcW w:w="803" w:type="dxa"/>
            <w:tcBorders>
              <w:top w:val="nil"/>
              <w:left w:val="nil"/>
              <w:bottom w:val="single" w:sz="4" w:space="0" w:color="auto"/>
              <w:right w:val="nil"/>
            </w:tcBorders>
            <w:shd w:val="clear" w:color="auto" w:fill="auto"/>
            <w:noWrap/>
            <w:vAlign w:val="bottom"/>
            <w:hideMark/>
          </w:tcPr>
          <w:p w14:paraId="741833CE"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Actual</w:t>
            </w:r>
          </w:p>
        </w:tc>
        <w:tc>
          <w:tcPr>
            <w:tcW w:w="367" w:type="dxa"/>
            <w:tcBorders>
              <w:top w:val="nil"/>
              <w:left w:val="nil"/>
              <w:bottom w:val="single" w:sz="4" w:space="0" w:color="auto"/>
              <w:right w:val="nil"/>
            </w:tcBorders>
            <w:shd w:val="clear" w:color="auto" w:fill="auto"/>
            <w:noWrap/>
            <w:vAlign w:val="bottom"/>
            <w:hideMark/>
          </w:tcPr>
          <w:p w14:paraId="5F885D58"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 </w:t>
            </w:r>
          </w:p>
        </w:tc>
        <w:tc>
          <w:tcPr>
            <w:tcW w:w="1260" w:type="dxa"/>
            <w:tcBorders>
              <w:top w:val="nil"/>
              <w:left w:val="nil"/>
              <w:bottom w:val="single" w:sz="4" w:space="0" w:color="auto"/>
              <w:right w:val="nil"/>
            </w:tcBorders>
            <w:shd w:val="clear" w:color="auto" w:fill="auto"/>
            <w:noWrap/>
            <w:vAlign w:val="bottom"/>
            <w:hideMark/>
          </w:tcPr>
          <w:p w14:paraId="0D71EE63"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Participant</w:t>
            </w:r>
          </w:p>
        </w:tc>
        <w:tc>
          <w:tcPr>
            <w:tcW w:w="803" w:type="dxa"/>
            <w:tcBorders>
              <w:top w:val="nil"/>
              <w:left w:val="nil"/>
              <w:bottom w:val="single" w:sz="4" w:space="0" w:color="auto"/>
              <w:right w:val="nil"/>
            </w:tcBorders>
            <w:shd w:val="clear" w:color="auto" w:fill="auto"/>
            <w:noWrap/>
            <w:vAlign w:val="bottom"/>
            <w:hideMark/>
          </w:tcPr>
          <w:p w14:paraId="66D2F147"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Actual</w:t>
            </w:r>
          </w:p>
        </w:tc>
        <w:tc>
          <w:tcPr>
            <w:tcW w:w="277" w:type="dxa"/>
            <w:tcBorders>
              <w:top w:val="nil"/>
              <w:left w:val="nil"/>
              <w:bottom w:val="single" w:sz="4" w:space="0" w:color="auto"/>
              <w:right w:val="nil"/>
            </w:tcBorders>
            <w:shd w:val="clear" w:color="auto" w:fill="auto"/>
            <w:noWrap/>
            <w:vAlign w:val="bottom"/>
            <w:hideMark/>
          </w:tcPr>
          <w:p w14:paraId="457F1C2A"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 </w:t>
            </w:r>
          </w:p>
        </w:tc>
        <w:tc>
          <w:tcPr>
            <w:tcW w:w="1350" w:type="dxa"/>
            <w:tcBorders>
              <w:top w:val="nil"/>
              <w:left w:val="nil"/>
              <w:bottom w:val="single" w:sz="4" w:space="0" w:color="auto"/>
              <w:right w:val="nil"/>
            </w:tcBorders>
            <w:shd w:val="clear" w:color="auto" w:fill="auto"/>
            <w:noWrap/>
            <w:vAlign w:val="bottom"/>
            <w:hideMark/>
          </w:tcPr>
          <w:p w14:paraId="38685C43"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Participant</w:t>
            </w:r>
          </w:p>
        </w:tc>
        <w:tc>
          <w:tcPr>
            <w:tcW w:w="803" w:type="dxa"/>
            <w:tcBorders>
              <w:top w:val="nil"/>
              <w:left w:val="nil"/>
              <w:bottom w:val="single" w:sz="4" w:space="0" w:color="auto"/>
              <w:right w:val="nil"/>
            </w:tcBorders>
            <w:shd w:val="clear" w:color="auto" w:fill="auto"/>
            <w:noWrap/>
            <w:vAlign w:val="bottom"/>
            <w:hideMark/>
          </w:tcPr>
          <w:p w14:paraId="16A84A7D"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Actual</w:t>
            </w:r>
          </w:p>
        </w:tc>
      </w:tr>
      <w:tr w:rsidR="008558E2" w:rsidRPr="008558E2" w14:paraId="40F3CFE3" w14:textId="77777777" w:rsidTr="009573A4">
        <w:trPr>
          <w:trHeight w:val="315"/>
        </w:trPr>
        <w:tc>
          <w:tcPr>
            <w:tcW w:w="3870" w:type="dxa"/>
            <w:tcBorders>
              <w:top w:val="nil"/>
              <w:left w:val="nil"/>
              <w:bottom w:val="nil"/>
              <w:right w:val="nil"/>
            </w:tcBorders>
            <w:shd w:val="clear" w:color="auto" w:fill="auto"/>
            <w:noWrap/>
            <w:vAlign w:val="bottom"/>
            <w:hideMark/>
          </w:tcPr>
          <w:p w14:paraId="5E98074D"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American Philosophical Society</w:t>
            </w:r>
          </w:p>
        </w:tc>
        <w:tc>
          <w:tcPr>
            <w:tcW w:w="1170" w:type="dxa"/>
            <w:tcBorders>
              <w:top w:val="nil"/>
              <w:left w:val="nil"/>
              <w:bottom w:val="nil"/>
              <w:right w:val="nil"/>
            </w:tcBorders>
            <w:shd w:val="clear" w:color="auto" w:fill="auto"/>
            <w:noWrap/>
            <w:vAlign w:val="bottom"/>
            <w:hideMark/>
          </w:tcPr>
          <w:p w14:paraId="095CED18"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11</w:t>
            </w:r>
          </w:p>
        </w:tc>
        <w:tc>
          <w:tcPr>
            <w:tcW w:w="803" w:type="dxa"/>
            <w:tcBorders>
              <w:top w:val="nil"/>
              <w:left w:val="nil"/>
              <w:bottom w:val="nil"/>
              <w:right w:val="nil"/>
            </w:tcBorders>
            <w:shd w:val="clear" w:color="auto" w:fill="auto"/>
            <w:noWrap/>
            <w:vAlign w:val="bottom"/>
            <w:hideMark/>
          </w:tcPr>
          <w:p w14:paraId="4D005635"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1</w:t>
            </w:r>
          </w:p>
        </w:tc>
        <w:tc>
          <w:tcPr>
            <w:tcW w:w="367" w:type="dxa"/>
            <w:tcBorders>
              <w:top w:val="nil"/>
              <w:left w:val="nil"/>
              <w:bottom w:val="nil"/>
              <w:right w:val="nil"/>
            </w:tcBorders>
            <w:shd w:val="clear" w:color="auto" w:fill="auto"/>
            <w:noWrap/>
            <w:vAlign w:val="bottom"/>
            <w:hideMark/>
          </w:tcPr>
          <w:p w14:paraId="20F81AB4" w14:textId="77777777" w:rsidR="00971BD5" w:rsidRPr="008558E2" w:rsidRDefault="00971BD5" w:rsidP="00B64790">
            <w:pPr>
              <w:spacing w:after="0" w:line="240" w:lineRule="auto"/>
              <w:rPr>
                <w:rFonts w:ascii="Calibri" w:eastAsia="Times New Roman" w:hAnsi="Calibri" w:cs="Calibri"/>
              </w:rPr>
            </w:pPr>
          </w:p>
        </w:tc>
        <w:tc>
          <w:tcPr>
            <w:tcW w:w="1260" w:type="dxa"/>
            <w:tcBorders>
              <w:top w:val="nil"/>
              <w:left w:val="nil"/>
              <w:bottom w:val="nil"/>
              <w:right w:val="nil"/>
            </w:tcBorders>
            <w:shd w:val="clear" w:color="auto" w:fill="auto"/>
            <w:noWrap/>
            <w:vAlign w:val="bottom"/>
            <w:hideMark/>
          </w:tcPr>
          <w:p w14:paraId="692530FF"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11</w:t>
            </w:r>
          </w:p>
        </w:tc>
        <w:tc>
          <w:tcPr>
            <w:tcW w:w="803" w:type="dxa"/>
            <w:tcBorders>
              <w:top w:val="nil"/>
              <w:left w:val="nil"/>
              <w:bottom w:val="nil"/>
              <w:right w:val="nil"/>
            </w:tcBorders>
            <w:shd w:val="clear" w:color="auto" w:fill="auto"/>
            <w:noWrap/>
            <w:vAlign w:val="bottom"/>
            <w:hideMark/>
          </w:tcPr>
          <w:p w14:paraId="52D59D06"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2</w:t>
            </w:r>
          </w:p>
        </w:tc>
        <w:tc>
          <w:tcPr>
            <w:tcW w:w="277" w:type="dxa"/>
            <w:tcBorders>
              <w:top w:val="nil"/>
              <w:left w:val="nil"/>
              <w:bottom w:val="nil"/>
              <w:right w:val="nil"/>
            </w:tcBorders>
            <w:shd w:val="clear" w:color="auto" w:fill="auto"/>
            <w:noWrap/>
            <w:vAlign w:val="bottom"/>
            <w:hideMark/>
          </w:tcPr>
          <w:p w14:paraId="67F5C8B8" w14:textId="77777777" w:rsidR="00971BD5" w:rsidRPr="008558E2" w:rsidRDefault="00971BD5" w:rsidP="00B64790">
            <w:pPr>
              <w:spacing w:after="0" w:line="240" w:lineRule="auto"/>
              <w:rPr>
                <w:rFonts w:ascii="Calibri" w:eastAsia="Times New Roman" w:hAnsi="Calibri" w:cs="Calibri"/>
              </w:rPr>
            </w:pPr>
          </w:p>
        </w:tc>
        <w:tc>
          <w:tcPr>
            <w:tcW w:w="1350" w:type="dxa"/>
            <w:tcBorders>
              <w:top w:val="nil"/>
              <w:left w:val="nil"/>
              <w:bottom w:val="nil"/>
              <w:right w:val="nil"/>
            </w:tcBorders>
            <w:shd w:val="clear" w:color="auto" w:fill="auto"/>
            <w:noWrap/>
            <w:vAlign w:val="bottom"/>
            <w:hideMark/>
          </w:tcPr>
          <w:p w14:paraId="5B221701"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11</w:t>
            </w:r>
          </w:p>
        </w:tc>
        <w:tc>
          <w:tcPr>
            <w:tcW w:w="803" w:type="dxa"/>
            <w:tcBorders>
              <w:top w:val="nil"/>
              <w:left w:val="nil"/>
              <w:bottom w:val="nil"/>
              <w:right w:val="nil"/>
            </w:tcBorders>
            <w:shd w:val="clear" w:color="auto" w:fill="auto"/>
            <w:noWrap/>
            <w:vAlign w:val="bottom"/>
            <w:hideMark/>
          </w:tcPr>
          <w:p w14:paraId="45D96B3D"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2</w:t>
            </w:r>
          </w:p>
        </w:tc>
      </w:tr>
      <w:tr w:rsidR="008558E2" w:rsidRPr="008558E2" w14:paraId="675617C2" w14:textId="77777777" w:rsidTr="009573A4">
        <w:trPr>
          <w:trHeight w:val="315"/>
        </w:trPr>
        <w:tc>
          <w:tcPr>
            <w:tcW w:w="3870" w:type="dxa"/>
            <w:tcBorders>
              <w:top w:val="nil"/>
              <w:left w:val="nil"/>
              <w:bottom w:val="nil"/>
              <w:right w:val="nil"/>
            </w:tcBorders>
            <w:shd w:val="clear" w:color="auto" w:fill="auto"/>
            <w:noWrap/>
            <w:vAlign w:val="bottom"/>
            <w:hideMark/>
          </w:tcPr>
          <w:p w14:paraId="647B114D"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Billion Dollar Startup Company Leaders</w:t>
            </w:r>
          </w:p>
        </w:tc>
        <w:tc>
          <w:tcPr>
            <w:tcW w:w="1170" w:type="dxa"/>
            <w:tcBorders>
              <w:top w:val="nil"/>
              <w:left w:val="nil"/>
              <w:bottom w:val="nil"/>
              <w:right w:val="nil"/>
            </w:tcBorders>
            <w:shd w:val="clear" w:color="auto" w:fill="auto"/>
            <w:noWrap/>
            <w:vAlign w:val="bottom"/>
            <w:hideMark/>
          </w:tcPr>
          <w:p w14:paraId="6053AF02"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10</w:t>
            </w:r>
          </w:p>
        </w:tc>
        <w:tc>
          <w:tcPr>
            <w:tcW w:w="803" w:type="dxa"/>
            <w:tcBorders>
              <w:top w:val="nil"/>
              <w:left w:val="nil"/>
              <w:bottom w:val="nil"/>
              <w:right w:val="nil"/>
            </w:tcBorders>
            <w:shd w:val="clear" w:color="auto" w:fill="auto"/>
            <w:noWrap/>
            <w:vAlign w:val="bottom"/>
            <w:hideMark/>
          </w:tcPr>
          <w:p w14:paraId="056DB91F"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6</w:t>
            </w:r>
          </w:p>
        </w:tc>
        <w:tc>
          <w:tcPr>
            <w:tcW w:w="367" w:type="dxa"/>
            <w:tcBorders>
              <w:top w:val="nil"/>
              <w:left w:val="nil"/>
              <w:bottom w:val="nil"/>
              <w:right w:val="nil"/>
            </w:tcBorders>
            <w:shd w:val="clear" w:color="auto" w:fill="auto"/>
            <w:noWrap/>
            <w:vAlign w:val="bottom"/>
            <w:hideMark/>
          </w:tcPr>
          <w:p w14:paraId="5D63821F" w14:textId="77777777" w:rsidR="00971BD5" w:rsidRPr="008558E2" w:rsidRDefault="00971BD5" w:rsidP="00B64790">
            <w:pPr>
              <w:spacing w:after="0" w:line="240" w:lineRule="auto"/>
              <w:rPr>
                <w:rFonts w:ascii="Calibri" w:eastAsia="Times New Roman" w:hAnsi="Calibri" w:cs="Calibri"/>
              </w:rPr>
            </w:pPr>
          </w:p>
        </w:tc>
        <w:tc>
          <w:tcPr>
            <w:tcW w:w="1260" w:type="dxa"/>
            <w:tcBorders>
              <w:top w:val="nil"/>
              <w:left w:val="nil"/>
              <w:bottom w:val="nil"/>
              <w:right w:val="nil"/>
            </w:tcBorders>
            <w:shd w:val="clear" w:color="auto" w:fill="auto"/>
            <w:noWrap/>
            <w:vAlign w:val="bottom"/>
            <w:hideMark/>
          </w:tcPr>
          <w:p w14:paraId="4D83D161"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9</w:t>
            </w:r>
          </w:p>
        </w:tc>
        <w:tc>
          <w:tcPr>
            <w:tcW w:w="803" w:type="dxa"/>
            <w:tcBorders>
              <w:top w:val="nil"/>
              <w:left w:val="nil"/>
              <w:bottom w:val="nil"/>
              <w:right w:val="nil"/>
            </w:tcBorders>
            <w:shd w:val="clear" w:color="auto" w:fill="auto"/>
            <w:noWrap/>
            <w:vAlign w:val="bottom"/>
            <w:hideMark/>
          </w:tcPr>
          <w:p w14:paraId="55044237"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11</w:t>
            </w:r>
          </w:p>
        </w:tc>
        <w:tc>
          <w:tcPr>
            <w:tcW w:w="277" w:type="dxa"/>
            <w:tcBorders>
              <w:top w:val="nil"/>
              <w:left w:val="nil"/>
              <w:bottom w:val="nil"/>
              <w:right w:val="nil"/>
            </w:tcBorders>
            <w:shd w:val="clear" w:color="auto" w:fill="auto"/>
            <w:noWrap/>
            <w:vAlign w:val="bottom"/>
            <w:hideMark/>
          </w:tcPr>
          <w:p w14:paraId="1F6D18DD" w14:textId="77777777" w:rsidR="00971BD5" w:rsidRPr="008558E2" w:rsidRDefault="00971BD5" w:rsidP="00B64790">
            <w:pPr>
              <w:spacing w:after="0" w:line="240" w:lineRule="auto"/>
              <w:rPr>
                <w:rFonts w:ascii="Calibri" w:eastAsia="Times New Roman" w:hAnsi="Calibri" w:cs="Calibri"/>
              </w:rPr>
            </w:pPr>
          </w:p>
        </w:tc>
        <w:tc>
          <w:tcPr>
            <w:tcW w:w="1350" w:type="dxa"/>
            <w:tcBorders>
              <w:top w:val="nil"/>
              <w:left w:val="nil"/>
              <w:bottom w:val="nil"/>
              <w:right w:val="nil"/>
            </w:tcBorders>
            <w:shd w:val="clear" w:color="auto" w:fill="auto"/>
            <w:noWrap/>
            <w:vAlign w:val="bottom"/>
            <w:hideMark/>
          </w:tcPr>
          <w:p w14:paraId="375FAACE"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10</w:t>
            </w:r>
          </w:p>
        </w:tc>
        <w:tc>
          <w:tcPr>
            <w:tcW w:w="803" w:type="dxa"/>
            <w:tcBorders>
              <w:top w:val="nil"/>
              <w:left w:val="nil"/>
              <w:bottom w:val="nil"/>
              <w:right w:val="nil"/>
            </w:tcBorders>
            <w:shd w:val="clear" w:color="auto" w:fill="auto"/>
            <w:noWrap/>
            <w:vAlign w:val="bottom"/>
            <w:hideMark/>
          </w:tcPr>
          <w:p w14:paraId="6C28767A"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9</w:t>
            </w:r>
          </w:p>
        </w:tc>
      </w:tr>
      <w:tr w:rsidR="008558E2" w:rsidRPr="008558E2" w14:paraId="50B42846" w14:textId="77777777" w:rsidTr="009573A4">
        <w:trPr>
          <w:trHeight w:val="315"/>
        </w:trPr>
        <w:tc>
          <w:tcPr>
            <w:tcW w:w="3870" w:type="dxa"/>
            <w:tcBorders>
              <w:top w:val="nil"/>
              <w:left w:val="nil"/>
              <w:bottom w:val="nil"/>
              <w:right w:val="nil"/>
            </w:tcBorders>
            <w:shd w:val="clear" w:color="auto" w:fill="auto"/>
            <w:noWrap/>
            <w:vAlign w:val="bottom"/>
            <w:hideMark/>
          </w:tcPr>
          <w:p w14:paraId="6CDA6DFA"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Billionaires</w:t>
            </w:r>
          </w:p>
        </w:tc>
        <w:tc>
          <w:tcPr>
            <w:tcW w:w="1170" w:type="dxa"/>
            <w:tcBorders>
              <w:top w:val="nil"/>
              <w:left w:val="nil"/>
              <w:bottom w:val="nil"/>
              <w:right w:val="nil"/>
            </w:tcBorders>
            <w:shd w:val="clear" w:color="auto" w:fill="auto"/>
            <w:noWrap/>
            <w:vAlign w:val="bottom"/>
            <w:hideMark/>
          </w:tcPr>
          <w:p w14:paraId="12B9FD5E"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8</w:t>
            </w:r>
          </w:p>
        </w:tc>
        <w:tc>
          <w:tcPr>
            <w:tcW w:w="803" w:type="dxa"/>
            <w:tcBorders>
              <w:top w:val="nil"/>
              <w:left w:val="nil"/>
              <w:bottom w:val="nil"/>
              <w:right w:val="nil"/>
            </w:tcBorders>
            <w:shd w:val="clear" w:color="auto" w:fill="auto"/>
            <w:noWrap/>
            <w:vAlign w:val="bottom"/>
            <w:hideMark/>
          </w:tcPr>
          <w:p w14:paraId="0439C835"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8</w:t>
            </w:r>
          </w:p>
        </w:tc>
        <w:tc>
          <w:tcPr>
            <w:tcW w:w="367" w:type="dxa"/>
            <w:tcBorders>
              <w:top w:val="nil"/>
              <w:left w:val="nil"/>
              <w:bottom w:val="nil"/>
              <w:right w:val="nil"/>
            </w:tcBorders>
            <w:shd w:val="clear" w:color="auto" w:fill="auto"/>
            <w:noWrap/>
            <w:vAlign w:val="bottom"/>
            <w:hideMark/>
          </w:tcPr>
          <w:p w14:paraId="37C2508D" w14:textId="77777777" w:rsidR="00971BD5" w:rsidRPr="008558E2" w:rsidRDefault="00971BD5" w:rsidP="00B64790">
            <w:pPr>
              <w:spacing w:after="0" w:line="240" w:lineRule="auto"/>
              <w:rPr>
                <w:rFonts w:ascii="Calibri" w:eastAsia="Times New Roman" w:hAnsi="Calibri" w:cs="Calibri"/>
              </w:rPr>
            </w:pPr>
          </w:p>
        </w:tc>
        <w:tc>
          <w:tcPr>
            <w:tcW w:w="1260" w:type="dxa"/>
            <w:tcBorders>
              <w:top w:val="nil"/>
              <w:left w:val="nil"/>
              <w:bottom w:val="nil"/>
              <w:right w:val="nil"/>
            </w:tcBorders>
            <w:shd w:val="clear" w:color="auto" w:fill="auto"/>
            <w:noWrap/>
            <w:vAlign w:val="bottom"/>
            <w:hideMark/>
          </w:tcPr>
          <w:p w14:paraId="34990D03"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8</w:t>
            </w:r>
          </w:p>
        </w:tc>
        <w:tc>
          <w:tcPr>
            <w:tcW w:w="803" w:type="dxa"/>
            <w:tcBorders>
              <w:top w:val="nil"/>
              <w:left w:val="nil"/>
              <w:bottom w:val="nil"/>
              <w:right w:val="nil"/>
            </w:tcBorders>
            <w:shd w:val="clear" w:color="auto" w:fill="auto"/>
            <w:noWrap/>
            <w:vAlign w:val="bottom"/>
            <w:hideMark/>
          </w:tcPr>
          <w:p w14:paraId="6E94F31F"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9</w:t>
            </w:r>
          </w:p>
        </w:tc>
        <w:tc>
          <w:tcPr>
            <w:tcW w:w="277" w:type="dxa"/>
            <w:tcBorders>
              <w:top w:val="nil"/>
              <w:left w:val="nil"/>
              <w:bottom w:val="nil"/>
              <w:right w:val="nil"/>
            </w:tcBorders>
            <w:shd w:val="clear" w:color="auto" w:fill="auto"/>
            <w:noWrap/>
            <w:vAlign w:val="bottom"/>
            <w:hideMark/>
          </w:tcPr>
          <w:p w14:paraId="633FCD97" w14:textId="77777777" w:rsidR="00971BD5" w:rsidRPr="008558E2" w:rsidRDefault="00971BD5" w:rsidP="00B64790">
            <w:pPr>
              <w:spacing w:after="0" w:line="240" w:lineRule="auto"/>
              <w:rPr>
                <w:rFonts w:ascii="Calibri" w:eastAsia="Times New Roman" w:hAnsi="Calibri" w:cs="Calibri"/>
              </w:rPr>
            </w:pPr>
          </w:p>
        </w:tc>
        <w:tc>
          <w:tcPr>
            <w:tcW w:w="1350" w:type="dxa"/>
            <w:tcBorders>
              <w:top w:val="nil"/>
              <w:left w:val="nil"/>
              <w:bottom w:val="nil"/>
              <w:right w:val="nil"/>
            </w:tcBorders>
            <w:shd w:val="clear" w:color="auto" w:fill="auto"/>
            <w:noWrap/>
            <w:vAlign w:val="bottom"/>
            <w:hideMark/>
          </w:tcPr>
          <w:p w14:paraId="21BF1843"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8</w:t>
            </w:r>
          </w:p>
        </w:tc>
        <w:tc>
          <w:tcPr>
            <w:tcW w:w="803" w:type="dxa"/>
            <w:tcBorders>
              <w:top w:val="nil"/>
              <w:left w:val="nil"/>
              <w:bottom w:val="nil"/>
              <w:right w:val="nil"/>
            </w:tcBorders>
            <w:shd w:val="clear" w:color="auto" w:fill="auto"/>
            <w:noWrap/>
            <w:vAlign w:val="bottom"/>
            <w:hideMark/>
          </w:tcPr>
          <w:p w14:paraId="3B12863A"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6</w:t>
            </w:r>
          </w:p>
        </w:tc>
      </w:tr>
      <w:tr w:rsidR="008558E2" w:rsidRPr="008558E2" w14:paraId="54F75822" w14:textId="77777777" w:rsidTr="009573A4">
        <w:trPr>
          <w:trHeight w:val="315"/>
        </w:trPr>
        <w:tc>
          <w:tcPr>
            <w:tcW w:w="3870" w:type="dxa"/>
            <w:tcBorders>
              <w:top w:val="nil"/>
              <w:left w:val="nil"/>
              <w:bottom w:val="nil"/>
              <w:right w:val="nil"/>
            </w:tcBorders>
            <w:shd w:val="clear" w:color="auto" w:fill="auto"/>
            <w:noWrap/>
            <w:vAlign w:val="bottom"/>
            <w:hideMark/>
          </w:tcPr>
          <w:p w14:paraId="2A79F107"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Federal Judges</w:t>
            </w:r>
          </w:p>
        </w:tc>
        <w:tc>
          <w:tcPr>
            <w:tcW w:w="1170" w:type="dxa"/>
            <w:tcBorders>
              <w:top w:val="nil"/>
              <w:left w:val="nil"/>
              <w:bottom w:val="nil"/>
              <w:right w:val="nil"/>
            </w:tcBorders>
            <w:shd w:val="clear" w:color="auto" w:fill="auto"/>
            <w:noWrap/>
            <w:vAlign w:val="bottom"/>
            <w:hideMark/>
          </w:tcPr>
          <w:p w14:paraId="23206D17"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4</w:t>
            </w:r>
          </w:p>
        </w:tc>
        <w:tc>
          <w:tcPr>
            <w:tcW w:w="803" w:type="dxa"/>
            <w:tcBorders>
              <w:top w:val="nil"/>
              <w:left w:val="nil"/>
              <w:bottom w:val="nil"/>
              <w:right w:val="nil"/>
            </w:tcBorders>
            <w:shd w:val="clear" w:color="auto" w:fill="auto"/>
            <w:noWrap/>
            <w:vAlign w:val="bottom"/>
            <w:hideMark/>
          </w:tcPr>
          <w:p w14:paraId="2E05D323"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13</w:t>
            </w:r>
          </w:p>
        </w:tc>
        <w:tc>
          <w:tcPr>
            <w:tcW w:w="367" w:type="dxa"/>
            <w:tcBorders>
              <w:top w:val="nil"/>
              <w:left w:val="nil"/>
              <w:bottom w:val="nil"/>
              <w:right w:val="nil"/>
            </w:tcBorders>
            <w:shd w:val="clear" w:color="auto" w:fill="auto"/>
            <w:noWrap/>
            <w:vAlign w:val="bottom"/>
            <w:hideMark/>
          </w:tcPr>
          <w:p w14:paraId="3081C001" w14:textId="77777777" w:rsidR="00971BD5" w:rsidRPr="008558E2" w:rsidRDefault="00971BD5" w:rsidP="00B64790">
            <w:pPr>
              <w:spacing w:after="0" w:line="240" w:lineRule="auto"/>
              <w:rPr>
                <w:rFonts w:ascii="Calibri" w:eastAsia="Times New Roman" w:hAnsi="Calibri" w:cs="Calibri"/>
              </w:rPr>
            </w:pPr>
          </w:p>
        </w:tc>
        <w:tc>
          <w:tcPr>
            <w:tcW w:w="1260" w:type="dxa"/>
            <w:tcBorders>
              <w:top w:val="nil"/>
              <w:left w:val="nil"/>
              <w:bottom w:val="nil"/>
              <w:right w:val="nil"/>
            </w:tcBorders>
            <w:shd w:val="clear" w:color="auto" w:fill="auto"/>
            <w:noWrap/>
            <w:vAlign w:val="bottom"/>
            <w:hideMark/>
          </w:tcPr>
          <w:p w14:paraId="7CAFBB7A"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4</w:t>
            </w:r>
          </w:p>
        </w:tc>
        <w:tc>
          <w:tcPr>
            <w:tcW w:w="803" w:type="dxa"/>
            <w:tcBorders>
              <w:top w:val="nil"/>
              <w:left w:val="nil"/>
              <w:bottom w:val="nil"/>
              <w:right w:val="nil"/>
            </w:tcBorders>
            <w:shd w:val="clear" w:color="auto" w:fill="auto"/>
            <w:noWrap/>
            <w:vAlign w:val="bottom"/>
            <w:hideMark/>
          </w:tcPr>
          <w:p w14:paraId="7CB844B5"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13</w:t>
            </w:r>
          </w:p>
        </w:tc>
        <w:tc>
          <w:tcPr>
            <w:tcW w:w="277" w:type="dxa"/>
            <w:tcBorders>
              <w:top w:val="nil"/>
              <w:left w:val="nil"/>
              <w:bottom w:val="nil"/>
              <w:right w:val="nil"/>
            </w:tcBorders>
            <w:shd w:val="clear" w:color="auto" w:fill="auto"/>
            <w:noWrap/>
            <w:vAlign w:val="bottom"/>
            <w:hideMark/>
          </w:tcPr>
          <w:p w14:paraId="4430CAAA" w14:textId="77777777" w:rsidR="00971BD5" w:rsidRPr="008558E2" w:rsidRDefault="00971BD5" w:rsidP="00B64790">
            <w:pPr>
              <w:spacing w:after="0" w:line="240" w:lineRule="auto"/>
              <w:rPr>
                <w:rFonts w:ascii="Calibri" w:eastAsia="Times New Roman" w:hAnsi="Calibri" w:cs="Calibri"/>
              </w:rPr>
            </w:pPr>
          </w:p>
        </w:tc>
        <w:tc>
          <w:tcPr>
            <w:tcW w:w="1350" w:type="dxa"/>
            <w:tcBorders>
              <w:top w:val="nil"/>
              <w:left w:val="nil"/>
              <w:bottom w:val="nil"/>
              <w:right w:val="nil"/>
            </w:tcBorders>
            <w:shd w:val="clear" w:color="auto" w:fill="auto"/>
            <w:noWrap/>
            <w:vAlign w:val="bottom"/>
            <w:hideMark/>
          </w:tcPr>
          <w:p w14:paraId="1EDBBFCA"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4</w:t>
            </w:r>
          </w:p>
        </w:tc>
        <w:tc>
          <w:tcPr>
            <w:tcW w:w="803" w:type="dxa"/>
            <w:tcBorders>
              <w:top w:val="nil"/>
              <w:left w:val="nil"/>
              <w:bottom w:val="nil"/>
              <w:right w:val="nil"/>
            </w:tcBorders>
            <w:shd w:val="clear" w:color="auto" w:fill="auto"/>
            <w:noWrap/>
            <w:vAlign w:val="bottom"/>
            <w:hideMark/>
          </w:tcPr>
          <w:p w14:paraId="6F596EAA"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11</w:t>
            </w:r>
          </w:p>
        </w:tc>
      </w:tr>
      <w:tr w:rsidR="008558E2" w:rsidRPr="008558E2" w14:paraId="6C567B11" w14:textId="77777777" w:rsidTr="009573A4">
        <w:trPr>
          <w:trHeight w:val="315"/>
        </w:trPr>
        <w:tc>
          <w:tcPr>
            <w:tcW w:w="3870" w:type="dxa"/>
            <w:tcBorders>
              <w:top w:val="nil"/>
              <w:left w:val="nil"/>
              <w:bottom w:val="nil"/>
              <w:right w:val="nil"/>
            </w:tcBorders>
            <w:shd w:val="clear" w:color="auto" w:fill="auto"/>
            <w:noWrap/>
            <w:vAlign w:val="bottom"/>
            <w:hideMark/>
          </w:tcPr>
          <w:p w14:paraId="2FFCEB3E"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Fortune 500 CEOs</w:t>
            </w:r>
          </w:p>
        </w:tc>
        <w:tc>
          <w:tcPr>
            <w:tcW w:w="1170" w:type="dxa"/>
            <w:tcBorders>
              <w:top w:val="nil"/>
              <w:left w:val="nil"/>
              <w:bottom w:val="nil"/>
              <w:right w:val="nil"/>
            </w:tcBorders>
            <w:shd w:val="clear" w:color="auto" w:fill="auto"/>
            <w:noWrap/>
            <w:vAlign w:val="bottom"/>
            <w:hideMark/>
          </w:tcPr>
          <w:p w14:paraId="14D969AA"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7</w:t>
            </w:r>
          </w:p>
        </w:tc>
        <w:tc>
          <w:tcPr>
            <w:tcW w:w="803" w:type="dxa"/>
            <w:tcBorders>
              <w:top w:val="nil"/>
              <w:left w:val="nil"/>
              <w:bottom w:val="nil"/>
              <w:right w:val="nil"/>
            </w:tcBorders>
            <w:shd w:val="clear" w:color="auto" w:fill="auto"/>
            <w:noWrap/>
            <w:vAlign w:val="bottom"/>
            <w:hideMark/>
          </w:tcPr>
          <w:p w14:paraId="73B764D0"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12</w:t>
            </w:r>
          </w:p>
        </w:tc>
        <w:tc>
          <w:tcPr>
            <w:tcW w:w="367" w:type="dxa"/>
            <w:tcBorders>
              <w:top w:val="nil"/>
              <w:left w:val="nil"/>
              <w:bottom w:val="nil"/>
              <w:right w:val="nil"/>
            </w:tcBorders>
            <w:shd w:val="clear" w:color="auto" w:fill="auto"/>
            <w:noWrap/>
            <w:vAlign w:val="bottom"/>
            <w:hideMark/>
          </w:tcPr>
          <w:p w14:paraId="5DA37965" w14:textId="77777777" w:rsidR="00971BD5" w:rsidRPr="008558E2" w:rsidRDefault="00971BD5" w:rsidP="00B64790">
            <w:pPr>
              <w:spacing w:after="0" w:line="240" w:lineRule="auto"/>
              <w:rPr>
                <w:rFonts w:ascii="Calibri" w:eastAsia="Times New Roman" w:hAnsi="Calibri" w:cs="Calibri"/>
              </w:rPr>
            </w:pPr>
          </w:p>
        </w:tc>
        <w:tc>
          <w:tcPr>
            <w:tcW w:w="1260" w:type="dxa"/>
            <w:tcBorders>
              <w:top w:val="nil"/>
              <w:left w:val="nil"/>
              <w:bottom w:val="nil"/>
              <w:right w:val="nil"/>
            </w:tcBorders>
            <w:shd w:val="clear" w:color="auto" w:fill="auto"/>
            <w:noWrap/>
            <w:vAlign w:val="bottom"/>
            <w:hideMark/>
          </w:tcPr>
          <w:p w14:paraId="6374FF04"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6</w:t>
            </w:r>
          </w:p>
        </w:tc>
        <w:tc>
          <w:tcPr>
            <w:tcW w:w="803" w:type="dxa"/>
            <w:tcBorders>
              <w:top w:val="nil"/>
              <w:left w:val="nil"/>
              <w:bottom w:val="nil"/>
              <w:right w:val="nil"/>
            </w:tcBorders>
            <w:shd w:val="clear" w:color="auto" w:fill="auto"/>
            <w:noWrap/>
            <w:vAlign w:val="bottom"/>
            <w:hideMark/>
          </w:tcPr>
          <w:p w14:paraId="1A6828CD"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12</w:t>
            </w:r>
          </w:p>
        </w:tc>
        <w:tc>
          <w:tcPr>
            <w:tcW w:w="277" w:type="dxa"/>
            <w:tcBorders>
              <w:top w:val="nil"/>
              <w:left w:val="nil"/>
              <w:bottom w:val="nil"/>
              <w:right w:val="nil"/>
            </w:tcBorders>
            <w:shd w:val="clear" w:color="auto" w:fill="auto"/>
            <w:noWrap/>
            <w:vAlign w:val="bottom"/>
            <w:hideMark/>
          </w:tcPr>
          <w:p w14:paraId="28F20CFA" w14:textId="77777777" w:rsidR="00971BD5" w:rsidRPr="008558E2" w:rsidRDefault="00971BD5" w:rsidP="00B64790">
            <w:pPr>
              <w:spacing w:after="0" w:line="240" w:lineRule="auto"/>
              <w:rPr>
                <w:rFonts w:ascii="Calibri" w:eastAsia="Times New Roman" w:hAnsi="Calibri" w:cs="Calibri"/>
              </w:rPr>
            </w:pPr>
          </w:p>
        </w:tc>
        <w:tc>
          <w:tcPr>
            <w:tcW w:w="1350" w:type="dxa"/>
            <w:tcBorders>
              <w:top w:val="nil"/>
              <w:left w:val="nil"/>
              <w:bottom w:val="nil"/>
              <w:right w:val="nil"/>
            </w:tcBorders>
            <w:shd w:val="clear" w:color="auto" w:fill="auto"/>
            <w:noWrap/>
            <w:vAlign w:val="bottom"/>
            <w:hideMark/>
          </w:tcPr>
          <w:p w14:paraId="68E897C1"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6</w:t>
            </w:r>
          </w:p>
        </w:tc>
        <w:tc>
          <w:tcPr>
            <w:tcW w:w="803" w:type="dxa"/>
            <w:tcBorders>
              <w:top w:val="nil"/>
              <w:left w:val="nil"/>
              <w:bottom w:val="nil"/>
              <w:right w:val="nil"/>
            </w:tcBorders>
            <w:shd w:val="clear" w:color="auto" w:fill="auto"/>
            <w:noWrap/>
            <w:vAlign w:val="bottom"/>
            <w:hideMark/>
          </w:tcPr>
          <w:p w14:paraId="3E12A526"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10</w:t>
            </w:r>
          </w:p>
        </w:tc>
      </w:tr>
      <w:tr w:rsidR="008558E2" w:rsidRPr="008558E2" w14:paraId="3A8BA22F" w14:textId="77777777" w:rsidTr="009573A4">
        <w:trPr>
          <w:trHeight w:val="315"/>
        </w:trPr>
        <w:tc>
          <w:tcPr>
            <w:tcW w:w="3870" w:type="dxa"/>
            <w:tcBorders>
              <w:top w:val="nil"/>
              <w:left w:val="nil"/>
              <w:bottom w:val="nil"/>
              <w:right w:val="nil"/>
            </w:tcBorders>
            <w:shd w:val="clear" w:color="auto" w:fill="auto"/>
            <w:noWrap/>
            <w:vAlign w:val="bottom"/>
            <w:hideMark/>
          </w:tcPr>
          <w:p w14:paraId="4CBC3A54"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Four Star Generals</w:t>
            </w:r>
          </w:p>
        </w:tc>
        <w:tc>
          <w:tcPr>
            <w:tcW w:w="1170" w:type="dxa"/>
            <w:tcBorders>
              <w:top w:val="nil"/>
              <w:left w:val="nil"/>
              <w:bottom w:val="nil"/>
              <w:right w:val="nil"/>
            </w:tcBorders>
            <w:shd w:val="clear" w:color="auto" w:fill="auto"/>
            <w:noWrap/>
            <w:vAlign w:val="bottom"/>
            <w:hideMark/>
          </w:tcPr>
          <w:p w14:paraId="6C168BCB"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15</w:t>
            </w:r>
          </w:p>
        </w:tc>
        <w:tc>
          <w:tcPr>
            <w:tcW w:w="803" w:type="dxa"/>
            <w:tcBorders>
              <w:top w:val="nil"/>
              <w:left w:val="nil"/>
              <w:bottom w:val="nil"/>
              <w:right w:val="nil"/>
            </w:tcBorders>
            <w:shd w:val="clear" w:color="auto" w:fill="auto"/>
            <w:noWrap/>
            <w:vAlign w:val="bottom"/>
            <w:hideMark/>
          </w:tcPr>
          <w:p w14:paraId="37FDDE70"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15</w:t>
            </w:r>
          </w:p>
        </w:tc>
        <w:tc>
          <w:tcPr>
            <w:tcW w:w="367" w:type="dxa"/>
            <w:tcBorders>
              <w:top w:val="nil"/>
              <w:left w:val="nil"/>
              <w:bottom w:val="nil"/>
              <w:right w:val="nil"/>
            </w:tcBorders>
            <w:shd w:val="clear" w:color="auto" w:fill="auto"/>
            <w:noWrap/>
            <w:vAlign w:val="bottom"/>
            <w:hideMark/>
          </w:tcPr>
          <w:p w14:paraId="214B338C" w14:textId="77777777" w:rsidR="00971BD5" w:rsidRPr="008558E2" w:rsidRDefault="00971BD5" w:rsidP="00B64790">
            <w:pPr>
              <w:spacing w:after="0" w:line="240" w:lineRule="auto"/>
              <w:rPr>
                <w:rFonts w:ascii="Calibri" w:eastAsia="Times New Roman" w:hAnsi="Calibri" w:cs="Calibri"/>
              </w:rPr>
            </w:pPr>
          </w:p>
        </w:tc>
        <w:tc>
          <w:tcPr>
            <w:tcW w:w="1260" w:type="dxa"/>
            <w:tcBorders>
              <w:top w:val="nil"/>
              <w:left w:val="nil"/>
              <w:bottom w:val="nil"/>
              <w:right w:val="nil"/>
            </w:tcBorders>
            <w:shd w:val="clear" w:color="auto" w:fill="auto"/>
            <w:noWrap/>
            <w:vAlign w:val="bottom"/>
            <w:hideMark/>
          </w:tcPr>
          <w:p w14:paraId="5D0558ED"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14</w:t>
            </w:r>
          </w:p>
        </w:tc>
        <w:tc>
          <w:tcPr>
            <w:tcW w:w="803" w:type="dxa"/>
            <w:tcBorders>
              <w:top w:val="nil"/>
              <w:left w:val="nil"/>
              <w:bottom w:val="nil"/>
              <w:right w:val="nil"/>
            </w:tcBorders>
            <w:shd w:val="clear" w:color="auto" w:fill="auto"/>
            <w:noWrap/>
            <w:vAlign w:val="bottom"/>
            <w:hideMark/>
          </w:tcPr>
          <w:p w14:paraId="3131587C"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15</w:t>
            </w:r>
          </w:p>
        </w:tc>
        <w:tc>
          <w:tcPr>
            <w:tcW w:w="277" w:type="dxa"/>
            <w:tcBorders>
              <w:top w:val="nil"/>
              <w:left w:val="nil"/>
              <w:bottom w:val="nil"/>
              <w:right w:val="nil"/>
            </w:tcBorders>
            <w:shd w:val="clear" w:color="auto" w:fill="auto"/>
            <w:noWrap/>
            <w:vAlign w:val="bottom"/>
            <w:hideMark/>
          </w:tcPr>
          <w:p w14:paraId="4D1C6576" w14:textId="77777777" w:rsidR="00971BD5" w:rsidRPr="008558E2" w:rsidRDefault="00971BD5" w:rsidP="00B64790">
            <w:pPr>
              <w:spacing w:after="0" w:line="240" w:lineRule="auto"/>
              <w:rPr>
                <w:rFonts w:ascii="Calibri" w:eastAsia="Times New Roman" w:hAnsi="Calibri" w:cs="Calibri"/>
              </w:rPr>
            </w:pPr>
          </w:p>
        </w:tc>
        <w:tc>
          <w:tcPr>
            <w:tcW w:w="1350" w:type="dxa"/>
            <w:tcBorders>
              <w:top w:val="nil"/>
              <w:left w:val="nil"/>
              <w:bottom w:val="nil"/>
              <w:right w:val="nil"/>
            </w:tcBorders>
            <w:shd w:val="clear" w:color="auto" w:fill="auto"/>
            <w:noWrap/>
            <w:vAlign w:val="bottom"/>
            <w:hideMark/>
          </w:tcPr>
          <w:p w14:paraId="556D4698"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15</w:t>
            </w:r>
          </w:p>
        </w:tc>
        <w:tc>
          <w:tcPr>
            <w:tcW w:w="803" w:type="dxa"/>
            <w:tcBorders>
              <w:top w:val="nil"/>
              <w:left w:val="nil"/>
              <w:bottom w:val="nil"/>
              <w:right w:val="nil"/>
            </w:tcBorders>
            <w:shd w:val="clear" w:color="auto" w:fill="auto"/>
            <w:noWrap/>
            <w:vAlign w:val="bottom"/>
            <w:hideMark/>
          </w:tcPr>
          <w:p w14:paraId="5C3A102E"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15</w:t>
            </w:r>
          </w:p>
        </w:tc>
      </w:tr>
      <w:tr w:rsidR="008558E2" w:rsidRPr="008558E2" w14:paraId="2DDBF430" w14:textId="77777777" w:rsidTr="009573A4">
        <w:trPr>
          <w:trHeight w:val="315"/>
        </w:trPr>
        <w:tc>
          <w:tcPr>
            <w:tcW w:w="3870" w:type="dxa"/>
            <w:tcBorders>
              <w:top w:val="nil"/>
              <w:left w:val="nil"/>
              <w:bottom w:val="nil"/>
              <w:right w:val="nil"/>
            </w:tcBorders>
            <w:shd w:val="clear" w:color="auto" w:fill="auto"/>
            <w:noWrap/>
            <w:vAlign w:val="bottom"/>
            <w:hideMark/>
          </w:tcPr>
          <w:p w14:paraId="19D9A704"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Harvard Faculty</w:t>
            </w:r>
          </w:p>
        </w:tc>
        <w:tc>
          <w:tcPr>
            <w:tcW w:w="1170" w:type="dxa"/>
            <w:tcBorders>
              <w:top w:val="nil"/>
              <w:left w:val="nil"/>
              <w:bottom w:val="nil"/>
              <w:right w:val="nil"/>
            </w:tcBorders>
            <w:shd w:val="clear" w:color="auto" w:fill="auto"/>
            <w:noWrap/>
            <w:vAlign w:val="bottom"/>
            <w:hideMark/>
          </w:tcPr>
          <w:p w14:paraId="4DE8F1EF"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1</w:t>
            </w:r>
          </w:p>
        </w:tc>
        <w:tc>
          <w:tcPr>
            <w:tcW w:w="803" w:type="dxa"/>
            <w:tcBorders>
              <w:top w:val="nil"/>
              <w:left w:val="nil"/>
              <w:bottom w:val="nil"/>
              <w:right w:val="nil"/>
            </w:tcBorders>
            <w:shd w:val="clear" w:color="auto" w:fill="auto"/>
            <w:noWrap/>
            <w:vAlign w:val="bottom"/>
            <w:hideMark/>
          </w:tcPr>
          <w:p w14:paraId="7C96417A"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2</w:t>
            </w:r>
          </w:p>
        </w:tc>
        <w:tc>
          <w:tcPr>
            <w:tcW w:w="367" w:type="dxa"/>
            <w:tcBorders>
              <w:top w:val="nil"/>
              <w:left w:val="nil"/>
              <w:bottom w:val="nil"/>
              <w:right w:val="nil"/>
            </w:tcBorders>
            <w:shd w:val="clear" w:color="auto" w:fill="auto"/>
            <w:noWrap/>
            <w:vAlign w:val="bottom"/>
            <w:hideMark/>
          </w:tcPr>
          <w:p w14:paraId="2B5AD57D" w14:textId="77777777" w:rsidR="00971BD5" w:rsidRPr="008558E2" w:rsidRDefault="00971BD5" w:rsidP="00B64790">
            <w:pPr>
              <w:spacing w:after="0" w:line="240" w:lineRule="auto"/>
              <w:rPr>
                <w:rFonts w:ascii="Calibri" w:eastAsia="Times New Roman" w:hAnsi="Calibri" w:cs="Calibri"/>
              </w:rPr>
            </w:pPr>
          </w:p>
        </w:tc>
        <w:tc>
          <w:tcPr>
            <w:tcW w:w="1260" w:type="dxa"/>
            <w:tcBorders>
              <w:top w:val="nil"/>
              <w:left w:val="nil"/>
              <w:bottom w:val="nil"/>
              <w:right w:val="nil"/>
            </w:tcBorders>
            <w:shd w:val="clear" w:color="auto" w:fill="auto"/>
            <w:noWrap/>
            <w:vAlign w:val="bottom"/>
            <w:hideMark/>
          </w:tcPr>
          <w:p w14:paraId="56BCF31A"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1</w:t>
            </w:r>
          </w:p>
        </w:tc>
        <w:tc>
          <w:tcPr>
            <w:tcW w:w="803" w:type="dxa"/>
            <w:tcBorders>
              <w:top w:val="nil"/>
              <w:left w:val="nil"/>
              <w:bottom w:val="nil"/>
              <w:right w:val="nil"/>
            </w:tcBorders>
            <w:shd w:val="clear" w:color="auto" w:fill="auto"/>
            <w:noWrap/>
            <w:vAlign w:val="bottom"/>
            <w:hideMark/>
          </w:tcPr>
          <w:p w14:paraId="29C70C5B"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1</w:t>
            </w:r>
          </w:p>
        </w:tc>
        <w:tc>
          <w:tcPr>
            <w:tcW w:w="277" w:type="dxa"/>
            <w:tcBorders>
              <w:top w:val="nil"/>
              <w:left w:val="nil"/>
              <w:bottom w:val="nil"/>
              <w:right w:val="nil"/>
            </w:tcBorders>
            <w:shd w:val="clear" w:color="auto" w:fill="auto"/>
            <w:noWrap/>
            <w:vAlign w:val="bottom"/>
            <w:hideMark/>
          </w:tcPr>
          <w:p w14:paraId="5431C5B7" w14:textId="77777777" w:rsidR="00971BD5" w:rsidRPr="008558E2" w:rsidRDefault="00971BD5" w:rsidP="00B64790">
            <w:pPr>
              <w:spacing w:after="0" w:line="240" w:lineRule="auto"/>
              <w:rPr>
                <w:rFonts w:ascii="Calibri" w:eastAsia="Times New Roman" w:hAnsi="Calibri" w:cs="Calibri"/>
              </w:rPr>
            </w:pPr>
          </w:p>
        </w:tc>
        <w:tc>
          <w:tcPr>
            <w:tcW w:w="1350" w:type="dxa"/>
            <w:tcBorders>
              <w:top w:val="nil"/>
              <w:left w:val="nil"/>
              <w:bottom w:val="nil"/>
              <w:right w:val="nil"/>
            </w:tcBorders>
            <w:shd w:val="clear" w:color="auto" w:fill="auto"/>
            <w:noWrap/>
            <w:vAlign w:val="bottom"/>
            <w:hideMark/>
          </w:tcPr>
          <w:p w14:paraId="147AE256"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1</w:t>
            </w:r>
          </w:p>
        </w:tc>
        <w:tc>
          <w:tcPr>
            <w:tcW w:w="803" w:type="dxa"/>
            <w:tcBorders>
              <w:top w:val="nil"/>
              <w:left w:val="nil"/>
              <w:bottom w:val="nil"/>
              <w:right w:val="nil"/>
            </w:tcBorders>
            <w:shd w:val="clear" w:color="auto" w:fill="auto"/>
            <w:noWrap/>
            <w:vAlign w:val="bottom"/>
            <w:hideMark/>
          </w:tcPr>
          <w:p w14:paraId="4949C373"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1</w:t>
            </w:r>
          </w:p>
        </w:tc>
      </w:tr>
      <w:tr w:rsidR="008558E2" w:rsidRPr="008558E2" w14:paraId="54836F43" w14:textId="77777777" w:rsidTr="009573A4">
        <w:trPr>
          <w:trHeight w:val="315"/>
        </w:trPr>
        <w:tc>
          <w:tcPr>
            <w:tcW w:w="3870" w:type="dxa"/>
            <w:tcBorders>
              <w:top w:val="nil"/>
              <w:left w:val="nil"/>
              <w:bottom w:val="nil"/>
              <w:right w:val="nil"/>
            </w:tcBorders>
            <w:shd w:val="clear" w:color="auto" w:fill="auto"/>
            <w:noWrap/>
            <w:vAlign w:val="bottom"/>
            <w:hideMark/>
          </w:tcPr>
          <w:p w14:paraId="6A338E02"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MacArthur Fellows</w:t>
            </w:r>
          </w:p>
        </w:tc>
        <w:tc>
          <w:tcPr>
            <w:tcW w:w="1170" w:type="dxa"/>
            <w:tcBorders>
              <w:top w:val="nil"/>
              <w:left w:val="nil"/>
              <w:bottom w:val="nil"/>
              <w:right w:val="nil"/>
            </w:tcBorders>
            <w:shd w:val="clear" w:color="auto" w:fill="auto"/>
            <w:noWrap/>
            <w:vAlign w:val="bottom"/>
            <w:hideMark/>
          </w:tcPr>
          <w:p w14:paraId="56DBC1E2"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12</w:t>
            </w:r>
          </w:p>
        </w:tc>
        <w:tc>
          <w:tcPr>
            <w:tcW w:w="803" w:type="dxa"/>
            <w:tcBorders>
              <w:top w:val="nil"/>
              <w:left w:val="nil"/>
              <w:bottom w:val="nil"/>
              <w:right w:val="nil"/>
            </w:tcBorders>
            <w:shd w:val="clear" w:color="auto" w:fill="auto"/>
            <w:noWrap/>
            <w:vAlign w:val="bottom"/>
            <w:hideMark/>
          </w:tcPr>
          <w:p w14:paraId="47A9EF2A"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5</w:t>
            </w:r>
          </w:p>
        </w:tc>
        <w:tc>
          <w:tcPr>
            <w:tcW w:w="367" w:type="dxa"/>
            <w:tcBorders>
              <w:top w:val="nil"/>
              <w:left w:val="nil"/>
              <w:bottom w:val="nil"/>
              <w:right w:val="nil"/>
            </w:tcBorders>
            <w:shd w:val="clear" w:color="auto" w:fill="auto"/>
            <w:noWrap/>
            <w:vAlign w:val="bottom"/>
            <w:hideMark/>
          </w:tcPr>
          <w:p w14:paraId="5D4905F5" w14:textId="77777777" w:rsidR="00971BD5" w:rsidRPr="008558E2" w:rsidRDefault="00971BD5" w:rsidP="00B64790">
            <w:pPr>
              <w:spacing w:after="0" w:line="240" w:lineRule="auto"/>
              <w:rPr>
                <w:rFonts w:ascii="Calibri" w:eastAsia="Times New Roman" w:hAnsi="Calibri" w:cs="Calibri"/>
              </w:rPr>
            </w:pPr>
          </w:p>
        </w:tc>
        <w:tc>
          <w:tcPr>
            <w:tcW w:w="1260" w:type="dxa"/>
            <w:tcBorders>
              <w:top w:val="nil"/>
              <w:left w:val="nil"/>
              <w:bottom w:val="nil"/>
              <w:right w:val="nil"/>
            </w:tcBorders>
            <w:shd w:val="clear" w:color="auto" w:fill="auto"/>
            <w:noWrap/>
            <w:vAlign w:val="bottom"/>
            <w:hideMark/>
          </w:tcPr>
          <w:p w14:paraId="557670D4"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12</w:t>
            </w:r>
          </w:p>
        </w:tc>
        <w:tc>
          <w:tcPr>
            <w:tcW w:w="803" w:type="dxa"/>
            <w:tcBorders>
              <w:top w:val="nil"/>
              <w:left w:val="nil"/>
              <w:bottom w:val="nil"/>
              <w:right w:val="nil"/>
            </w:tcBorders>
            <w:shd w:val="clear" w:color="auto" w:fill="auto"/>
            <w:noWrap/>
            <w:vAlign w:val="bottom"/>
            <w:hideMark/>
          </w:tcPr>
          <w:p w14:paraId="3BD35347"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4</w:t>
            </w:r>
          </w:p>
        </w:tc>
        <w:tc>
          <w:tcPr>
            <w:tcW w:w="277" w:type="dxa"/>
            <w:tcBorders>
              <w:top w:val="nil"/>
              <w:left w:val="nil"/>
              <w:bottom w:val="nil"/>
              <w:right w:val="nil"/>
            </w:tcBorders>
            <w:shd w:val="clear" w:color="auto" w:fill="auto"/>
            <w:noWrap/>
            <w:vAlign w:val="bottom"/>
            <w:hideMark/>
          </w:tcPr>
          <w:p w14:paraId="352E919A" w14:textId="77777777" w:rsidR="00971BD5" w:rsidRPr="008558E2" w:rsidRDefault="00971BD5" w:rsidP="00B64790">
            <w:pPr>
              <w:spacing w:after="0" w:line="240" w:lineRule="auto"/>
              <w:rPr>
                <w:rFonts w:ascii="Calibri" w:eastAsia="Times New Roman" w:hAnsi="Calibri" w:cs="Calibri"/>
              </w:rPr>
            </w:pPr>
          </w:p>
        </w:tc>
        <w:tc>
          <w:tcPr>
            <w:tcW w:w="1350" w:type="dxa"/>
            <w:tcBorders>
              <w:top w:val="nil"/>
              <w:left w:val="nil"/>
              <w:bottom w:val="nil"/>
              <w:right w:val="nil"/>
            </w:tcBorders>
            <w:shd w:val="clear" w:color="auto" w:fill="auto"/>
            <w:noWrap/>
            <w:vAlign w:val="bottom"/>
            <w:hideMark/>
          </w:tcPr>
          <w:p w14:paraId="56948D5F"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12</w:t>
            </w:r>
          </w:p>
        </w:tc>
        <w:tc>
          <w:tcPr>
            <w:tcW w:w="803" w:type="dxa"/>
            <w:tcBorders>
              <w:top w:val="nil"/>
              <w:left w:val="nil"/>
              <w:bottom w:val="nil"/>
              <w:right w:val="nil"/>
            </w:tcBorders>
            <w:shd w:val="clear" w:color="auto" w:fill="auto"/>
            <w:noWrap/>
            <w:vAlign w:val="bottom"/>
            <w:hideMark/>
          </w:tcPr>
          <w:p w14:paraId="1C0059D8"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5</w:t>
            </w:r>
          </w:p>
        </w:tc>
      </w:tr>
      <w:tr w:rsidR="008558E2" w:rsidRPr="008558E2" w14:paraId="5E33D1C6" w14:textId="77777777" w:rsidTr="009573A4">
        <w:trPr>
          <w:trHeight w:val="315"/>
        </w:trPr>
        <w:tc>
          <w:tcPr>
            <w:tcW w:w="3870" w:type="dxa"/>
            <w:tcBorders>
              <w:top w:val="nil"/>
              <w:left w:val="nil"/>
              <w:bottom w:val="nil"/>
              <w:right w:val="nil"/>
            </w:tcBorders>
            <w:shd w:val="clear" w:color="auto" w:fill="auto"/>
            <w:noWrap/>
            <w:vAlign w:val="bottom"/>
            <w:hideMark/>
          </w:tcPr>
          <w:p w14:paraId="5150353B"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National Academy of Sciences</w:t>
            </w:r>
          </w:p>
        </w:tc>
        <w:tc>
          <w:tcPr>
            <w:tcW w:w="1170" w:type="dxa"/>
            <w:tcBorders>
              <w:top w:val="nil"/>
              <w:left w:val="nil"/>
              <w:bottom w:val="nil"/>
              <w:right w:val="nil"/>
            </w:tcBorders>
            <w:shd w:val="clear" w:color="auto" w:fill="auto"/>
            <w:noWrap/>
            <w:vAlign w:val="bottom"/>
            <w:hideMark/>
          </w:tcPr>
          <w:p w14:paraId="0D16F4C0"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6</w:t>
            </w:r>
          </w:p>
        </w:tc>
        <w:tc>
          <w:tcPr>
            <w:tcW w:w="803" w:type="dxa"/>
            <w:tcBorders>
              <w:top w:val="nil"/>
              <w:left w:val="nil"/>
              <w:bottom w:val="nil"/>
              <w:right w:val="nil"/>
            </w:tcBorders>
            <w:shd w:val="clear" w:color="auto" w:fill="auto"/>
            <w:noWrap/>
            <w:vAlign w:val="bottom"/>
            <w:hideMark/>
          </w:tcPr>
          <w:p w14:paraId="44B814D5"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4</w:t>
            </w:r>
          </w:p>
        </w:tc>
        <w:tc>
          <w:tcPr>
            <w:tcW w:w="367" w:type="dxa"/>
            <w:tcBorders>
              <w:top w:val="nil"/>
              <w:left w:val="nil"/>
              <w:bottom w:val="nil"/>
              <w:right w:val="nil"/>
            </w:tcBorders>
            <w:shd w:val="clear" w:color="auto" w:fill="auto"/>
            <w:noWrap/>
            <w:vAlign w:val="bottom"/>
            <w:hideMark/>
          </w:tcPr>
          <w:p w14:paraId="65041A3A" w14:textId="77777777" w:rsidR="00971BD5" w:rsidRPr="008558E2" w:rsidRDefault="00971BD5" w:rsidP="00B64790">
            <w:pPr>
              <w:spacing w:after="0" w:line="240" w:lineRule="auto"/>
              <w:rPr>
                <w:rFonts w:ascii="Calibri" w:eastAsia="Times New Roman" w:hAnsi="Calibri" w:cs="Calibri"/>
              </w:rPr>
            </w:pPr>
          </w:p>
        </w:tc>
        <w:tc>
          <w:tcPr>
            <w:tcW w:w="1260" w:type="dxa"/>
            <w:tcBorders>
              <w:top w:val="nil"/>
              <w:left w:val="nil"/>
              <w:bottom w:val="nil"/>
              <w:right w:val="nil"/>
            </w:tcBorders>
            <w:shd w:val="clear" w:color="auto" w:fill="auto"/>
            <w:noWrap/>
            <w:vAlign w:val="bottom"/>
            <w:hideMark/>
          </w:tcPr>
          <w:p w14:paraId="696EFDA8"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7</w:t>
            </w:r>
          </w:p>
        </w:tc>
        <w:tc>
          <w:tcPr>
            <w:tcW w:w="803" w:type="dxa"/>
            <w:tcBorders>
              <w:top w:val="nil"/>
              <w:left w:val="nil"/>
              <w:bottom w:val="nil"/>
              <w:right w:val="nil"/>
            </w:tcBorders>
            <w:shd w:val="clear" w:color="auto" w:fill="auto"/>
            <w:noWrap/>
            <w:vAlign w:val="bottom"/>
            <w:hideMark/>
          </w:tcPr>
          <w:p w14:paraId="62060705"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5</w:t>
            </w:r>
          </w:p>
        </w:tc>
        <w:tc>
          <w:tcPr>
            <w:tcW w:w="277" w:type="dxa"/>
            <w:tcBorders>
              <w:top w:val="nil"/>
              <w:left w:val="nil"/>
              <w:bottom w:val="nil"/>
              <w:right w:val="nil"/>
            </w:tcBorders>
            <w:shd w:val="clear" w:color="auto" w:fill="auto"/>
            <w:noWrap/>
            <w:vAlign w:val="bottom"/>
            <w:hideMark/>
          </w:tcPr>
          <w:p w14:paraId="1C4847B9" w14:textId="77777777" w:rsidR="00971BD5" w:rsidRPr="008558E2" w:rsidRDefault="00971BD5" w:rsidP="00B64790">
            <w:pPr>
              <w:spacing w:after="0" w:line="240" w:lineRule="auto"/>
              <w:rPr>
                <w:rFonts w:ascii="Calibri" w:eastAsia="Times New Roman" w:hAnsi="Calibri" w:cs="Calibri"/>
              </w:rPr>
            </w:pPr>
          </w:p>
        </w:tc>
        <w:tc>
          <w:tcPr>
            <w:tcW w:w="1350" w:type="dxa"/>
            <w:tcBorders>
              <w:top w:val="nil"/>
              <w:left w:val="nil"/>
              <w:bottom w:val="nil"/>
              <w:right w:val="nil"/>
            </w:tcBorders>
            <w:shd w:val="clear" w:color="auto" w:fill="auto"/>
            <w:noWrap/>
            <w:vAlign w:val="bottom"/>
            <w:hideMark/>
          </w:tcPr>
          <w:p w14:paraId="1BF4562E"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7</w:t>
            </w:r>
          </w:p>
        </w:tc>
        <w:tc>
          <w:tcPr>
            <w:tcW w:w="803" w:type="dxa"/>
            <w:tcBorders>
              <w:top w:val="nil"/>
              <w:left w:val="nil"/>
              <w:bottom w:val="nil"/>
              <w:right w:val="nil"/>
            </w:tcBorders>
            <w:shd w:val="clear" w:color="auto" w:fill="auto"/>
            <w:noWrap/>
            <w:vAlign w:val="bottom"/>
            <w:hideMark/>
          </w:tcPr>
          <w:p w14:paraId="079AF19D"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4</w:t>
            </w:r>
          </w:p>
        </w:tc>
      </w:tr>
      <w:tr w:rsidR="008558E2" w:rsidRPr="008558E2" w14:paraId="7EFF1D77" w14:textId="77777777" w:rsidTr="009573A4">
        <w:trPr>
          <w:trHeight w:val="315"/>
        </w:trPr>
        <w:tc>
          <w:tcPr>
            <w:tcW w:w="3870" w:type="dxa"/>
            <w:tcBorders>
              <w:top w:val="nil"/>
              <w:left w:val="nil"/>
              <w:bottom w:val="nil"/>
              <w:right w:val="nil"/>
            </w:tcBorders>
            <w:shd w:val="clear" w:color="auto" w:fill="auto"/>
            <w:noWrap/>
            <w:vAlign w:val="bottom"/>
            <w:hideMark/>
          </w:tcPr>
          <w:p w14:paraId="05038C8C"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New York Times Bestselling Authors</w:t>
            </w:r>
          </w:p>
        </w:tc>
        <w:tc>
          <w:tcPr>
            <w:tcW w:w="1170" w:type="dxa"/>
            <w:tcBorders>
              <w:top w:val="nil"/>
              <w:left w:val="nil"/>
              <w:bottom w:val="nil"/>
              <w:right w:val="nil"/>
            </w:tcBorders>
            <w:shd w:val="clear" w:color="auto" w:fill="auto"/>
            <w:noWrap/>
            <w:vAlign w:val="bottom"/>
            <w:hideMark/>
          </w:tcPr>
          <w:p w14:paraId="743394BF"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14</w:t>
            </w:r>
          </w:p>
        </w:tc>
        <w:tc>
          <w:tcPr>
            <w:tcW w:w="803" w:type="dxa"/>
            <w:tcBorders>
              <w:top w:val="nil"/>
              <w:left w:val="nil"/>
              <w:bottom w:val="nil"/>
              <w:right w:val="nil"/>
            </w:tcBorders>
            <w:shd w:val="clear" w:color="auto" w:fill="auto"/>
            <w:noWrap/>
            <w:vAlign w:val="bottom"/>
            <w:hideMark/>
          </w:tcPr>
          <w:p w14:paraId="79DE64EF"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11</w:t>
            </w:r>
          </w:p>
        </w:tc>
        <w:tc>
          <w:tcPr>
            <w:tcW w:w="367" w:type="dxa"/>
            <w:tcBorders>
              <w:top w:val="nil"/>
              <w:left w:val="nil"/>
              <w:bottom w:val="nil"/>
              <w:right w:val="nil"/>
            </w:tcBorders>
            <w:shd w:val="clear" w:color="auto" w:fill="auto"/>
            <w:noWrap/>
            <w:vAlign w:val="bottom"/>
            <w:hideMark/>
          </w:tcPr>
          <w:p w14:paraId="63D32746" w14:textId="77777777" w:rsidR="00971BD5" w:rsidRPr="008558E2" w:rsidRDefault="00971BD5" w:rsidP="00B64790">
            <w:pPr>
              <w:spacing w:after="0" w:line="240" w:lineRule="auto"/>
              <w:rPr>
                <w:rFonts w:ascii="Calibri" w:eastAsia="Times New Roman" w:hAnsi="Calibri" w:cs="Calibri"/>
              </w:rPr>
            </w:pPr>
          </w:p>
        </w:tc>
        <w:tc>
          <w:tcPr>
            <w:tcW w:w="1260" w:type="dxa"/>
            <w:tcBorders>
              <w:top w:val="nil"/>
              <w:left w:val="nil"/>
              <w:bottom w:val="nil"/>
              <w:right w:val="nil"/>
            </w:tcBorders>
            <w:shd w:val="clear" w:color="auto" w:fill="auto"/>
            <w:noWrap/>
            <w:vAlign w:val="bottom"/>
            <w:hideMark/>
          </w:tcPr>
          <w:p w14:paraId="36968B69"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13</w:t>
            </w:r>
          </w:p>
        </w:tc>
        <w:tc>
          <w:tcPr>
            <w:tcW w:w="803" w:type="dxa"/>
            <w:tcBorders>
              <w:top w:val="nil"/>
              <w:left w:val="nil"/>
              <w:bottom w:val="nil"/>
              <w:right w:val="nil"/>
            </w:tcBorders>
            <w:shd w:val="clear" w:color="auto" w:fill="auto"/>
            <w:noWrap/>
            <w:vAlign w:val="bottom"/>
            <w:hideMark/>
          </w:tcPr>
          <w:p w14:paraId="486F12F6"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10</w:t>
            </w:r>
          </w:p>
        </w:tc>
        <w:tc>
          <w:tcPr>
            <w:tcW w:w="277" w:type="dxa"/>
            <w:tcBorders>
              <w:top w:val="nil"/>
              <w:left w:val="nil"/>
              <w:bottom w:val="nil"/>
              <w:right w:val="nil"/>
            </w:tcBorders>
            <w:shd w:val="clear" w:color="auto" w:fill="auto"/>
            <w:noWrap/>
            <w:vAlign w:val="bottom"/>
            <w:hideMark/>
          </w:tcPr>
          <w:p w14:paraId="68373CB5" w14:textId="77777777" w:rsidR="00971BD5" w:rsidRPr="008558E2" w:rsidRDefault="00971BD5" w:rsidP="00B64790">
            <w:pPr>
              <w:spacing w:after="0" w:line="240" w:lineRule="auto"/>
              <w:rPr>
                <w:rFonts w:ascii="Calibri" w:eastAsia="Times New Roman" w:hAnsi="Calibri" w:cs="Calibri"/>
              </w:rPr>
            </w:pPr>
          </w:p>
        </w:tc>
        <w:tc>
          <w:tcPr>
            <w:tcW w:w="1350" w:type="dxa"/>
            <w:tcBorders>
              <w:top w:val="nil"/>
              <w:left w:val="nil"/>
              <w:bottom w:val="nil"/>
              <w:right w:val="nil"/>
            </w:tcBorders>
            <w:shd w:val="clear" w:color="auto" w:fill="auto"/>
            <w:noWrap/>
            <w:vAlign w:val="bottom"/>
            <w:hideMark/>
          </w:tcPr>
          <w:p w14:paraId="2A20E7B0"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13</w:t>
            </w:r>
          </w:p>
        </w:tc>
        <w:tc>
          <w:tcPr>
            <w:tcW w:w="803" w:type="dxa"/>
            <w:tcBorders>
              <w:top w:val="nil"/>
              <w:left w:val="nil"/>
              <w:bottom w:val="nil"/>
              <w:right w:val="nil"/>
            </w:tcBorders>
            <w:shd w:val="clear" w:color="auto" w:fill="auto"/>
            <w:noWrap/>
            <w:vAlign w:val="bottom"/>
            <w:hideMark/>
          </w:tcPr>
          <w:p w14:paraId="4B650F0C"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12</w:t>
            </w:r>
          </w:p>
        </w:tc>
      </w:tr>
      <w:tr w:rsidR="008558E2" w:rsidRPr="008558E2" w14:paraId="517673CD" w14:textId="77777777" w:rsidTr="009573A4">
        <w:trPr>
          <w:trHeight w:val="315"/>
        </w:trPr>
        <w:tc>
          <w:tcPr>
            <w:tcW w:w="3870" w:type="dxa"/>
            <w:tcBorders>
              <w:top w:val="nil"/>
              <w:left w:val="nil"/>
              <w:bottom w:val="nil"/>
              <w:right w:val="nil"/>
            </w:tcBorders>
            <w:shd w:val="clear" w:color="auto" w:fill="auto"/>
            <w:noWrap/>
            <w:vAlign w:val="bottom"/>
            <w:hideMark/>
          </w:tcPr>
          <w:p w14:paraId="1C1A63D5"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Nobel Prize Winners</w:t>
            </w:r>
          </w:p>
        </w:tc>
        <w:tc>
          <w:tcPr>
            <w:tcW w:w="1170" w:type="dxa"/>
            <w:tcBorders>
              <w:top w:val="nil"/>
              <w:left w:val="nil"/>
              <w:bottom w:val="nil"/>
              <w:right w:val="nil"/>
            </w:tcBorders>
            <w:shd w:val="clear" w:color="auto" w:fill="auto"/>
            <w:noWrap/>
            <w:vAlign w:val="bottom"/>
            <w:hideMark/>
          </w:tcPr>
          <w:p w14:paraId="3B7490C3"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2</w:t>
            </w:r>
          </w:p>
        </w:tc>
        <w:tc>
          <w:tcPr>
            <w:tcW w:w="803" w:type="dxa"/>
            <w:tcBorders>
              <w:top w:val="nil"/>
              <w:left w:val="nil"/>
              <w:bottom w:val="nil"/>
              <w:right w:val="nil"/>
            </w:tcBorders>
            <w:shd w:val="clear" w:color="auto" w:fill="auto"/>
            <w:noWrap/>
            <w:vAlign w:val="bottom"/>
            <w:hideMark/>
          </w:tcPr>
          <w:p w14:paraId="01E24D07"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3</w:t>
            </w:r>
          </w:p>
        </w:tc>
        <w:tc>
          <w:tcPr>
            <w:tcW w:w="367" w:type="dxa"/>
            <w:tcBorders>
              <w:top w:val="nil"/>
              <w:left w:val="nil"/>
              <w:bottom w:val="nil"/>
              <w:right w:val="nil"/>
            </w:tcBorders>
            <w:shd w:val="clear" w:color="auto" w:fill="auto"/>
            <w:noWrap/>
            <w:vAlign w:val="bottom"/>
            <w:hideMark/>
          </w:tcPr>
          <w:p w14:paraId="61B1C442" w14:textId="77777777" w:rsidR="00971BD5" w:rsidRPr="008558E2" w:rsidRDefault="00971BD5" w:rsidP="00B64790">
            <w:pPr>
              <w:spacing w:after="0" w:line="240" w:lineRule="auto"/>
              <w:rPr>
                <w:rFonts w:ascii="Calibri" w:eastAsia="Times New Roman" w:hAnsi="Calibri" w:cs="Calibri"/>
              </w:rPr>
            </w:pPr>
          </w:p>
        </w:tc>
        <w:tc>
          <w:tcPr>
            <w:tcW w:w="1260" w:type="dxa"/>
            <w:tcBorders>
              <w:top w:val="nil"/>
              <w:left w:val="nil"/>
              <w:bottom w:val="nil"/>
              <w:right w:val="nil"/>
            </w:tcBorders>
            <w:shd w:val="clear" w:color="auto" w:fill="auto"/>
            <w:noWrap/>
            <w:vAlign w:val="bottom"/>
            <w:hideMark/>
          </w:tcPr>
          <w:p w14:paraId="7BC2F317"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2</w:t>
            </w:r>
          </w:p>
        </w:tc>
        <w:tc>
          <w:tcPr>
            <w:tcW w:w="803" w:type="dxa"/>
            <w:tcBorders>
              <w:top w:val="nil"/>
              <w:left w:val="nil"/>
              <w:bottom w:val="nil"/>
              <w:right w:val="nil"/>
            </w:tcBorders>
            <w:shd w:val="clear" w:color="auto" w:fill="auto"/>
            <w:noWrap/>
            <w:vAlign w:val="bottom"/>
            <w:hideMark/>
          </w:tcPr>
          <w:p w14:paraId="00F4A568"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3</w:t>
            </w:r>
          </w:p>
        </w:tc>
        <w:tc>
          <w:tcPr>
            <w:tcW w:w="277" w:type="dxa"/>
            <w:tcBorders>
              <w:top w:val="nil"/>
              <w:left w:val="nil"/>
              <w:bottom w:val="nil"/>
              <w:right w:val="nil"/>
            </w:tcBorders>
            <w:shd w:val="clear" w:color="auto" w:fill="auto"/>
            <w:noWrap/>
            <w:vAlign w:val="bottom"/>
            <w:hideMark/>
          </w:tcPr>
          <w:p w14:paraId="447A378F" w14:textId="77777777" w:rsidR="00971BD5" w:rsidRPr="008558E2" w:rsidRDefault="00971BD5" w:rsidP="00B64790">
            <w:pPr>
              <w:spacing w:after="0" w:line="240" w:lineRule="auto"/>
              <w:rPr>
                <w:rFonts w:ascii="Calibri" w:eastAsia="Times New Roman" w:hAnsi="Calibri" w:cs="Calibri"/>
              </w:rPr>
            </w:pPr>
          </w:p>
        </w:tc>
        <w:tc>
          <w:tcPr>
            <w:tcW w:w="1350" w:type="dxa"/>
            <w:tcBorders>
              <w:top w:val="nil"/>
              <w:left w:val="nil"/>
              <w:bottom w:val="nil"/>
              <w:right w:val="nil"/>
            </w:tcBorders>
            <w:shd w:val="clear" w:color="auto" w:fill="auto"/>
            <w:noWrap/>
            <w:vAlign w:val="bottom"/>
            <w:hideMark/>
          </w:tcPr>
          <w:p w14:paraId="1FB24C4F"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2</w:t>
            </w:r>
          </w:p>
        </w:tc>
        <w:tc>
          <w:tcPr>
            <w:tcW w:w="803" w:type="dxa"/>
            <w:tcBorders>
              <w:top w:val="nil"/>
              <w:left w:val="nil"/>
              <w:bottom w:val="nil"/>
              <w:right w:val="nil"/>
            </w:tcBorders>
            <w:shd w:val="clear" w:color="auto" w:fill="auto"/>
            <w:noWrap/>
            <w:vAlign w:val="bottom"/>
            <w:hideMark/>
          </w:tcPr>
          <w:p w14:paraId="16262C19"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3</w:t>
            </w:r>
          </w:p>
        </w:tc>
      </w:tr>
      <w:tr w:rsidR="008558E2" w:rsidRPr="008558E2" w14:paraId="2F300031" w14:textId="77777777" w:rsidTr="009573A4">
        <w:trPr>
          <w:trHeight w:val="315"/>
        </w:trPr>
        <w:tc>
          <w:tcPr>
            <w:tcW w:w="3870" w:type="dxa"/>
            <w:tcBorders>
              <w:top w:val="nil"/>
              <w:left w:val="nil"/>
              <w:bottom w:val="nil"/>
              <w:right w:val="nil"/>
            </w:tcBorders>
            <w:shd w:val="clear" w:color="auto" w:fill="auto"/>
            <w:noWrap/>
            <w:vAlign w:val="bottom"/>
            <w:hideMark/>
          </w:tcPr>
          <w:p w14:paraId="48456C91"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Presidents and Vice Presidents</w:t>
            </w:r>
          </w:p>
        </w:tc>
        <w:tc>
          <w:tcPr>
            <w:tcW w:w="1170" w:type="dxa"/>
            <w:tcBorders>
              <w:top w:val="nil"/>
              <w:left w:val="nil"/>
              <w:bottom w:val="nil"/>
              <w:right w:val="nil"/>
            </w:tcBorders>
            <w:shd w:val="clear" w:color="auto" w:fill="auto"/>
            <w:noWrap/>
            <w:vAlign w:val="bottom"/>
            <w:hideMark/>
          </w:tcPr>
          <w:p w14:paraId="2A62E280"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3</w:t>
            </w:r>
          </w:p>
        </w:tc>
        <w:tc>
          <w:tcPr>
            <w:tcW w:w="803" w:type="dxa"/>
            <w:tcBorders>
              <w:top w:val="nil"/>
              <w:left w:val="nil"/>
              <w:bottom w:val="nil"/>
              <w:right w:val="nil"/>
            </w:tcBorders>
            <w:shd w:val="clear" w:color="auto" w:fill="auto"/>
            <w:noWrap/>
            <w:vAlign w:val="bottom"/>
            <w:hideMark/>
          </w:tcPr>
          <w:p w14:paraId="2E980A97"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9</w:t>
            </w:r>
          </w:p>
        </w:tc>
        <w:tc>
          <w:tcPr>
            <w:tcW w:w="367" w:type="dxa"/>
            <w:tcBorders>
              <w:top w:val="nil"/>
              <w:left w:val="nil"/>
              <w:bottom w:val="nil"/>
              <w:right w:val="nil"/>
            </w:tcBorders>
            <w:shd w:val="clear" w:color="auto" w:fill="auto"/>
            <w:noWrap/>
            <w:vAlign w:val="bottom"/>
            <w:hideMark/>
          </w:tcPr>
          <w:p w14:paraId="19DAFE47" w14:textId="77777777" w:rsidR="00971BD5" w:rsidRPr="008558E2" w:rsidRDefault="00971BD5" w:rsidP="00B64790">
            <w:pPr>
              <w:spacing w:after="0" w:line="240" w:lineRule="auto"/>
              <w:rPr>
                <w:rFonts w:ascii="Calibri" w:eastAsia="Times New Roman" w:hAnsi="Calibri" w:cs="Calibri"/>
              </w:rPr>
            </w:pPr>
          </w:p>
        </w:tc>
        <w:tc>
          <w:tcPr>
            <w:tcW w:w="1260" w:type="dxa"/>
            <w:tcBorders>
              <w:top w:val="nil"/>
              <w:left w:val="nil"/>
              <w:bottom w:val="nil"/>
              <w:right w:val="nil"/>
            </w:tcBorders>
            <w:shd w:val="clear" w:color="auto" w:fill="auto"/>
            <w:noWrap/>
            <w:vAlign w:val="bottom"/>
            <w:hideMark/>
          </w:tcPr>
          <w:p w14:paraId="01599ED9"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3</w:t>
            </w:r>
          </w:p>
        </w:tc>
        <w:tc>
          <w:tcPr>
            <w:tcW w:w="803" w:type="dxa"/>
            <w:tcBorders>
              <w:top w:val="nil"/>
              <w:left w:val="nil"/>
              <w:bottom w:val="nil"/>
              <w:right w:val="nil"/>
            </w:tcBorders>
            <w:shd w:val="clear" w:color="auto" w:fill="auto"/>
            <w:noWrap/>
            <w:vAlign w:val="bottom"/>
            <w:hideMark/>
          </w:tcPr>
          <w:p w14:paraId="662F8F05"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7</w:t>
            </w:r>
          </w:p>
        </w:tc>
        <w:tc>
          <w:tcPr>
            <w:tcW w:w="277" w:type="dxa"/>
            <w:tcBorders>
              <w:top w:val="nil"/>
              <w:left w:val="nil"/>
              <w:bottom w:val="nil"/>
              <w:right w:val="nil"/>
            </w:tcBorders>
            <w:shd w:val="clear" w:color="auto" w:fill="auto"/>
            <w:noWrap/>
            <w:vAlign w:val="bottom"/>
            <w:hideMark/>
          </w:tcPr>
          <w:p w14:paraId="498EA8C1" w14:textId="77777777" w:rsidR="00971BD5" w:rsidRPr="008558E2" w:rsidRDefault="00971BD5" w:rsidP="00B64790">
            <w:pPr>
              <w:spacing w:after="0" w:line="240" w:lineRule="auto"/>
              <w:rPr>
                <w:rFonts w:ascii="Calibri" w:eastAsia="Times New Roman" w:hAnsi="Calibri" w:cs="Calibri"/>
              </w:rPr>
            </w:pPr>
          </w:p>
        </w:tc>
        <w:tc>
          <w:tcPr>
            <w:tcW w:w="1350" w:type="dxa"/>
            <w:tcBorders>
              <w:top w:val="nil"/>
              <w:left w:val="nil"/>
              <w:bottom w:val="nil"/>
              <w:right w:val="nil"/>
            </w:tcBorders>
            <w:shd w:val="clear" w:color="auto" w:fill="auto"/>
            <w:noWrap/>
            <w:vAlign w:val="bottom"/>
            <w:hideMark/>
          </w:tcPr>
          <w:p w14:paraId="00ECD5AD"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3</w:t>
            </w:r>
          </w:p>
        </w:tc>
        <w:tc>
          <w:tcPr>
            <w:tcW w:w="803" w:type="dxa"/>
            <w:tcBorders>
              <w:top w:val="nil"/>
              <w:left w:val="nil"/>
              <w:bottom w:val="nil"/>
              <w:right w:val="nil"/>
            </w:tcBorders>
            <w:shd w:val="clear" w:color="auto" w:fill="auto"/>
            <w:noWrap/>
            <w:vAlign w:val="bottom"/>
            <w:hideMark/>
          </w:tcPr>
          <w:p w14:paraId="18CDEDFF"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7</w:t>
            </w:r>
          </w:p>
        </w:tc>
      </w:tr>
      <w:tr w:rsidR="008558E2" w:rsidRPr="008558E2" w14:paraId="369B4E51" w14:textId="77777777" w:rsidTr="009573A4">
        <w:trPr>
          <w:trHeight w:val="315"/>
        </w:trPr>
        <w:tc>
          <w:tcPr>
            <w:tcW w:w="3870" w:type="dxa"/>
            <w:tcBorders>
              <w:top w:val="nil"/>
              <w:left w:val="nil"/>
              <w:bottom w:val="nil"/>
              <w:right w:val="nil"/>
            </w:tcBorders>
            <w:shd w:val="clear" w:color="auto" w:fill="auto"/>
            <w:noWrap/>
            <w:vAlign w:val="bottom"/>
            <w:hideMark/>
          </w:tcPr>
          <w:p w14:paraId="5F8431C0"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Pulitzer Prize Winners</w:t>
            </w:r>
          </w:p>
        </w:tc>
        <w:tc>
          <w:tcPr>
            <w:tcW w:w="1170" w:type="dxa"/>
            <w:tcBorders>
              <w:top w:val="nil"/>
              <w:left w:val="nil"/>
              <w:bottom w:val="nil"/>
              <w:right w:val="nil"/>
            </w:tcBorders>
            <w:shd w:val="clear" w:color="auto" w:fill="auto"/>
            <w:noWrap/>
            <w:vAlign w:val="bottom"/>
            <w:hideMark/>
          </w:tcPr>
          <w:p w14:paraId="6D75820E"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5</w:t>
            </w:r>
          </w:p>
        </w:tc>
        <w:tc>
          <w:tcPr>
            <w:tcW w:w="803" w:type="dxa"/>
            <w:tcBorders>
              <w:top w:val="nil"/>
              <w:left w:val="nil"/>
              <w:bottom w:val="nil"/>
              <w:right w:val="nil"/>
            </w:tcBorders>
            <w:shd w:val="clear" w:color="auto" w:fill="auto"/>
            <w:noWrap/>
            <w:vAlign w:val="bottom"/>
            <w:hideMark/>
          </w:tcPr>
          <w:p w14:paraId="500B3970"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10</w:t>
            </w:r>
          </w:p>
        </w:tc>
        <w:tc>
          <w:tcPr>
            <w:tcW w:w="367" w:type="dxa"/>
            <w:tcBorders>
              <w:top w:val="nil"/>
              <w:left w:val="nil"/>
              <w:bottom w:val="nil"/>
              <w:right w:val="nil"/>
            </w:tcBorders>
            <w:shd w:val="clear" w:color="auto" w:fill="auto"/>
            <w:noWrap/>
            <w:vAlign w:val="bottom"/>
            <w:hideMark/>
          </w:tcPr>
          <w:p w14:paraId="59A75C52" w14:textId="77777777" w:rsidR="00971BD5" w:rsidRPr="008558E2" w:rsidRDefault="00971BD5" w:rsidP="00B64790">
            <w:pPr>
              <w:spacing w:after="0" w:line="240" w:lineRule="auto"/>
              <w:rPr>
                <w:rFonts w:ascii="Calibri" w:eastAsia="Times New Roman" w:hAnsi="Calibri" w:cs="Calibri"/>
              </w:rPr>
            </w:pPr>
          </w:p>
        </w:tc>
        <w:tc>
          <w:tcPr>
            <w:tcW w:w="1260" w:type="dxa"/>
            <w:tcBorders>
              <w:top w:val="nil"/>
              <w:left w:val="nil"/>
              <w:bottom w:val="nil"/>
              <w:right w:val="nil"/>
            </w:tcBorders>
            <w:shd w:val="clear" w:color="auto" w:fill="auto"/>
            <w:noWrap/>
            <w:vAlign w:val="bottom"/>
            <w:hideMark/>
          </w:tcPr>
          <w:p w14:paraId="048D9F71"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5</w:t>
            </w:r>
          </w:p>
        </w:tc>
        <w:tc>
          <w:tcPr>
            <w:tcW w:w="803" w:type="dxa"/>
            <w:tcBorders>
              <w:top w:val="nil"/>
              <w:left w:val="nil"/>
              <w:bottom w:val="nil"/>
              <w:right w:val="nil"/>
            </w:tcBorders>
            <w:shd w:val="clear" w:color="auto" w:fill="auto"/>
            <w:noWrap/>
            <w:vAlign w:val="bottom"/>
            <w:hideMark/>
          </w:tcPr>
          <w:p w14:paraId="482A69DF"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6</w:t>
            </w:r>
          </w:p>
        </w:tc>
        <w:tc>
          <w:tcPr>
            <w:tcW w:w="277" w:type="dxa"/>
            <w:tcBorders>
              <w:top w:val="nil"/>
              <w:left w:val="nil"/>
              <w:bottom w:val="nil"/>
              <w:right w:val="nil"/>
            </w:tcBorders>
            <w:shd w:val="clear" w:color="auto" w:fill="auto"/>
            <w:noWrap/>
            <w:vAlign w:val="bottom"/>
            <w:hideMark/>
          </w:tcPr>
          <w:p w14:paraId="1E2C7637" w14:textId="77777777" w:rsidR="00971BD5" w:rsidRPr="008558E2" w:rsidRDefault="00971BD5" w:rsidP="00B64790">
            <w:pPr>
              <w:spacing w:after="0" w:line="240" w:lineRule="auto"/>
              <w:rPr>
                <w:rFonts w:ascii="Calibri" w:eastAsia="Times New Roman" w:hAnsi="Calibri" w:cs="Calibri"/>
              </w:rPr>
            </w:pPr>
          </w:p>
        </w:tc>
        <w:tc>
          <w:tcPr>
            <w:tcW w:w="1350" w:type="dxa"/>
            <w:tcBorders>
              <w:top w:val="nil"/>
              <w:left w:val="nil"/>
              <w:bottom w:val="nil"/>
              <w:right w:val="nil"/>
            </w:tcBorders>
            <w:shd w:val="clear" w:color="auto" w:fill="auto"/>
            <w:noWrap/>
            <w:vAlign w:val="bottom"/>
            <w:hideMark/>
          </w:tcPr>
          <w:p w14:paraId="2ABFEC88"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5</w:t>
            </w:r>
          </w:p>
        </w:tc>
        <w:tc>
          <w:tcPr>
            <w:tcW w:w="803" w:type="dxa"/>
            <w:tcBorders>
              <w:top w:val="nil"/>
              <w:left w:val="nil"/>
              <w:bottom w:val="nil"/>
              <w:right w:val="nil"/>
            </w:tcBorders>
            <w:shd w:val="clear" w:color="auto" w:fill="auto"/>
            <w:noWrap/>
            <w:vAlign w:val="bottom"/>
            <w:hideMark/>
          </w:tcPr>
          <w:p w14:paraId="1FE1DB00"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8</w:t>
            </w:r>
          </w:p>
        </w:tc>
      </w:tr>
      <w:tr w:rsidR="008558E2" w:rsidRPr="008558E2" w14:paraId="4D9BF8D8" w14:textId="77777777" w:rsidTr="009573A4">
        <w:trPr>
          <w:trHeight w:val="315"/>
        </w:trPr>
        <w:tc>
          <w:tcPr>
            <w:tcW w:w="3870" w:type="dxa"/>
            <w:tcBorders>
              <w:top w:val="nil"/>
              <w:left w:val="nil"/>
              <w:bottom w:val="nil"/>
              <w:right w:val="nil"/>
            </w:tcBorders>
            <w:shd w:val="clear" w:color="auto" w:fill="auto"/>
            <w:noWrap/>
            <w:vAlign w:val="bottom"/>
            <w:hideMark/>
          </w:tcPr>
          <w:p w14:paraId="7F183F8E"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sz w:val="24"/>
                <w:szCs w:val="24"/>
              </w:rPr>
              <w:t>Representatives</w:t>
            </w:r>
          </w:p>
        </w:tc>
        <w:tc>
          <w:tcPr>
            <w:tcW w:w="1170" w:type="dxa"/>
            <w:tcBorders>
              <w:top w:val="nil"/>
              <w:left w:val="nil"/>
              <w:bottom w:val="nil"/>
              <w:right w:val="nil"/>
            </w:tcBorders>
            <w:shd w:val="clear" w:color="auto" w:fill="auto"/>
            <w:noWrap/>
            <w:vAlign w:val="bottom"/>
            <w:hideMark/>
          </w:tcPr>
          <w:p w14:paraId="604B2B63"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9</w:t>
            </w:r>
          </w:p>
        </w:tc>
        <w:tc>
          <w:tcPr>
            <w:tcW w:w="803" w:type="dxa"/>
            <w:tcBorders>
              <w:top w:val="nil"/>
              <w:left w:val="nil"/>
              <w:bottom w:val="nil"/>
              <w:right w:val="nil"/>
            </w:tcBorders>
            <w:shd w:val="clear" w:color="auto" w:fill="auto"/>
            <w:noWrap/>
            <w:vAlign w:val="bottom"/>
            <w:hideMark/>
          </w:tcPr>
          <w:p w14:paraId="3ECC5818"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14</w:t>
            </w:r>
          </w:p>
        </w:tc>
        <w:tc>
          <w:tcPr>
            <w:tcW w:w="367" w:type="dxa"/>
            <w:tcBorders>
              <w:top w:val="nil"/>
              <w:left w:val="nil"/>
              <w:bottom w:val="nil"/>
              <w:right w:val="nil"/>
            </w:tcBorders>
            <w:shd w:val="clear" w:color="auto" w:fill="auto"/>
            <w:noWrap/>
            <w:vAlign w:val="bottom"/>
            <w:hideMark/>
          </w:tcPr>
          <w:p w14:paraId="405C7679" w14:textId="77777777" w:rsidR="00971BD5" w:rsidRPr="008558E2" w:rsidRDefault="00971BD5" w:rsidP="00B64790">
            <w:pPr>
              <w:spacing w:after="0" w:line="240" w:lineRule="auto"/>
              <w:rPr>
                <w:rFonts w:ascii="Calibri" w:eastAsia="Times New Roman" w:hAnsi="Calibri" w:cs="Calibri"/>
              </w:rPr>
            </w:pPr>
          </w:p>
        </w:tc>
        <w:tc>
          <w:tcPr>
            <w:tcW w:w="1260" w:type="dxa"/>
            <w:tcBorders>
              <w:top w:val="nil"/>
              <w:left w:val="nil"/>
              <w:bottom w:val="nil"/>
              <w:right w:val="nil"/>
            </w:tcBorders>
            <w:shd w:val="clear" w:color="auto" w:fill="auto"/>
            <w:noWrap/>
            <w:vAlign w:val="bottom"/>
            <w:hideMark/>
          </w:tcPr>
          <w:p w14:paraId="3639CD0F"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10</w:t>
            </w:r>
          </w:p>
        </w:tc>
        <w:tc>
          <w:tcPr>
            <w:tcW w:w="803" w:type="dxa"/>
            <w:tcBorders>
              <w:top w:val="nil"/>
              <w:left w:val="nil"/>
              <w:bottom w:val="nil"/>
              <w:right w:val="nil"/>
            </w:tcBorders>
            <w:shd w:val="clear" w:color="auto" w:fill="auto"/>
            <w:noWrap/>
            <w:vAlign w:val="bottom"/>
            <w:hideMark/>
          </w:tcPr>
          <w:p w14:paraId="627C8EC4"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14</w:t>
            </w:r>
          </w:p>
        </w:tc>
        <w:tc>
          <w:tcPr>
            <w:tcW w:w="277" w:type="dxa"/>
            <w:tcBorders>
              <w:top w:val="nil"/>
              <w:left w:val="nil"/>
              <w:bottom w:val="nil"/>
              <w:right w:val="nil"/>
            </w:tcBorders>
            <w:shd w:val="clear" w:color="auto" w:fill="auto"/>
            <w:noWrap/>
            <w:vAlign w:val="bottom"/>
            <w:hideMark/>
          </w:tcPr>
          <w:p w14:paraId="5F7DD8A2" w14:textId="77777777" w:rsidR="00971BD5" w:rsidRPr="008558E2" w:rsidRDefault="00971BD5" w:rsidP="00B64790">
            <w:pPr>
              <w:spacing w:after="0" w:line="240" w:lineRule="auto"/>
              <w:rPr>
                <w:rFonts w:ascii="Calibri" w:eastAsia="Times New Roman" w:hAnsi="Calibri" w:cs="Calibri"/>
              </w:rPr>
            </w:pPr>
          </w:p>
        </w:tc>
        <w:tc>
          <w:tcPr>
            <w:tcW w:w="1350" w:type="dxa"/>
            <w:tcBorders>
              <w:top w:val="nil"/>
              <w:left w:val="nil"/>
              <w:bottom w:val="nil"/>
              <w:right w:val="nil"/>
            </w:tcBorders>
            <w:shd w:val="clear" w:color="auto" w:fill="auto"/>
            <w:noWrap/>
            <w:vAlign w:val="bottom"/>
            <w:hideMark/>
          </w:tcPr>
          <w:p w14:paraId="79EC9A1C"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9</w:t>
            </w:r>
          </w:p>
        </w:tc>
        <w:tc>
          <w:tcPr>
            <w:tcW w:w="803" w:type="dxa"/>
            <w:tcBorders>
              <w:top w:val="nil"/>
              <w:left w:val="nil"/>
              <w:bottom w:val="nil"/>
              <w:right w:val="nil"/>
            </w:tcBorders>
            <w:shd w:val="clear" w:color="auto" w:fill="auto"/>
            <w:noWrap/>
            <w:vAlign w:val="bottom"/>
            <w:hideMark/>
          </w:tcPr>
          <w:p w14:paraId="04E12D85"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13</w:t>
            </w:r>
          </w:p>
        </w:tc>
      </w:tr>
      <w:tr w:rsidR="008558E2" w:rsidRPr="008558E2" w14:paraId="160C7BF1" w14:textId="77777777" w:rsidTr="009573A4">
        <w:trPr>
          <w:trHeight w:val="315"/>
        </w:trPr>
        <w:tc>
          <w:tcPr>
            <w:tcW w:w="3870" w:type="dxa"/>
            <w:tcBorders>
              <w:top w:val="nil"/>
              <w:left w:val="nil"/>
              <w:bottom w:val="single" w:sz="4" w:space="0" w:color="auto"/>
              <w:right w:val="nil"/>
            </w:tcBorders>
            <w:shd w:val="clear" w:color="auto" w:fill="auto"/>
            <w:noWrap/>
            <w:vAlign w:val="bottom"/>
            <w:hideMark/>
          </w:tcPr>
          <w:p w14:paraId="73A652C7"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Wall Street Journal Editors and Writers</w:t>
            </w:r>
          </w:p>
        </w:tc>
        <w:tc>
          <w:tcPr>
            <w:tcW w:w="1170" w:type="dxa"/>
            <w:tcBorders>
              <w:top w:val="nil"/>
              <w:left w:val="nil"/>
              <w:bottom w:val="single" w:sz="4" w:space="0" w:color="auto"/>
              <w:right w:val="nil"/>
            </w:tcBorders>
            <w:shd w:val="clear" w:color="auto" w:fill="auto"/>
            <w:noWrap/>
            <w:vAlign w:val="bottom"/>
            <w:hideMark/>
          </w:tcPr>
          <w:p w14:paraId="4EC2941A"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13</w:t>
            </w:r>
          </w:p>
        </w:tc>
        <w:tc>
          <w:tcPr>
            <w:tcW w:w="803" w:type="dxa"/>
            <w:tcBorders>
              <w:top w:val="nil"/>
              <w:left w:val="nil"/>
              <w:bottom w:val="single" w:sz="4" w:space="0" w:color="auto"/>
              <w:right w:val="nil"/>
            </w:tcBorders>
            <w:shd w:val="clear" w:color="auto" w:fill="auto"/>
            <w:noWrap/>
            <w:vAlign w:val="bottom"/>
            <w:hideMark/>
          </w:tcPr>
          <w:p w14:paraId="19B8945F"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7</w:t>
            </w:r>
          </w:p>
        </w:tc>
        <w:tc>
          <w:tcPr>
            <w:tcW w:w="367" w:type="dxa"/>
            <w:tcBorders>
              <w:top w:val="nil"/>
              <w:left w:val="nil"/>
              <w:bottom w:val="single" w:sz="4" w:space="0" w:color="auto"/>
              <w:right w:val="nil"/>
            </w:tcBorders>
            <w:shd w:val="clear" w:color="auto" w:fill="auto"/>
            <w:noWrap/>
            <w:vAlign w:val="bottom"/>
            <w:hideMark/>
          </w:tcPr>
          <w:p w14:paraId="5920BBB4"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 </w:t>
            </w:r>
          </w:p>
        </w:tc>
        <w:tc>
          <w:tcPr>
            <w:tcW w:w="1260" w:type="dxa"/>
            <w:tcBorders>
              <w:top w:val="nil"/>
              <w:left w:val="nil"/>
              <w:bottom w:val="single" w:sz="4" w:space="0" w:color="auto"/>
              <w:right w:val="nil"/>
            </w:tcBorders>
            <w:shd w:val="clear" w:color="auto" w:fill="auto"/>
            <w:noWrap/>
            <w:vAlign w:val="bottom"/>
            <w:hideMark/>
          </w:tcPr>
          <w:p w14:paraId="57CDD543"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15</w:t>
            </w:r>
          </w:p>
        </w:tc>
        <w:tc>
          <w:tcPr>
            <w:tcW w:w="803" w:type="dxa"/>
            <w:tcBorders>
              <w:top w:val="nil"/>
              <w:left w:val="nil"/>
              <w:bottom w:val="single" w:sz="4" w:space="0" w:color="auto"/>
              <w:right w:val="nil"/>
            </w:tcBorders>
            <w:shd w:val="clear" w:color="auto" w:fill="auto"/>
            <w:noWrap/>
            <w:vAlign w:val="bottom"/>
            <w:hideMark/>
          </w:tcPr>
          <w:p w14:paraId="0E7B4243" w14:textId="77777777" w:rsidR="00971BD5" w:rsidRPr="008558E2" w:rsidRDefault="00971BD5" w:rsidP="00B64790">
            <w:pPr>
              <w:spacing w:after="0" w:line="240" w:lineRule="auto"/>
              <w:rPr>
                <w:rFonts w:ascii="Calibri" w:eastAsia="Times New Roman" w:hAnsi="Calibri" w:cs="Calibri"/>
              </w:rPr>
            </w:pPr>
            <w:r w:rsidRPr="008558E2">
              <w:rPr>
                <w:rFonts w:ascii="Calibri" w:eastAsia="Times New Roman" w:hAnsi="Calibri" w:cs="Calibri"/>
              </w:rPr>
              <w:t>8</w:t>
            </w:r>
          </w:p>
        </w:tc>
        <w:tc>
          <w:tcPr>
            <w:tcW w:w="277" w:type="dxa"/>
            <w:tcBorders>
              <w:top w:val="nil"/>
              <w:left w:val="nil"/>
              <w:bottom w:val="single" w:sz="4" w:space="0" w:color="auto"/>
              <w:right w:val="nil"/>
            </w:tcBorders>
            <w:shd w:val="clear" w:color="auto" w:fill="auto"/>
            <w:noWrap/>
            <w:vAlign w:val="bottom"/>
            <w:hideMark/>
          </w:tcPr>
          <w:p w14:paraId="29A9AC6E"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 </w:t>
            </w:r>
          </w:p>
        </w:tc>
        <w:tc>
          <w:tcPr>
            <w:tcW w:w="1350" w:type="dxa"/>
            <w:tcBorders>
              <w:top w:val="nil"/>
              <w:left w:val="nil"/>
              <w:bottom w:val="single" w:sz="4" w:space="0" w:color="auto"/>
              <w:right w:val="nil"/>
            </w:tcBorders>
            <w:shd w:val="clear" w:color="auto" w:fill="auto"/>
            <w:noWrap/>
            <w:vAlign w:val="bottom"/>
            <w:hideMark/>
          </w:tcPr>
          <w:p w14:paraId="6D48B241"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14</w:t>
            </w:r>
          </w:p>
        </w:tc>
        <w:tc>
          <w:tcPr>
            <w:tcW w:w="803" w:type="dxa"/>
            <w:tcBorders>
              <w:top w:val="nil"/>
              <w:left w:val="nil"/>
              <w:bottom w:val="single" w:sz="4" w:space="0" w:color="auto"/>
              <w:right w:val="nil"/>
            </w:tcBorders>
            <w:shd w:val="clear" w:color="auto" w:fill="auto"/>
            <w:noWrap/>
            <w:vAlign w:val="bottom"/>
            <w:hideMark/>
          </w:tcPr>
          <w:p w14:paraId="18EB4D98" w14:textId="77777777" w:rsidR="00971BD5" w:rsidRPr="008558E2" w:rsidRDefault="00971BD5" w:rsidP="00B64790">
            <w:pPr>
              <w:spacing w:after="0" w:line="240" w:lineRule="auto"/>
              <w:rPr>
                <w:rFonts w:ascii="Times New Roman" w:eastAsia="Times New Roman" w:hAnsi="Times New Roman" w:cs="Times New Roman"/>
              </w:rPr>
            </w:pPr>
            <w:r w:rsidRPr="008558E2">
              <w:rPr>
                <w:rFonts w:ascii="Times New Roman" w:eastAsia="Times New Roman" w:hAnsi="Times New Roman" w:cs="Times New Roman"/>
              </w:rPr>
              <w:t>14</w:t>
            </w:r>
          </w:p>
        </w:tc>
      </w:tr>
    </w:tbl>
    <w:p w14:paraId="72613798" w14:textId="77FB771B" w:rsidR="009573A4" w:rsidRPr="008558E2" w:rsidRDefault="009573A4" w:rsidP="009573A4">
      <w:pPr>
        <w:pStyle w:val="NormalWeb"/>
        <w:spacing w:before="0" w:beforeAutospacing="0" w:after="160" w:afterAutospacing="0"/>
        <w:rPr>
          <w:sz w:val="20"/>
          <w:szCs w:val="20"/>
        </w:rPr>
      </w:pPr>
      <w:r w:rsidRPr="008558E2">
        <w:rPr>
          <w:b/>
          <w:bCs/>
          <w:sz w:val="20"/>
          <w:szCs w:val="20"/>
        </w:rPr>
        <w:t xml:space="preserve">Table S10. </w:t>
      </w:r>
      <w:r w:rsidRPr="008558E2">
        <w:rPr>
          <w:sz w:val="20"/>
          <w:szCs w:val="20"/>
        </w:rPr>
        <w:t>Participant estimated ranking vs. actual ranking across groups and categories. </w:t>
      </w:r>
    </w:p>
    <w:p w14:paraId="3D82BA0F" w14:textId="79D7D9E6" w:rsidR="00D74D4C" w:rsidRPr="008558E2" w:rsidRDefault="00D74D4C" w:rsidP="0095449F">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 xml:space="preserve">Exclusion Criteria. </w:t>
      </w:r>
      <w:r w:rsidRPr="008558E2">
        <w:rPr>
          <w:rFonts w:ascii="Times New Roman" w:eastAsia="Times New Roman" w:hAnsi="Times New Roman" w:cs="Times New Roman"/>
          <w:sz w:val="24"/>
          <w:szCs w:val="24"/>
        </w:rPr>
        <w:t xml:space="preserve">In our main analysis, participants were excluded if they failed the attention check after making estimates for the 15 groups. We note, however, that there are only small (likely negligible) differences across different exclusion criteria. When analyzing data for all 1,810 participants, there are higher percentages on average, but this difference is very small: the average difference in estimates between the full sample and excluded sample across the </w:t>
      </w:r>
      <w:r w:rsidR="00154FA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154FA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34, Ivy League, and Harvard is 1.32%.  </w:t>
      </w:r>
    </w:p>
    <w:p w14:paraId="625D3416" w14:textId="40AAF1BD" w:rsidR="00D74D4C" w:rsidRPr="008558E2" w:rsidRDefault="00D74D4C" w:rsidP="0095449F">
      <w:pPr>
        <w:pStyle w:val="NormalWeb"/>
        <w:spacing w:before="0" w:beforeAutospacing="0" w:after="160" w:afterAutospacing="0"/>
        <w:ind w:firstLine="720"/>
      </w:pPr>
      <w:r w:rsidRPr="008558E2">
        <w:t xml:space="preserve">We also compared the results when using the attention check compared to an alternative exclusion criterion. We calculated a correlation coefficient for the percent estimates for each </w:t>
      </w:r>
      <w:r w:rsidRPr="008558E2">
        <w:lastRenderedPageBreak/>
        <w:t>group and the ranking for each group within each participant. If any participant had a positive correlation coefficient, this would mean that as they provided higher percentages for a group, they (illogically) gave that group a worse ranking. Comparing the results when excluding by positive correlation (</w:t>
      </w:r>
      <w:r w:rsidRPr="008558E2">
        <w:rPr>
          <w:i/>
          <w:iCs/>
        </w:rPr>
        <w:t xml:space="preserve">N </w:t>
      </w:r>
      <w:r w:rsidRPr="008558E2">
        <w:t>= 1,516) and by attention check (</w:t>
      </w:r>
      <w:r w:rsidRPr="008558E2">
        <w:rPr>
          <w:i/>
          <w:iCs/>
        </w:rPr>
        <w:t xml:space="preserve">N </w:t>
      </w:r>
      <w:r w:rsidRPr="008558E2">
        <w:t xml:space="preserve">= 1,580), there are very little differences in overall results. There were overall higher percentages when excluding based on the positive correlation, but this is very small: across the </w:t>
      </w:r>
      <w:r w:rsidR="00154FA9" w:rsidRPr="008558E2">
        <w:t>“</w:t>
      </w:r>
      <w:r w:rsidRPr="008558E2">
        <w:t>elite</w:t>
      </w:r>
      <w:r w:rsidR="00154FA9" w:rsidRPr="008558E2">
        <w:t>”</w:t>
      </w:r>
      <w:r w:rsidRPr="008558E2">
        <w:t xml:space="preserve"> 34, Ivy League, and Harvard University, there is an average difference of only 0.9% in participants’ estimates. Overall, this shows that our results are robust to different methods of exclusion.</w:t>
      </w:r>
    </w:p>
    <w:tbl>
      <w:tblPr>
        <w:tblW w:w="10630" w:type="dxa"/>
        <w:tblLook w:val="04A0" w:firstRow="1" w:lastRow="0" w:firstColumn="1" w:lastColumn="0" w:noHBand="0" w:noVBand="1"/>
      </w:tblPr>
      <w:tblGrid>
        <w:gridCol w:w="3154"/>
        <w:gridCol w:w="1296"/>
        <w:gridCol w:w="1296"/>
        <w:gridCol w:w="1296"/>
        <w:gridCol w:w="1296"/>
        <w:gridCol w:w="1296"/>
        <w:gridCol w:w="996"/>
      </w:tblGrid>
      <w:tr w:rsidR="008558E2" w:rsidRPr="008558E2" w14:paraId="64F08542" w14:textId="77777777" w:rsidTr="0063477F">
        <w:trPr>
          <w:trHeight w:val="375"/>
        </w:trPr>
        <w:tc>
          <w:tcPr>
            <w:tcW w:w="3154" w:type="dxa"/>
            <w:tcBorders>
              <w:top w:val="single" w:sz="4" w:space="0" w:color="auto"/>
              <w:left w:val="nil"/>
              <w:bottom w:val="nil"/>
              <w:right w:val="nil"/>
            </w:tcBorders>
            <w:shd w:val="clear" w:color="auto" w:fill="auto"/>
            <w:noWrap/>
            <w:vAlign w:val="bottom"/>
            <w:hideMark/>
          </w:tcPr>
          <w:p w14:paraId="0DF38030" w14:textId="77777777" w:rsidR="0033570D" w:rsidRPr="008558E2" w:rsidRDefault="0033570D" w:rsidP="0033570D">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 </w:t>
            </w:r>
          </w:p>
        </w:tc>
        <w:tc>
          <w:tcPr>
            <w:tcW w:w="1296" w:type="dxa"/>
            <w:tcBorders>
              <w:top w:val="single" w:sz="4" w:space="0" w:color="auto"/>
              <w:left w:val="nil"/>
              <w:bottom w:val="single" w:sz="4" w:space="0" w:color="auto"/>
              <w:right w:val="nil"/>
            </w:tcBorders>
            <w:shd w:val="clear" w:color="auto" w:fill="auto"/>
            <w:noWrap/>
            <w:vAlign w:val="bottom"/>
            <w:hideMark/>
          </w:tcPr>
          <w:p w14:paraId="518965F6" w14:textId="44E4AC03" w:rsidR="0033570D" w:rsidRPr="008558E2" w:rsidRDefault="00154FA9" w:rsidP="0033570D">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w:t>
            </w:r>
            <w:r w:rsidR="0033570D" w:rsidRPr="008558E2">
              <w:rPr>
                <w:rFonts w:ascii="Times New Roman" w:eastAsia="Times New Roman" w:hAnsi="Times New Roman" w:cs="Times New Roman"/>
                <w:sz w:val="18"/>
                <w:szCs w:val="18"/>
              </w:rPr>
              <w:t>Elite</w:t>
            </w:r>
            <w:r w:rsidRPr="008558E2">
              <w:rPr>
                <w:rFonts w:ascii="Times New Roman" w:eastAsia="Times New Roman" w:hAnsi="Times New Roman" w:cs="Times New Roman"/>
                <w:sz w:val="18"/>
                <w:szCs w:val="18"/>
              </w:rPr>
              <w:t>”</w:t>
            </w:r>
            <w:r w:rsidR="0033570D" w:rsidRPr="008558E2">
              <w:rPr>
                <w:rFonts w:ascii="Times New Roman" w:eastAsia="Times New Roman" w:hAnsi="Times New Roman" w:cs="Times New Roman"/>
                <w:sz w:val="18"/>
                <w:szCs w:val="18"/>
              </w:rPr>
              <w:t xml:space="preserve"> 34</w:t>
            </w:r>
          </w:p>
        </w:tc>
        <w:tc>
          <w:tcPr>
            <w:tcW w:w="1296" w:type="dxa"/>
            <w:tcBorders>
              <w:top w:val="single" w:sz="4" w:space="0" w:color="auto"/>
              <w:left w:val="nil"/>
              <w:bottom w:val="single" w:sz="4" w:space="0" w:color="auto"/>
              <w:right w:val="nil"/>
            </w:tcBorders>
            <w:shd w:val="clear" w:color="auto" w:fill="auto"/>
            <w:noWrap/>
            <w:vAlign w:val="bottom"/>
            <w:hideMark/>
          </w:tcPr>
          <w:p w14:paraId="1F1974DF" w14:textId="77777777" w:rsidR="0033570D" w:rsidRPr="008558E2" w:rsidRDefault="0033570D" w:rsidP="0033570D">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 </w:t>
            </w:r>
          </w:p>
        </w:tc>
        <w:tc>
          <w:tcPr>
            <w:tcW w:w="1296" w:type="dxa"/>
            <w:tcBorders>
              <w:top w:val="single" w:sz="4" w:space="0" w:color="auto"/>
              <w:left w:val="nil"/>
              <w:bottom w:val="single" w:sz="4" w:space="0" w:color="auto"/>
              <w:right w:val="nil"/>
            </w:tcBorders>
            <w:shd w:val="clear" w:color="auto" w:fill="auto"/>
            <w:noWrap/>
            <w:vAlign w:val="bottom"/>
            <w:hideMark/>
          </w:tcPr>
          <w:p w14:paraId="2EA55512" w14:textId="77777777" w:rsidR="0033570D" w:rsidRPr="008558E2" w:rsidRDefault="0033570D" w:rsidP="0033570D">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 </w:t>
            </w:r>
          </w:p>
        </w:tc>
        <w:tc>
          <w:tcPr>
            <w:tcW w:w="1296" w:type="dxa"/>
            <w:tcBorders>
              <w:top w:val="single" w:sz="4" w:space="0" w:color="auto"/>
              <w:left w:val="nil"/>
              <w:bottom w:val="single" w:sz="4" w:space="0" w:color="auto"/>
              <w:right w:val="nil"/>
            </w:tcBorders>
            <w:shd w:val="clear" w:color="auto" w:fill="auto"/>
            <w:noWrap/>
            <w:vAlign w:val="bottom"/>
            <w:hideMark/>
          </w:tcPr>
          <w:p w14:paraId="17BD6703" w14:textId="77777777" w:rsidR="0033570D" w:rsidRPr="008558E2" w:rsidRDefault="0033570D" w:rsidP="0033570D">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Control 34</w:t>
            </w:r>
          </w:p>
        </w:tc>
        <w:tc>
          <w:tcPr>
            <w:tcW w:w="1296" w:type="dxa"/>
            <w:tcBorders>
              <w:top w:val="single" w:sz="4" w:space="0" w:color="auto"/>
              <w:left w:val="nil"/>
              <w:bottom w:val="single" w:sz="4" w:space="0" w:color="auto"/>
              <w:right w:val="nil"/>
            </w:tcBorders>
            <w:shd w:val="clear" w:color="auto" w:fill="auto"/>
            <w:noWrap/>
            <w:vAlign w:val="bottom"/>
            <w:hideMark/>
          </w:tcPr>
          <w:p w14:paraId="58259EE7" w14:textId="77777777" w:rsidR="0033570D" w:rsidRPr="008558E2" w:rsidRDefault="0033570D" w:rsidP="0033570D">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 </w:t>
            </w:r>
          </w:p>
        </w:tc>
        <w:tc>
          <w:tcPr>
            <w:tcW w:w="996" w:type="dxa"/>
            <w:tcBorders>
              <w:top w:val="single" w:sz="4" w:space="0" w:color="auto"/>
              <w:left w:val="nil"/>
              <w:bottom w:val="single" w:sz="4" w:space="0" w:color="auto"/>
              <w:right w:val="nil"/>
            </w:tcBorders>
            <w:shd w:val="clear" w:color="auto" w:fill="auto"/>
            <w:noWrap/>
            <w:vAlign w:val="bottom"/>
            <w:hideMark/>
          </w:tcPr>
          <w:p w14:paraId="364DE254" w14:textId="77777777" w:rsidR="0033570D" w:rsidRPr="008558E2" w:rsidRDefault="0033570D" w:rsidP="0033570D">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 </w:t>
            </w:r>
          </w:p>
        </w:tc>
      </w:tr>
      <w:tr w:rsidR="008558E2" w:rsidRPr="008558E2" w14:paraId="4091A32C" w14:textId="77777777" w:rsidTr="0063477F">
        <w:trPr>
          <w:trHeight w:val="375"/>
        </w:trPr>
        <w:tc>
          <w:tcPr>
            <w:tcW w:w="3154" w:type="dxa"/>
            <w:tcBorders>
              <w:top w:val="nil"/>
              <w:left w:val="nil"/>
              <w:bottom w:val="single" w:sz="4" w:space="0" w:color="auto"/>
              <w:right w:val="nil"/>
            </w:tcBorders>
            <w:shd w:val="clear" w:color="auto" w:fill="auto"/>
            <w:noWrap/>
            <w:vAlign w:val="bottom"/>
            <w:hideMark/>
          </w:tcPr>
          <w:p w14:paraId="396AAAA3" w14:textId="77777777" w:rsidR="00971BD5" w:rsidRPr="008558E2" w:rsidRDefault="00971BD5" w:rsidP="0033570D">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Group</w:t>
            </w:r>
          </w:p>
        </w:tc>
        <w:tc>
          <w:tcPr>
            <w:tcW w:w="1296" w:type="dxa"/>
            <w:tcBorders>
              <w:top w:val="nil"/>
              <w:left w:val="nil"/>
              <w:bottom w:val="single" w:sz="4" w:space="0" w:color="auto"/>
              <w:right w:val="nil"/>
            </w:tcBorders>
            <w:shd w:val="clear" w:color="auto" w:fill="auto"/>
            <w:noWrap/>
            <w:vAlign w:val="bottom"/>
            <w:hideMark/>
          </w:tcPr>
          <w:p w14:paraId="4C2114F8" w14:textId="77777777" w:rsidR="00971BD5" w:rsidRPr="008558E2" w:rsidRDefault="00971BD5" w:rsidP="0033570D">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No Exclusion</w:t>
            </w:r>
          </w:p>
        </w:tc>
        <w:tc>
          <w:tcPr>
            <w:tcW w:w="1296" w:type="dxa"/>
            <w:tcBorders>
              <w:top w:val="nil"/>
              <w:left w:val="nil"/>
              <w:bottom w:val="single" w:sz="4" w:space="0" w:color="auto"/>
              <w:right w:val="nil"/>
            </w:tcBorders>
            <w:shd w:val="clear" w:color="auto" w:fill="auto"/>
            <w:noWrap/>
            <w:vAlign w:val="bottom"/>
            <w:hideMark/>
          </w:tcPr>
          <w:p w14:paraId="2C2E3B32" w14:textId="77777777" w:rsidR="00971BD5" w:rsidRPr="008558E2" w:rsidRDefault="00971BD5" w:rsidP="0033570D">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Attention Check</w:t>
            </w:r>
          </w:p>
        </w:tc>
        <w:tc>
          <w:tcPr>
            <w:tcW w:w="1296" w:type="dxa"/>
            <w:tcBorders>
              <w:top w:val="nil"/>
              <w:left w:val="nil"/>
              <w:bottom w:val="single" w:sz="4" w:space="0" w:color="auto"/>
              <w:right w:val="nil"/>
            </w:tcBorders>
            <w:shd w:val="clear" w:color="auto" w:fill="auto"/>
            <w:noWrap/>
            <w:vAlign w:val="bottom"/>
            <w:hideMark/>
          </w:tcPr>
          <w:p w14:paraId="04A1C37C" w14:textId="77777777" w:rsidR="00971BD5" w:rsidRPr="008558E2" w:rsidRDefault="00971BD5" w:rsidP="0033570D">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Anomalies</w:t>
            </w:r>
          </w:p>
        </w:tc>
        <w:tc>
          <w:tcPr>
            <w:tcW w:w="1296" w:type="dxa"/>
            <w:tcBorders>
              <w:top w:val="nil"/>
              <w:left w:val="nil"/>
              <w:bottom w:val="single" w:sz="4" w:space="0" w:color="auto"/>
              <w:right w:val="nil"/>
            </w:tcBorders>
            <w:shd w:val="clear" w:color="auto" w:fill="auto"/>
            <w:noWrap/>
            <w:vAlign w:val="bottom"/>
            <w:hideMark/>
          </w:tcPr>
          <w:p w14:paraId="4CD5291D" w14:textId="77777777" w:rsidR="00971BD5" w:rsidRPr="008558E2" w:rsidRDefault="00971BD5" w:rsidP="0033570D">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No Exclusion</w:t>
            </w:r>
          </w:p>
        </w:tc>
        <w:tc>
          <w:tcPr>
            <w:tcW w:w="1296" w:type="dxa"/>
            <w:tcBorders>
              <w:top w:val="nil"/>
              <w:left w:val="nil"/>
              <w:bottom w:val="single" w:sz="4" w:space="0" w:color="auto"/>
              <w:right w:val="nil"/>
            </w:tcBorders>
            <w:shd w:val="clear" w:color="auto" w:fill="auto"/>
            <w:noWrap/>
            <w:vAlign w:val="bottom"/>
            <w:hideMark/>
          </w:tcPr>
          <w:p w14:paraId="289718CD" w14:textId="77777777" w:rsidR="00971BD5" w:rsidRPr="008558E2" w:rsidRDefault="00971BD5" w:rsidP="0033570D">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Attention Check</w:t>
            </w:r>
          </w:p>
        </w:tc>
        <w:tc>
          <w:tcPr>
            <w:tcW w:w="996" w:type="dxa"/>
            <w:tcBorders>
              <w:top w:val="nil"/>
              <w:left w:val="nil"/>
              <w:bottom w:val="single" w:sz="4" w:space="0" w:color="auto"/>
              <w:right w:val="nil"/>
            </w:tcBorders>
            <w:shd w:val="clear" w:color="auto" w:fill="auto"/>
            <w:noWrap/>
            <w:vAlign w:val="bottom"/>
            <w:hideMark/>
          </w:tcPr>
          <w:p w14:paraId="479F2D17" w14:textId="77777777" w:rsidR="00971BD5" w:rsidRPr="008558E2" w:rsidRDefault="00971BD5" w:rsidP="0033570D">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Anomalies</w:t>
            </w:r>
          </w:p>
        </w:tc>
      </w:tr>
      <w:tr w:rsidR="008558E2" w:rsidRPr="008558E2" w14:paraId="57A15C12" w14:textId="77777777" w:rsidTr="0063477F">
        <w:trPr>
          <w:trHeight w:val="375"/>
        </w:trPr>
        <w:tc>
          <w:tcPr>
            <w:tcW w:w="3154" w:type="dxa"/>
            <w:tcBorders>
              <w:top w:val="nil"/>
              <w:left w:val="nil"/>
              <w:bottom w:val="nil"/>
              <w:right w:val="nil"/>
            </w:tcBorders>
            <w:shd w:val="clear" w:color="auto" w:fill="auto"/>
            <w:noWrap/>
            <w:vAlign w:val="bottom"/>
            <w:hideMark/>
          </w:tcPr>
          <w:p w14:paraId="2E2DA454" w14:textId="7777777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American Philosophical Society</w:t>
            </w:r>
          </w:p>
        </w:tc>
        <w:tc>
          <w:tcPr>
            <w:tcW w:w="1296" w:type="dxa"/>
            <w:tcBorders>
              <w:top w:val="nil"/>
              <w:left w:val="nil"/>
              <w:bottom w:val="nil"/>
              <w:right w:val="nil"/>
            </w:tcBorders>
            <w:shd w:val="clear" w:color="auto" w:fill="auto"/>
            <w:noWrap/>
            <w:vAlign w:val="bottom"/>
            <w:hideMark/>
          </w:tcPr>
          <w:p w14:paraId="28060016" w14:textId="7A11AB3E"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44.7</w:t>
            </w:r>
          </w:p>
        </w:tc>
        <w:tc>
          <w:tcPr>
            <w:tcW w:w="1296" w:type="dxa"/>
            <w:tcBorders>
              <w:top w:val="nil"/>
              <w:left w:val="nil"/>
              <w:bottom w:val="nil"/>
              <w:right w:val="nil"/>
            </w:tcBorders>
            <w:shd w:val="clear" w:color="auto" w:fill="auto"/>
            <w:noWrap/>
            <w:vAlign w:val="bottom"/>
            <w:hideMark/>
          </w:tcPr>
          <w:p w14:paraId="093E101B" w14:textId="3A028ED1"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45.7</w:t>
            </w:r>
          </w:p>
        </w:tc>
        <w:tc>
          <w:tcPr>
            <w:tcW w:w="1296" w:type="dxa"/>
            <w:tcBorders>
              <w:top w:val="nil"/>
              <w:left w:val="nil"/>
              <w:bottom w:val="nil"/>
              <w:right w:val="nil"/>
            </w:tcBorders>
            <w:shd w:val="clear" w:color="auto" w:fill="auto"/>
            <w:noWrap/>
            <w:vAlign w:val="bottom"/>
            <w:hideMark/>
          </w:tcPr>
          <w:p w14:paraId="2CFC938F" w14:textId="691631E2"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45.6</w:t>
            </w:r>
          </w:p>
        </w:tc>
        <w:tc>
          <w:tcPr>
            <w:tcW w:w="1296" w:type="dxa"/>
            <w:tcBorders>
              <w:top w:val="nil"/>
              <w:left w:val="nil"/>
              <w:bottom w:val="nil"/>
              <w:right w:val="nil"/>
            </w:tcBorders>
            <w:shd w:val="clear" w:color="auto" w:fill="auto"/>
            <w:noWrap/>
            <w:vAlign w:val="bottom"/>
            <w:hideMark/>
          </w:tcPr>
          <w:p w14:paraId="70B58DD1" w14:textId="5FC16E24"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26.5</w:t>
            </w:r>
          </w:p>
        </w:tc>
        <w:tc>
          <w:tcPr>
            <w:tcW w:w="1296" w:type="dxa"/>
            <w:tcBorders>
              <w:top w:val="nil"/>
              <w:left w:val="nil"/>
              <w:bottom w:val="nil"/>
              <w:right w:val="nil"/>
            </w:tcBorders>
            <w:shd w:val="clear" w:color="auto" w:fill="auto"/>
            <w:noWrap/>
            <w:vAlign w:val="bottom"/>
            <w:hideMark/>
          </w:tcPr>
          <w:p w14:paraId="000E85F6" w14:textId="37DA2D5C"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25.7</w:t>
            </w:r>
          </w:p>
        </w:tc>
        <w:tc>
          <w:tcPr>
            <w:tcW w:w="996" w:type="dxa"/>
            <w:tcBorders>
              <w:top w:val="nil"/>
              <w:left w:val="nil"/>
              <w:bottom w:val="nil"/>
              <w:right w:val="nil"/>
            </w:tcBorders>
            <w:shd w:val="clear" w:color="auto" w:fill="auto"/>
            <w:noWrap/>
            <w:vAlign w:val="bottom"/>
            <w:hideMark/>
          </w:tcPr>
          <w:p w14:paraId="4835EBBC" w14:textId="66969DDE"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25.7</w:t>
            </w:r>
          </w:p>
        </w:tc>
      </w:tr>
      <w:tr w:rsidR="008558E2" w:rsidRPr="008558E2" w14:paraId="774839E7" w14:textId="77777777" w:rsidTr="0063477F">
        <w:trPr>
          <w:trHeight w:val="375"/>
        </w:trPr>
        <w:tc>
          <w:tcPr>
            <w:tcW w:w="3154" w:type="dxa"/>
            <w:tcBorders>
              <w:top w:val="nil"/>
              <w:left w:val="nil"/>
              <w:bottom w:val="nil"/>
              <w:right w:val="nil"/>
            </w:tcBorders>
            <w:shd w:val="clear" w:color="auto" w:fill="auto"/>
            <w:noWrap/>
            <w:vAlign w:val="bottom"/>
            <w:hideMark/>
          </w:tcPr>
          <w:p w14:paraId="6455FEAC" w14:textId="7777777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Billion Dollar Startup Company Leaders</w:t>
            </w:r>
          </w:p>
        </w:tc>
        <w:tc>
          <w:tcPr>
            <w:tcW w:w="1296" w:type="dxa"/>
            <w:tcBorders>
              <w:top w:val="nil"/>
              <w:left w:val="nil"/>
              <w:bottom w:val="nil"/>
              <w:right w:val="nil"/>
            </w:tcBorders>
            <w:shd w:val="clear" w:color="auto" w:fill="auto"/>
            <w:noWrap/>
            <w:vAlign w:val="bottom"/>
            <w:hideMark/>
          </w:tcPr>
          <w:p w14:paraId="5217E80C" w14:textId="35508EA4"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40.5</w:t>
            </w:r>
          </w:p>
        </w:tc>
        <w:tc>
          <w:tcPr>
            <w:tcW w:w="1296" w:type="dxa"/>
            <w:tcBorders>
              <w:top w:val="nil"/>
              <w:left w:val="nil"/>
              <w:bottom w:val="nil"/>
              <w:right w:val="nil"/>
            </w:tcBorders>
            <w:shd w:val="clear" w:color="auto" w:fill="auto"/>
            <w:noWrap/>
            <w:vAlign w:val="bottom"/>
            <w:hideMark/>
          </w:tcPr>
          <w:p w14:paraId="7A2DECD9" w14:textId="4DD087D8"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40.4</w:t>
            </w:r>
          </w:p>
        </w:tc>
        <w:tc>
          <w:tcPr>
            <w:tcW w:w="1296" w:type="dxa"/>
            <w:tcBorders>
              <w:top w:val="nil"/>
              <w:left w:val="nil"/>
              <w:bottom w:val="nil"/>
              <w:right w:val="nil"/>
            </w:tcBorders>
            <w:shd w:val="clear" w:color="auto" w:fill="auto"/>
            <w:noWrap/>
            <w:vAlign w:val="bottom"/>
            <w:hideMark/>
          </w:tcPr>
          <w:p w14:paraId="4EE42E87" w14:textId="75D943C4"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40.6</w:t>
            </w:r>
          </w:p>
        </w:tc>
        <w:tc>
          <w:tcPr>
            <w:tcW w:w="1296" w:type="dxa"/>
            <w:tcBorders>
              <w:top w:val="nil"/>
              <w:left w:val="nil"/>
              <w:bottom w:val="nil"/>
              <w:right w:val="nil"/>
            </w:tcBorders>
            <w:shd w:val="clear" w:color="auto" w:fill="auto"/>
            <w:noWrap/>
            <w:vAlign w:val="bottom"/>
            <w:hideMark/>
          </w:tcPr>
          <w:p w14:paraId="22D9C7E3" w14:textId="2C969D53"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23.5</w:t>
            </w:r>
          </w:p>
        </w:tc>
        <w:tc>
          <w:tcPr>
            <w:tcW w:w="1296" w:type="dxa"/>
            <w:tcBorders>
              <w:top w:val="nil"/>
              <w:left w:val="nil"/>
              <w:bottom w:val="nil"/>
              <w:right w:val="nil"/>
            </w:tcBorders>
            <w:shd w:val="clear" w:color="auto" w:fill="auto"/>
            <w:noWrap/>
            <w:vAlign w:val="bottom"/>
            <w:hideMark/>
          </w:tcPr>
          <w:p w14:paraId="17D616F3" w14:textId="0B03D03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22.8</w:t>
            </w:r>
          </w:p>
        </w:tc>
        <w:tc>
          <w:tcPr>
            <w:tcW w:w="996" w:type="dxa"/>
            <w:tcBorders>
              <w:top w:val="nil"/>
              <w:left w:val="nil"/>
              <w:bottom w:val="nil"/>
              <w:right w:val="nil"/>
            </w:tcBorders>
            <w:shd w:val="clear" w:color="auto" w:fill="auto"/>
            <w:noWrap/>
            <w:vAlign w:val="bottom"/>
            <w:hideMark/>
          </w:tcPr>
          <w:p w14:paraId="0B3B26B2" w14:textId="371EF3DF"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23.3</w:t>
            </w:r>
          </w:p>
        </w:tc>
      </w:tr>
      <w:tr w:rsidR="008558E2" w:rsidRPr="008558E2" w14:paraId="2BEFD77B" w14:textId="77777777" w:rsidTr="0063477F">
        <w:trPr>
          <w:trHeight w:val="375"/>
        </w:trPr>
        <w:tc>
          <w:tcPr>
            <w:tcW w:w="3154" w:type="dxa"/>
            <w:tcBorders>
              <w:top w:val="nil"/>
              <w:left w:val="nil"/>
              <w:bottom w:val="nil"/>
              <w:right w:val="nil"/>
            </w:tcBorders>
            <w:shd w:val="clear" w:color="auto" w:fill="auto"/>
            <w:noWrap/>
            <w:vAlign w:val="bottom"/>
            <w:hideMark/>
          </w:tcPr>
          <w:p w14:paraId="28E23873" w14:textId="7777777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Billionaires</w:t>
            </w:r>
          </w:p>
        </w:tc>
        <w:tc>
          <w:tcPr>
            <w:tcW w:w="1296" w:type="dxa"/>
            <w:tcBorders>
              <w:top w:val="nil"/>
              <w:left w:val="nil"/>
              <w:bottom w:val="nil"/>
              <w:right w:val="nil"/>
            </w:tcBorders>
            <w:shd w:val="clear" w:color="auto" w:fill="auto"/>
            <w:noWrap/>
            <w:vAlign w:val="bottom"/>
            <w:hideMark/>
          </w:tcPr>
          <w:p w14:paraId="099C4C0D" w14:textId="44D6B23E"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42.6</w:t>
            </w:r>
          </w:p>
        </w:tc>
        <w:tc>
          <w:tcPr>
            <w:tcW w:w="1296" w:type="dxa"/>
            <w:tcBorders>
              <w:top w:val="nil"/>
              <w:left w:val="nil"/>
              <w:bottom w:val="nil"/>
              <w:right w:val="nil"/>
            </w:tcBorders>
            <w:shd w:val="clear" w:color="auto" w:fill="auto"/>
            <w:noWrap/>
            <w:vAlign w:val="bottom"/>
            <w:hideMark/>
          </w:tcPr>
          <w:p w14:paraId="4C1E5202" w14:textId="150413C8"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42.8</w:t>
            </w:r>
          </w:p>
        </w:tc>
        <w:tc>
          <w:tcPr>
            <w:tcW w:w="1296" w:type="dxa"/>
            <w:tcBorders>
              <w:top w:val="nil"/>
              <w:left w:val="nil"/>
              <w:bottom w:val="nil"/>
              <w:right w:val="nil"/>
            </w:tcBorders>
            <w:shd w:val="clear" w:color="auto" w:fill="auto"/>
            <w:noWrap/>
            <w:vAlign w:val="bottom"/>
            <w:hideMark/>
          </w:tcPr>
          <w:p w14:paraId="423CF4E9" w14:textId="014B2EE3"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43.6</w:t>
            </w:r>
          </w:p>
        </w:tc>
        <w:tc>
          <w:tcPr>
            <w:tcW w:w="1296" w:type="dxa"/>
            <w:tcBorders>
              <w:top w:val="nil"/>
              <w:left w:val="nil"/>
              <w:bottom w:val="nil"/>
              <w:right w:val="nil"/>
            </w:tcBorders>
            <w:shd w:val="clear" w:color="auto" w:fill="auto"/>
            <w:noWrap/>
            <w:vAlign w:val="bottom"/>
            <w:hideMark/>
          </w:tcPr>
          <w:p w14:paraId="378C74D9" w14:textId="3F2E60CC"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22.2</w:t>
            </w:r>
          </w:p>
        </w:tc>
        <w:tc>
          <w:tcPr>
            <w:tcW w:w="1296" w:type="dxa"/>
            <w:tcBorders>
              <w:top w:val="nil"/>
              <w:left w:val="nil"/>
              <w:bottom w:val="nil"/>
              <w:right w:val="nil"/>
            </w:tcBorders>
            <w:shd w:val="clear" w:color="auto" w:fill="auto"/>
            <w:noWrap/>
            <w:vAlign w:val="bottom"/>
            <w:hideMark/>
          </w:tcPr>
          <w:p w14:paraId="226B7962" w14:textId="6264EEFE"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21.3</w:t>
            </w:r>
          </w:p>
        </w:tc>
        <w:tc>
          <w:tcPr>
            <w:tcW w:w="996" w:type="dxa"/>
            <w:tcBorders>
              <w:top w:val="nil"/>
              <w:left w:val="nil"/>
              <w:bottom w:val="nil"/>
              <w:right w:val="nil"/>
            </w:tcBorders>
            <w:shd w:val="clear" w:color="auto" w:fill="auto"/>
            <w:noWrap/>
            <w:vAlign w:val="bottom"/>
            <w:hideMark/>
          </w:tcPr>
          <w:p w14:paraId="101C6232" w14:textId="65EFDFC9"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22.0</w:t>
            </w:r>
          </w:p>
        </w:tc>
      </w:tr>
      <w:tr w:rsidR="008558E2" w:rsidRPr="008558E2" w14:paraId="15060AA0" w14:textId="77777777" w:rsidTr="0063477F">
        <w:trPr>
          <w:trHeight w:val="375"/>
        </w:trPr>
        <w:tc>
          <w:tcPr>
            <w:tcW w:w="3154" w:type="dxa"/>
            <w:tcBorders>
              <w:top w:val="nil"/>
              <w:left w:val="nil"/>
              <w:bottom w:val="nil"/>
              <w:right w:val="nil"/>
            </w:tcBorders>
            <w:shd w:val="clear" w:color="auto" w:fill="auto"/>
            <w:noWrap/>
            <w:vAlign w:val="bottom"/>
            <w:hideMark/>
          </w:tcPr>
          <w:p w14:paraId="2B2A4FD1" w14:textId="7777777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Federal Judges</w:t>
            </w:r>
          </w:p>
        </w:tc>
        <w:tc>
          <w:tcPr>
            <w:tcW w:w="1296" w:type="dxa"/>
            <w:tcBorders>
              <w:top w:val="nil"/>
              <w:left w:val="nil"/>
              <w:bottom w:val="nil"/>
              <w:right w:val="nil"/>
            </w:tcBorders>
            <w:shd w:val="clear" w:color="auto" w:fill="auto"/>
            <w:noWrap/>
            <w:vAlign w:val="bottom"/>
            <w:hideMark/>
          </w:tcPr>
          <w:p w14:paraId="1144DF5E" w14:textId="60E886AC"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52.0</w:t>
            </w:r>
          </w:p>
        </w:tc>
        <w:tc>
          <w:tcPr>
            <w:tcW w:w="1296" w:type="dxa"/>
            <w:tcBorders>
              <w:top w:val="nil"/>
              <w:left w:val="nil"/>
              <w:bottom w:val="nil"/>
              <w:right w:val="nil"/>
            </w:tcBorders>
            <w:shd w:val="clear" w:color="auto" w:fill="auto"/>
            <w:noWrap/>
            <w:vAlign w:val="bottom"/>
            <w:hideMark/>
          </w:tcPr>
          <w:p w14:paraId="1A39D5D8" w14:textId="7262F529"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53.4</w:t>
            </w:r>
          </w:p>
        </w:tc>
        <w:tc>
          <w:tcPr>
            <w:tcW w:w="1296" w:type="dxa"/>
            <w:tcBorders>
              <w:top w:val="nil"/>
              <w:left w:val="nil"/>
              <w:bottom w:val="nil"/>
              <w:right w:val="nil"/>
            </w:tcBorders>
            <w:shd w:val="clear" w:color="auto" w:fill="auto"/>
            <w:noWrap/>
            <w:vAlign w:val="bottom"/>
            <w:hideMark/>
          </w:tcPr>
          <w:p w14:paraId="37CD77E4" w14:textId="733B91A2"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53.6</w:t>
            </w:r>
          </w:p>
        </w:tc>
        <w:tc>
          <w:tcPr>
            <w:tcW w:w="1296" w:type="dxa"/>
            <w:tcBorders>
              <w:top w:val="nil"/>
              <w:left w:val="nil"/>
              <w:bottom w:val="nil"/>
              <w:right w:val="nil"/>
            </w:tcBorders>
            <w:shd w:val="clear" w:color="auto" w:fill="auto"/>
            <w:noWrap/>
            <w:vAlign w:val="bottom"/>
            <w:hideMark/>
          </w:tcPr>
          <w:p w14:paraId="607D370C" w14:textId="242EE0AA"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26.6</w:t>
            </w:r>
          </w:p>
        </w:tc>
        <w:tc>
          <w:tcPr>
            <w:tcW w:w="1296" w:type="dxa"/>
            <w:tcBorders>
              <w:top w:val="nil"/>
              <w:left w:val="nil"/>
              <w:bottom w:val="nil"/>
              <w:right w:val="nil"/>
            </w:tcBorders>
            <w:shd w:val="clear" w:color="auto" w:fill="auto"/>
            <w:noWrap/>
            <w:vAlign w:val="bottom"/>
            <w:hideMark/>
          </w:tcPr>
          <w:p w14:paraId="3EB5C3AA" w14:textId="486B15FA"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25.7</w:t>
            </w:r>
          </w:p>
        </w:tc>
        <w:tc>
          <w:tcPr>
            <w:tcW w:w="996" w:type="dxa"/>
            <w:tcBorders>
              <w:top w:val="nil"/>
              <w:left w:val="nil"/>
              <w:bottom w:val="nil"/>
              <w:right w:val="nil"/>
            </w:tcBorders>
            <w:shd w:val="clear" w:color="auto" w:fill="auto"/>
            <w:noWrap/>
            <w:vAlign w:val="bottom"/>
            <w:hideMark/>
          </w:tcPr>
          <w:p w14:paraId="5E2037B5" w14:textId="07BCAAC5"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26.2</w:t>
            </w:r>
          </w:p>
        </w:tc>
      </w:tr>
      <w:tr w:rsidR="008558E2" w:rsidRPr="008558E2" w14:paraId="18B1C095" w14:textId="77777777" w:rsidTr="0063477F">
        <w:trPr>
          <w:trHeight w:val="375"/>
        </w:trPr>
        <w:tc>
          <w:tcPr>
            <w:tcW w:w="3154" w:type="dxa"/>
            <w:tcBorders>
              <w:top w:val="nil"/>
              <w:left w:val="nil"/>
              <w:bottom w:val="nil"/>
              <w:right w:val="nil"/>
            </w:tcBorders>
            <w:shd w:val="clear" w:color="auto" w:fill="auto"/>
            <w:noWrap/>
            <w:vAlign w:val="bottom"/>
            <w:hideMark/>
          </w:tcPr>
          <w:p w14:paraId="23D256DF" w14:textId="7777777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Fortune 500 CEOs</w:t>
            </w:r>
          </w:p>
        </w:tc>
        <w:tc>
          <w:tcPr>
            <w:tcW w:w="1296" w:type="dxa"/>
            <w:tcBorders>
              <w:top w:val="nil"/>
              <w:left w:val="nil"/>
              <w:bottom w:val="nil"/>
              <w:right w:val="nil"/>
            </w:tcBorders>
            <w:shd w:val="clear" w:color="auto" w:fill="auto"/>
            <w:noWrap/>
            <w:vAlign w:val="bottom"/>
            <w:hideMark/>
          </w:tcPr>
          <w:p w14:paraId="575B6C12" w14:textId="7367252B"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46.3</w:t>
            </w:r>
          </w:p>
        </w:tc>
        <w:tc>
          <w:tcPr>
            <w:tcW w:w="1296" w:type="dxa"/>
            <w:tcBorders>
              <w:top w:val="nil"/>
              <w:left w:val="nil"/>
              <w:bottom w:val="nil"/>
              <w:right w:val="nil"/>
            </w:tcBorders>
            <w:shd w:val="clear" w:color="auto" w:fill="auto"/>
            <w:noWrap/>
            <w:vAlign w:val="bottom"/>
            <w:hideMark/>
          </w:tcPr>
          <w:p w14:paraId="694DDE2E" w14:textId="3246BF4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47.1</w:t>
            </w:r>
          </w:p>
        </w:tc>
        <w:tc>
          <w:tcPr>
            <w:tcW w:w="1296" w:type="dxa"/>
            <w:tcBorders>
              <w:top w:val="nil"/>
              <w:left w:val="nil"/>
              <w:bottom w:val="nil"/>
              <w:right w:val="nil"/>
            </w:tcBorders>
            <w:shd w:val="clear" w:color="auto" w:fill="auto"/>
            <w:noWrap/>
            <w:vAlign w:val="bottom"/>
            <w:hideMark/>
          </w:tcPr>
          <w:p w14:paraId="6B517D46" w14:textId="2465DD0D"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47.6</w:t>
            </w:r>
          </w:p>
        </w:tc>
        <w:tc>
          <w:tcPr>
            <w:tcW w:w="1296" w:type="dxa"/>
            <w:tcBorders>
              <w:top w:val="nil"/>
              <w:left w:val="nil"/>
              <w:bottom w:val="nil"/>
              <w:right w:val="nil"/>
            </w:tcBorders>
            <w:shd w:val="clear" w:color="auto" w:fill="auto"/>
            <w:noWrap/>
            <w:vAlign w:val="bottom"/>
            <w:hideMark/>
          </w:tcPr>
          <w:p w14:paraId="303FDC38" w14:textId="4B7B37AB"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27.3</w:t>
            </w:r>
          </w:p>
        </w:tc>
        <w:tc>
          <w:tcPr>
            <w:tcW w:w="1296" w:type="dxa"/>
            <w:tcBorders>
              <w:top w:val="nil"/>
              <w:left w:val="nil"/>
              <w:bottom w:val="nil"/>
              <w:right w:val="nil"/>
            </w:tcBorders>
            <w:shd w:val="clear" w:color="auto" w:fill="auto"/>
            <w:noWrap/>
            <w:vAlign w:val="bottom"/>
            <w:hideMark/>
          </w:tcPr>
          <w:p w14:paraId="1CF01881" w14:textId="719A9D20"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26.5</w:t>
            </w:r>
          </w:p>
        </w:tc>
        <w:tc>
          <w:tcPr>
            <w:tcW w:w="996" w:type="dxa"/>
            <w:tcBorders>
              <w:top w:val="nil"/>
              <w:left w:val="nil"/>
              <w:bottom w:val="nil"/>
              <w:right w:val="nil"/>
            </w:tcBorders>
            <w:shd w:val="clear" w:color="auto" w:fill="auto"/>
            <w:noWrap/>
            <w:vAlign w:val="bottom"/>
            <w:hideMark/>
          </w:tcPr>
          <w:p w14:paraId="41E8BD44" w14:textId="0C7044AB"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27.2</w:t>
            </w:r>
          </w:p>
        </w:tc>
      </w:tr>
      <w:tr w:rsidR="008558E2" w:rsidRPr="008558E2" w14:paraId="7D276A91" w14:textId="77777777" w:rsidTr="0063477F">
        <w:trPr>
          <w:trHeight w:val="375"/>
        </w:trPr>
        <w:tc>
          <w:tcPr>
            <w:tcW w:w="3154" w:type="dxa"/>
            <w:tcBorders>
              <w:top w:val="nil"/>
              <w:left w:val="nil"/>
              <w:bottom w:val="nil"/>
              <w:right w:val="nil"/>
            </w:tcBorders>
            <w:shd w:val="clear" w:color="auto" w:fill="auto"/>
            <w:noWrap/>
            <w:vAlign w:val="bottom"/>
            <w:hideMark/>
          </w:tcPr>
          <w:p w14:paraId="7635D6AA" w14:textId="7777777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Four Star Generals</w:t>
            </w:r>
          </w:p>
        </w:tc>
        <w:tc>
          <w:tcPr>
            <w:tcW w:w="1296" w:type="dxa"/>
            <w:tcBorders>
              <w:top w:val="nil"/>
              <w:left w:val="nil"/>
              <w:bottom w:val="nil"/>
              <w:right w:val="nil"/>
            </w:tcBorders>
            <w:shd w:val="clear" w:color="auto" w:fill="auto"/>
            <w:noWrap/>
            <w:vAlign w:val="bottom"/>
            <w:hideMark/>
          </w:tcPr>
          <w:p w14:paraId="0A791CFD" w14:textId="0A95EBF0"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29.0</w:t>
            </w:r>
          </w:p>
        </w:tc>
        <w:tc>
          <w:tcPr>
            <w:tcW w:w="1296" w:type="dxa"/>
            <w:tcBorders>
              <w:top w:val="nil"/>
              <w:left w:val="nil"/>
              <w:bottom w:val="nil"/>
              <w:right w:val="nil"/>
            </w:tcBorders>
            <w:shd w:val="clear" w:color="auto" w:fill="auto"/>
            <w:noWrap/>
            <w:vAlign w:val="bottom"/>
            <w:hideMark/>
          </w:tcPr>
          <w:p w14:paraId="6359D8AB" w14:textId="0A7AD6F5"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27.4</w:t>
            </w:r>
          </w:p>
        </w:tc>
        <w:tc>
          <w:tcPr>
            <w:tcW w:w="1296" w:type="dxa"/>
            <w:tcBorders>
              <w:top w:val="nil"/>
              <w:left w:val="nil"/>
              <w:bottom w:val="nil"/>
              <w:right w:val="nil"/>
            </w:tcBorders>
            <w:shd w:val="clear" w:color="auto" w:fill="auto"/>
            <w:noWrap/>
            <w:vAlign w:val="bottom"/>
            <w:hideMark/>
          </w:tcPr>
          <w:p w14:paraId="08DA1242" w14:textId="653EF3DD"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27.7</w:t>
            </w:r>
          </w:p>
        </w:tc>
        <w:tc>
          <w:tcPr>
            <w:tcW w:w="1296" w:type="dxa"/>
            <w:tcBorders>
              <w:top w:val="nil"/>
              <w:left w:val="nil"/>
              <w:bottom w:val="nil"/>
              <w:right w:val="nil"/>
            </w:tcBorders>
            <w:shd w:val="clear" w:color="auto" w:fill="auto"/>
            <w:noWrap/>
            <w:vAlign w:val="bottom"/>
            <w:hideMark/>
          </w:tcPr>
          <w:p w14:paraId="30FB244D" w14:textId="15903BF6"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17.9</w:t>
            </w:r>
          </w:p>
        </w:tc>
        <w:tc>
          <w:tcPr>
            <w:tcW w:w="1296" w:type="dxa"/>
            <w:tcBorders>
              <w:top w:val="nil"/>
              <w:left w:val="nil"/>
              <w:bottom w:val="nil"/>
              <w:right w:val="nil"/>
            </w:tcBorders>
            <w:shd w:val="clear" w:color="auto" w:fill="auto"/>
            <w:noWrap/>
            <w:vAlign w:val="bottom"/>
            <w:hideMark/>
          </w:tcPr>
          <w:p w14:paraId="2DAC6BE6" w14:textId="45398034"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16.3</w:t>
            </w:r>
          </w:p>
        </w:tc>
        <w:tc>
          <w:tcPr>
            <w:tcW w:w="996" w:type="dxa"/>
            <w:tcBorders>
              <w:top w:val="nil"/>
              <w:left w:val="nil"/>
              <w:bottom w:val="nil"/>
              <w:right w:val="nil"/>
            </w:tcBorders>
            <w:shd w:val="clear" w:color="auto" w:fill="auto"/>
            <w:noWrap/>
            <w:vAlign w:val="bottom"/>
            <w:hideMark/>
          </w:tcPr>
          <w:p w14:paraId="4AB42CCC" w14:textId="4EB7565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16.7</w:t>
            </w:r>
          </w:p>
        </w:tc>
      </w:tr>
      <w:tr w:rsidR="008558E2" w:rsidRPr="008558E2" w14:paraId="0C319A50" w14:textId="77777777" w:rsidTr="0063477F">
        <w:trPr>
          <w:trHeight w:val="375"/>
        </w:trPr>
        <w:tc>
          <w:tcPr>
            <w:tcW w:w="3154" w:type="dxa"/>
            <w:tcBorders>
              <w:top w:val="nil"/>
              <w:left w:val="nil"/>
              <w:bottom w:val="nil"/>
              <w:right w:val="nil"/>
            </w:tcBorders>
            <w:shd w:val="clear" w:color="auto" w:fill="auto"/>
            <w:noWrap/>
            <w:vAlign w:val="bottom"/>
            <w:hideMark/>
          </w:tcPr>
          <w:p w14:paraId="6C30426C" w14:textId="7777777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Harvard Faculty</w:t>
            </w:r>
          </w:p>
        </w:tc>
        <w:tc>
          <w:tcPr>
            <w:tcW w:w="1296" w:type="dxa"/>
            <w:tcBorders>
              <w:top w:val="nil"/>
              <w:left w:val="nil"/>
              <w:bottom w:val="nil"/>
              <w:right w:val="nil"/>
            </w:tcBorders>
            <w:shd w:val="clear" w:color="auto" w:fill="auto"/>
            <w:noWrap/>
            <w:vAlign w:val="bottom"/>
            <w:hideMark/>
          </w:tcPr>
          <w:p w14:paraId="12710BEB" w14:textId="1D1B0A6D"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62.3</w:t>
            </w:r>
          </w:p>
        </w:tc>
        <w:tc>
          <w:tcPr>
            <w:tcW w:w="1296" w:type="dxa"/>
            <w:tcBorders>
              <w:top w:val="nil"/>
              <w:left w:val="nil"/>
              <w:bottom w:val="nil"/>
              <w:right w:val="nil"/>
            </w:tcBorders>
            <w:shd w:val="clear" w:color="auto" w:fill="auto"/>
            <w:noWrap/>
            <w:vAlign w:val="bottom"/>
            <w:hideMark/>
          </w:tcPr>
          <w:p w14:paraId="15E2F264" w14:textId="0C0198E5"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65.1</w:t>
            </w:r>
          </w:p>
        </w:tc>
        <w:tc>
          <w:tcPr>
            <w:tcW w:w="1296" w:type="dxa"/>
            <w:tcBorders>
              <w:top w:val="nil"/>
              <w:left w:val="nil"/>
              <w:bottom w:val="nil"/>
              <w:right w:val="nil"/>
            </w:tcBorders>
            <w:shd w:val="clear" w:color="auto" w:fill="auto"/>
            <w:noWrap/>
            <w:vAlign w:val="bottom"/>
            <w:hideMark/>
          </w:tcPr>
          <w:p w14:paraId="3E79ACC3" w14:textId="790BD520"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65.3</w:t>
            </w:r>
          </w:p>
        </w:tc>
        <w:tc>
          <w:tcPr>
            <w:tcW w:w="1296" w:type="dxa"/>
            <w:tcBorders>
              <w:top w:val="nil"/>
              <w:left w:val="nil"/>
              <w:bottom w:val="nil"/>
              <w:right w:val="nil"/>
            </w:tcBorders>
            <w:shd w:val="clear" w:color="auto" w:fill="auto"/>
            <w:noWrap/>
            <w:vAlign w:val="bottom"/>
            <w:hideMark/>
          </w:tcPr>
          <w:p w14:paraId="5CE584C9" w14:textId="451D0086"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23.4</w:t>
            </w:r>
          </w:p>
        </w:tc>
        <w:tc>
          <w:tcPr>
            <w:tcW w:w="1296" w:type="dxa"/>
            <w:tcBorders>
              <w:top w:val="nil"/>
              <w:left w:val="nil"/>
              <w:bottom w:val="nil"/>
              <w:right w:val="nil"/>
            </w:tcBorders>
            <w:shd w:val="clear" w:color="auto" w:fill="auto"/>
            <w:noWrap/>
            <w:vAlign w:val="bottom"/>
            <w:hideMark/>
          </w:tcPr>
          <w:p w14:paraId="6C240BF4" w14:textId="08F6360C"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22.2</w:t>
            </w:r>
          </w:p>
        </w:tc>
        <w:tc>
          <w:tcPr>
            <w:tcW w:w="996" w:type="dxa"/>
            <w:tcBorders>
              <w:top w:val="nil"/>
              <w:left w:val="nil"/>
              <w:bottom w:val="nil"/>
              <w:right w:val="nil"/>
            </w:tcBorders>
            <w:shd w:val="clear" w:color="auto" w:fill="auto"/>
            <w:noWrap/>
            <w:vAlign w:val="bottom"/>
            <w:hideMark/>
          </w:tcPr>
          <w:p w14:paraId="3DEB6FED" w14:textId="32172E48"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23.2</w:t>
            </w:r>
          </w:p>
        </w:tc>
      </w:tr>
      <w:tr w:rsidR="008558E2" w:rsidRPr="008558E2" w14:paraId="5C715449" w14:textId="77777777" w:rsidTr="0063477F">
        <w:trPr>
          <w:trHeight w:val="375"/>
        </w:trPr>
        <w:tc>
          <w:tcPr>
            <w:tcW w:w="3154" w:type="dxa"/>
            <w:tcBorders>
              <w:top w:val="nil"/>
              <w:left w:val="nil"/>
              <w:bottom w:val="nil"/>
              <w:right w:val="nil"/>
            </w:tcBorders>
            <w:shd w:val="clear" w:color="auto" w:fill="auto"/>
            <w:noWrap/>
            <w:vAlign w:val="bottom"/>
            <w:hideMark/>
          </w:tcPr>
          <w:p w14:paraId="65F99FEA" w14:textId="7777777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MacArthur Fellows</w:t>
            </w:r>
          </w:p>
        </w:tc>
        <w:tc>
          <w:tcPr>
            <w:tcW w:w="1296" w:type="dxa"/>
            <w:tcBorders>
              <w:top w:val="nil"/>
              <w:left w:val="nil"/>
              <w:bottom w:val="nil"/>
              <w:right w:val="nil"/>
            </w:tcBorders>
            <w:shd w:val="clear" w:color="auto" w:fill="auto"/>
            <w:noWrap/>
            <w:vAlign w:val="bottom"/>
            <w:hideMark/>
          </w:tcPr>
          <w:p w14:paraId="3478BE55" w14:textId="37E80006"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41.2</w:t>
            </w:r>
          </w:p>
        </w:tc>
        <w:tc>
          <w:tcPr>
            <w:tcW w:w="1296" w:type="dxa"/>
            <w:tcBorders>
              <w:top w:val="nil"/>
              <w:left w:val="nil"/>
              <w:bottom w:val="nil"/>
              <w:right w:val="nil"/>
            </w:tcBorders>
            <w:shd w:val="clear" w:color="auto" w:fill="auto"/>
            <w:noWrap/>
            <w:vAlign w:val="bottom"/>
            <w:hideMark/>
          </w:tcPr>
          <w:p w14:paraId="172A930E" w14:textId="281BA153"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41.5</w:t>
            </w:r>
          </w:p>
        </w:tc>
        <w:tc>
          <w:tcPr>
            <w:tcW w:w="1296" w:type="dxa"/>
            <w:tcBorders>
              <w:top w:val="nil"/>
              <w:left w:val="nil"/>
              <w:bottom w:val="nil"/>
              <w:right w:val="nil"/>
            </w:tcBorders>
            <w:shd w:val="clear" w:color="auto" w:fill="auto"/>
            <w:noWrap/>
            <w:vAlign w:val="bottom"/>
            <w:hideMark/>
          </w:tcPr>
          <w:p w14:paraId="57584133" w14:textId="34400D0B"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41.5</w:t>
            </w:r>
          </w:p>
        </w:tc>
        <w:tc>
          <w:tcPr>
            <w:tcW w:w="1296" w:type="dxa"/>
            <w:tcBorders>
              <w:top w:val="nil"/>
              <w:left w:val="nil"/>
              <w:bottom w:val="nil"/>
              <w:right w:val="nil"/>
            </w:tcBorders>
            <w:shd w:val="clear" w:color="auto" w:fill="auto"/>
            <w:noWrap/>
            <w:vAlign w:val="bottom"/>
            <w:hideMark/>
          </w:tcPr>
          <w:p w14:paraId="6FCA1572" w14:textId="1A1710F1"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23.4</w:t>
            </w:r>
          </w:p>
        </w:tc>
        <w:tc>
          <w:tcPr>
            <w:tcW w:w="1296" w:type="dxa"/>
            <w:tcBorders>
              <w:top w:val="nil"/>
              <w:left w:val="nil"/>
              <w:bottom w:val="nil"/>
              <w:right w:val="nil"/>
            </w:tcBorders>
            <w:shd w:val="clear" w:color="auto" w:fill="auto"/>
            <w:noWrap/>
            <w:vAlign w:val="bottom"/>
            <w:hideMark/>
          </w:tcPr>
          <w:p w14:paraId="36A5A10A" w14:textId="2F61E835"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22.4</w:t>
            </w:r>
          </w:p>
        </w:tc>
        <w:tc>
          <w:tcPr>
            <w:tcW w:w="996" w:type="dxa"/>
            <w:tcBorders>
              <w:top w:val="nil"/>
              <w:left w:val="nil"/>
              <w:bottom w:val="nil"/>
              <w:right w:val="nil"/>
            </w:tcBorders>
            <w:shd w:val="clear" w:color="auto" w:fill="auto"/>
            <w:noWrap/>
            <w:vAlign w:val="bottom"/>
            <w:hideMark/>
          </w:tcPr>
          <w:p w14:paraId="0B1FC265" w14:textId="1749FD8D"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22.5</w:t>
            </w:r>
          </w:p>
        </w:tc>
      </w:tr>
      <w:tr w:rsidR="008558E2" w:rsidRPr="008558E2" w14:paraId="73096CD4" w14:textId="77777777" w:rsidTr="0063477F">
        <w:trPr>
          <w:trHeight w:val="375"/>
        </w:trPr>
        <w:tc>
          <w:tcPr>
            <w:tcW w:w="3154" w:type="dxa"/>
            <w:tcBorders>
              <w:top w:val="nil"/>
              <w:left w:val="nil"/>
              <w:bottom w:val="nil"/>
              <w:right w:val="nil"/>
            </w:tcBorders>
            <w:shd w:val="clear" w:color="auto" w:fill="auto"/>
            <w:noWrap/>
            <w:vAlign w:val="bottom"/>
            <w:hideMark/>
          </w:tcPr>
          <w:p w14:paraId="02BB6C2F" w14:textId="7777777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National Academy of Sciences</w:t>
            </w:r>
          </w:p>
        </w:tc>
        <w:tc>
          <w:tcPr>
            <w:tcW w:w="1296" w:type="dxa"/>
            <w:tcBorders>
              <w:top w:val="nil"/>
              <w:left w:val="nil"/>
              <w:bottom w:val="nil"/>
              <w:right w:val="nil"/>
            </w:tcBorders>
            <w:shd w:val="clear" w:color="auto" w:fill="auto"/>
            <w:noWrap/>
            <w:vAlign w:val="bottom"/>
            <w:hideMark/>
          </w:tcPr>
          <w:p w14:paraId="6B31FD9F" w14:textId="273A942B"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49.2</w:t>
            </w:r>
          </w:p>
        </w:tc>
        <w:tc>
          <w:tcPr>
            <w:tcW w:w="1296" w:type="dxa"/>
            <w:tcBorders>
              <w:top w:val="nil"/>
              <w:left w:val="nil"/>
              <w:bottom w:val="nil"/>
              <w:right w:val="nil"/>
            </w:tcBorders>
            <w:shd w:val="clear" w:color="auto" w:fill="auto"/>
            <w:noWrap/>
            <w:vAlign w:val="bottom"/>
            <w:hideMark/>
          </w:tcPr>
          <w:p w14:paraId="77DB9F97" w14:textId="42D61DF5"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50.4</w:t>
            </w:r>
          </w:p>
        </w:tc>
        <w:tc>
          <w:tcPr>
            <w:tcW w:w="1296" w:type="dxa"/>
            <w:tcBorders>
              <w:top w:val="nil"/>
              <w:left w:val="nil"/>
              <w:bottom w:val="nil"/>
              <w:right w:val="nil"/>
            </w:tcBorders>
            <w:shd w:val="clear" w:color="auto" w:fill="auto"/>
            <w:noWrap/>
            <w:vAlign w:val="bottom"/>
            <w:hideMark/>
          </w:tcPr>
          <w:p w14:paraId="3F866B1A" w14:textId="095BF66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50.3</w:t>
            </w:r>
          </w:p>
        </w:tc>
        <w:tc>
          <w:tcPr>
            <w:tcW w:w="1296" w:type="dxa"/>
            <w:tcBorders>
              <w:top w:val="nil"/>
              <w:left w:val="nil"/>
              <w:bottom w:val="nil"/>
              <w:right w:val="nil"/>
            </w:tcBorders>
            <w:shd w:val="clear" w:color="auto" w:fill="auto"/>
            <w:noWrap/>
            <w:vAlign w:val="bottom"/>
            <w:hideMark/>
          </w:tcPr>
          <w:p w14:paraId="22C7990B" w14:textId="67CA33EF"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27.3</w:t>
            </w:r>
          </w:p>
        </w:tc>
        <w:tc>
          <w:tcPr>
            <w:tcW w:w="1296" w:type="dxa"/>
            <w:tcBorders>
              <w:top w:val="nil"/>
              <w:left w:val="nil"/>
              <w:bottom w:val="nil"/>
              <w:right w:val="nil"/>
            </w:tcBorders>
            <w:shd w:val="clear" w:color="auto" w:fill="auto"/>
            <w:noWrap/>
            <w:vAlign w:val="bottom"/>
            <w:hideMark/>
          </w:tcPr>
          <w:p w14:paraId="5E46F13E" w14:textId="08704D50"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26.4</w:t>
            </w:r>
          </w:p>
        </w:tc>
        <w:tc>
          <w:tcPr>
            <w:tcW w:w="996" w:type="dxa"/>
            <w:tcBorders>
              <w:top w:val="nil"/>
              <w:left w:val="nil"/>
              <w:bottom w:val="nil"/>
              <w:right w:val="nil"/>
            </w:tcBorders>
            <w:shd w:val="clear" w:color="auto" w:fill="auto"/>
            <w:noWrap/>
            <w:vAlign w:val="bottom"/>
            <w:hideMark/>
          </w:tcPr>
          <w:p w14:paraId="62A1C4D8" w14:textId="17CEF55C"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26.8</w:t>
            </w:r>
          </w:p>
        </w:tc>
      </w:tr>
      <w:tr w:rsidR="008558E2" w:rsidRPr="008558E2" w14:paraId="491D6DD6" w14:textId="77777777" w:rsidTr="0063477F">
        <w:trPr>
          <w:trHeight w:val="375"/>
        </w:trPr>
        <w:tc>
          <w:tcPr>
            <w:tcW w:w="3154" w:type="dxa"/>
            <w:tcBorders>
              <w:top w:val="nil"/>
              <w:left w:val="nil"/>
              <w:bottom w:val="nil"/>
              <w:right w:val="nil"/>
            </w:tcBorders>
            <w:shd w:val="clear" w:color="auto" w:fill="auto"/>
            <w:noWrap/>
            <w:vAlign w:val="bottom"/>
            <w:hideMark/>
          </w:tcPr>
          <w:p w14:paraId="4BA10377" w14:textId="7777777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New York Times Bestselling Authors</w:t>
            </w:r>
          </w:p>
        </w:tc>
        <w:tc>
          <w:tcPr>
            <w:tcW w:w="1296" w:type="dxa"/>
            <w:tcBorders>
              <w:top w:val="nil"/>
              <w:left w:val="nil"/>
              <w:bottom w:val="nil"/>
              <w:right w:val="nil"/>
            </w:tcBorders>
            <w:shd w:val="clear" w:color="auto" w:fill="auto"/>
            <w:noWrap/>
            <w:vAlign w:val="bottom"/>
            <w:hideMark/>
          </w:tcPr>
          <w:p w14:paraId="7B0ECF35" w14:textId="2DD44158"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28.8</w:t>
            </w:r>
          </w:p>
        </w:tc>
        <w:tc>
          <w:tcPr>
            <w:tcW w:w="1296" w:type="dxa"/>
            <w:tcBorders>
              <w:top w:val="nil"/>
              <w:left w:val="nil"/>
              <w:bottom w:val="nil"/>
              <w:right w:val="nil"/>
            </w:tcBorders>
            <w:shd w:val="clear" w:color="auto" w:fill="auto"/>
            <w:noWrap/>
            <w:vAlign w:val="bottom"/>
            <w:hideMark/>
          </w:tcPr>
          <w:p w14:paraId="02302270" w14:textId="7C0ECDBC"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27.4</w:t>
            </w:r>
          </w:p>
        </w:tc>
        <w:tc>
          <w:tcPr>
            <w:tcW w:w="1296" w:type="dxa"/>
            <w:tcBorders>
              <w:top w:val="nil"/>
              <w:left w:val="nil"/>
              <w:bottom w:val="nil"/>
              <w:right w:val="nil"/>
            </w:tcBorders>
            <w:shd w:val="clear" w:color="auto" w:fill="auto"/>
            <w:noWrap/>
            <w:vAlign w:val="bottom"/>
            <w:hideMark/>
          </w:tcPr>
          <w:p w14:paraId="0BA5D1AC" w14:textId="5D3335A4"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27.8</w:t>
            </w:r>
          </w:p>
        </w:tc>
        <w:tc>
          <w:tcPr>
            <w:tcW w:w="1296" w:type="dxa"/>
            <w:tcBorders>
              <w:top w:val="nil"/>
              <w:left w:val="nil"/>
              <w:bottom w:val="nil"/>
              <w:right w:val="nil"/>
            </w:tcBorders>
            <w:shd w:val="clear" w:color="auto" w:fill="auto"/>
            <w:noWrap/>
            <w:vAlign w:val="bottom"/>
            <w:hideMark/>
          </w:tcPr>
          <w:p w14:paraId="736962B0" w14:textId="10F33A1A"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22.7</w:t>
            </w:r>
          </w:p>
        </w:tc>
        <w:tc>
          <w:tcPr>
            <w:tcW w:w="1296" w:type="dxa"/>
            <w:tcBorders>
              <w:top w:val="nil"/>
              <w:left w:val="nil"/>
              <w:bottom w:val="nil"/>
              <w:right w:val="nil"/>
            </w:tcBorders>
            <w:shd w:val="clear" w:color="auto" w:fill="auto"/>
            <w:noWrap/>
            <w:vAlign w:val="bottom"/>
            <w:hideMark/>
          </w:tcPr>
          <w:p w14:paraId="2CFBFB68" w14:textId="0C36210F"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21.5</w:t>
            </w:r>
          </w:p>
        </w:tc>
        <w:tc>
          <w:tcPr>
            <w:tcW w:w="996" w:type="dxa"/>
            <w:tcBorders>
              <w:top w:val="nil"/>
              <w:left w:val="nil"/>
              <w:bottom w:val="nil"/>
              <w:right w:val="nil"/>
            </w:tcBorders>
            <w:shd w:val="clear" w:color="auto" w:fill="auto"/>
            <w:noWrap/>
            <w:vAlign w:val="bottom"/>
            <w:hideMark/>
          </w:tcPr>
          <w:p w14:paraId="59E88AB0" w14:textId="535309AD"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21.8</w:t>
            </w:r>
          </w:p>
        </w:tc>
      </w:tr>
      <w:tr w:rsidR="008558E2" w:rsidRPr="008558E2" w14:paraId="1F94B9DB" w14:textId="77777777" w:rsidTr="0063477F">
        <w:trPr>
          <w:trHeight w:val="375"/>
        </w:trPr>
        <w:tc>
          <w:tcPr>
            <w:tcW w:w="3154" w:type="dxa"/>
            <w:tcBorders>
              <w:top w:val="nil"/>
              <w:left w:val="nil"/>
              <w:bottom w:val="nil"/>
              <w:right w:val="nil"/>
            </w:tcBorders>
            <w:shd w:val="clear" w:color="auto" w:fill="auto"/>
            <w:noWrap/>
            <w:vAlign w:val="bottom"/>
            <w:hideMark/>
          </w:tcPr>
          <w:p w14:paraId="090B73CD" w14:textId="7777777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Nobel Prize Winners</w:t>
            </w:r>
          </w:p>
        </w:tc>
        <w:tc>
          <w:tcPr>
            <w:tcW w:w="1296" w:type="dxa"/>
            <w:tcBorders>
              <w:top w:val="nil"/>
              <w:left w:val="nil"/>
              <w:bottom w:val="nil"/>
              <w:right w:val="nil"/>
            </w:tcBorders>
            <w:shd w:val="clear" w:color="auto" w:fill="auto"/>
            <w:noWrap/>
            <w:vAlign w:val="bottom"/>
            <w:hideMark/>
          </w:tcPr>
          <w:p w14:paraId="176636C6" w14:textId="28F9E1D0"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45.0</w:t>
            </w:r>
          </w:p>
        </w:tc>
        <w:tc>
          <w:tcPr>
            <w:tcW w:w="1296" w:type="dxa"/>
            <w:tcBorders>
              <w:top w:val="nil"/>
              <w:left w:val="nil"/>
              <w:bottom w:val="nil"/>
              <w:right w:val="nil"/>
            </w:tcBorders>
            <w:shd w:val="clear" w:color="auto" w:fill="auto"/>
            <w:noWrap/>
            <w:vAlign w:val="bottom"/>
            <w:hideMark/>
          </w:tcPr>
          <w:p w14:paraId="474FFF5A" w14:textId="04FC4B13"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45.9</w:t>
            </w:r>
          </w:p>
        </w:tc>
        <w:tc>
          <w:tcPr>
            <w:tcW w:w="1296" w:type="dxa"/>
            <w:tcBorders>
              <w:top w:val="nil"/>
              <w:left w:val="nil"/>
              <w:bottom w:val="nil"/>
              <w:right w:val="nil"/>
            </w:tcBorders>
            <w:shd w:val="clear" w:color="auto" w:fill="auto"/>
            <w:noWrap/>
            <w:vAlign w:val="bottom"/>
            <w:hideMark/>
          </w:tcPr>
          <w:p w14:paraId="63040D17" w14:textId="60164462"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46.6</w:t>
            </w:r>
          </w:p>
        </w:tc>
        <w:tc>
          <w:tcPr>
            <w:tcW w:w="1296" w:type="dxa"/>
            <w:tcBorders>
              <w:top w:val="nil"/>
              <w:left w:val="nil"/>
              <w:bottom w:val="nil"/>
              <w:right w:val="nil"/>
            </w:tcBorders>
            <w:shd w:val="clear" w:color="auto" w:fill="auto"/>
            <w:noWrap/>
            <w:vAlign w:val="bottom"/>
            <w:hideMark/>
          </w:tcPr>
          <w:p w14:paraId="2D770CB0" w14:textId="2C1A9C12"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23.6</w:t>
            </w:r>
          </w:p>
        </w:tc>
        <w:tc>
          <w:tcPr>
            <w:tcW w:w="1296" w:type="dxa"/>
            <w:tcBorders>
              <w:top w:val="nil"/>
              <w:left w:val="nil"/>
              <w:bottom w:val="nil"/>
              <w:right w:val="nil"/>
            </w:tcBorders>
            <w:shd w:val="clear" w:color="auto" w:fill="auto"/>
            <w:noWrap/>
            <w:vAlign w:val="bottom"/>
            <w:hideMark/>
          </w:tcPr>
          <w:p w14:paraId="4B2E93E7" w14:textId="68FE4E62"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22.4</w:t>
            </w:r>
          </w:p>
        </w:tc>
        <w:tc>
          <w:tcPr>
            <w:tcW w:w="996" w:type="dxa"/>
            <w:tcBorders>
              <w:top w:val="nil"/>
              <w:left w:val="nil"/>
              <w:bottom w:val="nil"/>
              <w:right w:val="nil"/>
            </w:tcBorders>
            <w:shd w:val="clear" w:color="auto" w:fill="auto"/>
            <w:noWrap/>
            <w:vAlign w:val="bottom"/>
            <w:hideMark/>
          </w:tcPr>
          <w:p w14:paraId="54ECE832" w14:textId="6D06149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23.2</w:t>
            </w:r>
          </w:p>
        </w:tc>
      </w:tr>
      <w:tr w:rsidR="008558E2" w:rsidRPr="008558E2" w14:paraId="460EED4E" w14:textId="77777777" w:rsidTr="0063477F">
        <w:trPr>
          <w:trHeight w:val="375"/>
        </w:trPr>
        <w:tc>
          <w:tcPr>
            <w:tcW w:w="3154" w:type="dxa"/>
            <w:tcBorders>
              <w:top w:val="nil"/>
              <w:left w:val="nil"/>
              <w:bottom w:val="nil"/>
              <w:right w:val="nil"/>
            </w:tcBorders>
            <w:shd w:val="clear" w:color="auto" w:fill="auto"/>
            <w:noWrap/>
            <w:vAlign w:val="bottom"/>
            <w:hideMark/>
          </w:tcPr>
          <w:p w14:paraId="27AACB6B" w14:textId="7777777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Presidents and Vice Presidents</w:t>
            </w:r>
          </w:p>
        </w:tc>
        <w:tc>
          <w:tcPr>
            <w:tcW w:w="1296" w:type="dxa"/>
            <w:tcBorders>
              <w:top w:val="nil"/>
              <w:left w:val="nil"/>
              <w:bottom w:val="nil"/>
              <w:right w:val="nil"/>
            </w:tcBorders>
            <w:shd w:val="clear" w:color="auto" w:fill="auto"/>
            <w:noWrap/>
            <w:vAlign w:val="bottom"/>
            <w:hideMark/>
          </w:tcPr>
          <w:p w14:paraId="5E4A9EF0" w14:textId="401D687A"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49.1</w:t>
            </w:r>
          </w:p>
        </w:tc>
        <w:tc>
          <w:tcPr>
            <w:tcW w:w="1296" w:type="dxa"/>
            <w:tcBorders>
              <w:top w:val="nil"/>
              <w:left w:val="nil"/>
              <w:bottom w:val="nil"/>
              <w:right w:val="nil"/>
            </w:tcBorders>
            <w:shd w:val="clear" w:color="auto" w:fill="auto"/>
            <w:noWrap/>
            <w:vAlign w:val="bottom"/>
            <w:hideMark/>
          </w:tcPr>
          <w:p w14:paraId="6FC03992" w14:textId="391C1AC4"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50.1</w:t>
            </w:r>
          </w:p>
        </w:tc>
        <w:tc>
          <w:tcPr>
            <w:tcW w:w="1296" w:type="dxa"/>
            <w:tcBorders>
              <w:top w:val="nil"/>
              <w:left w:val="nil"/>
              <w:bottom w:val="nil"/>
              <w:right w:val="nil"/>
            </w:tcBorders>
            <w:shd w:val="clear" w:color="auto" w:fill="auto"/>
            <w:noWrap/>
            <w:vAlign w:val="bottom"/>
            <w:hideMark/>
          </w:tcPr>
          <w:p w14:paraId="3C6D94D1" w14:textId="390C82F4"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51.0</w:t>
            </w:r>
          </w:p>
        </w:tc>
        <w:tc>
          <w:tcPr>
            <w:tcW w:w="1296" w:type="dxa"/>
            <w:tcBorders>
              <w:top w:val="nil"/>
              <w:left w:val="nil"/>
              <w:bottom w:val="nil"/>
              <w:right w:val="nil"/>
            </w:tcBorders>
            <w:shd w:val="clear" w:color="auto" w:fill="auto"/>
            <w:noWrap/>
            <w:vAlign w:val="bottom"/>
            <w:hideMark/>
          </w:tcPr>
          <w:p w14:paraId="52F2FCA7" w14:textId="57B7678D"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22.1</w:t>
            </w:r>
          </w:p>
        </w:tc>
        <w:tc>
          <w:tcPr>
            <w:tcW w:w="1296" w:type="dxa"/>
            <w:tcBorders>
              <w:top w:val="nil"/>
              <w:left w:val="nil"/>
              <w:bottom w:val="nil"/>
              <w:right w:val="nil"/>
            </w:tcBorders>
            <w:shd w:val="clear" w:color="auto" w:fill="auto"/>
            <w:noWrap/>
            <w:vAlign w:val="bottom"/>
            <w:hideMark/>
          </w:tcPr>
          <w:p w14:paraId="4ED36DA1" w14:textId="22BC8E14"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20.7</w:t>
            </w:r>
          </w:p>
        </w:tc>
        <w:tc>
          <w:tcPr>
            <w:tcW w:w="996" w:type="dxa"/>
            <w:tcBorders>
              <w:top w:val="nil"/>
              <w:left w:val="nil"/>
              <w:bottom w:val="nil"/>
              <w:right w:val="nil"/>
            </w:tcBorders>
            <w:shd w:val="clear" w:color="auto" w:fill="auto"/>
            <w:noWrap/>
            <w:vAlign w:val="bottom"/>
            <w:hideMark/>
          </w:tcPr>
          <w:p w14:paraId="2021A6F6" w14:textId="344C6E9D"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21.0</w:t>
            </w:r>
          </w:p>
        </w:tc>
      </w:tr>
      <w:tr w:rsidR="008558E2" w:rsidRPr="008558E2" w14:paraId="0F2D409F" w14:textId="77777777" w:rsidTr="0063477F">
        <w:trPr>
          <w:trHeight w:val="375"/>
        </w:trPr>
        <w:tc>
          <w:tcPr>
            <w:tcW w:w="3154" w:type="dxa"/>
            <w:tcBorders>
              <w:top w:val="nil"/>
              <w:left w:val="nil"/>
              <w:bottom w:val="nil"/>
              <w:right w:val="nil"/>
            </w:tcBorders>
            <w:shd w:val="clear" w:color="auto" w:fill="auto"/>
            <w:noWrap/>
            <w:vAlign w:val="bottom"/>
            <w:hideMark/>
          </w:tcPr>
          <w:p w14:paraId="45B29D2E" w14:textId="7777777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Pulitzer Prize Winners</w:t>
            </w:r>
          </w:p>
        </w:tc>
        <w:tc>
          <w:tcPr>
            <w:tcW w:w="1296" w:type="dxa"/>
            <w:tcBorders>
              <w:top w:val="nil"/>
              <w:left w:val="nil"/>
              <w:bottom w:val="nil"/>
              <w:right w:val="nil"/>
            </w:tcBorders>
            <w:shd w:val="clear" w:color="auto" w:fill="auto"/>
            <w:noWrap/>
            <w:vAlign w:val="bottom"/>
            <w:hideMark/>
          </w:tcPr>
          <w:p w14:paraId="7044D15D" w14:textId="6CF77FE1"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40.2</w:t>
            </w:r>
          </w:p>
        </w:tc>
        <w:tc>
          <w:tcPr>
            <w:tcW w:w="1296" w:type="dxa"/>
            <w:tcBorders>
              <w:top w:val="nil"/>
              <w:left w:val="nil"/>
              <w:bottom w:val="nil"/>
              <w:right w:val="nil"/>
            </w:tcBorders>
            <w:shd w:val="clear" w:color="auto" w:fill="auto"/>
            <w:noWrap/>
            <w:vAlign w:val="bottom"/>
            <w:hideMark/>
          </w:tcPr>
          <w:p w14:paraId="1B20CCF5" w14:textId="728B9FBE"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40.1</w:t>
            </w:r>
          </w:p>
        </w:tc>
        <w:tc>
          <w:tcPr>
            <w:tcW w:w="1296" w:type="dxa"/>
            <w:tcBorders>
              <w:top w:val="nil"/>
              <w:left w:val="nil"/>
              <w:bottom w:val="nil"/>
              <w:right w:val="nil"/>
            </w:tcBorders>
            <w:shd w:val="clear" w:color="auto" w:fill="auto"/>
            <w:noWrap/>
            <w:vAlign w:val="bottom"/>
            <w:hideMark/>
          </w:tcPr>
          <w:p w14:paraId="54638355" w14:textId="4572D694"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40.4</w:t>
            </w:r>
          </w:p>
        </w:tc>
        <w:tc>
          <w:tcPr>
            <w:tcW w:w="1296" w:type="dxa"/>
            <w:tcBorders>
              <w:top w:val="nil"/>
              <w:left w:val="nil"/>
              <w:bottom w:val="nil"/>
              <w:right w:val="nil"/>
            </w:tcBorders>
            <w:shd w:val="clear" w:color="auto" w:fill="auto"/>
            <w:noWrap/>
            <w:vAlign w:val="bottom"/>
            <w:hideMark/>
          </w:tcPr>
          <w:p w14:paraId="08B233CA" w14:textId="20DC3655"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23.9</w:t>
            </w:r>
          </w:p>
        </w:tc>
        <w:tc>
          <w:tcPr>
            <w:tcW w:w="1296" w:type="dxa"/>
            <w:tcBorders>
              <w:top w:val="nil"/>
              <w:left w:val="nil"/>
              <w:bottom w:val="nil"/>
              <w:right w:val="nil"/>
            </w:tcBorders>
            <w:shd w:val="clear" w:color="auto" w:fill="auto"/>
            <w:noWrap/>
            <w:vAlign w:val="bottom"/>
            <w:hideMark/>
          </w:tcPr>
          <w:p w14:paraId="3779930B" w14:textId="64FBC7E2"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22.9</w:t>
            </w:r>
          </w:p>
        </w:tc>
        <w:tc>
          <w:tcPr>
            <w:tcW w:w="996" w:type="dxa"/>
            <w:tcBorders>
              <w:top w:val="nil"/>
              <w:left w:val="nil"/>
              <w:bottom w:val="nil"/>
              <w:right w:val="nil"/>
            </w:tcBorders>
            <w:shd w:val="clear" w:color="auto" w:fill="auto"/>
            <w:noWrap/>
            <w:vAlign w:val="bottom"/>
            <w:hideMark/>
          </w:tcPr>
          <w:p w14:paraId="4E0ACB7C" w14:textId="12857FD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23.6</w:t>
            </w:r>
          </w:p>
        </w:tc>
      </w:tr>
      <w:tr w:rsidR="008558E2" w:rsidRPr="008558E2" w14:paraId="61114061" w14:textId="77777777" w:rsidTr="0063477F">
        <w:trPr>
          <w:trHeight w:val="375"/>
        </w:trPr>
        <w:tc>
          <w:tcPr>
            <w:tcW w:w="3154" w:type="dxa"/>
            <w:tcBorders>
              <w:top w:val="nil"/>
              <w:left w:val="nil"/>
              <w:bottom w:val="nil"/>
              <w:right w:val="nil"/>
            </w:tcBorders>
            <w:shd w:val="clear" w:color="auto" w:fill="auto"/>
            <w:noWrap/>
            <w:vAlign w:val="bottom"/>
            <w:hideMark/>
          </w:tcPr>
          <w:p w14:paraId="5614CECE" w14:textId="7777777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Representatives</w:t>
            </w:r>
          </w:p>
        </w:tc>
        <w:tc>
          <w:tcPr>
            <w:tcW w:w="1296" w:type="dxa"/>
            <w:tcBorders>
              <w:top w:val="nil"/>
              <w:left w:val="nil"/>
              <w:bottom w:val="nil"/>
              <w:right w:val="nil"/>
            </w:tcBorders>
            <w:shd w:val="clear" w:color="auto" w:fill="auto"/>
            <w:noWrap/>
            <w:vAlign w:val="bottom"/>
            <w:hideMark/>
          </w:tcPr>
          <w:p w14:paraId="774E93C4" w14:textId="0370D332"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43.8</w:t>
            </w:r>
          </w:p>
        </w:tc>
        <w:tc>
          <w:tcPr>
            <w:tcW w:w="1296" w:type="dxa"/>
            <w:tcBorders>
              <w:top w:val="nil"/>
              <w:left w:val="nil"/>
              <w:bottom w:val="nil"/>
              <w:right w:val="nil"/>
            </w:tcBorders>
            <w:shd w:val="clear" w:color="auto" w:fill="auto"/>
            <w:noWrap/>
            <w:vAlign w:val="bottom"/>
            <w:hideMark/>
          </w:tcPr>
          <w:p w14:paraId="1C87CBBA" w14:textId="5E994C2D"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43.8</w:t>
            </w:r>
          </w:p>
        </w:tc>
        <w:tc>
          <w:tcPr>
            <w:tcW w:w="1296" w:type="dxa"/>
            <w:tcBorders>
              <w:top w:val="nil"/>
              <w:left w:val="nil"/>
              <w:bottom w:val="nil"/>
              <w:right w:val="nil"/>
            </w:tcBorders>
            <w:shd w:val="clear" w:color="auto" w:fill="auto"/>
            <w:noWrap/>
            <w:vAlign w:val="bottom"/>
            <w:hideMark/>
          </w:tcPr>
          <w:p w14:paraId="209F6C6C" w14:textId="05E0F193"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44.1</w:t>
            </w:r>
          </w:p>
        </w:tc>
        <w:tc>
          <w:tcPr>
            <w:tcW w:w="1296" w:type="dxa"/>
            <w:tcBorders>
              <w:top w:val="nil"/>
              <w:left w:val="nil"/>
              <w:bottom w:val="nil"/>
              <w:right w:val="nil"/>
            </w:tcBorders>
            <w:shd w:val="clear" w:color="auto" w:fill="auto"/>
            <w:noWrap/>
            <w:vAlign w:val="bottom"/>
            <w:hideMark/>
          </w:tcPr>
          <w:p w14:paraId="1F0F3A83" w14:textId="1A29747C"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27.5</w:t>
            </w:r>
          </w:p>
        </w:tc>
        <w:tc>
          <w:tcPr>
            <w:tcW w:w="1296" w:type="dxa"/>
            <w:tcBorders>
              <w:top w:val="nil"/>
              <w:left w:val="nil"/>
              <w:bottom w:val="nil"/>
              <w:right w:val="nil"/>
            </w:tcBorders>
            <w:shd w:val="clear" w:color="auto" w:fill="auto"/>
            <w:noWrap/>
            <w:vAlign w:val="bottom"/>
            <w:hideMark/>
          </w:tcPr>
          <w:p w14:paraId="26446DD0" w14:textId="4EFBB8B5"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26.5</w:t>
            </w:r>
          </w:p>
        </w:tc>
        <w:tc>
          <w:tcPr>
            <w:tcW w:w="996" w:type="dxa"/>
            <w:tcBorders>
              <w:top w:val="nil"/>
              <w:left w:val="nil"/>
              <w:bottom w:val="nil"/>
              <w:right w:val="nil"/>
            </w:tcBorders>
            <w:shd w:val="clear" w:color="auto" w:fill="auto"/>
            <w:noWrap/>
            <w:vAlign w:val="bottom"/>
            <w:hideMark/>
          </w:tcPr>
          <w:p w14:paraId="2A357D36" w14:textId="0C64EB83"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27.2</w:t>
            </w:r>
          </w:p>
        </w:tc>
      </w:tr>
      <w:tr w:rsidR="008558E2" w:rsidRPr="008558E2" w14:paraId="66124144" w14:textId="77777777" w:rsidTr="0063477F">
        <w:trPr>
          <w:trHeight w:val="375"/>
        </w:trPr>
        <w:tc>
          <w:tcPr>
            <w:tcW w:w="3154" w:type="dxa"/>
            <w:tcBorders>
              <w:top w:val="nil"/>
              <w:left w:val="nil"/>
              <w:bottom w:val="single" w:sz="4" w:space="0" w:color="auto"/>
              <w:right w:val="nil"/>
            </w:tcBorders>
            <w:shd w:val="clear" w:color="auto" w:fill="auto"/>
            <w:noWrap/>
            <w:vAlign w:val="bottom"/>
            <w:hideMark/>
          </w:tcPr>
          <w:p w14:paraId="6DDFB92E" w14:textId="7777777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Wall Street Journal Editors and Writers</w:t>
            </w:r>
          </w:p>
        </w:tc>
        <w:tc>
          <w:tcPr>
            <w:tcW w:w="1296" w:type="dxa"/>
            <w:tcBorders>
              <w:top w:val="nil"/>
              <w:left w:val="nil"/>
              <w:bottom w:val="single" w:sz="4" w:space="0" w:color="auto"/>
              <w:right w:val="nil"/>
            </w:tcBorders>
            <w:shd w:val="clear" w:color="auto" w:fill="auto"/>
            <w:noWrap/>
            <w:vAlign w:val="bottom"/>
            <w:hideMark/>
          </w:tcPr>
          <w:p w14:paraId="3AD001C9" w14:textId="5494FCEF"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36.9</w:t>
            </w:r>
          </w:p>
        </w:tc>
        <w:tc>
          <w:tcPr>
            <w:tcW w:w="1296" w:type="dxa"/>
            <w:tcBorders>
              <w:top w:val="nil"/>
              <w:left w:val="nil"/>
              <w:bottom w:val="single" w:sz="4" w:space="0" w:color="auto"/>
              <w:right w:val="nil"/>
            </w:tcBorders>
            <w:shd w:val="clear" w:color="auto" w:fill="auto"/>
            <w:noWrap/>
            <w:vAlign w:val="bottom"/>
            <w:hideMark/>
          </w:tcPr>
          <w:p w14:paraId="58E16165" w14:textId="1F8BEFA4"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36.6</w:t>
            </w:r>
          </w:p>
        </w:tc>
        <w:tc>
          <w:tcPr>
            <w:tcW w:w="1296" w:type="dxa"/>
            <w:tcBorders>
              <w:top w:val="nil"/>
              <w:left w:val="nil"/>
              <w:bottom w:val="single" w:sz="4" w:space="0" w:color="auto"/>
              <w:right w:val="nil"/>
            </w:tcBorders>
            <w:shd w:val="clear" w:color="auto" w:fill="auto"/>
            <w:noWrap/>
            <w:vAlign w:val="bottom"/>
            <w:hideMark/>
          </w:tcPr>
          <w:p w14:paraId="596256AD" w14:textId="664FD2ED"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37.0</w:t>
            </w:r>
          </w:p>
        </w:tc>
        <w:tc>
          <w:tcPr>
            <w:tcW w:w="1296" w:type="dxa"/>
            <w:tcBorders>
              <w:top w:val="nil"/>
              <w:left w:val="nil"/>
              <w:bottom w:val="single" w:sz="4" w:space="0" w:color="auto"/>
              <w:right w:val="nil"/>
            </w:tcBorders>
            <w:shd w:val="clear" w:color="auto" w:fill="auto"/>
            <w:noWrap/>
            <w:vAlign w:val="bottom"/>
            <w:hideMark/>
          </w:tcPr>
          <w:p w14:paraId="2CA415C6" w14:textId="1F037D49"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24.6</w:t>
            </w:r>
          </w:p>
        </w:tc>
        <w:tc>
          <w:tcPr>
            <w:tcW w:w="1296" w:type="dxa"/>
            <w:tcBorders>
              <w:top w:val="nil"/>
              <w:left w:val="nil"/>
              <w:bottom w:val="single" w:sz="4" w:space="0" w:color="auto"/>
              <w:right w:val="nil"/>
            </w:tcBorders>
            <w:shd w:val="clear" w:color="auto" w:fill="auto"/>
            <w:noWrap/>
            <w:vAlign w:val="bottom"/>
            <w:hideMark/>
          </w:tcPr>
          <w:p w14:paraId="2DE40820" w14:textId="28C738DB"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23.7</w:t>
            </w:r>
          </w:p>
        </w:tc>
        <w:tc>
          <w:tcPr>
            <w:tcW w:w="996" w:type="dxa"/>
            <w:tcBorders>
              <w:top w:val="nil"/>
              <w:left w:val="nil"/>
              <w:bottom w:val="single" w:sz="4" w:space="0" w:color="auto"/>
              <w:right w:val="nil"/>
            </w:tcBorders>
            <w:shd w:val="clear" w:color="auto" w:fill="auto"/>
            <w:noWrap/>
            <w:vAlign w:val="bottom"/>
            <w:hideMark/>
          </w:tcPr>
          <w:p w14:paraId="20187A23" w14:textId="223CF8B6"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23.9</w:t>
            </w:r>
          </w:p>
        </w:tc>
      </w:tr>
    </w:tbl>
    <w:p w14:paraId="7F59229B" w14:textId="0EF5E3FD" w:rsidR="00971BD5" w:rsidRPr="008558E2" w:rsidRDefault="0063477F">
      <w:pPr>
        <w:rPr>
          <w:rFonts w:ascii="Times New Roman" w:hAnsi="Times New Roman" w:cs="Times New Roman"/>
          <w:sz w:val="20"/>
          <w:szCs w:val="20"/>
        </w:rPr>
      </w:pPr>
      <w:r w:rsidRPr="008558E2">
        <w:rPr>
          <w:rFonts w:ascii="Times New Roman" w:hAnsi="Times New Roman" w:cs="Times New Roman"/>
          <w:b/>
          <w:bCs/>
          <w:sz w:val="20"/>
          <w:szCs w:val="20"/>
        </w:rPr>
        <w:t xml:space="preserve">Table S11. </w:t>
      </w:r>
      <w:r w:rsidRPr="008558E2">
        <w:rPr>
          <w:rFonts w:ascii="Times New Roman" w:hAnsi="Times New Roman" w:cs="Times New Roman"/>
          <w:sz w:val="20"/>
          <w:szCs w:val="20"/>
        </w:rPr>
        <w:t xml:space="preserve">Estimates of the percentage of individuals who attended one of the </w:t>
      </w:r>
      <w:r w:rsidR="00154FA9" w:rsidRPr="008558E2">
        <w:rPr>
          <w:rFonts w:ascii="Times New Roman" w:hAnsi="Times New Roman" w:cs="Times New Roman"/>
          <w:sz w:val="20"/>
          <w:szCs w:val="20"/>
        </w:rPr>
        <w:t>“</w:t>
      </w:r>
      <w:r w:rsidRPr="008558E2">
        <w:rPr>
          <w:rFonts w:ascii="Times New Roman" w:hAnsi="Times New Roman" w:cs="Times New Roman"/>
          <w:sz w:val="20"/>
          <w:szCs w:val="20"/>
        </w:rPr>
        <w:t>elite</w:t>
      </w:r>
      <w:r w:rsidR="00154FA9" w:rsidRPr="008558E2">
        <w:rPr>
          <w:rFonts w:ascii="Times New Roman" w:hAnsi="Times New Roman" w:cs="Times New Roman"/>
          <w:sz w:val="20"/>
          <w:szCs w:val="20"/>
        </w:rPr>
        <w:t>”</w:t>
      </w:r>
      <w:r w:rsidRPr="008558E2">
        <w:rPr>
          <w:rFonts w:ascii="Times New Roman" w:hAnsi="Times New Roman" w:cs="Times New Roman"/>
          <w:sz w:val="20"/>
          <w:szCs w:val="20"/>
        </w:rPr>
        <w:t xml:space="preserve"> 34 or control 34 institutions across three different methods of exclusion: not excluding any participant, excluding participants based on an attention check, and excluding participants based on anomalous data (described under “Exclusion Criteria” section above).</w:t>
      </w:r>
    </w:p>
    <w:tbl>
      <w:tblPr>
        <w:tblW w:w="10630" w:type="dxa"/>
        <w:tblLook w:val="04A0" w:firstRow="1" w:lastRow="0" w:firstColumn="1" w:lastColumn="0" w:noHBand="0" w:noVBand="1"/>
      </w:tblPr>
      <w:tblGrid>
        <w:gridCol w:w="3154"/>
        <w:gridCol w:w="1296"/>
        <w:gridCol w:w="1296"/>
        <w:gridCol w:w="1296"/>
        <w:gridCol w:w="1296"/>
        <w:gridCol w:w="1296"/>
        <w:gridCol w:w="996"/>
      </w:tblGrid>
      <w:tr w:rsidR="008558E2" w:rsidRPr="008558E2" w14:paraId="31DAB1F7" w14:textId="77777777" w:rsidTr="0063477F">
        <w:trPr>
          <w:trHeight w:val="375"/>
        </w:trPr>
        <w:tc>
          <w:tcPr>
            <w:tcW w:w="3154" w:type="dxa"/>
            <w:tcBorders>
              <w:top w:val="single" w:sz="4" w:space="0" w:color="auto"/>
              <w:left w:val="nil"/>
              <w:bottom w:val="nil"/>
              <w:right w:val="nil"/>
            </w:tcBorders>
            <w:shd w:val="clear" w:color="auto" w:fill="auto"/>
            <w:noWrap/>
            <w:vAlign w:val="bottom"/>
            <w:hideMark/>
          </w:tcPr>
          <w:p w14:paraId="20A1DECC" w14:textId="77777777" w:rsidR="0063477F" w:rsidRPr="008558E2" w:rsidRDefault="0063477F" w:rsidP="0063477F">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 </w:t>
            </w:r>
          </w:p>
        </w:tc>
        <w:tc>
          <w:tcPr>
            <w:tcW w:w="1296" w:type="dxa"/>
            <w:tcBorders>
              <w:top w:val="single" w:sz="4" w:space="0" w:color="auto"/>
              <w:left w:val="nil"/>
              <w:bottom w:val="single" w:sz="4" w:space="0" w:color="auto"/>
              <w:right w:val="nil"/>
            </w:tcBorders>
            <w:shd w:val="clear" w:color="auto" w:fill="auto"/>
            <w:noWrap/>
            <w:vAlign w:val="bottom"/>
            <w:hideMark/>
          </w:tcPr>
          <w:p w14:paraId="7CECF7DF" w14:textId="77777777" w:rsidR="0063477F" w:rsidRPr="008558E2" w:rsidRDefault="0063477F" w:rsidP="0063477F">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Ivy League</w:t>
            </w:r>
          </w:p>
        </w:tc>
        <w:tc>
          <w:tcPr>
            <w:tcW w:w="1296" w:type="dxa"/>
            <w:tcBorders>
              <w:top w:val="single" w:sz="4" w:space="0" w:color="auto"/>
              <w:left w:val="nil"/>
              <w:bottom w:val="single" w:sz="4" w:space="0" w:color="auto"/>
              <w:right w:val="nil"/>
            </w:tcBorders>
            <w:shd w:val="clear" w:color="auto" w:fill="auto"/>
            <w:noWrap/>
            <w:vAlign w:val="bottom"/>
            <w:hideMark/>
          </w:tcPr>
          <w:p w14:paraId="29EE15F5" w14:textId="77777777" w:rsidR="0063477F" w:rsidRPr="008558E2" w:rsidRDefault="0063477F" w:rsidP="0063477F">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 </w:t>
            </w:r>
          </w:p>
        </w:tc>
        <w:tc>
          <w:tcPr>
            <w:tcW w:w="1296" w:type="dxa"/>
            <w:tcBorders>
              <w:top w:val="single" w:sz="4" w:space="0" w:color="auto"/>
              <w:left w:val="nil"/>
              <w:bottom w:val="single" w:sz="4" w:space="0" w:color="auto"/>
              <w:right w:val="nil"/>
            </w:tcBorders>
            <w:shd w:val="clear" w:color="auto" w:fill="auto"/>
            <w:noWrap/>
            <w:vAlign w:val="bottom"/>
            <w:hideMark/>
          </w:tcPr>
          <w:p w14:paraId="2DCD19DE" w14:textId="77777777" w:rsidR="0063477F" w:rsidRPr="008558E2" w:rsidRDefault="0063477F" w:rsidP="0063477F">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 </w:t>
            </w:r>
          </w:p>
        </w:tc>
        <w:tc>
          <w:tcPr>
            <w:tcW w:w="1296" w:type="dxa"/>
            <w:tcBorders>
              <w:top w:val="single" w:sz="4" w:space="0" w:color="auto"/>
              <w:left w:val="nil"/>
              <w:bottom w:val="single" w:sz="4" w:space="0" w:color="auto"/>
              <w:right w:val="nil"/>
            </w:tcBorders>
            <w:shd w:val="clear" w:color="auto" w:fill="auto"/>
            <w:noWrap/>
            <w:vAlign w:val="bottom"/>
            <w:hideMark/>
          </w:tcPr>
          <w:p w14:paraId="30662687" w14:textId="77777777" w:rsidR="0063477F" w:rsidRPr="008558E2" w:rsidRDefault="0063477F" w:rsidP="0063477F">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Control Top 8</w:t>
            </w:r>
          </w:p>
        </w:tc>
        <w:tc>
          <w:tcPr>
            <w:tcW w:w="1296" w:type="dxa"/>
            <w:tcBorders>
              <w:top w:val="single" w:sz="4" w:space="0" w:color="auto"/>
              <w:left w:val="nil"/>
              <w:bottom w:val="single" w:sz="4" w:space="0" w:color="auto"/>
              <w:right w:val="nil"/>
            </w:tcBorders>
            <w:shd w:val="clear" w:color="auto" w:fill="auto"/>
            <w:noWrap/>
            <w:vAlign w:val="bottom"/>
            <w:hideMark/>
          </w:tcPr>
          <w:p w14:paraId="59E0CA74" w14:textId="77777777" w:rsidR="0063477F" w:rsidRPr="008558E2" w:rsidRDefault="0063477F" w:rsidP="0063477F">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 </w:t>
            </w:r>
          </w:p>
        </w:tc>
        <w:tc>
          <w:tcPr>
            <w:tcW w:w="996" w:type="dxa"/>
            <w:tcBorders>
              <w:top w:val="single" w:sz="4" w:space="0" w:color="auto"/>
              <w:left w:val="nil"/>
              <w:bottom w:val="single" w:sz="4" w:space="0" w:color="auto"/>
              <w:right w:val="nil"/>
            </w:tcBorders>
            <w:shd w:val="clear" w:color="auto" w:fill="auto"/>
            <w:noWrap/>
            <w:vAlign w:val="bottom"/>
            <w:hideMark/>
          </w:tcPr>
          <w:p w14:paraId="1FC3B3F0" w14:textId="77777777" w:rsidR="0063477F" w:rsidRPr="008558E2" w:rsidRDefault="0063477F" w:rsidP="0063477F">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 </w:t>
            </w:r>
          </w:p>
        </w:tc>
      </w:tr>
      <w:tr w:rsidR="008558E2" w:rsidRPr="008558E2" w14:paraId="2A9EA053" w14:textId="77777777" w:rsidTr="0063477F">
        <w:trPr>
          <w:trHeight w:val="375"/>
        </w:trPr>
        <w:tc>
          <w:tcPr>
            <w:tcW w:w="3154" w:type="dxa"/>
            <w:tcBorders>
              <w:top w:val="nil"/>
              <w:left w:val="nil"/>
              <w:bottom w:val="single" w:sz="4" w:space="0" w:color="auto"/>
              <w:right w:val="nil"/>
            </w:tcBorders>
            <w:shd w:val="clear" w:color="auto" w:fill="auto"/>
            <w:noWrap/>
            <w:vAlign w:val="bottom"/>
            <w:hideMark/>
          </w:tcPr>
          <w:p w14:paraId="3E45817F" w14:textId="77777777" w:rsidR="00971BD5" w:rsidRPr="008558E2" w:rsidRDefault="00971BD5" w:rsidP="0063477F">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Group</w:t>
            </w:r>
          </w:p>
        </w:tc>
        <w:tc>
          <w:tcPr>
            <w:tcW w:w="1296" w:type="dxa"/>
            <w:tcBorders>
              <w:top w:val="nil"/>
              <w:left w:val="nil"/>
              <w:bottom w:val="single" w:sz="4" w:space="0" w:color="auto"/>
              <w:right w:val="nil"/>
            </w:tcBorders>
            <w:shd w:val="clear" w:color="auto" w:fill="auto"/>
            <w:noWrap/>
            <w:vAlign w:val="bottom"/>
            <w:hideMark/>
          </w:tcPr>
          <w:p w14:paraId="0B85A880" w14:textId="77777777" w:rsidR="00971BD5" w:rsidRPr="008558E2" w:rsidRDefault="00971BD5" w:rsidP="0063477F">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No Exclusion</w:t>
            </w:r>
          </w:p>
        </w:tc>
        <w:tc>
          <w:tcPr>
            <w:tcW w:w="1296" w:type="dxa"/>
            <w:tcBorders>
              <w:top w:val="nil"/>
              <w:left w:val="nil"/>
              <w:bottom w:val="single" w:sz="4" w:space="0" w:color="auto"/>
              <w:right w:val="nil"/>
            </w:tcBorders>
            <w:shd w:val="clear" w:color="auto" w:fill="auto"/>
            <w:noWrap/>
            <w:vAlign w:val="bottom"/>
            <w:hideMark/>
          </w:tcPr>
          <w:p w14:paraId="219DF54B" w14:textId="77777777" w:rsidR="00971BD5" w:rsidRPr="008558E2" w:rsidRDefault="00971BD5" w:rsidP="0063477F">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Attention Check</w:t>
            </w:r>
          </w:p>
        </w:tc>
        <w:tc>
          <w:tcPr>
            <w:tcW w:w="1296" w:type="dxa"/>
            <w:tcBorders>
              <w:top w:val="nil"/>
              <w:left w:val="nil"/>
              <w:bottom w:val="single" w:sz="4" w:space="0" w:color="auto"/>
              <w:right w:val="nil"/>
            </w:tcBorders>
            <w:shd w:val="clear" w:color="auto" w:fill="auto"/>
            <w:noWrap/>
            <w:vAlign w:val="bottom"/>
            <w:hideMark/>
          </w:tcPr>
          <w:p w14:paraId="43D7F9F7" w14:textId="77777777" w:rsidR="00971BD5" w:rsidRPr="008558E2" w:rsidRDefault="00971BD5" w:rsidP="0063477F">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Anomalies</w:t>
            </w:r>
          </w:p>
        </w:tc>
        <w:tc>
          <w:tcPr>
            <w:tcW w:w="1296" w:type="dxa"/>
            <w:tcBorders>
              <w:top w:val="nil"/>
              <w:left w:val="nil"/>
              <w:bottom w:val="single" w:sz="4" w:space="0" w:color="auto"/>
              <w:right w:val="nil"/>
            </w:tcBorders>
            <w:shd w:val="clear" w:color="auto" w:fill="auto"/>
            <w:noWrap/>
            <w:vAlign w:val="bottom"/>
            <w:hideMark/>
          </w:tcPr>
          <w:p w14:paraId="4F9D49A7" w14:textId="77777777" w:rsidR="00971BD5" w:rsidRPr="008558E2" w:rsidRDefault="00971BD5" w:rsidP="0063477F">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No Exclusion</w:t>
            </w:r>
          </w:p>
        </w:tc>
        <w:tc>
          <w:tcPr>
            <w:tcW w:w="1296" w:type="dxa"/>
            <w:tcBorders>
              <w:top w:val="nil"/>
              <w:left w:val="nil"/>
              <w:bottom w:val="single" w:sz="4" w:space="0" w:color="auto"/>
              <w:right w:val="nil"/>
            </w:tcBorders>
            <w:shd w:val="clear" w:color="auto" w:fill="auto"/>
            <w:noWrap/>
            <w:vAlign w:val="bottom"/>
            <w:hideMark/>
          </w:tcPr>
          <w:p w14:paraId="601F6C19" w14:textId="77777777" w:rsidR="00971BD5" w:rsidRPr="008558E2" w:rsidRDefault="00971BD5" w:rsidP="0063477F">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Attention Check</w:t>
            </w:r>
          </w:p>
        </w:tc>
        <w:tc>
          <w:tcPr>
            <w:tcW w:w="996" w:type="dxa"/>
            <w:tcBorders>
              <w:top w:val="nil"/>
              <w:left w:val="nil"/>
              <w:bottom w:val="single" w:sz="4" w:space="0" w:color="auto"/>
              <w:right w:val="nil"/>
            </w:tcBorders>
            <w:shd w:val="clear" w:color="auto" w:fill="auto"/>
            <w:noWrap/>
            <w:vAlign w:val="bottom"/>
            <w:hideMark/>
          </w:tcPr>
          <w:p w14:paraId="3082F285" w14:textId="77777777" w:rsidR="00971BD5" w:rsidRPr="008558E2" w:rsidRDefault="00971BD5" w:rsidP="0063477F">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Anomalies</w:t>
            </w:r>
          </w:p>
        </w:tc>
      </w:tr>
      <w:tr w:rsidR="008558E2" w:rsidRPr="008558E2" w14:paraId="43B4EBB3" w14:textId="77777777" w:rsidTr="0063477F">
        <w:trPr>
          <w:trHeight w:val="375"/>
        </w:trPr>
        <w:tc>
          <w:tcPr>
            <w:tcW w:w="3154" w:type="dxa"/>
            <w:tcBorders>
              <w:top w:val="nil"/>
              <w:left w:val="nil"/>
              <w:bottom w:val="nil"/>
              <w:right w:val="nil"/>
            </w:tcBorders>
            <w:shd w:val="clear" w:color="auto" w:fill="auto"/>
            <w:noWrap/>
            <w:vAlign w:val="bottom"/>
            <w:hideMark/>
          </w:tcPr>
          <w:p w14:paraId="227958FC" w14:textId="7777777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American Philosophical Society</w:t>
            </w:r>
          </w:p>
        </w:tc>
        <w:tc>
          <w:tcPr>
            <w:tcW w:w="1296" w:type="dxa"/>
            <w:tcBorders>
              <w:top w:val="nil"/>
              <w:left w:val="nil"/>
              <w:bottom w:val="nil"/>
              <w:right w:val="nil"/>
            </w:tcBorders>
            <w:shd w:val="clear" w:color="auto" w:fill="auto"/>
            <w:noWrap/>
            <w:vAlign w:val="bottom"/>
            <w:hideMark/>
          </w:tcPr>
          <w:p w14:paraId="2457844E" w14:textId="7256D499"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29.5</w:t>
            </w:r>
          </w:p>
        </w:tc>
        <w:tc>
          <w:tcPr>
            <w:tcW w:w="1296" w:type="dxa"/>
            <w:tcBorders>
              <w:top w:val="nil"/>
              <w:left w:val="nil"/>
              <w:bottom w:val="nil"/>
              <w:right w:val="nil"/>
            </w:tcBorders>
            <w:shd w:val="clear" w:color="auto" w:fill="auto"/>
            <w:noWrap/>
            <w:vAlign w:val="bottom"/>
            <w:hideMark/>
          </w:tcPr>
          <w:p w14:paraId="4C7B661F" w14:textId="5630DF22"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28.1</w:t>
            </w:r>
          </w:p>
        </w:tc>
        <w:tc>
          <w:tcPr>
            <w:tcW w:w="1296" w:type="dxa"/>
            <w:tcBorders>
              <w:top w:val="nil"/>
              <w:left w:val="nil"/>
              <w:bottom w:val="nil"/>
              <w:right w:val="nil"/>
            </w:tcBorders>
            <w:shd w:val="clear" w:color="auto" w:fill="auto"/>
            <w:noWrap/>
            <w:vAlign w:val="bottom"/>
            <w:hideMark/>
          </w:tcPr>
          <w:p w14:paraId="35099F89" w14:textId="3BDD921A"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29.0</w:t>
            </w:r>
          </w:p>
        </w:tc>
        <w:tc>
          <w:tcPr>
            <w:tcW w:w="1296" w:type="dxa"/>
            <w:tcBorders>
              <w:top w:val="nil"/>
              <w:left w:val="nil"/>
              <w:bottom w:val="nil"/>
              <w:right w:val="nil"/>
            </w:tcBorders>
            <w:shd w:val="clear" w:color="auto" w:fill="auto"/>
            <w:noWrap/>
            <w:vAlign w:val="bottom"/>
            <w:hideMark/>
          </w:tcPr>
          <w:p w14:paraId="4D3A104D" w14:textId="7228D197"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15.7</w:t>
            </w:r>
          </w:p>
        </w:tc>
        <w:tc>
          <w:tcPr>
            <w:tcW w:w="1296" w:type="dxa"/>
            <w:tcBorders>
              <w:top w:val="nil"/>
              <w:left w:val="nil"/>
              <w:bottom w:val="nil"/>
              <w:right w:val="nil"/>
            </w:tcBorders>
            <w:shd w:val="clear" w:color="auto" w:fill="auto"/>
            <w:noWrap/>
            <w:vAlign w:val="bottom"/>
            <w:hideMark/>
          </w:tcPr>
          <w:p w14:paraId="47904964" w14:textId="748783E3" w:rsidR="001948C4" w:rsidRPr="008558E2" w:rsidRDefault="001948C4" w:rsidP="001948C4">
            <w:pPr>
              <w:tabs>
                <w:tab w:val="decimal" w:pos="195"/>
              </w:tabs>
              <w:spacing w:after="0" w:line="240" w:lineRule="auto"/>
              <w:rPr>
                <w:rFonts w:ascii="Times New Roman" w:eastAsia="Times New Roman" w:hAnsi="Times New Roman" w:cs="Times New Roman"/>
                <w:sz w:val="18"/>
                <w:szCs w:val="18"/>
              </w:rPr>
            </w:pPr>
            <w:r w:rsidRPr="008558E2">
              <w:rPr>
                <w:sz w:val="18"/>
                <w:szCs w:val="18"/>
              </w:rPr>
              <w:t>14.1</w:t>
            </w:r>
          </w:p>
        </w:tc>
        <w:tc>
          <w:tcPr>
            <w:tcW w:w="996" w:type="dxa"/>
            <w:tcBorders>
              <w:top w:val="nil"/>
              <w:left w:val="nil"/>
              <w:bottom w:val="nil"/>
              <w:right w:val="nil"/>
            </w:tcBorders>
            <w:shd w:val="clear" w:color="auto" w:fill="auto"/>
            <w:noWrap/>
            <w:vAlign w:val="bottom"/>
            <w:hideMark/>
          </w:tcPr>
          <w:p w14:paraId="055C5EFE" w14:textId="38ED8F1D" w:rsidR="001948C4" w:rsidRPr="008558E2" w:rsidRDefault="001948C4" w:rsidP="001948C4">
            <w:pPr>
              <w:tabs>
                <w:tab w:val="decimal" w:pos="255"/>
              </w:tabs>
              <w:spacing w:after="0" w:line="240" w:lineRule="auto"/>
              <w:rPr>
                <w:rFonts w:ascii="Times New Roman" w:eastAsia="Times New Roman" w:hAnsi="Times New Roman" w:cs="Times New Roman"/>
                <w:sz w:val="18"/>
                <w:szCs w:val="18"/>
              </w:rPr>
            </w:pPr>
            <w:r w:rsidRPr="008558E2">
              <w:rPr>
                <w:sz w:val="18"/>
                <w:szCs w:val="18"/>
              </w:rPr>
              <w:t>14.6</w:t>
            </w:r>
          </w:p>
        </w:tc>
      </w:tr>
      <w:tr w:rsidR="008558E2" w:rsidRPr="008558E2" w14:paraId="16CDD704" w14:textId="77777777" w:rsidTr="0063477F">
        <w:trPr>
          <w:trHeight w:val="375"/>
        </w:trPr>
        <w:tc>
          <w:tcPr>
            <w:tcW w:w="3154" w:type="dxa"/>
            <w:tcBorders>
              <w:top w:val="nil"/>
              <w:left w:val="nil"/>
              <w:bottom w:val="nil"/>
              <w:right w:val="nil"/>
            </w:tcBorders>
            <w:shd w:val="clear" w:color="auto" w:fill="auto"/>
            <w:noWrap/>
            <w:vAlign w:val="bottom"/>
            <w:hideMark/>
          </w:tcPr>
          <w:p w14:paraId="0EC2F910" w14:textId="7777777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Billion Dollar Startup Company Leaders</w:t>
            </w:r>
          </w:p>
        </w:tc>
        <w:tc>
          <w:tcPr>
            <w:tcW w:w="1296" w:type="dxa"/>
            <w:tcBorders>
              <w:top w:val="nil"/>
              <w:left w:val="nil"/>
              <w:bottom w:val="nil"/>
              <w:right w:val="nil"/>
            </w:tcBorders>
            <w:shd w:val="clear" w:color="auto" w:fill="auto"/>
            <w:noWrap/>
            <w:vAlign w:val="bottom"/>
            <w:hideMark/>
          </w:tcPr>
          <w:p w14:paraId="68D995C7" w14:textId="4226D955"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26.8</w:t>
            </w:r>
          </w:p>
        </w:tc>
        <w:tc>
          <w:tcPr>
            <w:tcW w:w="1296" w:type="dxa"/>
            <w:tcBorders>
              <w:top w:val="nil"/>
              <w:left w:val="nil"/>
              <w:bottom w:val="nil"/>
              <w:right w:val="nil"/>
            </w:tcBorders>
            <w:shd w:val="clear" w:color="auto" w:fill="auto"/>
            <w:noWrap/>
            <w:vAlign w:val="bottom"/>
            <w:hideMark/>
          </w:tcPr>
          <w:p w14:paraId="7E53F19E" w14:textId="47DD0774"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25.0</w:t>
            </w:r>
          </w:p>
        </w:tc>
        <w:tc>
          <w:tcPr>
            <w:tcW w:w="1296" w:type="dxa"/>
            <w:tcBorders>
              <w:top w:val="nil"/>
              <w:left w:val="nil"/>
              <w:bottom w:val="nil"/>
              <w:right w:val="nil"/>
            </w:tcBorders>
            <w:shd w:val="clear" w:color="auto" w:fill="auto"/>
            <w:noWrap/>
            <w:vAlign w:val="bottom"/>
            <w:hideMark/>
          </w:tcPr>
          <w:p w14:paraId="7569440A" w14:textId="43CB1232"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25.9</w:t>
            </w:r>
          </w:p>
        </w:tc>
        <w:tc>
          <w:tcPr>
            <w:tcW w:w="1296" w:type="dxa"/>
            <w:tcBorders>
              <w:top w:val="nil"/>
              <w:left w:val="nil"/>
              <w:bottom w:val="nil"/>
              <w:right w:val="nil"/>
            </w:tcBorders>
            <w:shd w:val="clear" w:color="auto" w:fill="auto"/>
            <w:noWrap/>
            <w:vAlign w:val="bottom"/>
            <w:hideMark/>
          </w:tcPr>
          <w:p w14:paraId="62642765" w14:textId="0995850D"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14.8</w:t>
            </w:r>
          </w:p>
        </w:tc>
        <w:tc>
          <w:tcPr>
            <w:tcW w:w="1296" w:type="dxa"/>
            <w:tcBorders>
              <w:top w:val="nil"/>
              <w:left w:val="nil"/>
              <w:bottom w:val="nil"/>
              <w:right w:val="nil"/>
            </w:tcBorders>
            <w:shd w:val="clear" w:color="auto" w:fill="auto"/>
            <w:noWrap/>
            <w:vAlign w:val="bottom"/>
            <w:hideMark/>
          </w:tcPr>
          <w:p w14:paraId="37483FF5" w14:textId="3F5C5FD0" w:rsidR="001948C4" w:rsidRPr="008558E2" w:rsidRDefault="001948C4" w:rsidP="001948C4">
            <w:pPr>
              <w:tabs>
                <w:tab w:val="decimal" w:pos="195"/>
              </w:tabs>
              <w:spacing w:after="0" w:line="240" w:lineRule="auto"/>
              <w:rPr>
                <w:rFonts w:ascii="Times New Roman" w:eastAsia="Times New Roman" w:hAnsi="Times New Roman" w:cs="Times New Roman"/>
                <w:sz w:val="18"/>
                <w:szCs w:val="18"/>
              </w:rPr>
            </w:pPr>
            <w:r w:rsidRPr="008558E2">
              <w:rPr>
                <w:sz w:val="18"/>
                <w:szCs w:val="18"/>
              </w:rPr>
              <w:t>12.9</w:t>
            </w:r>
          </w:p>
        </w:tc>
        <w:tc>
          <w:tcPr>
            <w:tcW w:w="996" w:type="dxa"/>
            <w:tcBorders>
              <w:top w:val="nil"/>
              <w:left w:val="nil"/>
              <w:bottom w:val="nil"/>
              <w:right w:val="nil"/>
            </w:tcBorders>
            <w:shd w:val="clear" w:color="auto" w:fill="auto"/>
            <w:noWrap/>
            <w:vAlign w:val="bottom"/>
            <w:hideMark/>
          </w:tcPr>
          <w:p w14:paraId="69CA73EA" w14:textId="563C80AF" w:rsidR="001948C4" w:rsidRPr="008558E2" w:rsidRDefault="001948C4" w:rsidP="001948C4">
            <w:pPr>
              <w:tabs>
                <w:tab w:val="decimal" w:pos="255"/>
              </w:tabs>
              <w:spacing w:after="0" w:line="240" w:lineRule="auto"/>
              <w:rPr>
                <w:rFonts w:ascii="Times New Roman" w:eastAsia="Times New Roman" w:hAnsi="Times New Roman" w:cs="Times New Roman"/>
                <w:sz w:val="18"/>
                <w:szCs w:val="18"/>
              </w:rPr>
            </w:pPr>
            <w:r w:rsidRPr="008558E2">
              <w:rPr>
                <w:sz w:val="18"/>
                <w:szCs w:val="18"/>
              </w:rPr>
              <w:t>13.9</w:t>
            </w:r>
          </w:p>
        </w:tc>
      </w:tr>
      <w:tr w:rsidR="008558E2" w:rsidRPr="008558E2" w14:paraId="6B4B3486" w14:textId="77777777" w:rsidTr="00971BD5">
        <w:trPr>
          <w:trHeight w:val="375"/>
        </w:trPr>
        <w:tc>
          <w:tcPr>
            <w:tcW w:w="3154" w:type="dxa"/>
            <w:tcBorders>
              <w:top w:val="nil"/>
              <w:left w:val="nil"/>
              <w:right w:val="nil"/>
            </w:tcBorders>
            <w:shd w:val="clear" w:color="auto" w:fill="auto"/>
            <w:noWrap/>
            <w:vAlign w:val="bottom"/>
            <w:hideMark/>
          </w:tcPr>
          <w:p w14:paraId="71BE635B" w14:textId="7777777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Billionaires</w:t>
            </w:r>
          </w:p>
        </w:tc>
        <w:tc>
          <w:tcPr>
            <w:tcW w:w="1296" w:type="dxa"/>
            <w:tcBorders>
              <w:top w:val="nil"/>
              <w:left w:val="nil"/>
              <w:right w:val="nil"/>
            </w:tcBorders>
            <w:shd w:val="clear" w:color="auto" w:fill="auto"/>
            <w:noWrap/>
            <w:vAlign w:val="bottom"/>
            <w:hideMark/>
          </w:tcPr>
          <w:p w14:paraId="2FF68F06" w14:textId="2529BACB"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29.1</w:t>
            </w:r>
          </w:p>
        </w:tc>
        <w:tc>
          <w:tcPr>
            <w:tcW w:w="1296" w:type="dxa"/>
            <w:tcBorders>
              <w:top w:val="nil"/>
              <w:left w:val="nil"/>
              <w:right w:val="nil"/>
            </w:tcBorders>
            <w:shd w:val="clear" w:color="auto" w:fill="auto"/>
            <w:noWrap/>
            <w:vAlign w:val="bottom"/>
            <w:hideMark/>
          </w:tcPr>
          <w:p w14:paraId="20D9A17D" w14:textId="2642DD48"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27.9</w:t>
            </w:r>
          </w:p>
        </w:tc>
        <w:tc>
          <w:tcPr>
            <w:tcW w:w="1296" w:type="dxa"/>
            <w:tcBorders>
              <w:top w:val="nil"/>
              <w:left w:val="nil"/>
              <w:right w:val="nil"/>
            </w:tcBorders>
            <w:shd w:val="clear" w:color="auto" w:fill="auto"/>
            <w:noWrap/>
            <w:vAlign w:val="bottom"/>
            <w:hideMark/>
          </w:tcPr>
          <w:p w14:paraId="5814F6C0" w14:textId="3BF20EDB"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28.9</w:t>
            </w:r>
          </w:p>
        </w:tc>
        <w:tc>
          <w:tcPr>
            <w:tcW w:w="1296" w:type="dxa"/>
            <w:tcBorders>
              <w:top w:val="nil"/>
              <w:left w:val="nil"/>
              <w:right w:val="nil"/>
            </w:tcBorders>
            <w:shd w:val="clear" w:color="auto" w:fill="auto"/>
            <w:noWrap/>
            <w:vAlign w:val="bottom"/>
            <w:hideMark/>
          </w:tcPr>
          <w:p w14:paraId="374B0263" w14:textId="7B60E1BD"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13.7</w:t>
            </w:r>
          </w:p>
        </w:tc>
        <w:tc>
          <w:tcPr>
            <w:tcW w:w="1296" w:type="dxa"/>
            <w:tcBorders>
              <w:top w:val="nil"/>
              <w:left w:val="nil"/>
              <w:right w:val="nil"/>
            </w:tcBorders>
            <w:shd w:val="clear" w:color="auto" w:fill="auto"/>
            <w:noWrap/>
            <w:vAlign w:val="bottom"/>
            <w:hideMark/>
          </w:tcPr>
          <w:p w14:paraId="53A75340" w14:textId="5DF7F523" w:rsidR="001948C4" w:rsidRPr="008558E2" w:rsidRDefault="001948C4" w:rsidP="001948C4">
            <w:pPr>
              <w:tabs>
                <w:tab w:val="decimal" w:pos="195"/>
              </w:tabs>
              <w:spacing w:after="0" w:line="240" w:lineRule="auto"/>
              <w:rPr>
                <w:rFonts w:ascii="Times New Roman" w:eastAsia="Times New Roman" w:hAnsi="Times New Roman" w:cs="Times New Roman"/>
                <w:sz w:val="18"/>
                <w:szCs w:val="18"/>
              </w:rPr>
            </w:pPr>
            <w:r w:rsidRPr="008558E2">
              <w:rPr>
                <w:sz w:val="18"/>
                <w:szCs w:val="18"/>
              </w:rPr>
              <w:t>12.1</w:t>
            </w:r>
          </w:p>
        </w:tc>
        <w:tc>
          <w:tcPr>
            <w:tcW w:w="996" w:type="dxa"/>
            <w:tcBorders>
              <w:top w:val="nil"/>
              <w:left w:val="nil"/>
              <w:right w:val="nil"/>
            </w:tcBorders>
            <w:shd w:val="clear" w:color="auto" w:fill="auto"/>
            <w:noWrap/>
            <w:vAlign w:val="bottom"/>
            <w:hideMark/>
          </w:tcPr>
          <w:p w14:paraId="55319C6F" w14:textId="4408C06C" w:rsidR="001948C4" w:rsidRPr="008558E2" w:rsidRDefault="001948C4" w:rsidP="001948C4">
            <w:pPr>
              <w:tabs>
                <w:tab w:val="decimal" w:pos="255"/>
              </w:tabs>
              <w:spacing w:after="0" w:line="240" w:lineRule="auto"/>
              <w:rPr>
                <w:rFonts w:ascii="Times New Roman" w:eastAsia="Times New Roman" w:hAnsi="Times New Roman" w:cs="Times New Roman"/>
                <w:sz w:val="18"/>
                <w:szCs w:val="18"/>
              </w:rPr>
            </w:pPr>
            <w:r w:rsidRPr="008558E2">
              <w:rPr>
                <w:sz w:val="18"/>
                <w:szCs w:val="18"/>
              </w:rPr>
              <w:t>12.6</w:t>
            </w:r>
          </w:p>
        </w:tc>
      </w:tr>
      <w:tr w:rsidR="008558E2" w:rsidRPr="008558E2" w14:paraId="1B030260" w14:textId="77777777" w:rsidTr="00971BD5">
        <w:trPr>
          <w:trHeight w:val="375"/>
        </w:trPr>
        <w:tc>
          <w:tcPr>
            <w:tcW w:w="3154" w:type="dxa"/>
            <w:tcBorders>
              <w:top w:val="nil"/>
              <w:left w:val="nil"/>
              <w:right w:val="nil"/>
            </w:tcBorders>
            <w:shd w:val="clear" w:color="auto" w:fill="auto"/>
            <w:noWrap/>
            <w:vAlign w:val="bottom"/>
            <w:hideMark/>
          </w:tcPr>
          <w:p w14:paraId="3F2AEF97" w14:textId="7777777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Federal Judges</w:t>
            </w:r>
          </w:p>
        </w:tc>
        <w:tc>
          <w:tcPr>
            <w:tcW w:w="1296" w:type="dxa"/>
            <w:tcBorders>
              <w:top w:val="nil"/>
              <w:left w:val="nil"/>
              <w:right w:val="nil"/>
            </w:tcBorders>
            <w:shd w:val="clear" w:color="auto" w:fill="auto"/>
            <w:noWrap/>
            <w:vAlign w:val="bottom"/>
            <w:hideMark/>
          </w:tcPr>
          <w:p w14:paraId="6D3657E2" w14:textId="61A83111"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36.1</w:t>
            </w:r>
          </w:p>
        </w:tc>
        <w:tc>
          <w:tcPr>
            <w:tcW w:w="1296" w:type="dxa"/>
            <w:tcBorders>
              <w:top w:val="nil"/>
              <w:left w:val="nil"/>
              <w:right w:val="nil"/>
            </w:tcBorders>
            <w:shd w:val="clear" w:color="auto" w:fill="auto"/>
            <w:noWrap/>
            <w:vAlign w:val="bottom"/>
            <w:hideMark/>
          </w:tcPr>
          <w:p w14:paraId="58D665BF" w14:textId="25ADDC75"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35.7</w:t>
            </w:r>
          </w:p>
        </w:tc>
        <w:tc>
          <w:tcPr>
            <w:tcW w:w="1296" w:type="dxa"/>
            <w:tcBorders>
              <w:top w:val="nil"/>
              <w:left w:val="nil"/>
              <w:right w:val="nil"/>
            </w:tcBorders>
            <w:shd w:val="clear" w:color="auto" w:fill="auto"/>
            <w:noWrap/>
            <w:vAlign w:val="bottom"/>
            <w:hideMark/>
          </w:tcPr>
          <w:p w14:paraId="340A38EA" w14:textId="09365ED4"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36.4</w:t>
            </w:r>
          </w:p>
        </w:tc>
        <w:tc>
          <w:tcPr>
            <w:tcW w:w="1296" w:type="dxa"/>
            <w:tcBorders>
              <w:top w:val="nil"/>
              <w:left w:val="nil"/>
              <w:right w:val="nil"/>
            </w:tcBorders>
            <w:shd w:val="clear" w:color="auto" w:fill="auto"/>
            <w:noWrap/>
            <w:vAlign w:val="bottom"/>
            <w:hideMark/>
          </w:tcPr>
          <w:p w14:paraId="07362B66" w14:textId="184395E2"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16.4</w:t>
            </w:r>
          </w:p>
        </w:tc>
        <w:tc>
          <w:tcPr>
            <w:tcW w:w="1296" w:type="dxa"/>
            <w:tcBorders>
              <w:top w:val="nil"/>
              <w:left w:val="nil"/>
              <w:right w:val="nil"/>
            </w:tcBorders>
            <w:shd w:val="clear" w:color="auto" w:fill="auto"/>
            <w:noWrap/>
            <w:vAlign w:val="bottom"/>
            <w:hideMark/>
          </w:tcPr>
          <w:p w14:paraId="442B98FC" w14:textId="0436EBD3" w:rsidR="001948C4" w:rsidRPr="008558E2" w:rsidRDefault="001948C4" w:rsidP="001948C4">
            <w:pPr>
              <w:tabs>
                <w:tab w:val="decimal" w:pos="195"/>
              </w:tabs>
              <w:spacing w:after="0" w:line="240" w:lineRule="auto"/>
              <w:rPr>
                <w:rFonts w:ascii="Times New Roman" w:eastAsia="Times New Roman" w:hAnsi="Times New Roman" w:cs="Times New Roman"/>
                <w:sz w:val="18"/>
                <w:szCs w:val="18"/>
              </w:rPr>
            </w:pPr>
            <w:r w:rsidRPr="008558E2">
              <w:rPr>
                <w:sz w:val="18"/>
                <w:szCs w:val="18"/>
              </w:rPr>
              <w:t>14.3</w:t>
            </w:r>
          </w:p>
        </w:tc>
        <w:tc>
          <w:tcPr>
            <w:tcW w:w="996" w:type="dxa"/>
            <w:tcBorders>
              <w:top w:val="nil"/>
              <w:left w:val="nil"/>
              <w:right w:val="nil"/>
            </w:tcBorders>
            <w:shd w:val="clear" w:color="auto" w:fill="auto"/>
            <w:noWrap/>
            <w:vAlign w:val="bottom"/>
            <w:hideMark/>
          </w:tcPr>
          <w:p w14:paraId="5798C679" w14:textId="4033F6CC" w:rsidR="001948C4" w:rsidRPr="008558E2" w:rsidRDefault="001948C4" w:rsidP="001948C4">
            <w:pPr>
              <w:tabs>
                <w:tab w:val="decimal" w:pos="255"/>
              </w:tabs>
              <w:spacing w:after="0" w:line="240" w:lineRule="auto"/>
              <w:rPr>
                <w:rFonts w:ascii="Times New Roman" w:eastAsia="Times New Roman" w:hAnsi="Times New Roman" w:cs="Times New Roman"/>
                <w:sz w:val="18"/>
                <w:szCs w:val="18"/>
              </w:rPr>
            </w:pPr>
            <w:r w:rsidRPr="008558E2">
              <w:rPr>
                <w:sz w:val="18"/>
                <w:szCs w:val="18"/>
              </w:rPr>
              <w:t>15.1</w:t>
            </w:r>
          </w:p>
        </w:tc>
      </w:tr>
      <w:tr w:rsidR="008558E2" w:rsidRPr="008558E2" w14:paraId="13193B48" w14:textId="77777777" w:rsidTr="00971BD5">
        <w:trPr>
          <w:trHeight w:val="375"/>
        </w:trPr>
        <w:tc>
          <w:tcPr>
            <w:tcW w:w="3154" w:type="dxa"/>
            <w:tcBorders>
              <w:left w:val="nil"/>
              <w:bottom w:val="nil"/>
              <w:right w:val="nil"/>
            </w:tcBorders>
            <w:shd w:val="clear" w:color="auto" w:fill="auto"/>
            <w:noWrap/>
            <w:vAlign w:val="bottom"/>
            <w:hideMark/>
          </w:tcPr>
          <w:p w14:paraId="5D7EDE5C" w14:textId="7777777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Fortune 500 CEOs</w:t>
            </w:r>
          </w:p>
        </w:tc>
        <w:tc>
          <w:tcPr>
            <w:tcW w:w="1296" w:type="dxa"/>
            <w:tcBorders>
              <w:left w:val="nil"/>
              <w:bottom w:val="nil"/>
              <w:right w:val="nil"/>
            </w:tcBorders>
            <w:shd w:val="clear" w:color="auto" w:fill="auto"/>
            <w:noWrap/>
            <w:vAlign w:val="bottom"/>
            <w:hideMark/>
          </w:tcPr>
          <w:p w14:paraId="6725662E" w14:textId="386921CC"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30.6</w:t>
            </w:r>
          </w:p>
        </w:tc>
        <w:tc>
          <w:tcPr>
            <w:tcW w:w="1296" w:type="dxa"/>
            <w:tcBorders>
              <w:left w:val="nil"/>
              <w:bottom w:val="nil"/>
              <w:right w:val="nil"/>
            </w:tcBorders>
            <w:shd w:val="clear" w:color="auto" w:fill="auto"/>
            <w:noWrap/>
            <w:vAlign w:val="bottom"/>
            <w:hideMark/>
          </w:tcPr>
          <w:p w14:paraId="20CDEF18" w14:textId="745371D7"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29.3</w:t>
            </w:r>
          </w:p>
        </w:tc>
        <w:tc>
          <w:tcPr>
            <w:tcW w:w="1296" w:type="dxa"/>
            <w:tcBorders>
              <w:left w:val="nil"/>
              <w:bottom w:val="nil"/>
              <w:right w:val="nil"/>
            </w:tcBorders>
            <w:shd w:val="clear" w:color="auto" w:fill="auto"/>
            <w:noWrap/>
            <w:vAlign w:val="bottom"/>
            <w:hideMark/>
          </w:tcPr>
          <w:p w14:paraId="175A3347" w14:textId="6F7BFCCE"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30.5</w:t>
            </w:r>
          </w:p>
        </w:tc>
        <w:tc>
          <w:tcPr>
            <w:tcW w:w="1296" w:type="dxa"/>
            <w:tcBorders>
              <w:left w:val="nil"/>
              <w:bottom w:val="nil"/>
              <w:right w:val="nil"/>
            </w:tcBorders>
            <w:shd w:val="clear" w:color="auto" w:fill="auto"/>
            <w:noWrap/>
            <w:vAlign w:val="bottom"/>
            <w:hideMark/>
          </w:tcPr>
          <w:p w14:paraId="7A6DF02C" w14:textId="124692C4"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16.4</w:t>
            </w:r>
          </w:p>
        </w:tc>
        <w:tc>
          <w:tcPr>
            <w:tcW w:w="1296" w:type="dxa"/>
            <w:tcBorders>
              <w:left w:val="nil"/>
              <w:bottom w:val="nil"/>
              <w:right w:val="nil"/>
            </w:tcBorders>
            <w:shd w:val="clear" w:color="auto" w:fill="auto"/>
            <w:noWrap/>
            <w:vAlign w:val="bottom"/>
            <w:hideMark/>
          </w:tcPr>
          <w:p w14:paraId="66A3CFD4" w14:textId="197945F3" w:rsidR="001948C4" w:rsidRPr="008558E2" w:rsidRDefault="001948C4" w:rsidP="001948C4">
            <w:pPr>
              <w:tabs>
                <w:tab w:val="decimal" w:pos="195"/>
              </w:tabs>
              <w:spacing w:after="0" w:line="240" w:lineRule="auto"/>
              <w:rPr>
                <w:rFonts w:ascii="Times New Roman" w:eastAsia="Times New Roman" w:hAnsi="Times New Roman" w:cs="Times New Roman"/>
                <w:sz w:val="18"/>
                <w:szCs w:val="18"/>
              </w:rPr>
            </w:pPr>
            <w:r w:rsidRPr="008558E2">
              <w:rPr>
                <w:sz w:val="18"/>
                <w:szCs w:val="18"/>
              </w:rPr>
              <w:t>14.8</w:t>
            </w:r>
          </w:p>
        </w:tc>
        <w:tc>
          <w:tcPr>
            <w:tcW w:w="996" w:type="dxa"/>
            <w:tcBorders>
              <w:left w:val="nil"/>
              <w:bottom w:val="nil"/>
              <w:right w:val="nil"/>
            </w:tcBorders>
            <w:shd w:val="clear" w:color="auto" w:fill="auto"/>
            <w:noWrap/>
            <w:vAlign w:val="bottom"/>
            <w:hideMark/>
          </w:tcPr>
          <w:p w14:paraId="3568DDFE" w14:textId="4A466A79" w:rsidR="001948C4" w:rsidRPr="008558E2" w:rsidRDefault="001948C4" w:rsidP="001948C4">
            <w:pPr>
              <w:tabs>
                <w:tab w:val="decimal" w:pos="255"/>
              </w:tabs>
              <w:spacing w:after="0" w:line="240" w:lineRule="auto"/>
              <w:rPr>
                <w:rFonts w:ascii="Times New Roman" w:eastAsia="Times New Roman" w:hAnsi="Times New Roman" w:cs="Times New Roman"/>
                <w:sz w:val="18"/>
                <w:szCs w:val="18"/>
              </w:rPr>
            </w:pPr>
            <w:r w:rsidRPr="008558E2">
              <w:rPr>
                <w:sz w:val="18"/>
                <w:szCs w:val="18"/>
              </w:rPr>
              <w:t>15.4</w:t>
            </w:r>
          </w:p>
        </w:tc>
      </w:tr>
      <w:tr w:rsidR="008558E2" w:rsidRPr="008558E2" w14:paraId="5BACF95E" w14:textId="77777777" w:rsidTr="0063477F">
        <w:trPr>
          <w:trHeight w:val="375"/>
        </w:trPr>
        <w:tc>
          <w:tcPr>
            <w:tcW w:w="3154" w:type="dxa"/>
            <w:tcBorders>
              <w:top w:val="nil"/>
              <w:left w:val="nil"/>
              <w:bottom w:val="nil"/>
              <w:right w:val="nil"/>
            </w:tcBorders>
            <w:shd w:val="clear" w:color="auto" w:fill="auto"/>
            <w:noWrap/>
            <w:vAlign w:val="bottom"/>
            <w:hideMark/>
          </w:tcPr>
          <w:p w14:paraId="4A04031C" w14:textId="7777777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lastRenderedPageBreak/>
              <w:t>Four Star Generals</w:t>
            </w:r>
          </w:p>
        </w:tc>
        <w:tc>
          <w:tcPr>
            <w:tcW w:w="1296" w:type="dxa"/>
            <w:tcBorders>
              <w:top w:val="nil"/>
              <w:left w:val="nil"/>
              <w:bottom w:val="nil"/>
              <w:right w:val="nil"/>
            </w:tcBorders>
            <w:shd w:val="clear" w:color="auto" w:fill="auto"/>
            <w:noWrap/>
            <w:vAlign w:val="bottom"/>
            <w:hideMark/>
          </w:tcPr>
          <w:p w14:paraId="16F82DBA" w14:textId="73AF7BF7"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17.5</w:t>
            </w:r>
          </w:p>
        </w:tc>
        <w:tc>
          <w:tcPr>
            <w:tcW w:w="1296" w:type="dxa"/>
            <w:tcBorders>
              <w:top w:val="nil"/>
              <w:left w:val="nil"/>
              <w:bottom w:val="nil"/>
              <w:right w:val="nil"/>
            </w:tcBorders>
            <w:shd w:val="clear" w:color="auto" w:fill="auto"/>
            <w:noWrap/>
            <w:vAlign w:val="bottom"/>
            <w:hideMark/>
          </w:tcPr>
          <w:p w14:paraId="49FF0945" w14:textId="1086CB06"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14.5</w:t>
            </w:r>
          </w:p>
        </w:tc>
        <w:tc>
          <w:tcPr>
            <w:tcW w:w="1296" w:type="dxa"/>
            <w:tcBorders>
              <w:top w:val="nil"/>
              <w:left w:val="nil"/>
              <w:bottom w:val="nil"/>
              <w:right w:val="nil"/>
            </w:tcBorders>
            <w:shd w:val="clear" w:color="auto" w:fill="auto"/>
            <w:noWrap/>
            <w:vAlign w:val="bottom"/>
            <w:hideMark/>
          </w:tcPr>
          <w:p w14:paraId="58136798" w14:textId="65D19E97"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15.8</w:t>
            </w:r>
          </w:p>
        </w:tc>
        <w:tc>
          <w:tcPr>
            <w:tcW w:w="1296" w:type="dxa"/>
            <w:tcBorders>
              <w:top w:val="nil"/>
              <w:left w:val="nil"/>
              <w:bottom w:val="nil"/>
              <w:right w:val="nil"/>
            </w:tcBorders>
            <w:shd w:val="clear" w:color="auto" w:fill="auto"/>
            <w:noWrap/>
            <w:vAlign w:val="bottom"/>
            <w:hideMark/>
          </w:tcPr>
          <w:p w14:paraId="7B7A0FA7" w14:textId="537E1A83"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10.6</w:t>
            </w:r>
          </w:p>
        </w:tc>
        <w:tc>
          <w:tcPr>
            <w:tcW w:w="1296" w:type="dxa"/>
            <w:tcBorders>
              <w:top w:val="nil"/>
              <w:left w:val="nil"/>
              <w:bottom w:val="nil"/>
              <w:right w:val="nil"/>
            </w:tcBorders>
            <w:shd w:val="clear" w:color="auto" w:fill="auto"/>
            <w:noWrap/>
            <w:vAlign w:val="bottom"/>
            <w:hideMark/>
          </w:tcPr>
          <w:p w14:paraId="14B766EB" w14:textId="56B6773E" w:rsidR="001948C4" w:rsidRPr="008558E2" w:rsidRDefault="001948C4" w:rsidP="001948C4">
            <w:pPr>
              <w:tabs>
                <w:tab w:val="decimal" w:pos="195"/>
              </w:tabs>
              <w:spacing w:after="0" w:line="240" w:lineRule="auto"/>
              <w:rPr>
                <w:rFonts w:ascii="Times New Roman" w:eastAsia="Times New Roman" w:hAnsi="Times New Roman" w:cs="Times New Roman"/>
                <w:sz w:val="18"/>
                <w:szCs w:val="18"/>
              </w:rPr>
            </w:pPr>
            <w:r w:rsidRPr="008558E2">
              <w:rPr>
                <w:sz w:val="18"/>
                <w:szCs w:val="18"/>
              </w:rPr>
              <w:t>8.6</w:t>
            </w:r>
          </w:p>
        </w:tc>
        <w:tc>
          <w:tcPr>
            <w:tcW w:w="996" w:type="dxa"/>
            <w:tcBorders>
              <w:top w:val="nil"/>
              <w:left w:val="nil"/>
              <w:bottom w:val="nil"/>
              <w:right w:val="nil"/>
            </w:tcBorders>
            <w:shd w:val="clear" w:color="auto" w:fill="auto"/>
            <w:noWrap/>
            <w:vAlign w:val="bottom"/>
            <w:hideMark/>
          </w:tcPr>
          <w:p w14:paraId="5AF3F28D" w14:textId="50CA16E1" w:rsidR="001948C4" w:rsidRPr="008558E2" w:rsidRDefault="001948C4" w:rsidP="001948C4">
            <w:pPr>
              <w:tabs>
                <w:tab w:val="decimal" w:pos="255"/>
              </w:tabs>
              <w:spacing w:after="0" w:line="240" w:lineRule="auto"/>
              <w:rPr>
                <w:rFonts w:ascii="Times New Roman" w:eastAsia="Times New Roman" w:hAnsi="Times New Roman" w:cs="Times New Roman"/>
                <w:sz w:val="18"/>
                <w:szCs w:val="18"/>
              </w:rPr>
            </w:pPr>
            <w:r w:rsidRPr="008558E2">
              <w:rPr>
                <w:sz w:val="18"/>
                <w:szCs w:val="18"/>
              </w:rPr>
              <w:t>9.0</w:t>
            </w:r>
          </w:p>
        </w:tc>
      </w:tr>
      <w:tr w:rsidR="008558E2" w:rsidRPr="008558E2" w14:paraId="53F396B3" w14:textId="77777777" w:rsidTr="0063477F">
        <w:trPr>
          <w:trHeight w:val="375"/>
        </w:trPr>
        <w:tc>
          <w:tcPr>
            <w:tcW w:w="3154" w:type="dxa"/>
            <w:tcBorders>
              <w:top w:val="nil"/>
              <w:left w:val="nil"/>
              <w:bottom w:val="nil"/>
              <w:right w:val="nil"/>
            </w:tcBorders>
            <w:shd w:val="clear" w:color="auto" w:fill="auto"/>
            <w:noWrap/>
            <w:vAlign w:val="bottom"/>
            <w:hideMark/>
          </w:tcPr>
          <w:p w14:paraId="15E76571" w14:textId="7777777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Harvard Faculty</w:t>
            </w:r>
          </w:p>
        </w:tc>
        <w:tc>
          <w:tcPr>
            <w:tcW w:w="1296" w:type="dxa"/>
            <w:tcBorders>
              <w:top w:val="nil"/>
              <w:left w:val="nil"/>
              <w:bottom w:val="nil"/>
              <w:right w:val="nil"/>
            </w:tcBorders>
            <w:shd w:val="clear" w:color="auto" w:fill="auto"/>
            <w:noWrap/>
            <w:vAlign w:val="bottom"/>
            <w:hideMark/>
          </w:tcPr>
          <w:p w14:paraId="692B4ECE" w14:textId="6DD0A5B4"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50.1</w:t>
            </w:r>
          </w:p>
        </w:tc>
        <w:tc>
          <w:tcPr>
            <w:tcW w:w="1296" w:type="dxa"/>
            <w:tcBorders>
              <w:top w:val="nil"/>
              <w:left w:val="nil"/>
              <w:bottom w:val="nil"/>
              <w:right w:val="nil"/>
            </w:tcBorders>
            <w:shd w:val="clear" w:color="auto" w:fill="auto"/>
            <w:noWrap/>
            <w:vAlign w:val="bottom"/>
            <w:hideMark/>
          </w:tcPr>
          <w:p w14:paraId="3D7B1BDD" w14:textId="453BDB39"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51.4</w:t>
            </w:r>
          </w:p>
        </w:tc>
        <w:tc>
          <w:tcPr>
            <w:tcW w:w="1296" w:type="dxa"/>
            <w:tcBorders>
              <w:top w:val="nil"/>
              <w:left w:val="nil"/>
              <w:bottom w:val="nil"/>
              <w:right w:val="nil"/>
            </w:tcBorders>
            <w:shd w:val="clear" w:color="auto" w:fill="auto"/>
            <w:noWrap/>
            <w:vAlign w:val="bottom"/>
            <w:hideMark/>
          </w:tcPr>
          <w:p w14:paraId="36E8BDC2" w14:textId="12A639EE"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52.2</w:t>
            </w:r>
          </w:p>
        </w:tc>
        <w:tc>
          <w:tcPr>
            <w:tcW w:w="1296" w:type="dxa"/>
            <w:tcBorders>
              <w:top w:val="nil"/>
              <w:left w:val="nil"/>
              <w:bottom w:val="nil"/>
              <w:right w:val="nil"/>
            </w:tcBorders>
            <w:shd w:val="clear" w:color="auto" w:fill="auto"/>
            <w:noWrap/>
            <w:vAlign w:val="bottom"/>
            <w:hideMark/>
          </w:tcPr>
          <w:p w14:paraId="19C49877" w14:textId="0B8A657C"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14.7</w:t>
            </w:r>
          </w:p>
        </w:tc>
        <w:tc>
          <w:tcPr>
            <w:tcW w:w="1296" w:type="dxa"/>
            <w:tcBorders>
              <w:top w:val="nil"/>
              <w:left w:val="nil"/>
              <w:bottom w:val="nil"/>
              <w:right w:val="nil"/>
            </w:tcBorders>
            <w:shd w:val="clear" w:color="auto" w:fill="auto"/>
            <w:noWrap/>
            <w:vAlign w:val="bottom"/>
            <w:hideMark/>
          </w:tcPr>
          <w:p w14:paraId="2619D0AB" w14:textId="3408FD17" w:rsidR="001948C4" w:rsidRPr="008558E2" w:rsidRDefault="001948C4" w:rsidP="001948C4">
            <w:pPr>
              <w:tabs>
                <w:tab w:val="decimal" w:pos="195"/>
              </w:tabs>
              <w:spacing w:after="0" w:line="240" w:lineRule="auto"/>
              <w:rPr>
                <w:rFonts w:ascii="Times New Roman" w:eastAsia="Times New Roman" w:hAnsi="Times New Roman" w:cs="Times New Roman"/>
                <w:sz w:val="18"/>
                <w:szCs w:val="18"/>
              </w:rPr>
            </w:pPr>
            <w:r w:rsidRPr="008558E2">
              <w:rPr>
                <w:sz w:val="18"/>
                <w:szCs w:val="18"/>
              </w:rPr>
              <w:t>12.8</w:t>
            </w:r>
          </w:p>
        </w:tc>
        <w:tc>
          <w:tcPr>
            <w:tcW w:w="996" w:type="dxa"/>
            <w:tcBorders>
              <w:top w:val="nil"/>
              <w:left w:val="nil"/>
              <w:bottom w:val="nil"/>
              <w:right w:val="nil"/>
            </w:tcBorders>
            <w:shd w:val="clear" w:color="auto" w:fill="auto"/>
            <w:noWrap/>
            <w:vAlign w:val="bottom"/>
            <w:hideMark/>
          </w:tcPr>
          <w:p w14:paraId="4766F5E1" w14:textId="1B451AAB" w:rsidR="001948C4" w:rsidRPr="008558E2" w:rsidRDefault="001948C4" w:rsidP="001948C4">
            <w:pPr>
              <w:tabs>
                <w:tab w:val="decimal" w:pos="255"/>
              </w:tabs>
              <w:spacing w:after="0" w:line="240" w:lineRule="auto"/>
              <w:rPr>
                <w:rFonts w:ascii="Times New Roman" w:eastAsia="Times New Roman" w:hAnsi="Times New Roman" w:cs="Times New Roman"/>
                <w:sz w:val="18"/>
                <w:szCs w:val="18"/>
              </w:rPr>
            </w:pPr>
            <w:r w:rsidRPr="008558E2">
              <w:rPr>
                <w:sz w:val="18"/>
                <w:szCs w:val="18"/>
              </w:rPr>
              <w:t>14.0</w:t>
            </w:r>
          </w:p>
        </w:tc>
      </w:tr>
      <w:tr w:rsidR="008558E2" w:rsidRPr="008558E2" w14:paraId="5B503262" w14:textId="77777777" w:rsidTr="0063477F">
        <w:trPr>
          <w:trHeight w:val="375"/>
        </w:trPr>
        <w:tc>
          <w:tcPr>
            <w:tcW w:w="3154" w:type="dxa"/>
            <w:tcBorders>
              <w:top w:val="nil"/>
              <w:left w:val="nil"/>
              <w:bottom w:val="nil"/>
              <w:right w:val="nil"/>
            </w:tcBorders>
            <w:shd w:val="clear" w:color="auto" w:fill="auto"/>
            <w:noWrap/>
            <w:vAlign w:val="bottom"/>
            <w:hideMark/>
          </w:tcPr>
          <w:p w14:paraId="42E92253" w14:textId="7777777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MacArthur Fellows</w:t>
            </w:r>
          </w:p>
        </w:tc>
        <w:tc>
          <w:tcPr>
            <w:tcW w:w="1296" w:type="dxa"/>
            <w:tcBorders>
              <w:top w:val="nil"/>
              <w:left w:val="nil"/>
              <w:bottom w:val="nil"/>
              <w:right w:val="nil"/>
            </w:tcBorders>
            <w:shd w:val="clear" w:color="auto" w:fill="auto"/>
            <w:noWrap/>
            <w:vAlign w:val="bottom"/>
            <w:hideMark/>
          </w:tcPr>
          <w:p w14:paraId="04D6A711" w14:textId="7CB5862A"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25.7</w:t>
            </w:r>
          </w:p>
        </w:tc>
        <w:tc>
          <w:tcPr>
            <w:tcW w:w="1296" w:type="dxa"/>
            <w:tcBorders>
              <w:top w:val="nil"/>
              <w:left w:val="nil"/>
              <w:bottom w:val="nil"/>
              <w:right w:val="nil"/>
            </w:tcBorders>
            <w:shd w:val="clear" w:color="auto" w:fill="auto"/>
            <w:noWrap/>
            <w:vAlign w:val="bottom"/>
            <w:hideMark/>
          </w:tcPr>
          <w:p w14:paraId="39D3F3A5" w14:textId="34780F7B"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24.2</w:t>
            </w:r>
          </w:p>
        </w:tc>
        <w:tc>
          <w:tcPr>
            <w:tcW w:w="1296" w:type="dxa"/>
            <w:tcBorders>
              <w:top w:val="nil"/>
              <w:left w:val="nil"/>
              <w:bottom w:val="nil"/>
              <w:right w:val="nil"/>
            </w:tcBorders>
            <w:shd w:val="clear" w:color="auto" w:fill="auto"/>
            <w:noWrap/>
            <w:vAlign w:val="bottom"/>
            <w:hideMark/>
          </w:tcPr>
          <w:p w14:paraId="1336CAD3" w14:textId="1E880C3F"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24.9</w:t>
            </w:r>
          </w:p>
        </w:tc>
        <w:tc>
          <w:tcPr>
            <w:tcW w:w="1296" w:type="dxa"/>
            <w:tcBorders>
              <w:top w:val="nil"/>
              <w:left w:val="nil"/>
              <w:bottom w:val="nil"/>
              <w:right w:val="nil"/>
            </w:tcBorders>
            <w:shd w:val="clear" w:color="auto" w:fill="auto"/>
            <w:noWrap/>
            <w:vAlign w:val="bottom"/>
            <w:hideMark/>
          </w:tcPr>
          <w:p w14:paraId="380FB7E0" w14:textId="19310133"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14.3</w:t>
            </w:r>
          </w:p>
        </w:tc>
        <w:tc>
          <w:tcPr>
            <w:tcW w:w="1296" w:type="dxa"/>
            <w:tcBorders>
              <w:top w:val="nil"/>
              <w:left w:val="nil"/>
              <w:bottom w:val="nil"/>
              <w:right w:val="nil"/>
            </w:tcBorders>
            <w:shd w:val="clear" w:color="auto" w:fill="auto"/>
            <w:noWrap/>
            <w:vAlign w:val="bottom"/>
            <w:hideMark/>
          </w:tcPr>
          <w:p w14:paraId="4E0DE131" w14:textId="2F2A05D3" w:rsidR="001948C4" w:rsidRPr="008558E2" w:rsidRDefault="001948C4" w:rsidP="001948C4">
            <w:pPr>
              <w:tabs>
                <w:tab w:val="decimal" w:pos="195"/>
              </w:tabs>
              <w:spacing w:after="0" w:line="240" w:lineRule="auto"/>
              <w:rPr>
                <w:rFonts w:ascii="Times New Roman" w:eastAsia="Times New Roman" w:hAnsi="Times New Roman" w:cs="Times New Roman"/>
                <w:sz w:val="18"/>
                <w:szCs w:val="18"/>
              </w:rPr>
            </w:pPr>
            <w:r w:rsidRPr="008558E2">
              <w:rPr>
                <w:sz w:val="18"/>
                <w:szCs w:val="18"/>
              </w:rPr>
              <w:t>12.4</w:t>
            </w:r>
          </w:p>
        </w:tc>
        <w:tc>
          <w:tcPr>
            <w:tcW w:w="996" w:type="dxa"/>
            <w:tcBorders>
              <w:top w:val="nil"/>
              <w:left w:val="nil"/>
              <w:bottom w:val="nil"/>
              <w:right w:val="nil"/>
            </w:tcBorders>
            <w:shd w:val="clear" w:color="auto" w:fill="auto"/>
            <w:noWrap/>
            <w:vAlign w:val="bottom"/>
            <w:hideMark/>
          </w:tcPr>
          <w:p w14:paraId="05850652" w14:textId="599B9CEA" w:rsidR="001948C4" w:rsidRPr="008558E2" w:rsidRDefault="001948C4" w:rsidP="001948C4">
            <w:pPr>
              <w:tabs>
                <w:tab w:val="decimal" w:pos="255"/>
              </w:tabs>
              <w:spacing w:after="0" w:line="240" w:lineRule="auto"/>
              <w:rPr>
                <w:rFonts w:ascii="Times New Roman" w:eastAsia="Times New Roman" w:hAnsi="Times New Roman" w:cs="Times New Roman"/>
                <w:sz w:val="18"/>
                <w:szCs w:val="18"/>
              </w:rPr>
            </w:pPr>
            <w:r w:rsidRPr="008558E2">
              <w:rPr>
                <w:sz w:val="18"/>
                <w:szCs w:val="18"/>
              </w:rPr>
              <w:t>12.7</w:t>
            </w:r>
          </w:p>
        </w:tc>
      </w:tr>
      <w:tr w:rsidR="008558E2" w:rsidRPr="008558E2" w14:paraId="5114A0FC" w14:textId="77777777" w:rsidTr="0063477F">
        <w:trPr>
          <w:trHeight w:val="375"/>
        </w:trPr>
        <w:tc>
          <w:tcPr>
            <w:tcW w:w="3154" w:type="dxa"/>
            <w:tcBorders>
              <w:top w:val="nil"/>
              <w:left w:val="nil"/>
              <w:bottom w:val="nil"/>
              <w:right w:val="nil"/>
            </w:tcBorders>
            <w:shd w:val="clear" w:color="auto" w:fill="auto"/>
            <w:noWrap/>
            <w:vAlign w:val="bottom"/>
            <w:hideMark/>
          </w:tcPr>
          <w:p w14:paraId="2EA9B517" w14:textId="7777777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National Academy of Sciences</w:t>
            </w:r>
          </w:p>
        </w:tc>
        <w:tc>
          <w:tcPr>
            <w:tcW w:w="1296" w:type="dxa"/>
            <w:tcBorders>
              <w:top w:val="nil"/>
              <w:left w:val="nil"/>
              <w:bottom w:val="nil"/>
              <w:right w:val="nil"/>
            </w:tcBorders>
            <w:shd w:val="clear" w:color="auto" w:fill="auto"/>
            <w:noWrap/>
            <w:vAlign w:val="bottom"/>
            <w:hideMark/>
          </w:tcPr>
          <w:p w14:paraId="3F9504E1" w14:textId="3B48C1E2"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32.0</w:t>
            </w:r>
          </w:p>
        </w:tc>
        <w:tc>
          <w:tcPr>
            <w:tcW w:w="1296" w:type="dxa"/>
            <w:tcBorders>
              <w:top w:val="nil"/>
              <w:left w:val="nil"/>
              <w:bottom w:val="nil"/>
              <w:right w:val="nil"/>
            </w:tcBorders>
            <w:shd w:val="clear" w:color="auto" w:fill="auto"/>
            <w:noWrap/>
            <w:vAlign w:val="bottom"/>
            <w:hideMark/>
          </w:tcPr>
          <w:p w14:paraId="52E8F731" w14:textId="292CD30A"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31.2</w:t>
            </w:r>
          </w:p>
        </w:tc>
        <w:tc>
          <w:tcPr>
            <w:tcW w:w="1296" w:type="dxa"/>
            <w:tcBorders>
              <w:top w:val="nil"/>
              <w:left w:val="nil"/>
              <w:bottom w:val="nil"/>
              <w:right w:val="nil"/>
            </w:tcBorders>
            <w:shd w:val="clear" w:color="auto" w:fill="auto"/>
            <w:noWrap/>
            <w:vAlign w:val="bottom"/>
            <w:hideMark/>
          </w:tcPr>
          <w:p w14:paraId="4E5FE944" w14:textId="66259A6D"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32.0</w:t>
            </w:r>
          </w:p>
        </w:tc>
        <w:tc>
          <w:tcPr>
            <w:tcW w:w="1296" w:type="dxa"/>
            <w:tcBorders>
              <w:top w:val="nil"/>
              <w:left w:val="nil"/>
              <w:bottom w:val="nil"/>
              <w:right w:val="nil"/>
            </w:tcBorders>
            <w:shd w:val="clear" w:color="auto" w:fill="auto"/>
            <w:noWrap/>
            <w:vAlign w:val="bottom"/>
            <w:hideMark/>
          </w:tcPr>
          <w:p w14:paraId="5084C712" w14:textId="2725C923"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16.4</w:t>
            </w:r>
          </w:p>
        </w:tc>
        <w:tc>
          <w:tcPr>
            <w:tcW w:w="1296" w:type="dxa"/>
            <w:tcBorders>
              <w:top w:val="nil"/>
              <w:left w:val="nil"/>
              <w:bottom w:val="nil"/>
              <w:right w:val="nil"/>
            </w:tcBorders>
            <w:shd w:val="clear" w:color="auto" w:fill="auto"/>
            <w:noWrap/>
            <w:vAlign w:val="bottom"/>
            <w:hideMark/>
          </w:tcPr>
          <w:p w14:paraId="10D5D090" w14:textId="3491D918" w:rsidR="001948C4" w:rsidRPr="008558E2" w:rsidRDefault="001948C4" w:rsidP="001948C4">
            <w:pPr>
              <w:tabs>
                <w:tab w:val="decimal" w:pos="195"/>
              </w:tabs>
              <w:spacing w:after="0" w:line="240" w:lineRule="auto"/>
              <w:rPr>
                <w:rFonts w:ascii="Times New Roman" w:eastAsia="Times New Roman" w:hAnsi="Times New Roman" w:cs="Times New Roman"/>
                <w:sz w:val="18"/>
                <w:szCs w:val="18"/>
              </w:rPr>
            </w:pPr>
            <w:r w:rsidRPr="008558E2">
              <w:rPr>
                <w:sz w:val="18"/>
                <w:szCs w:val="18"/>
              </w:rPr>
              <w:t>14.7</w:t>
            </w:r>
          </w:p>
        </w:tc>
        <w:tc>
          <w:tcPr>
            <w:tcW w:w="996" w:type="dxa"/>
            <w:tcBorders>
              <w:top w:val="nil"/>
              <w:left w:val="nil"/>
              <w:bottom w:val="nil"/>
              <w:right w:val="nil"/>
            </w:tcBorders>
            <w:shd w:val="clear" w:color="auto" w:fill="auto"/>
            <w:noWrap/>
            <w:vAlign w:val="bottom"/>
            <w:hideMark/>
          </w:tcPr>
          <w:p w14:paraId="75AEE1AD" w14:textId="3919A925" w:rsidR="001948C4" w:rsidRPr="008558E2" w:rsidRDefault="001948C4" w:rsidP="001948C4">
            <w:pPr>
              <w:tabs>
                <w:tab w:val="decimal" w:pos="255"/>
              </w:tabs>
              <w:spacing w:after="0" w:line="240" w:lineRule="auto"/>
              <w:rPr>
                <w:rFonts w:ascii="Times New Roman" w:eastAsia="Times New Roman" w:hAnsi="Times New Roman" w:cs="Times New Roman"/>
                <w:sz w:val="18"/>
                <w:szCs w:val="18"/>
              </w:rPr>
            </w:pPr>
            <w:r w:rsidRPr="008558E2">
              <w:rPr>
                <w:sz w:val="18"/>
                <w:szCs w:val="18"/>
              </w:rPr>
              <w:t>15.1</w:t>
            </w:r>
          </w:p>
        </w:tc>
      </w:tr>
      <w:tr w:rsidR="008558E2" w:rsidRPr="008558E2" w14:paraId="1F406AFC" w14:textId="77777777" w:rsidTr="0063477F">
        <w:trPr>
          <w:trHeight w:val="375"/>
        </w:trPr>
        <w:tc>
          <w:tcPr>
            <w:tcW w:w="3154" w:type="dxa"/>
            <w:tcBorders>
              <w:top w:val="nil"/>
              <w:left w:val="nil"/>
              <w:bottom w:val="nil"/>
              <w:right w:val="nil"/>
            </w:tcBorders>
            <w:shd w:val="clear" w:color="auto" w:fill="auto"/>
            <w:noWrap/>
            <w:vAlign w:val="bottom"/>
            <w:hideMark/>
          </w:tcPr>
          <w:p w14:paraId="1F70B632" w14:textId="7777777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New York Times Bestselling Authors</w:t>
            </w:r>
          </w:p>
        </w:tc>
        <w:tc>
          <w:tcPr>
            <w:tcW w:w="1296" w:type="dxa"/>
            <w:tcBorders>
              <w:top w:val="nil"/>
              <w:left w:val="nil"/>
              <w:bottom w:val="nil"/>
              <w:right w:val="nil"/>
            </w:tcBorders>
            <w:shd w:val="clear" w:color="auto" w:fill="auto"/>
            <w:noWrap/>
            <w:vAlign w:val="bottom"/>
            <w:hideMark/>
          </w:tcPr>
          <w:p w14:paraId="420A5D0D" w14:textId="05E3698B"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17.6</w:t>
            </w:r>
          </w:p>
        </w:tc>
        <w:tc>
          <w:tcPr>
            <w:tcW w:w="1296" w:type="dxa"/>
            <w:tcBorders>
              <w:top w:val="nil"/>
              <w:left w:val="nil"/>
              <w:bottom w:val="nil"/>
              <w:right w:val="nil"/>
            </w:tcBorders>
            <w:shd w:val="clear" w:color="auto" w:fill="auto"/>
            <w:noWrap/>
            <w:vAlign w:val="bottom"/>
            <w:hideMark/>
          </w:tcPr>
          <w:p w14:paraId="22A0A11A" w14:textId="4D318A79"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14.8</w:t>
            </w:r>
          </w:p>
        </w:tc>
        <w:tc>
          <w:tcPr>
            <w:tcW w:w="1296" w:type="dxa"/>
            <w:tcBorders>
              <w:top w:val="nil"/>
              <w:left w:val="nil"/>
              <w:bottom w:val="nil"/>
              <w:right w:val="nil"/>
            </w:tcBorders>
            <w:shd w:val="clear" w:color="auto" w:fill="auto"/>
            <w:noWrap/>
            <w:vAlign w:val="bottom"/>
            <w:hideMark/>
          </w:tcPr>
          <w:p w14:paraId="07513312" w14:textId="3181D1AC"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16.1</w:t>
            </w:r>
          </w:p>
        </w:tc>
        <w:tc>
          <w:tcPr>
            <w:tcW w:w="1296" w:type="dxa"/>
            <w:tcBorders>
              <w:top w:val="nil"/>
              <w:left w:val="nil"/>
              <w:bottom w:val="nil"/>
              <w:right w:val="nil"/>
            </w:tcBorders>
            <w:shd w:val="clear" w:color="auto" w:fill="auto"/>
            <w:noWrap/>
            <w:vAlign w:val="bottom"/>
            <w:hideMark/>
          </w:tcPr>
          <w:p w14:paraId="5120FE19" w14:textId="568C23D0"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13.0</w:t>
            </w:r>
          </w:p>
        </w:tc>
        <w:tc>
          <w:tcPr>
            <w:tcW w:w="1296" w:type="dxa"/>
            <w:tcBorders>
              <w:top w:val="nil"/>
              <w:left w:val="nil"/>
              <w:bottom w:val="nil"/>
              <w:right w:val="nil"/>
            </w:tcBorders>
            <w:shd w:val="clear" w:color="auto" w:fill="auto"/>
            <w:noWrap/>
            <w:vAlign w:val="bottom"/>
            <w:hideMark/>
          </w:tcPr>
          <w:p w14:paraId="79C0E6A3" w14:textId="08EA7647" w:rsidR="001948C4" w:rsidRPr="008558E2" w:rsidRDefault="001948C4" w:rsidP="001948C4">
            <w:pPr>
              <w:tabs>
                <w:tab w:val="decimal" w:pos="195"/>
              </w:tabs>
              <w:spacing w:after="0" w:line="240" w:lineRule="auto"/>
              <w:rPr>
                <w:rFonts w:ascii="Times New Roman" w:eastAsia="Times New Roman" w:hAnsi="Times New Roman" w:cs="Times New Roman"/>
                <w:sz w:val="18"/>
                <w:szCs w:val="18"/>
              </w:rPr>
            </w:pPr>
            <w:r w:rsidRPr="008558E2">
              <w:rPr>
                <w:sz w:val="18"/>
                <w:szCs w:val="18"/>
              </w:rPr>
              <w:t>11.1</w:t>
            </w:r>
          </w:p>
        </w:tc>
        <w:tc>
          <w:tcPr>
            <w:tcW w:w="996" w:type="dxa"/>
            <w:tcBorders>
              <w:top w:val="nil"/>
              <w:left w:val="nil"/>
              <w:bottom w:val="nil"/>
              <w:right w:val="nil"/>
            </w:tcBorders>
            <w:shd w:val="clear" w:color="auto" w:fill="auto"/>
            <w:noWrap/>
            <w:vAlign w:val="bottom"/>
            <w:hideMark/>
          </w:tcPr>
          <w:p w14:paraId="785CE815" w14:textId="0A7A2338" w:rsidR="001948C4" w:rsidRPr="008558E2" w:rsidRDefault="001948C4" w:rsidP="001948C4">
            <w:pPr>
              <w:tabs>
                <w:tab w:val="decimal" w:pos="255"/>
              </w:tabs>
              <w:spacing w:after="0" w:line="240" w:lineRule="auto"/>
              <w:rPr>
                <w:rFonts w:ascii="Times New Roman" w:eastAsia="Times New Roman" w:hAnsi="Times New Roman" w:cs="Times New Roman"/>
                <w:sz w:val="18"/>
                <w:szCs w:val="18"/>
              </w:rPr>
            </w:pPr>
            <w:r w:rsidRPr="008558E2">
              <w:rPr>
                <w:sz w:val="18"/>
                <w:szCs w:val="18"/>
              </w:rPr>
              <w:t>11.8</w:t>
            </w:r>
          </w:p>
        </w:tc>
      </w:tr>
      <w:tr w:rsidR="008558E2" w:rsidRPr="008558E2" w14:paraId="198E1FFD" w14:textId="77777777" w:rsidTr="0063477F">
        <w:trPr>
          <w:trHeight w:val="375"/>
        </w:trPr>
        <w:tc>
          <w:tcPr>
            <w:tcW w:w="3154" w:type="dxa"/>
            <w:tcBorders>
              <w:top w:val="nil"/>
              <w:left w:val="nil"/>
              <w:bottom w:val="nil"/>
              <w:right w:val="nil"/>
            </w:tcBorders>
            <w:shd w:val="clear" w:color="auto" w:fill="auto"/>
            <w:noWrap/>
            <w:vAlign w:val="bottom"/>
            <w:hideMark/>
          </w:tcPr>
          <w:p w14:paraId="05551B0B" w14:textId="7777777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Nobel Prize Winners</w:t>
            </w:r>
          </w:p>
        </w:tc>
        <w:tc>
          <w:tcPr>
            <w:tcW w:w="1296" w:type="dxa"/>
            <w:tcBorders>
              <w:top w:val="nil"/>
              <w:left w:val="nil"/>
              <w:bottom w:val="nil"/>
              <w:right w:val="nil"/>
            </w:tcBorders>
            <w:shd w:val="clear" w:color="auto" w:fill="auto"/>
            <w:noWrap/>
            <w:vAlign w:val="bottom"/>
            <w:hideMark/>
          </w:tcPr>
          <w:p w14:paraId="2CFB3224" w14:textId="16D97601"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30.2</w:t>
            </w:r>
          </w:p>
        </w:tc>
        <w:tc>
          <w:tcPr>
            <w:tcW w:w="1296" w:type="dxa"/>
            <w:tcBorders>
              <w:top w:val="nil"/>
              <w:left w:val="nil"/>
              <w:bottom w:val="nil"/>
              <w:right w:val="nil"/>
            </w:tcBorders>
            <w:shd w:val="clear" w:color="auto" w:fill="auto"/>
            <w:noWrap/>
            <w:vAlign w:val="bottom"/>
            <w:hideMark/>
          </w:tcPr>
          <w:p w14:paraId="3BBF4AF2" w14:textId="62087550"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29.1</w:t>
            </w:r>
          </w:p>
        </w:tc>
        <w:tc>
          <w:tcPr>
            <w:tcW w:w="1296" w:type="dxa"/>
            <w:tcBorders>
              <w:top w:val="nil"/>
              <w:left w:val="nil"/>
              <w:bottom w:val="nil"/>
              <w:right w:val="nil"/>
            </w:tcBorders>
            <w:shd w:val="clear" w:color="auto" w:fill="auto"/>
            <w:noWrap/>
            <w:vAlign w:val="bottom"/>
            <w:hideMark/>
          </w:tcPr>
          <w:p w14:paraId="34AB04C6" w14:textId="283CC537"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30.4</w:t>
            </w:r>
          </w:p>
        </w:tc>
        <w:tc>
          <w:tcPr>
            <w:tcW w:w="1296" w:type="dxa"/>
            <w:tcBorders>
              <w:top w:val="nil"/>
              <w:left w:val="nil"/>
              <w:bottom w:val="nil"/>
              <w:right w:val="nil"/>
            </w:tcBorders>
            <w:shd w:val="clear" w:color="auto" w:fill="auto"/>
            <w:noWrap/>
            <w:vAlign w:val="bottom"/>
            <w:hideMark/>
          </w:tcPr>
          <w:p w14:paraId="1FE2F81F" w14:textId="0316D596"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14.6</w:t>
            </w:r>
          </w:p>
        </w:tc>
        <w:tc>
          <w:tcPr>
            <w:tcW w:w="1296" w:type="dxa"/>
            <w:tcBorders>
              <w:top w:val="nil"/>
              <w:left w:val="nil"/>
              <w:bottom w:val="nil"/>
              <w:right w:val="nil"/>
            </w:tcBorders>
            <w:shd w:val="clear" w:color="auto" w:fill="auto"/>
            <w:noWrap/>
            <w:vAlign w:val="bottom"/>
            <w:hideMark/>
          </w:tcPr>
          <w:p w14:paraId="61558F15" w14:textId="62CFD206" w:rsidR="001948C4" w:rsidRPr="008558E2" w:rsidRDefault="001948C4" w:rsidP="001948C4">
            <w:pPr>
              <w:tabs>
                <w:tab w:val="decimal" w:pos="195"/>
              </w:tabs>
              <w:spacing w:after="0" w:line="240" w:lineRule="auto"/>
              <w:rPr>
                <w:rFonts w:ascii="Times New Roman" w:eastAsia="Times New Roman" w:hAnsi="Times New Roman" w:cs="Times New Roman"/>
                <w:sz w:val="18"/>
                <w:szCs w:val="18"/>
              </w:rPr>
            </w:pPr>
            <w:r w:rsidRPr="008558E2">
              <w:rPr>
                <w:sz w:val="18"/>
                <w:szCs w:val="18"/>
              </w:rPr>
              <w:t>12.8</w:t>
            </w:r>
          </w:p>
        </w:tc>
        <w:tc>
          <w:tcPr>
            <w:tcW w:w="996" w:type="dxa"/>
            <w:tcBorders>
              <w:top w:val="nil"/>
              <w:left w:val="nil"/>
              <w:bottom w:val="nil"/>
              <w:right w:val="nil"/>
            </w:tcBorders>
            <w:shd w:val="clear" w:color="auto" w:fill="auto"/>
            <w:noWrap/>
            <w:vAlign w:val="bottom"/>
            <w:hideMark/>
          </w:tcPr>
          <w:p w14:paraId="2A5EFFF5" w14:textId="2F5F9E56" w:rsidR="001948C4" w:rsidRPr="008558E2" w:rsidRDefault="001948C4" w:rsidP="001948C4">
            <w:pPr>
              <w:tabs>
                <w:tab w:val="decimal" w:pos="255"/>
              </w:tabs>
              <w:spacing w:after="0" w:line="240" w:lineRule="auto"/>
              <w:rPr>
                <w:rFonts w:ascii="Times New Roman" w:eastAsia="Times New Roman" w:hAnsi="Times New Roman" w:cs="Times New Roman"/>
                <w:sz w:val="18"/>
                <w:szCs w:val="18"/>
              </w:rPr>
            </w:pPr>
            <w:r w:rsidRPr="008558E2">
              <w:rPr>
                <w:sz w:val="18"/>
                <w:szCs w:val="18"/>
              </w:rPr>
              <w:t>13.6</w:t>
            </w:r>
          </w:p>
        </w:tc>
      </w:tr>
      <w:tr w:rsidR="008558E2" w:rsidRPr="008558E2" w14:paraId="606C28BC" w14:textId="77777777" w:rsidTr="0063477F">
        <w:trPr>
          <w:trHeight w:val="375"/>
        </w:trPr>
        <w:tc>
          <w:tcPr>
            <w:tcW w:w="3154" w:type="dxa"/>
            <w:tcBorders>
              <w:top w:val="nil"/>
              <w:left w:val="nil"/>
              <w:bottom w:val="nil"/>
              <w:right w:val="nil"/>
            </w:tcBorders>
            <w:shd w:val="clear" w:color="auto" w:fill="auto"/>
            <w:noWrap/>
            <w:vAlign w:val="bottom"/>
            <w:hideMark/>
          </w:tcPr>
          <w:p w14:paraId="7C6DF969" w14:textId="7777777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Presidents and Vice Presidents</w:t>
            </w:r>
          </w:p>
        </w:tc>
        <w:tc>
          <w:tcPr>
            <w:tcW w:w="1296" w:type="dxa"/>
            <w:tcBorders>
              <w:top w:val="nil"/>
              <w:left w:val="nil"/>
              <w:bottom w:val="nil"/>
              <w:right w:val="nil"/>
            </w:tcBorders>
            <w:shd w:val="clear" w:color="auto" w:fill="auto"/>
            <w:noWrap/>
            <w:vAlign w:val="bottom"/>
            <w:hideMark/>
          </w:tcPr>
          <w:p w14:paraId="22061C72" w14:textId="70421908"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35.4</w:t>
            </w:r>
          </w:p>
        </w:tc>
        <w:tc>
          <w:tcPr>
            <w:tcW w:w="1296" w:type="dxa"/>
            <w:tcBorders>
              <w:top w:val="nil"/>
              <w:left w:val="nil"/>
              <w:bottom w:val="nil"/>
              <w:right w:val="nil"/>
            </w:tcBorders>
            <w:shd w:val="clear" w:color="auto" w:fill="auto"/>
            <w:noWrap/>
            <w:vAlign w:val="bottom"/>
            <w:hideMark/>
          </w:tcPr>
          <w:p w14:paraId="5F7DF916" w14:textId="21996943"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35.0</w:t>
            </w:r>
          </w:p>
        </w:tc>
        <w:tc>
          <w:tcPr>
            <w:tcW w:w="1296" w:type="dxa"/>
            <w:tcBorders>
              <w:top w:val="nil"/>
              <w:left w:val="nil"/>
              <w:bottom w:val="nil"/>
              <w:right w:val="nil"/>
            </w:tcBorders>
            <w:shd w:val="clear" w:color="auto" w:fill="auto"/>
            <w:noWrap/>
            <w:vAlign w:val="bottom"/>
            <w:hideMark/>
          </w:tcPr>
          <w:p w14:paraId="7EC99941" w14:textId="4E979089"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35.8</w:t>
            </w:r>
          </w:p>
        </w:tc>
        <w:tc>
          <w:tcPr>
            <w:tcW w:w="1296" w:type="dxa"/>
            <w:tcBorders>
              <w:top w:val="nil"/>
              <w:left w:val="nil"/>
              <w:bottom w:val="nil"/>
              <w:right w:val="nil"/>
            </w:tcBorders>
            <w:shd w:val="clear" w:color="auto" w:fill="auto"/>
            <w:noWrap/>
            <w:vAlign w:val="bottom"/>
            <w:hideMark/>
          </w:tcPr>
          <w:p w14:paraId="170951C5" w14:textId="75C69629"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13.0</w:t>
            </w:r>
          </w:p>
        </w:tc>
        <w:tc>
          <w:tcPr>
            <w:tcW w:w="1296" w:type="dxa"/>
            <w:tcBorders>
              <w:top w:val="nil"/>
              <w:left w:val="nil"/>
              <w:bottom w:val="nil"/>
              <w:right w:val="nil"/>
            </w:tcBorders>
            <w:shd w:val="clear" w:color="auto" w:fill="auto"/>
            <w:noWrap/>
            <w:vAlign w:val="bottom"/>
            <w:hideMark/>
          </w:tcPr>
          <w:p w14:paraId="5B92AF7B" w14:textId="4480D20B" w:rsidR="001948C4" w:rsidRPr="008558E2" w:rsidRDefault="001948C4" w:rsidP="001948C4">
            <w:pPr>
              <w:tabs>
                <w:tab w:val="decimal" w:pos="195"/>
              </w:tabs>
              <w:spacing w:after="0" w:line="240" w:lineRule="auto"/>
              <w:rPr>
                <w:rFonts w:ascii="Times New Roman" w:eastAsia="Times New Roman" w:hAnsi="Times New Roman" w:cs="Times New Roman"/>
                <w:sz w:val="18"/>
                <w:szCs w:val="18"/>
              </w:rPr>
            </w:pPr>
            <w:r w:rsidRPr="008558E2">
              <w:rPr>
                <w:sz w:val="18"/>
                <w:szCs w:val="18"/>
              </w:rPr>
              <w:t>11.2</w:t>
            </w:r>
          </w:p>
        </w:tc>
        <w:tc>
          <w:tcPr>
            <w:tcW w:w="996" w:type="dxa"/>
            <w:tcBorders>
              <w:top w:val="nil"/>
              <w:left w:val="nil"/>
              <w:bottom w:val="nil"/>
              <w:right w:val="nil"/>
            </w:tcBorders>
            <w:shd w:val="clear" w:color="auto" w:fill="auto"/>
            <w:noWrap/>
            <w:vAlign w:val="bottom"/>
            <w:hideMark/>
          </w:tcPr>
          <w:p w14:paraId="2562F560" w14:textId="292380C9" w:rsidR="001948C4" w:rsidRPr="008558E2" w:rsidRDefault="001948C4" w:rsidP="001948C4">
            <w:pPr>
              <w:tabs>
                <w:tab w:val="decimal" w:pos="255"/>
              </w:tabs>
              <w:spacing w:after="0" w:line="240" w:lineRule="auto"/>
              <w:rPr>
                <w:rFonts w:ascii="Times New Roman" w:eastAsia="Times New Roman" w:hAnsi="Times New Roman" w:cs="Times New Roman"/>
                <w:sz w:val="18"/>
                <w:szCs w:val="18"/>
              </w:rPr>
            </w:pPr>
            <w:r w:rsidRPr="008558E2">
              <w:rPr>
                <w:sz w:val="18"/>
                <w:szCs w:val="18"/>
              </w:rPr>
              <w:t>11.8</w:t>
            </w:r>
          </w:p>
        </w:tc>
      </w:tr>
      <w:tr w:rsidR="008558E2" w:rsidRPr="008558E2" w14:paraId="5E33A51F" w14:textId="77777777" w:rsidTr="0063477F">
        <w:trPr>
          <w:trHeight w:val="375"/>
        </w:trPr>
        <w:tc>
          <w:tcPr>
            <w:tcW w:w="3154" w:type="dxa"/>
            <w:tcBorders>
              <w:top w:val="nil"/>
              <w:left w:val="nil"/>
              <w:bottom w:val="nil"/>
              <w:right w:val="nil"/>
            </w:tcBorders>
            <w:shd w:val="clear" w:color="auto" w:fill="auto"/>
            <w:noWrap/>
            <w:vAlign w:val="bottom"/>
            <w:hideMark/>
          </w:tcPr>
          <w:p w14:paraId="30638B5D" w14:textId="7777777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Pulitzer Prize Winners</w:t>
            </w:r>
          </w:p>
        </w:tc>
        <w:tc>
          <w:tcPr>
            <w:tcW w:w="1296" w:type="dxa"/>
            <w:tcBorders>
              <w:top w:val="nil"/>
              <w:left w:val="nil"/>
              <w:bottom w:val="nil"/>
              <w:right w:val="nil"/>
            </w:tcBorders>
            <w:shd w:val="clear" w:color="auto" w:fill="auto"/>
            <w:noWrap/>
            <w:vAlign w:val="bottom"/>
            <w:hideMark/>
          </w:tcPr>
          <w:p w14:paraId="75E64B2B" w14:textId="5AF6D8BE"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25.1</w:t>
            </w:r>
          </w:p>
        </w:tc>
        <w:tc>
          <w:tcPr>
            <w:tcW w:w="1296" w:type="dxa"/>
            <w:tcBorders>
              <w:top w:val="nil"/>
              <w:left w:val="nil"/>
              <w:bottom w:val="nil"/>
              <w:right w:val="nil"/>
            </w:tcBorders>
            <w:shd w:val="clear" w:color="auto" w:fill="auto"/>
            <w:noWrap/>
            <w:vAlign w:val="bottom"/>
            <w:hideMark/>
          </w:tcPr>
          <w:p w14:paraId="1EDEAF67" w14:textId="6DE36399"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23.3</w:t>
            </w:r>
          </w:p>
        </w:tc>
        <w:tc>
          <w:tcPr>
            <w:tcW w:w="1296" w:type="dxa"/>
            <w:tcBorders>
              <w:top w:val="nil"/>
              <w:left w:val="nil"/>
              <w:bottom w:val="nil"/>
              <w:right w:val="nil"/>
            </w:tcBorders>
            <w:shd w:val="clear" w:color="auto" w:fill="auto"/>
            <w:noWrap/>
            <w:vAlign w:val="bottom"/>
            <w:hideMark/>
          </w:tcPr>
          <w:p w14:paraId="5FFBC2C8" w14:textId="5164A06C"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24.3</w:t>
            </w:r>
          </w:p>
        </w:tc>
        <w:tc>
          <w:tcPr>
            <w:tcW w:w="1296" w:type="dxa"/>
            <w:tcBorders>
              <w:top w:val="nil"/>
              <w:left w:val="nil"/>
              <w:bottom w:val="nil"/>
              <w:right w:val="nil"/>
            </w:tcBorders>
            <w:shd w:val="clear" w:color="auto" w:fill="auto"/>
            <w:noWrap/>
            <w:vAlign w:val="bottom"/>
            <w:hideMark/>
          </w:tcPr>
          <w:p w14:paraId="586C4D9E" w14:textId="58A01237"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14.4</w:t>
            </w:r>
          </w:p>
        </w:tc>
        <w:tc>
          <w:tcPr>
            <w:tcW w:w="1296" w:type="dxa"/>
            <w:tcBorders>
              <w:top w:val="nil"/>
              <w:left w:val="nil"/>
              <w:bottom w:val="nil"/>
              <w:right w:val="nil"/>
            </w:tcBorders>
            <w:shd w:val="clear" w:color="auto" w:fill="auto"/>
            <w:noWrap/>
            <w:vAlign w:val="bottom"/>
            <w:hideMark/>
          </w:tcPr>
          <w:p w14:paraId="4DEA93DE" w14:textId="47AFFF00" w:rsidR="001948C4" w:rsidRPr="008558E2" w:rsidRDefault="001948C4" w:rsidP="001948C4">
            <w:pPr>
              <w:tabs>
                <w:tab w:val="decimal" w:pos="195"/>
              </w:tabs>
              <w:spacing w:after="0" w:line="240" w:lineRule="auto"/>
              <w:rPr>
                <w:rFonts w:ascii="Times New Roman" w:eastAsia="Times New Roman" w:hAnsi="Times New Roman" w:cs="Times New Roman"/>
                <w:sz w:val="18"/>
                <w:szCs w:val="18"/>
              </w:rPr>
            </w:pPr>
            <w:r w:rsidRPr="008558E2">
              <w:rPr>
                <w:sz w:val="18"/>
                <w:szCs w:val="18"/>
              </w:rPr>
              <w:t>12.7</w:t>
            </w:r>
          </w:p>
        </w:tc>
        <w:tc>
          <w:tcPr>
            <w:tcW w:w="996" w:type="dxa"/>
            <w:tcBorders>
              <w:top w:val="nil"/>
              <w:left w:val="nil"/>
              <w:bottom w:val="nil"/>
              <w:right w:val="nil"/>
            </w:tcBorders>
            <w:shd w:val="clear" w:color="auto" w:fill="auto"/>
            <w:noWrap/>
            <w:vAlign w:val="bottom"/>
            <w:hideMark/>
          </w:tcPr>
          <w:p w14:paraId="3B3793F3" w14:textId="4F52435B" w:rsidR="001948C4" w:rsidRPr="008558E2" w:rsidRDefault="001948C4" w:rsidP="001948C4">
            <w:pPr>
              <w:tabs>
                <w:tab w:val="decimal" w:pos="255"/>
              </w:tabs>
              <w:spacing w:after="0" w:line="240" w:lineRule="auto"/>
              <w:rPr>
                <w:rFonts w:ascii="Times New Roman" w:eastAsia="Times New Roman" w:hAnsi="Times New Roman" w:cs="Times New Roman"/>
                <w:sz w:val="18"/>
                <w:szCs w:val="18"/>
              </w:rPr>
            </w:pPr>
            <w:r w:rsidRPr="008558E2">
              <w:rPr>
                <w:sz w:val="18"/>
                <w:szCs w:val="18"/>
              </w:rPr>
              <w:t>13.7</w:t>
            </w:r>
          </w:p>
        </w:tc>
      </w:tr>
      <w:tr w:rsidR="008558E2" w:rsidRPr="008558E2" w14:paraId="13299DAC" w14:textId="77777777" w:rsidTr="00971BD5">
        <w:trPr>
          <w:trHeight w:val="375"/>
        </w:trPr>
        <w:tc>
          <w:tcPr>
            <w:tcW w:w="3154" w:type="dxa"/>
            <w:tcBorders>
              <w:top w:val="nil"/>
              <w:left w:val="nil"/>
              <w:right w:val="nil"/>
            </w:tcBorders>
            <w:shd w:val="clear" w:color="auto" w:fill="auto"/>
            <w:noWrap/>
            <w:vAlign w:val="bottom"/>
            <w:hideMark/>
          </w:tcPr>
          <w:p w14:paraId="7E5279EA" w14:textId="7777777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Representatives</w:t>
            </w:r>
          </w:p>
        </w:tc>
        <w:tc>
          <w:tcPr>
            <w:tcW w:w="1296" w:type="dxa"/>
            <w:tcBorders>
              <w:top w:val="nil"/>
              <w:left w:val="nil"/>
              <w:right w:val="nil"/>
            </w:tcBorders>
            <w:shd w:val="clear" w:color="auto" w:fill="auto"/>
            <w:noWrap/>
            <w:vAlign w:val="bottom"/>
            <w:hideMark/>
          </w:tcPr>
          <w:p w14:paraId="3D1BF62D" w14:textId="63CDBE82"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28.1</w:t>
            </w:r>
          </w:p>
        </w:tc>
        <w:tc>
          <w:tcPr>
            <w:tcW w:w="1296" w:type="dxa"/>
            <w:tcBorders>
              <w:top w:val="nil"/>
              <w:left w:val="nil"/>
              <w:right w:val="nil"/>
            </w:tcBorders>
            <w:shd w:val="clear" w:color="auto" w:fill="auto"/>
            <w:noWrap/>
            <w:vAlign w:val="bottom"/>
            <w:hideMark/>
          </w:tcPr>
          <w:p w14:paraId="74BFF309" w14:textId="47CBFADF"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26.5</w:t>
            </w:r>
          </w:p>
        </w:tc>
        <w:tc>
          <w:tcPr>
            <w:tcW w:w="1296" w:type="dxa"/>
            <w:tcBorders>
              <w:top w:val="nil"/>
              <w:left w:val="nil"/>
              <w:right w:val="nil"/>
            </w:tcBorders>
            <w:shd w:val="clear" w:color="auto" w:fill="auto"/>
            <w:noWrap/>
            <w:vAlign w:val="bottom"/>
            <w:hideMark/>
          </w:tcPr>
          <w:p w14:paraId="02DBA68C" w14:textId="5620D71E"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27.3</w:t>
            </w:r>
          </w:p>
        </w:tc>
        <w:tc>
          <w:tcPr>
            <w:tcW w:w="1296" w:type="dxa"/>
            <w:tcBorders>
              <w:top w:val="nil"/>
              <w:left w:val="nil"/>
              <w:right w:val="nil"/>
            </w:tcBorders>
            <w:shd w:val="clear" w:color="auto" w:fill="auto"/>
            <w:noWrap/>
            <w:vAlign w:val="bottom"/>
            <w:hideMark/>
          </w:tcPr>
          <w:p w14:paraId="3F90E927" w14:textId="4A51F39C"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15.9</w:t>
            </w:r>
          </w:p>
        </w:tc>
        <w:tc>
          <w:tcPr>
            <w:tcW w:w="1296" w:type="dxa"/>
            <w:tcBorders>
              <w:top w:val="nil"/>
              <w:left w:val="nil"/>
              <w:right w:val="nil"/>
            </w:tcBorders>
            <w:shd w:val="clear" w:color="auto" w:fill="auto"/>
            <w:noWrap/>
            <w:vAlign w:val="bottom"/>
            <w:hideMark/>
          </w:tcPr>
          <w:p w14:paraId="354D6206" w14:textId="7EDB1950" w:rsidR="001948C4" w:rsidRPr="008558E2" w:rsidRDefault="001948C4" w:rsidP="001948C4">
            <w:pPr>
              <w:tabs>
                <w:tab w:val="decimal" w:pos="195"/>
              </w:tabs>
              <w:spacing w:after="0" w:line="240" w:lineRule="auto"/>
              <w:rPr>
                <w:rFonts w:ascii="Times New Roman" w:eastAsia="Times New Roman" w:hAnsi="Times New Roman" w:cs="Times New Roman"/>
                <w:sz w:val="18"/>
                <w:szCs w:val="18"/>
              </w:rPr>
            </w:pPr>
            <w:r w:rsidRPr="008558E2">
              <w:rPr>
                <w:sz w:val="18"/>
                <w:szCs w:val="18"/>
              </w:rPr>
              <w:t>14.3</w:t>
            </w:r>
          </w:p>
        </w:tc>
        <w:tc>
          <w:tcPr>
            <w:tcW w:w="996" w:type="dxa"/>
            <w:tcBorders>
              <w:top w:val="nil"/>
              <w:left w:val="nil"/>
              <w:right w:val="nil"/>
            </w:tcBorders>
            <w:shd w:val="clear" w:color="auto" w:fill="auto"/>
            <w:noWrap/>
            <w:vAlign w:val="bottom"/>
            <w:hideMark/>
          </w:tcPr>
          <w:p w14:paraId="74B65D63" w14:textId="28602D0B" w:rsidR="001948C4" w:rsidRPr="008558E2" w:rsidRDefault="001948C4" w:rsidP="001948C4">
            <w:pPr>
              <w:tabs>
                <w:tab w:val="decimal" w:pos="255"/>
              </w:tabs>
              <w:spacing w:after="0" w:line="240" w:lineRule="auto"/>
              <w:rPr>
                <w:rFonts w:ascii="Times New Roman" w:eastAsia="Times New Roman" w:hAnsi="Times New Roman" w:cs="Times New Roman"/>
                <w:sz w:val="18"/>
                <w:szCs w:val="18"/>
              </w:rPr>
            </w:pPr>
            <w:r w:rsidRPr="008558E2">
              <w:rPr>
                <w:sz w:val="18"/>
                <w:szCs w:val="18"/>
              </w:rPr>
              <w:t>14.8</w:t>
            </w:r>
          </w:p>
        </w:tc>
      </w:tr>
      <w:tr w:rsidR="008558E2" w:rsidRPr="008558E2" w14:paraId="0844DF83" w14:textId="77777777" w:rsidTr="00971BD5">
        <w:trPr>
          <w:trHeight w:val="375"/>
        </w:trPr>
        <w:tc>
          <w:tcPr>
            <w:tcW w:w="3154" w:type="dxa"/>
            <w:tcBorders>
              <w:top w:val="nil"/>
              <w:left w:val="nil"/>
              <w:bottom w:val="single" w:sz="4" w:space="0" w:color="auto"/>
              <w:right w:val="nil"/>
            </w:tcBorders>
            <w:shd w:val="clear" w:color="auto" w:fill="auto"/>
            <w:noWrap/>
            <w:vAlign w:val="bottom"/>
            <w:hideMark/>
          </w:tcPr>
          <w:p w14:paraId="3E9288F4" w14:textId="77777777" w:rsidR="001948C4" w:rsidRPr="008558E2" w:rsidRDefault="001948C4" w:rsidP="001948C4">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Wall Street Journal Editors and Writers</w:t>
            </w:r>
          </w:p>
        </w:tc>
        <w:tc>
          <w:tcPr>
            <w:tcW w:w="1296" w:type="dxa"/>
            <w:tcBorders>
              <w:top w:val="nil"/>
              <w:left w:val="nil"/>
              <w:bottom w:val="single" w:sz="4" w:space="0" w:color="auto"/>
              <w:right w:val="nil"/>
            </w:tcBorders>
            <w:shd w:val="clear" w:color="auto" w:fill="auto"/>
            <w:noWrap/>
            <w:vAlign w:val="bottom"/>
            <w:hideMark/>
          </w:tcPr>
          <w:p w14:paraId="169CDEB2" w14:textId="59A92DB8"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22.3</w:t>
            </w:r>
          </w:p>
        </w:tc>
        <w:tc>
          <w:tcPr>
            <w:tcW w:w="1296" w:type="dxa"/>
            <w:tcBorders>
              <w:top w:val="nil"/>
              <w:left w:val="nil"/>
              <w:bottom w:val="single" w:sz="4" w:space="0" w:color="auto"/>
              <w:right w:val="nil"/>
            </w:tcBorders>
            <w:shd w:val="clear" w:color="auto" w:fill="auto"/>
            <w:noWrap/>
            <w:vAlign w:val="bottom"/>
            <w:hideMark/>
          </w:tcPr>
          <w:p w14:paraId="1B181547" w14:textId="5C60C8E7"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20.0</w:t>
            </w:r>
          </w:p>
        </w:tc>
        <w:tc>
          <w:tcPr>
            <w:tcW w:w="1296" w:type="dxa"/>
            <w:tcBorders>
              <w:top w:val="nil"/>
              <w:left w:val="nil"/>
              <w:bottom w:val="single" w:sz="4" w:space="0" w:color="auto"/>
              <w:right w:val="nil"/>
            </w:tcBorders>
            <w:shd w:val="clear" w:color="auto" w:fill="auto"/>
            <w:noWrap/>
            <w:vAlign w:val="bottom"/>
            <w:hideMark/>
          </w:tcPr>
          <w:p w14:paraId="05F50AA1" w14:textId="3CAE3084"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21.1</w:t>
            </w:r>
          </w:p>
        </w:tc>
        <w:tc>
          <w:tcPr>
            <w:tcW w:w="1296" w:type="dxa"/>
            <w:tcBorders>
              <w:top w:val="nil"/>
              <w:left w:val="nil"/>
              <w:bottom w:val="single" w:sz="4" w:space="0" w:color="auto"/>
              <w:right w:val="nil"/>
            </w:tcBorders>
            <w:shd w:val="clear" w:color="auto" w:fill="auto"/>
            <w:noWrap/>
            <w:vAlign w:val="bottom"/>
            <w:hideMark/>
          </w:tcPr>
          <w:p w14:paraId="24A5810E" w14:textId="5D363DDF" w:rsidR="001948C4" w:rsidRPr="008558E2" w:rsidRDefault="001948C4" w:rsidP="001948C4">
            <w:pPr>
              <w:spacing w:after="0" w:line="240" w:lineRule="auto"/>
              <w:rPr>
                <w:rFonts w:ascii="Times New Roman" w:eastAsia="Times New Roman" w:hAnsi="Times New Roman" w:cs="Times New Roman"/>
                <w:sz w:val="18"/>
                <w:szCs w:val="18"/>
              </w:rPr>
            </w:pPr>
            <w:r w:rsidRPr="008558E2">
              <w:rPr>
                <w:sz w:val="18"/>
                <w:szCs w:val="18"/>
              </w:rPr>
              <w:t>14.4</w:t>
            </w:r>
          </w:p>
        </w:tc>
        <w:tc>
          <w:tcPr>
            <w:tcW w:w="1296" w:type="dxa"/>
            <w:tcBorders>
              <w:top w:val="nil"/>
              <w:left w:val="nil"/>
              <w:bottom w:val="single" w:sz="4" w:space="0" w:color="auto"/>
              <w:right w:val="nil"/>
            </w:tcBorders>
            <w:shd w:val="clear" w:color="auto" w:fill="auto"/>
            <w:noWrap/>
            <w:vAlign w:val="bottom"/>
            <w:hideMark/>
          </w:tcPr>
          <w:p w14:paraId="7C54C342" w14:textId="19F79BB3" w:rsidR="001948C4" w:rsidRPr="008558E2" w:rsidRDefault="001948C4" w:rsidP="001948C4">
            <w:pPr>
              <w:tabs>
                <w:tab w:val="decimal" w:pos="195"/>
              </w:tabs>
              <w:spacing w:after="0" w:line="240" w:lineRule="auto"/>
              <w:rPr>
                <w:rFonts w:ascii="Times New Roman" w:eastAsia="Times New Roman" w:hAnsi="Times New Roman" w:cs="Times New Roman"/>
                <w:sz w:val="18"/>
                <w:szCs w:val="18"/>
              </w:rPr>
            </w:pPr>
            <w:r w:rsidRPr="008558E2">
              <w:rPr>
                <w:sz w:val="18"/>
                <w:szCs w:val="18"/>
              </w:rPr>
              <w:t>12.3</w:t>
            </w:r>
          </w:p>
        </w:tc>
        <w:tc>
          <w:tcPr>
            <w:tcW w:w="996" w:type="dxa"/>
            <w:tcBorders>
              <w:top w:val="nil"/>
              <w:left w:val="nil"/>
              <w:bottom w:val="single" w:sz="4" w:space="0" w:color="auto"/>
              <w:right w:val="nil"/>
            </w:tcBorders>
            <w:shd w:val="clear" w:color="auto" w:fill="auto"/>
            <w:noWrap/>
            <w:vAlign w:val="bottom"/>
            <w:hideMark/>
          </w:tcPr>
          <w:p w14:paraId="5AD3BEA0" w14:textId="2F342523" w:rsidR="001948C4" w:rsidRPr="008558E2" w:rsidRDefault="001948C4" w:rsidP="001948C4">
            <w:pPr>
              <w:tabs>
                <w:tab w:val="decimal" w:pos="255"/>
              </w:tabs>
              <w:spacing w:after="0" w:line="240" w:lineRule="auto"/>
              <w:rPr>
                <w:rFonts w:ascii="Times New Roman" w:eastAsia="Times New Roman" w:hAnsi="Times New Roman" w:cs="Times New Roman"/>
                <w:sz w:val="18"/>
                <w:szCs w:val="18"/>
              </w:rPr>
            </w:pPr>
            <w:r w:rsidRPr="008558E2">
              <w:rPr>
                <w:sz w:val="18"/>
                <w:szCs w:val="18"/>
              </w:rPr>
              <w:t>12.8</w:t>
            </w:r>
          </w:p>
        </w:tc>
      </w:tr>
    </w:tbl>
    <w:p w14:paraId="23F42FFF" w14:textId="1B6C1F7A" w:rsidR="00D74D4C" w:rsidRPr="008558E2" w:rsidRDefault="0063477F">
      <w:pPr>
        <w:rPr>
          <w:rFonts w:ascii="Times New Roman" w:hAnsi="Times New Roman" w:cs="Times New Roman"/>
          <w:sz w:val="20"/>
          <w:szCs w:val="20"/>
        </w:rPr>
      </w:pPr>
      <w:r w:rsidRPr="008558E2">
        <w:rPr>
          <w:rFonts w:ascii="Times New Roman" w:hAnsi="Times New Roman" w:cs="Times New Roman"/>
          <w:b/>
          <w:bCs/>
          <w:sz w:val="20"/>
          <w:szCs w:val="20"/>
        </w:rPr>
        <w:t xml:space="preserve">Table S12. </w:t>
      </w:r>
      <w:r w:rsidRPr="008558E2">
        <w:rPr>
          <w:rFonts w:ascii="Times New Roman" w:hAnsi="Times New Roman" w:cs="Times New Roman"/>
          <w:sz w:val="20"/>
          <w:szCs w:val="20"/>
        </w:rPr>
        <w:t xml:space="preserve">Estimates of the percentage of individuals who attended one of the 8 Ivy League schools or </w:t>
      </w:r>
      <w:proofErr w:type="gramStart"/>
      <w:r w:rsidRPr="008558E2">
        <w:rPr>
          <w:rFonts w:ascii="Times New Roman" w:hAnsi="Times New Roman" w:cs="Times New Roman"/>
          <w:sz w:val="20"/>
          <w:szCs w:val="20"/>
        </w:rPr>
        <w:t>control</w:t>
      </w:r>
      <w:proofErr w:type="gramEnd"/>
      <w:r w:rsidRPr="008558E2">
        <w:rPr>
          <w:rFonts w:ascii="Times New Roman" w:hAnsi="Times New Roman" w:cs="Times New Roman"/>
          <w:sz w:val="20"/>
          <w:szCs w:val="20"/>
        </w:rPr>
        <w:t xml:space="preserve"> 8 schools across three different methods of exclusion.</w:t>
      </w:r>
    </w:p>
    <w:tbl>
      <w:tblPr>
        <w:tblW w:w="10488" w:type="dxa"/>
        <w:tblLook w:val="04A0" w:firstRow="1" w:lastRow="0" w:firstColumn="1" w:lastColumn="0" w:noHBand="0" w:noVBand="1"/>
      </w:tblPr>
      <w:tblGrid>
        <w:gridCol w:w="3170"/>
        <w:gridCol w:w="1308"/>
        <w:gridCol w:w="1090"/>
        <w:gridCol w:w="1308"/>
        <w:gridCol w:w="1308"/>
        <w:gridCol w:w="1308"/>
        <w:gridCol w:w="996"/>
      </w:tblGrid>
      <w:tr w:rsidR="008558E2" w:rsidRPr="008558E2" w14:paraId="7E6FADFB" w14:textId="77777777" w:rsidTr="00705B47">
        <w:trPr>
          <w:trHeight w:val="375"/>
        </w:trPr>
        <w:tc>
          <w:tcPr>
            <w:tcW w:w="3170" w:type="dxa"/>
            <w:tcBorders>
              <w:top w:val="single" w:sz="4" w:space="0" w:color="auto"/>
              <w:left w:val="nil"/>
              <w:bottom w:val="nil"/>
              <w:right w:val="nil"/>
            </w:tcBorders>
            <w:shd w:val="clear" w:color="auto" w:fill="auto"/>
            <w:noWrap/>
            <w:vAlign w:val="bottom"/>
            <w:hideMark/>
          </w:tcPr>
          <w:p w14:paraId="4B470CA9" w14:textId="77777777" w:rsidR="00677BB6" w:rsidRPr="008558E2" w:rsidRDefault="00677BB6" w:rsidP="00677BB6">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 </w:t>
            </w:r>
          </w:p>
        </w:tc>
        <w:tc>
          <w:tcPr>
            <w:tcW w:w="2398" w:type="dxa"/>
            <w:gridSpan w:val="2"/>
            <w:tcBorders>
              <w:top w:val="single" w:sz="4" w:space="0" w:color="auto"/>
              <w:left w:val="nil"/>
              <w:bottom w:val="single" w:sz="4" w:space="0" w:color="auto"/>
              <w:right w:val="nil"/>
            </w:tcBorders>
            <w:shd w:val="clear" w:color="auto" w:fill="auto"/>
            <w:noWrap/>
            <w:vAlign w:val="bottom"/>
            <w:hideMark/>
          </w:tcPr>
          <w:p w14:paraId="7FBD8F00" w14:textId="77777777" w:rsidR="00677BB6" w:rsidRPr="008558E2" w:rsidRDefault="00677BB6" w:rsidP="00677BB6">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Harvard University</w:t>
            </w:r>
          </w:p>
        </w:tc>
        <w:tc>
          <w:tcPr>
            <w:tcW w:w="1308" w:type="dxa"/>
            <w:tcBorders>
              <w:top w:val="single" w:sz="4" w:space="0" w:color="auto"/>
              <w:left w:val="nil"/>
              <w:bottom w:val="single" w:sz="4" w:space="0" w:color="auto"/>
              <w:right w:val="nil"/>
            </w:tcBorders>
            <w:shd w:val="clear" w:color="auto" w:fill="auto"/>
            <w:noWrap/>
            <w:vAlign w:val="bottom"/>
            <w:hideMark/>
          </w:tcPr>
          <w:p w14:paraId="2623EA83" w14:textId="77777777" w:rsidR="00677BB6" w:rsidRPr="008558E2" w:rsidRDefault="00677BB6" w:rsidP="00677BB6">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 </w:t>
            </w:r>
          </w:p>
        </w:tc>
        <w:tc>
          <w:tcPr>
            <w:tcW w:w="2616" w:type="dxa"/>
            <w:gridSpan w:val="2"/>
            <w:tcBorders>
              <w:top w:val="single" w:sz="4" w:space="0" w:color="auto"/>
              <w:left w:val="nil"/>
              <w:bottom w:val="single" w:sz="4" w:space="0" w:color="auto"/>
              <w:right w:val="nil"/>
            </w:tcBorders>
            <w:shd w:val="clear" w:color="auto" w:fill="auto"/>
            <w:noWrap/>
            <w:vAlign w:val="bottom"/>
            <w:hideMark/>
          </w:tcPr>
          <w:p w14:paraId="4AE872A4" w14:textId="77777777" w:rsidR="00677BB6" w:rsidRPr="008558E2" w:rsidRDefault="00677BB6" w:rsidP="00677BB6">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University of Rochester</w:t>
            </w:r>
          </w:p>
        </w:tc>
        <w:tc>
          <w:tcPr>
            <w:tcW w:w="996" w:type="dxa"/>
            <w:tcBorders>
              <w:top w:val="single" w:sz="4" w:space="0" w:color="auto"/>
              <w:left w:val="nil"/>
              <w:bottom w:val="single" w:sz="4" w:space="0" w:color="auto"/>
              <w:right w:val="nil"/>
            </w:tcBorders>
            <w:shd w:val="clear" w:color="auto" w:fill="auto"/>
            <w:noWrap/>
            <w:vAlign w:val="bottom"/>
            <w:hideMark/>
          </w:tcPr>
          <w:p w14:paraId="5282C941" w14:textId="77777777" w:rsidR="00677BB6" w:rsidRPr="008558E2" w:rsidRDefault="00677BB6" w:rsidP="00677BB6">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 </w:t>
            </w:r>
          </w:p>
        </w:tc>
      </w:tr>
      <w:tr w:rsidR="008558E2" w:rsidRPr="008558E2" w14:paraId="08E280BF" w14:textId="77777777" w:rsidTr="00705B47">
        <w:trPr>
          <w:trHeight w:val="375"/>
        </w:trPr>
        <w:tc>
          <w:tcPr>
            <w:tcW w:w="3170" w:type="dxa"/>
            <w:tcBorders>
              <w:top w:val="nil"/>
              <w:left w:val="nil"/>
              <w:bottom w:val="single" w:sz="4" w:space="0" w:color="auto"/>
              <w:right w:val="nil"/>
            </w:tcBorders>
            <w:shd w:val="clear" w:color="auto" w:fill="auto"/>
            <w:noWrap/>
            <w:vAlign w:val="bottom"/>
            <w:hideMark/>
          </w:tcPr>
          <w:p w14:paraId="538FD827" w14:textId="77777777" w:rsidR="00971BD5" w:rsidRPr="008558E2" w:rsidRDefault="00971BD5" w:rsidP="00677BB6">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Group</w:t>
            </w:r>
          </w:p>
        </w:tc>
        <w:tc>
          <w:tcPr>
            <w:tcW w:w="1308" w:type="dxa"/>
            <w:tcBorders>
              <w:top w:val="nil"/>
              <w:left w:val="nil"/>
              <w:bottom w:val="single" w:sz="4" w:space="0" w:color="auto"/>
              <w:right w:val="nil"/>
            </w:tcBorders>
            <w:shd w:val="clear" w:color="auto" w:fill="auto"/>
            <w:noWrap/>
            <w:vAlign w:val="bottom"/>
            <w:hideMark/>
          </w:tcPr>
          <w:p w14:paraId="5064292F" w14:textId="77777777" w:rsidR="00971BD5" w:rsidRPr="008558E2" w:rsidRDefault="00971BD5" w:rsidP="00677BB6">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All</w:t>
            </w:r>
          </w:p>
        </w:tc>
        <w:tc>
          <w:tcPr>
            <w:tcW w:w="1090" w:type="dxa"/>
            <w:tcBorders>
              <w:top w:val="nil"/>
              <w:left w:val="nil"/>
              <w:bottom w:val="single" w:sz="4" w:space="0" w:color="auto"/>
              <w:right w:val="nil"/>
            </w:tcBorders>
            <w:shd w:val="clear" w:color="auto" w:fill="auto"/>
            <w:noWrap/>
            <w:vAlign w:val="bottom"/>
            <w:hideMark/>
          </w:tcPr>
          <w:p w14:paraId="2D8CC1D3" w14:textId="77777777" w:rsidR="00971BD5" w:rsidRPr="008558E2" w:rsidRDefault="00971BD5" w:rsidP="00677BB6">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Attention Check</w:t>
            </w:r>
          </w:p>
        </w:tc>
        <w:tc>
          <w:tcPr>
            <w:tcW w:w="1308" w:type="dxa"/>
            <w:tcBorders>
              <w:top w:val="nil"/>
              <w:left w:val="nil"/>
              <w:bottom w:val="single" w:sz="4" w:space="0" w:color="auto"/>
              <w:right w:val="nil"/>
            </w:tcBorders>
            <w:shd w:val="clear" w:color="auto" w:fill="auto"/>
            <w:noWrap/>
            <w:vAlign w:val="bottom"/>
            <w:hideMark/>
          </w:tcPr>
          <w:p w14:paraId="0BF475A6" w14:textId="77777777" w:rsidR="00971BD5" w:rsidRPr="008558E2" w:rsidRDefault="00971BD5" w:rsidP="00677BB6">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Anomalies</w:t>
            </w:r>
          </w:p>
        </w:tc>
        <w:tc>
          <w:tcPr>
            <w:tcW w:w="1308" w:type="dxa"/>
            <w:tcBorders>
              <w:top w:val="nil"/>
              <w:left w:val="nil"/>
              <w:bottom w:val="single" w:sz="4" w:space="0" w:color="auto"/>
              <w:right w:val="nil"/>
            </w:tcBorders>
            <w:shd w:val="clear" w:color="auto" w:fill="auto"/>
            <w:noWrap/>
            <w:vAlign w:val="bottom"/>
            <w:hideMark/>
          </w:tcPr>
          <w:p w14:paraId="3C522B69" w14:textId="77777777" w:rsidR="00971BD5" w:rsidRPr="008558E2" w:rsidRDefault="00971BD5" w:rsidP="00677BB6">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All</w:t>
            </w:r>
          </w:p>
        </w:tc>
        <w:tc>
          <w:tcPr>
            <w:tcW w:w="1308" w:type="dxa"/>
            <w:tcBorders>
              <w:top w:val="nil"/>
              <w:left w:val="nil"/>
              <w:bottom w:val="single" w:sz="4" w:space="0" w:color="auto"/>
              <w:right w:val="nil"/>
            </w:tcBorders>
            <w:shd w:val="clear" w:color="auto" w:fill="auto"/>
            <w:noWrap/>
            <w:vAlign w:val="bottom"/>
            <w:hideMark/>
          </w:tcPr>
          <w:p w14:paraId="37582746" w14:textId="77777777" w:rsidR="00971BD5" w:rsidRPr="008558E2" w:rsidRDefault="00971BD5" w:rsidP="00677BB6">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Attention Check</w:t>
            </w:r>
          </w:p>
        </w:tc>
        <w:tc>
          <w:tcPr>
            <w:tcW w:w="996" w:type="dxa"/>
            <w:tcBorders>
              <w:top w:val="nil"/>
              <w:left w:val="nil"/>
              <w:bottom w:val="single" w:sz="4" w:space="0" w:color="auto"/>
              <w:right w:val="nil"/>
            </w:tcBorders>
            <w:shd w:val="clear" w:color="auto" w:fill="auto"/>
            <w:noWrap/>
            <w:vAlign w:val="bottom"/>
            <w:hideMark/>
          </w:tcPr>
          <w:p w14:paraId="4BE770E3" w14:textId="77777777" w:rsidR="00971BD5" w:rsidRPr="008558E2" w:rsidRDefault="00971BD5" w:rsidP="00677BB6">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Anomalies</w:t>
            </w:r>
          </w:p>
        </w:tc>
      </w:tr>
      <w:tr w:rsidR="008558E2" w:rsidRPr="008558E2" w14:paraId="5E079A12" w14:textId="77777777" w:rsidTr="00705B47">
        <w:trPr>
          <w:trHeight w:val="375"/>
        </w:trPr>
        <w:tc>
          <w:tcPr>
            <w:tcW w:w="3170" w:type="dxa"/>
            <w:tcBorders>
              <w:top w:val="nil"/>
              <w:left w:val="nil"/>
              <w:bottom w:val="nil"/>
              <w:right w:val="nil"/>
            </w:tcBorders>
            <w:shd w:val="clear" w:color="auto" w:fill="auto"/>
            <w:noWrap/>
            <w:vAlign w:val="bottom"/>
            <w:hideMark/>
          </w:tcPr>
          <w:p w14:paraId="7471CF6A" w14:textId="7777777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American Philosophical Society</w:t>
            </w:r>
          </w:p>
        </w:tc>
        <w:tc>
          <w:tcPr>
            <w:tcW w:w="1308" w:type="dxa"/>
            <w:tcBorders>
              <w:top w:val="nil"/>
              <w:left w:val="nil"/>
              <w:bottom w:val="nil"/>
              <w:right w:val="nil"/>
            </w:tcBorders>
            <w:shd w:val="clear" w:color="auto" w:fill="auto"/>
            <w:noWrap/>
            <w:vAlign w:val="bottom"/>
            <w:hideMark/>
          </w:tcPr>
          <w:p w14:paraId="4D2EFFE8" w14:textId="74D55DE0"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16.4</w:t>
            </w:r>
          </w:p>
        </w:tc>
        <w:tc>
          <w:tcPr>
            <w:tcW w:w="1090" w:type="dxa"/>
            <w:tcBorders>
              <w:top w:val="nil"/>
              <w:left w:val="nil"/>
              <w:bottom w:val="nil"/>
              <w:right w:val="nil"/>
            </w:tcBorders>
            <w:shd w:val="clear" w:color="auto" w:fill="auto"/>
            <w:noWrap/>
            <w:vAlign w:val="bottom"/>
            <w:hideMark/>
          </w:tcPr>
          <w:p w14:paraId="1F1C3E6D" w14:textId="06AC0992" w:rsidR="00903E82" w:rsidRPr="008558E2" w:rsidRDefault="00903E82" w:rsidP="005B6B80">
            <w:pPr>
              <w:tabs>
                <w:tab w:val="decimal" w:pos="180"/>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13.1</w:t>
            </w:r>
          </w:p>
        </w:tc>
        <w:tc>
          <w:tcPr>
            <w:tcW w:w="1308" w:type="dxa"/>
            <w:tcBorders>
              <w:top w:val="nil"/>
              <w:left w:val="nil"/>
              <w:bottom w:val="nil"/>
              <w:right w:val="nil"/>
            </w:tcBorders>
            <w:shd w:val="clear" w:color="auto" w:fill="auto"/>
            <w:noWrap/>
            <w:vAlign w:val="bottom"/>
            <w:hideMark/>
          </w:tcPr>
          <w:p w14:paraId="19939898" w14:textId="103DC4AC" w:rsidR="00903E82" w:rsidRPr="008558E2" w:rsidRDefault="00903E82" w:rsidP="005B6B80">
            <w:pPr>
              <w:tabs>
                <w:tab w:val="decimal" w:pos="180"/>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14.6</w:t>
            </w:r>
          </w:p>
        </w:tc>
        <w:tc>
          <w:tcPr>
            <w:tcW w:w="1308" w:type="dxa"/>
            <w:tcBorders>
              <w:top w:val="nil"/>
              <w:left w:val="nil"/>
              <w:bottom w:val="nil"/>
              <w:right w:val="nil"/>
            </w:tcBorders>
            <w:shd w:val="clear" w:color="auto" w:fill="auto"/>
            <w:noWrap/>
            <w:vAlign w:val="bottom"/>
            <w:hideMark/>
          </w:tcPr>
          <w:p w14:paraId="4E51AD26" w14:textId="42B3BACB"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8.9</w:t>
            </w:r>
          </w:p>
        </w:tc>
        <w:tc>
          <w:tcPr>
            <w:tcW w:w="1308" w:type="dxa"/>
            <w:tcBorders>
              <w:top w:val="nil"/>
              <w:left w:val="nil"/>
              <w:bottom w:val="nil"/>
              <w:right w:val="nil"/>
            </w:tcBorders>
            <w:shd w:val="clear" w:color="auto" w:fill="auto"/>
            <w:noWrap/>
            <w:vAlign w:val="bottom"/>
            <w:hideMark/>
          </w:tcPr>
          <w:p w14:paraId="2E6C71E8" w14:textId="39076401"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6.3</w:t>
            </w:r>
          </w:p>
        </w:tc>
        <w:tc>
          <w:tcPr>
            <w:tcW w:w="996" w:type="dxa"/>
            <w:tcBorders>
              <w:top w:val="nil"/>
              <w:left w:val="nil"/>
              <w:bottom w:val="nil"/>
              <w:right w:val="nil"/>
            </w:tcBorders>
            <w:shd w:val="clear" w:color="auto" w:fill="auto"/>
            <w:noWrap/>
            <w:vAlign w:val="bottom"/>
            <w:hideMark/>
          </w:tcPr>
          <w:p w14:paraId="115AA8BA" w14:textId="341BC450"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7.1</w:t>
            </w:r>
          </w:p>
        </w:tc>
      </w:tr>
      <w:tr w:rsidR="008558E2" w:rsidRPr="008558E2" w14:paraId="1A19BB9A" w14:textId="77777777" w:rsidTr="00705B47">
        <w:trPr>
          <w:trHeight w:val="375"/>
        </w:trPr>
        <w:tc>
          <w:tcPr>
            <w:tcW w:w="3170" w:type="dxa"/>
            <w:tcBorders>
              <w:top w:val="nil"/>
              <w:left w:val="nil"/>
              <w:bottom w:val="nil"/>
              <w:right w:val="nil"/>
            </w:tcBorders>
            <w:shd w:val="clear" w:color="auto" w:fill="auto"/>
            <w:noWrap/>
            <w:vAlign w:val="bottom"/>
            <w:hideMark/>
          </w:tcPr>
          <w:p w14:paraId="64AE8EB6" w14:textId="7777777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Billion Dollar Startup Company Leaders</w:t>
            </w:r>
          </w:p>
        </w:tc>
        <w:tc>
          <w:tcPr>
            <w:tcW w:w="1308" w:type="dxa"/>
            <w:tcBorders>
              <w:top w:val="nil"/>
              <w:left w:val="nil"/>
              <w:bottom w:val="nil"/>
              <w:right w:val="nil"/>
            </w:tcBorders>
            <w:shd w:val="clear" w:color="auto" w:fill="auto"/>
            <w:noWrap/>
            <w:vAlign w:val="bottom"/>
            <w:hideMark/>
          </w:tcPr>
          <w:p w14:paraId="17A5C4B8" w14:textId="49154A9B"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15.8</w:t>
            </w:r>
          </w:p>
        </w:tc>
        <w:tc>
          <w:tcPr>
            <w:tcW w:w="1090" w:type="dxa"/>
            <w:tcBorders>
              <w:top w:val="nil"/>
              <w:left w:val="nil"/>
              <w:bottom w:val="nil"/>
              <w:right w:val="nil"/>
            </w:tcBorders>
            <w:shd w:val="clear" w:color="auto" w:fill="auto"/>
            <w:noWrap/>
            <w:vAlign w:val="bottom"/>
            <w:hideMark/>
          </w:tcPr>
          <w:p w14:paraId="4D789033" w14:textId="2292D510" w:rsidR="00903E82" w:rsidRPr="008558E2" w:rsidRDefault="00903E82" w:rsidP="005B6B80">
            <w:pPr>
              <w:tabs>
                <w:tab w:val="decimal" w:pos="180"/>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12.5</w:t>
            </w:r>
          </w:p>
        </w:tc>
        <w:tc>
          <w:tcPr>
            <w:tcW w:w="1308" w:type="dxa"/>
            <w:tcBorders>
              <w:top w:val="nil"/>
              <w:left w:val="nil"/>
              <w:bottom w:val="nil"/>
              <w:right w:val="nil"/>
            </w:tcBorders>
            <w:shd w:val="clear" w:color="auto" w:fill="auto"/>
            <w:noWrap/>
            <w:vAlign w:val="bottom"/>
            <w:hideMark/>
          </w:tcPr>
          <w:p w14:paraId="2540C7B3" w14:textId="28B6CDCF" w:rsidR="00903E82" w:rsidRPr="008558E2" w:rsidRDefault="00903E82" w:rsidP="005B6B80">
            <w:pPr>
              <w:tabs>
                <w:tab w:val="decimal" w:pos="180"/>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13.7</w:t>
            </w:r>
          </w:p>
        </w:tc>
        <w:tc>
          <w:tcPr>
            <w:tcW w:w="1308" w:type="dxa"/>
            <w:tcBorders>
              <w:top w:val="nil"/>
              <w:left w:val="nil"/>
              <w:bottom w:val="nil"/>
              <w:right w:val="nil"/>
            </w:tcBorders>
            <w:shd w:val="clear" w:color="auto" w:fill="auto"/>
            <w:noWrap/>
            <w:vAlign w:val="bottom"/>
            <w:hideMark/>
          </w:tcPr>
          <w:p w14:paraId="4139E955" w14:textId="5BEFD534"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7.9</w:t>
            </w:r>
          </w:p>
        </w:tc>
        <w:tc>
          <w:tcPr>
            <w:tcW w:w="1308" w:type="dxa"/>
            <w:tcBorders>
              <w:top w:val="nil"/>
              <w:left w:val="nil"/>
              <w:bottom w:val="nil"/>
              <w:right w:val="nil"/>
            </w:tcBorders>
            <w:shd w:val="clear" w:color="auto" w:fill="auto"/>
            <w:noWrap/>
            <w:vAlign w:val="bottom"/>
            <w:hideMark/>
          </w:tcPr>
          <w:p w14:paraId="65B92A68" w14:textId="2BD1F124"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5.5</w:t>
            </w:r>
          </w:p>
        </w:tc>
        <w:tc>
          <w:tcPr>
            <w:tcW w:w="996" w:type="dxa"/>
            <w:tcBorders>
              <w:top w:val="nil"/>
              <w:left w:val="nil"/>
              <w:bottom w:val="nil"/>
              <w:right w:val="nil"/>
            </w:tcBorders>
            <w:shd w:val="clear" w:color="auto" w:fill="auto"/>
            <w:noWrap/>
            <w:vAlign w:val="bottom"/>
            <w:hideMark/>
          </w:tcPr>
          <w:p w14:paraId="0B9CD165" w14:textId="5C3AC2DE"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6.4</w:t>
            </w:r>
          </w:p>
        </w:tc>
      </w:tr>
      <w:tr w:rsidR="008558E2" w:rsidRPr="008558E2" w14:paraId="073720E4" w14:textId="77777777" w:rsidTr="00705B47">
        <w:trPr>
          <w:trHeight w:val="375"/>
        </w:trPr>
        <w:tc>
          <w:tcPr>
            <w:tcW w:w="3170" w:type="dxa"/>
            <w:tcBorders>
              <w:top w:val="nil"/>
              <w:left w:val="nil"/>
              <w:bottom w:val="nil"/>
              <w:right w:val="nil"/>
            </w:tcBorders>
            <w:shd w:val="clear" w:color="auto" w:fill="auto"/>
            <w:noWrap/>
            <w:vAlign w:val="bottom"/>
            <w:hideMark/>
          </w:tcPr>
          <w:p w14:paraId="683EC75A" w14:textId="7777777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Billionaires</w:t>
            </w:r>
          </w:p>
        </w:tc>
        <w:tc>
          <w:tcPr>
            <w:tcW w:w="1308" w:type="dxa"/>
            <w:tcBorders>
              <w:top w:val="nil"/>
              <w:left w:val="nil"/>
              <w:bottom w:val="nil"/>
              <w:right w:val="nil"/>
            </w:tcBorders>
            <w:shd w:val="clear" w:color="auto" w:fill="auto"/>
            <w:noWrap/>
            <w:vAlign w:val="bottom"/>
            <w:hideMark/>
          </w:tcPr>
          <w:p w14:paraId="4B72C1AE" w14:textId="60AA574D"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16.3</w:t>
            </w:r>
          </w:p>
        </w:tc>
        <w:tc>
          <w:tcPr>
            <w:tcW w:w="1090" w:type="dxa"/>
            <w:tcBorders>
              <w:top w:val="nil"/>
              <w:left w:val="nil"/>
              <w:bottom w:val="nil"/>
              <w:right w:val="nil"/>
            </w:tcBorders>
            <w:shd w:val="clear" w:color="auto" w:fill="auto"/>
            <w:noWrap/>
            <w:vAlign w:val="bottom"/>
            <w:hideMark/>
          </w:tcPr>
          <w:p w14:paraId="0C7CFEF7" w14:textId="2279C5D3" w:rsidR="00903E82" w:rsidRPr="008558E2" w:rsidRDefault="00903E82" w:rsidP="005B6B80">
            <w:pPr>
              <w:tabs>
                <w:tab w:val="decimal" w:pos="180"/>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13.3</w:t>
            </w:r>
          </w:p>
        </w:tc>
        <w:tc>
          <w:tcPr>
            <w:tcW w:w="1308" w:type="dxa"/>
            <w:tcBorders>
              <w:top w:val="nil"/>
              <w:left w:val="nil"/>
              <w:bottom w:val="nil"/>
              <w:right w:val="nil"/>
            </w:tcBorders>
            <w:shd w:val="clear" w:color="auto" w:fill="auto"/>
            <w:noWrap/>
            <w:vAlign w:val="bottom"/>
            <w:hideMark/>
          </w:tcPr>
          <w:p w14:paraId="324DF989" w14:textId="022D889D" w:rsidR="00903E82" w:rsidRPr="008558E2" w:rsidRDefault="00903E82" w:rsidP="005B6B80">
            <w:pPr>
              <w:tabs>
                <w:tab w:val="decimal" w:pos="180"/>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14.5</w:t>
            </w:r>
          </w:p>
        </w:tc>
        <w:tc>
          <w:tcPr>
            <w:tcW w:w="1308" w:type="dxa"/>
            <w:tcBorders>
              <w:top w:val="nil"/>
              <w:left w:val="nil"/>
              <w:bottom w:val="nil"/>
              <w:right w:val="nil"/>
            </w:tcBorders>
            <w:shd w:val="clear" w:color="auto" w:fill="auto"/>
            <w:noWrap/>
            <w:vAlign w:val="bottom"/>
            <w:hideMark/>
          </w:tcPr>
          <w:p w14:paraId="746AD243" w14:textId="24635DE0"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7.4</w:t>
            </w:r>
          </w:p>
        </w:tc>
        <w:tc>
          <w:tcPr>
            <w:tcW w:w="1308" w:type="dxa"/>
            <w:tcBorders>
              <w:top w:val="nil"/>
              <w:left w:val="nil"/>
              <w:bottom w:val="nil"/>
              <w:right w:val="nil"/>
            </w:tcBorders>
            <w:shd w:val="clear" w:color="auto" w:fill="auto"/>
            <w:noWrap/>
            <w:vAlign w:val="bottom"/>
            <w:hideMark/>
          </w:tcPr>
          <w:p w14:paraId="411137D8" w14:textId="2E618096"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5.1</w:t>
            </w:r>
          </w:p>
        </w:tc>
        <w:tc>
          <w:tcPr>
            <w:tcW w:w="996" w:type="dxa"/>
            <w:tcBorders>
              <w:top w:val="nil"/>
              <w:left w:val="nil"/>
              <w:bottom w:val="nil"/>
              <w:right w:val="nil"/>
            </w:tcBorders>
            <w:shd w:val="clear" w:color="auto" w:fill="auto"/>
            <w:noWrap/>
            <w:vAlign w:val="bottom"/>
            <w:hideMark/>
          </w:tcPr>
          <w:p w14:paraId="4C983BB3" w14:textId="19E7E466"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5.8</w:t>
            </w:r>
          </w:p>
        </w:tc>
      </w:tr>
      <w:tr w:rsidR="008558E2" w:rsidRPr="008558E2" w14:paraId="69B4BF7E" w14:textId="77777777" w:rsidTr="00705B47">
        <w:trPr>
          <w:trHeight w:val="375"/>
        </w:trPr>
        <w:tc>
          <w:tcPr>
            <w:tcW w:w="3170" w:type="dxa"/>
            <w:tcBorders>
              <w:top w:val="nil"/>
              <w:left w:val="nil"/>
              <w:bottom w:val="nil"/>
              <w:right w:val="nil"/>
            </w:tcBorders>
            <w:shd w:val="clear" w:color="auto" w:fill="auto"/>
            <w:noWrap/>
            <w:vAlign w:val="bottom"/>
            <w:hideMark/>
          </w:tcPr>
          <w:p w14:paraId="68F57CA7" w14:textId="7777777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Federal Judges</w:t>
            </w:r>
          </w:p>
        </w:tc>
        <w:tc>
          <w:tcPr>
            <w:tcW w:w="1308" w:type="dxa"/>
            <w:tcBorders>
              <w:top w:val="nil"/>
              <w:left w:val="nil"/>
              <w:bottom w:val="nil"/>
              <w:right w:val="nil"/>
            </w:tcBorders>
            <w:shd w:val="clear" w:color="auto" w:fill="auto"/>
            <w:noWrap/>
            <w:vAlign w:val="bottom"/>
            <w:hideMark/>
          </w:tcPr>
          <w:p w14:paraId="2CBC0ADB" w14:textId="46C58D4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19.9</w:t>
            </w:r>
          </w:p>
        </w:tc>
        <w:tc>
          <w:tcPr>
            <w:tcW w:w="1090" w:type="dxa"/>
            <w:tcBorders>
              <w:top w:val="nil"/>
              <w:left w:val="nil"/>
              <w:bottom w:val="nil"/>
              <w:right w:val="nil"/>
            </w:tcBorders>
            <w:shd w:val="clear" w:color="auto" w:fill="auto"/>
            <w:noWrap/>
            <w:vAlign w:val="bottom"/>
            <w:hideMark/>
          </w:tcPr>
          <w:p w14:paraId="44F93485" w14:textId="0E30A25A" w:rsidR="00903E82" w:rsidRPr="008558E2" w:rsidRDefault="00903E82" w:rsidP="005B6B80">
            <w:pPr>
              <w:tabs>
                <w:tab w:val="decimal" w:pos="180"/>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17.3</w:t>
            </w:r>
          </w:p>
        </w:tc>
        <w:tc>
          <w:tcPr>
            <w:tcW w:w="1308" w:type="dxa"/>
            <w:tcBorders>
              <w:top w:val="nil"/>
              <w:left w:val="nil"/>
              <w:bottom w:val="nil"/>
              <w:right w:val="nil"/>
            </w:tcBorders>
            <w:shd w:val="clear" w:color="auto" w:fill="auto"/>
            <w:noWrap/>
            <w:vAlign w:val="bottom"/>
            <w:hideMark/>
          </w:tcPr>
          <w:p w14:paraId="2760BEAA" w14:textId="41D33C65" w:rsidR="00903E82" w:rsidRPr="008558E2" w:rsidRDefault="00903E82" w:rsidP="005B6B80">
            <w:pPr>
              <w:tabs>
                <w:tab w:val="decimal" w:pos="180"/>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18.5</w:t>
            </w:r>
          </w:p>
        </w:tc>
        <w:tc>
          <w:tcPr>
            <w:tcW w:w="1308" w:type="dxa"/>
            <w:tcBorders>
              <w:top w:val="nil"/>
              <w:left w:val="nil"/>
              <w:bottom w:val="nil"/>
              <w:right w:val="nil"/>
            </w:tcBorders>
            <w:shd w:val="clear" w:color="auto" w:fill="auto"/>
            <w:noWrap/>
            <w:vAlign w:val="bottom"/>
            <w:hideMark/>
          </w:tcPr>
          <w:p w14:paraId="457F4C42" w14:textId="03A5C664"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7.9</w:t>
            </w:r>
          </w:p>
        </w:tc>
        <w:tc>
          <w:tcPr>
            <w:tcW w:w="1308" w:type="dxa"/>
            <w:tcBorders>
              <w:top w:val="nil"/>
              <w:left w:val="nil"/>
              <w:bottom w:val="nil"/>
              <w:right w:val="nil"/>
            </w:tcBorders>
            <w:shd w:val="clear" w:color="auto" w:fill="auto"/>
            <w:noWrap/>
            <w:vAlign w:val="bottom"/>
            <w:hideMark/>
          </w:tcPr>
          <w:p w14:paraId="3F9D6B46" w14:textId="096586B4"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5.7</w:t>
            </w:r>
          </w:p>
        </w:tc>
        <w:tc>
          <w:tcPr>
            <w:tcW w:w="996" w:type="dxa"/>
            <w:tcBorders>
              <w:top w:val="nil"/>
              <w:left w:val="nil"/>
              <w:bottom w:val="nil"/>
              <w:right w:val="nil"/>
            </w:tcBorders>
            <w:shd w:val="clear" w:color="auto" w:fill="auto"/>
            <w:noWrap/>
            <w:vAlign w:val="bottom"/>
            <w:hideMark/>
          </w:tcPr>
          <w:p w14:paraId="15293A78" w14:textId="2A734BF1"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6.3</w:t>
            </w:r>
          </w:p>
        </w:tc>
      </w:tr>
      <w:tr w:rsidR="008558E2" w:rsidRPr="008558E2" w14:paraId="2788F0E2" w14:textId="77777777" w:rsidTr="00705B47">
        <w:trPr>
          <w:trHeight w:val="375"/>
        </w:trPr>
        <w:tc>
          <w:tcPr>
            <w:tcW w:w="3170" w:type="dxa"/>
            <w:tcBorders>
              <w:top w:val="nil"/>
              <w:left w:val="nil"/>
              <w:bottom w:val="nil"/>
              <w:right w:val="nil"/>
            </w:tcBorders>
            <w:shd w:val="clear" w:color="auto" w:fill="auto"/>
            <w:noWrap/>
            <w:vAlign w:val="bottom"/>
            <w:hideMark/>
          </w:tcPr>
          <w:p w14:paraId="562343ED" w14:textId="7777777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Fortune 500 CEOs</w:t>
            </w:r>
          </w:p>
        </w:tc>
        <w:tc>
          <w:tcPr>
            <w:tcW w:w="1308" w:type="dxa"/>
            <w:tcBorders>
              <w:top w:val="nil"/>
              <w:left w:val="nil"/>
              <w:bottom w:val="nil"/>
              <w:right w:val="nil"/>
            </w:tcBorders>
            <w:shd w:val="clear" w:color="auto" w:fill="auto"/>
            <w:noWrap/>
            <w:vAlign w:val="bottom"/>
            <w:hideMark/>
          </w:tcPr>
          <w:p w14:paraId="21F1BE4E" w14:textId="286EAC43"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17.2</w:t>
            </w:r>
          </w:p>
        </w:tc>
        <w:tc>
          <w:tcPr>
            <w:tcW w:w="1090" w:type="dxa"/>
            <w:tcBorders>
              <w:top w:val="nil"/>
              <w:left w:val="nil"/>
              <w:bottom w:val="nil"/>
              <w:right w:val="nil"/>
            </w:tcBorders>
            <w:shd w:val="clear" w:color="auto" w:fill="auto"/>
            <w:noWrap/>
            <w:vAlign w:val="bottom"/>
            <w:hideMark/>
          </w:tcPr>
          <w:p w14:paraId="521E7CB1" w14:textId="1B88CB26" w:rsidR="00903E82" w:rsidRPr="008558E2" w:rsidRDefault="00903E82" w:rsidP="005B6B80">
            <w:pPr>
              <w:tabs>
                <w:tab w:val="decimal" w:pos="180"/>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14.1</w:t>
            </w:r>
          </w:p>
        </w:tc>
        <w:tc>
          <w:tcPr>
            <w:tcW w:w="1308" w:type="dxa"/>
            <w:tcBorders>
              <w:top w:val="nil"/>
              <w:left w:val="nil"/>
              <w:bottom w:val="nil"/>
              <w:right w:val="nil"/>
            </w:tcBorders>
            <w:shd w:val="clear" w:color="auto" w:fill="auto"/>
            <w:noWrap/>
            <w:vAlign w:val="bottom"/>
            <w:hideMark/>
          </w:tcPr>
          <w:p w14:paraId="76A281A4" w14:textId="41BC39C5" w:rsidR="00903E82" w:rsidRPr="008558E2" w:rsidRDefault="00903E82" w:rsidP="005B6B80">
            <w:pPr>
              <w:tabs>
                <w:tab w:val="decimal" w:pos="180"/>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15.6</w:t>
            </w:r>
          </w:p>
        </w:tc>
        <w:tc>
          <w:tcPr>
            <w:tcW w:w="1308" w:type="dxa"/>
            <w:tcBorders>
              <w:top w:val="nil"/>
              <w:left w:val="nil"/>
              <w:bottom w:val="nil"/>
              <w:right w:val="nil"/>
            </w:tcBorders>
            <w:shd w:val="clear" w:color="auto" w:fill="auto"/>
            <w:noWrap/>
            <w:vAlign w:val="bottom"/>
            <w:hideMark/>
          </w:tcPr>
          <w:p w14:paraId="53546DA2" w14:textId="5DF725C3"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8.4</w:t>
            </w:r>
          </w:p>
        </w:tc>
        <w:tc>
          <w:tcPr>
            <w:tcW w:w="1308" w:type="dxa"/>
            <w:tcBorders>
              <w:top w:val="nil"/>
              <w:left w:val="nil"/>
              <w:bottom w:val="nil"/>
              <w:right w:val="nil"/>
            </w:tcBorders>
            <w:shd w:val="clear" w:color="auto" w:fill="auto"/>
            <w:noWrap/>
            <w:vAlign w:val="bottom"/>
            <w:hideMark/>
          </w:tcPr>
          <w:p w14:paraId="68FEBFD5" w14:textId="11FF6A4C"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6.3</w:t>
            </w:r>
          </w:p>
        </w:tc>
        <w:tc>
          <w:tcPr>
            <w:tcW w:w="996" w:type="dxa"/>
            <w:tcBorders>
              <w:top w:val="nil"/>
              <w:left w:val="nil"/>
              <w:bottom w:val="nil"/>
              <w:right w:val="nil"/>
            </w:tcBorders>
            <w:shd w:val="clear" w:color="auto" w:fill="auto"/>
            <w:noWrap/>
            <w:vAlign w:val="bottom"/>
            <w:hideMark/>
          </w:tcPr>
          <w:p w14:paraId="1012425F" w14:textId="513A1951"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6.9</w:t>
            </w:r>
          </w:p>
        </w:tc>
      </w:tr>
      <w:tr w:rsidR="008558E2" w:rsidRPr="008558E2" w14:paraId="11374A25" w14:textId="77777777" w:rsidTr="00705B47">
        <w:trPr>
          <w:trHeight w:val="375"/>
        </w:trPr>
        <w:tc>
          <w:tcPr>
            <w:tcW w:w="3170" w:type="dxa"/>
            <w:tcBorders>
              <w:top w:val="nil"/>
              <w:left w:val="nil"/>
              <w:bottom w:val="nil"/>
              <w:right w:val="nil"/>
            </w:tcBorders>
            <w:shd w:val="clear" w:color="auto" w:fill="auto"/>
            <w:noWrap/>
            <w:vAlign w:val="bottom"/>
            <w:hideMark/>
          </w:tcPr>
          <w:p w14:paraId="4B8DD4AF" w14:textId="7777777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Four Star Generals</w:t>
            </w:r>
          </w:p>
        </w:tc>
        <w:tc>
          <w:tcPr>
            <w:tcW w:w="1308" w:type="dxa"/>
            <w:tcBorders>
              <w:top w:val="nil"/>
              <w:left w:val="nil"/>
              <w:bottom w:val="nil"/>
              <w:right w:val="nil"/>
            </w:tcBorders>
            <w:shd w:val="clear" w:color="auto" w:fill="auto"/>
            <w:noWrap/>
            <w:vAlign w:val="bottom"/>
            <w:hideMark/>
          </w:tcPr>
          <w:p w14:paraId="1B251B76" w14:textId="7A69D0C5"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10.8</w:t>
            </w:r>
          </w:p>
        </w:tc>
        <w:tc>
          <w:tcPr>
            <w:tcW w:w="1090" w:type="dxa"/>
            <w:tcBorders>
              <w:top w:val="nil"/>
              <w:left w:val="nil"/>
              <w:bottom w:val="nil"/>
              <w:right w:val="nil"/>
            </w:tcBorders>
            <w:shd w:val="clear" w:color="auto" w:fill="auto"/>
            <w:noWrap/>
            <w:vAlign w:val="bottom"/>
            <w:hideMark/>
          </w:tcPr>
          <w:p w14:paraId="799B4831" w14:textId="32EE101C" w:rsidR="00903E82" w:rsidRPr="008558E2" w:rsidRDefault="00903E82" w:rsidP="005B6B80">
            <w:pPr>
              <w:tabs>
                <w:tab w:val="decimal" w:pos="180"/>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7.0</w:t>
            </w:r>
          </w:p>
        </w:tc>
        <w:tc>
          <w:tcPr>
            <w:tcW w:w="1308" w:type="dxa"/>
            <w:tcBorders>
              <w:top w:val="nil"/>
              <w:left w:val="nil"/>
              <w:bottom w:val="nil"/>
              <w:right w:val="nil"/>
            </w:tcBorders>
            <w:shd w:val="clear" w:color="auto" w:fill="auto"/>
            <w:noWrap/>
            <w:vAlign w:val="bottom"/>
            <w:hideMark/>
          </w:tcPr>
          <w:p w14:paraId="552D8732" w14:textId="26625508" w:rsidR="00903E82" w:rsidRPr="008558E2" w:rsidRDefault="00903E82" w:rsidP="005B6B80">
            <w:pPr>
              <w:tabs>
                <w:tab w:val="decimal" w:pos="180"/>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8.6</w:t>
            </w:r>
          </w:p>
        </w:tc>
        <w:tc>
          <w:tcPr>
            <w:tcW w:w="1308" w:type="dxa"/>
            <w:tcBorders>
              <w:top w:val="nil"/>
              <w:left w:val="nil"/>
              <w:bottom w:val="nil"/>
              <w:right w:val="nil"/>
            </w:tcBorders>
            <w:shd w:val="clear" w:color="auto" w:fill="auto"/>
            <w:noWrap/>
            <w:vAlign w:val="bottom"/>
            <w:hideMark/>
          </w:tcPr>
          <w:p w14:paraId="4EA86BB2" w14:textId="295568D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6.4</w:t>
            </w:r>
          </w:p>
        </w:tc>
        <w:tc>
          <w:tcPr>
            <w:tcW w:w="1308" w:type="dxa"/>
            <w:tcBorders>
              <w:top w:val="nil"/>
              <w:left w:val="nil"/>
              <w:bottom w:val="nil"/>
              <w:right w:val="nil"/>
            </w:tcBorders>
            <w:shd w:val="clear" w:color="auto" w:fill="auto"/>
            <w:noWrap/>
            <w:vAlign w:val="bottom"/>
            <w:hideMark/>
          </w:tcPr>
          <w:p w14:paraId="2E386009" w14:textId="425D8813"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3.9</w:t>
            </w:r>
          </w:p>
        </w:tc>
        <w:tc>
          <w:tcPr>
            <w:tcW w:w="996" w:type="dxa"/>
            <w:tcBorders>
              <w:top w:val="nil"/>
              <w:left w:val="nil"/>
              <w:bottom w:val="nil"/>
              <w:right w:val="nil"/>
            </w:tcBorders>
            <w:shd w:val="clear" w:color="auto" w:fill="auto"/>
            <w:noWrap/>
            <w:vAlign w:val="bottom"/>
            <w:hideMark/>
          </w:tcPr>
          <w:p w14:paraId="43C900FA" w14:textId="62241F18"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4.9</w:t>
            </w:r>
          </w:p>
        </w:tc>
      </w:tr>
      <w:tr w:rsidR="008558E2" w:rsidRPr="008558E2" w14:paraId="16586831" w14:textId="77777777" w:rsidTr="00705B47">
        <w:trPr>
          <w:trHeight w:val="375"/>
        </w:trPr>
        <w:tc>
          <w:tcPr>
            <w:tcW w:w="3170" w:type="dxa"/>
            <w:tcBorders>
              <w:top w:val="nil"/>
              <w:left w:val="nil"/>
              <w:bottom w:val="nil"/>
              <w:right w:val="nil"/>
            </w:tcBorders>
            <w:shd w:val="clear" w:color="auto" w:fill="auto"/>
            <w:noWrap/>
            <w:vAlign w:val="bottom"/>
            <w:hideMark/>
          </w:tcPr>
          <w:p w14:paraId="11242052" w14:textId="7777777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Harvard Faculty</w:t>
            </w:r>
          </w:p>
        </w:tc>
        <w:tc>
          <w:tcPr>
            <w:tcW w:w="1308" w:type="dxa"/>
            <w:tcBorders>
              <w:top w:val="nil"/>
              <w:left w:val="nil"/>
              <w:bottom w:val="nil"/>
              <w:right w:val="nil"/>
            </w:tcBorders>
            <w:shd w:val="clear" w:color="auto" w:fill="auto"/>
            <w:noWrap/>
            <w:vAlign w:val="bottom"/>
            <w:hideMark/>
          </w:tcPr>
          <w:p w14:paraId="31F8AA14" w14:textId="3E82DB60"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39.4</w:t>
            </w:r>
          </w:p>
        </w:tc>
        <w:tc>
          <w:tcPr>
            <w:tcW w:w="1090" w:type="dxa"/>
            <w:tcBorders>
              <w:top w:val="nil"/>
              <w:left w:val="nil"/>
              <w:bottom w:val="nil"/>
              <w:right w:val="nil"/>
            </w:tcBorders>
            <w:shd w:val="clear" w:color="auto" w:fill="auto"/>
            <w:noWrap/>
            <w:vAlign w:val="bottom"/>
            <w:hideMark/>
          </w:tcPr>
          <w:p w14:paraId="2BA19543" w14:textId="14ACB9CB" w:rsidR="00903E82" w:rsidRPr="008558E2" w:rsidRDefault="00903E82" w:rsidP="005B6B80">
            <w:pPr>
              <w:tabs>
                <w:tab w:val="decimal" w:pos="180"/>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39.2</w:t>
            </w:r>
          </w:p>
        </w:tc>
        <w:tc>
          <w:tcPr>
            <w:tcW w:w="1308" w:type="dxa"/>
            <w:tcBorders>
              <w:top w:val="nil"/>
              <w:left w:val="nil"/>
              <w:bottom w:val="nil"/>
              <w:right w:val="nil"/>
            </w:tcBorders>
            <w:shd w:val="clear" w:color="auto" w:fill="auto"/>
            <w:noWrap/>
            <w:vAlign w:val="bottom"/>
            <w:hideMark/>
          </w:tcPr>
          <w:p w14:paraId="70E7F691" w14:textId="28AB5373" w:rsidR="00903E82" w:rsidRPr="008558E2" w:rsidRDefault="00903E82" w:rsidP="005B6B80">
            <w:pPr>
              <w:tabs>
                <w:tab w:val="decimal" w:pos="180"/>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39.8</w:t>
            </w:r>
          </w:p>
        </w:tc>
        <w:tc>
          <w:tcPr>
            <w:tcW w:w="1308" w:type="dxa"/>
            <w:tcBorders>
              <w:top w:val="nil"/>
              <w:left w:val="nil"/>
              <w:bottom w:val="nil"/>
              <w:right w:val="nil"/>
            </w:tcBorders>
            <w:shd w:val="clear" w:color="auto" w:fill="auto"/>
            <w:noWrap/>
            <w:vAlign w:val="bottom"/>
            <w:hideMark/>
          </w:tcPr>
          <w:p w14:paraId="0DEB009B" w14:textId="3FA5BCFE"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8.3</w:t>
            </w:r>
          </w:p>
        </w:tc>
        <w:tc>
          <w:tcPr>
            <w:tcW w:w="1308" w:type="dxa"/>
            <w:tcBorders>
              <w:top w:val="nil"/>
              <w:left w:val="nil"/>
              <w:bottom w:val="nil"/>
              <w:right w:val="nil"/>
            </w:tcBorders>
            <w:shd w:val="clear" w:color="auto" w:fill="auto"/>
            <w:noWrap/>
            <w:vAlign w:val="bottom"/>
            <w:hideMark/>
          </w:tcPr>
          <w:p w14:paraId="0B82EB64" w14:textId="2113EC6C"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6.0</w:t>
            </w:r>
          </w:p>
        </w:tc>
        <w:tc>
          <w:tcPr>
            <w:tcW w:w="996" w:type="dxa"/>
            <w:tcBorders>
              <w:top w:val="nil"/>
              <w:left w:val="nil"/>
              <w:bottom w:val="nil"/>
              <w:right w:val="nil"/>
            </w:tcBorders>
            <w:shd w:val="clear" w:color="auto" w:fill="auto"/>
            <w:noWrap/>
            <w:vAlign w:val="bottom"/>
            <w:hideMark/>
          </w:tcPr>
          <w:p w14:paraId="388D0DD5" w14:textId="00743965"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6.7</w:t>
            </w:r>
          </w:p>
        </w:tc>
      </w:tr>
      <w:tr w:rsidR="008558E2" w:rsidRPr="008558E2" w14:paraId="54F97D15" w14:textId="77777777" w:rsidTr="00705B47">
        <w:trPr>
          <w:trHeight w:val="375"/>
        </w:trPr>
        <w:tc>
          <w:tcPr>
            <w:tcW w:w="3170" w:type="dxa"/>
            <w:tcBorders>
              <w:top w:val="nil"/>
              <w:left w:val="nil"/>
              <w:bottom w:val="nil"/>
              <w:right w:val="nil"/>
            </w:tcBorders>
            <w:shd w:val="clear" w:color="auto" w:fill="auto"/>
            <w:noWrap/>
            <w:vAlign w:val="bottom"/>
            <w:hideMark/>
          </w:tcPr>
          <w:p w14:paraId="58A1E209" w14:textId="7777777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MacArthur Fellows</w:t>
            </w:r>
          </w:p>
        </w:tc>
        <w:tc>
          <w:tcPr>
            <w:tcW w:w="1308" w:type="dxa"/>
            <w:tcBorders>
              <w:top w:val="nil"/>
              <w:left w:val="nil"/>
              <w:bottom w:val="nil"/>
              <w:right w:val="nil"/>
            </w:tcBorders>
            <w:shd w:val="clear" w:color="auto" w:fill="auto"/>
            <w:noWrap/>
            <w:vAlign w:val="bottom"/>
            <w:hideMark/>
          </w:tcPr>
          <w:p w14:paraId="556962FD" w14:textId="48382C0D"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14.3</w:t>
            </w:r>
          </w:p>
        </w:tc>
        <w:tc>
          <w:tcPr>
            <w:tcW w:w="1090" w:type="dxa"/>
            <w:tcBorders>
              <w:top w:val="nil"/>
              <w:left w:val="nil"/>
              <w:bottom w:val="nil"/>
              <w:right w:val="nil"/>
            </w:tcBorders>
            <w:shd w:val="clear" w:color="auto" w:fill="auto"/>
            <w:noWrap/>
            <w:vAlign w:val="bottom"/>
            <w:hideMark/>
          </w:tcPr>
          <w:p w14:paraId="47075715" w14:textId="214B7C7F" w:rsidR="00903E82" w:rsidRPr="008558E2" w:rsidRDefault="00903E82" w:rsidP="005B6B80">
            <w:pPr>
              <w:tabs>
                <w:tab w:val="decimal" w:pos="180"/>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11.3</w:t>
            </w:r>
          </w:p>
        </w:tc>
        <w:tc>
          <w:tcPr>
            <w:tcW w:w="1308" w:type="dxa"/>
            <w:tcBorders>
              <w:top w:val="nil"/>
              <w:left w:val="nil"/>
              <w:bottom w:val="nil"/>
              <w:right w:val="nil"/>
            </w:tcBorders>
            <w:shd w:val="clear" w:color="auto" w:fill="auto"/>
            <w:noWrap/>
            <w:vAlign w:val="bottom"/>
            <w:hideMark/>
          </w:tcPr>
          <w:p w14:paraId="7FA48BEE" w14:textId="1384A6ED" w:rsidR="00903E82" w:rsidRPr="008558E2" w:rsidRDefault="00903E82" w:rsidP="005B6B80">
            <w:pPr>
              <w:tabs>
                <w:tab w:val="decimal" w:pos="180"/>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12.2</w:t>
            </w:r>
          </w:p>
        </w:tc>
        <w:tc>
          <w:tcPr>
            <w:tcW w:w="1308" w:type="dxa"/>
            <w:tcBorders>
              <w:top w:val="nil"/>
              <w:left w:val="nil"/>
              <w:bottom w:val="nil"/>
              <w:right w:val="nil"/>
            </w:tcBorders>
            <w:shd w:val="clear" w:color="auto" w:fill="auto"/>
            <w:noWrap/>
            <w:vAlign w:val="bottom"/>
            <w:hideMark/>
          </w:tcPr>
          <w:p w14:paraId="6699185A" w14:textId="426508F8"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7.7</w:t>
            </w:r>
          </w:p>
        </w:tc>
        <w:tc>
          <w:tcPr>
            <w:tcW w:w="1308" w:type="dxa"/>
            <w:tcBorders>
              <w:top w:val="nil"/>
              <w:left w:val="nil"/>
              <w:bottom w:val="nil"/>
              <w:right w:val="nil"/>
            </w:tcBorders>
            <w:shd w:val="clear" w:color="auto" w:fill="auto"/>
            <w:noWrap/>
            <w:vAlign w:val="bottom"/>
            <w:hideMark/>
          </w:tcPr>
          <w:p w14:paraId="1A482E4E" w14:textId="1617E362"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5.2</w:t>
            </w:r>
          </w:p>
        </w:tc>
        <w:tc>
          <w:tcPr>
            <w:tcW w:w="996" w:type="dxa"/>
            <w:tcBorders>
              <w:top w:val="nil"/>
              <w:left w:val="nil"/>
              <w:bottom w:val="nil"/>
              <w:right w:val="nil"/>
            </w:tcBorders>
            <w:shd w:val="clear" w:color="auto" w:fill="auto"/>
            <w:noWrap/>
            <w:vAlign w:val="bottom"/>
            <w:hideMark/>
          </w:tcPr>
          <w:p w14:paraId="5E25389B" w14:textId="5DD07A24"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5.9</w:t>
            </w:r>
          </w:p>
        </w:tc>
      </w:tr>
      <w:tr w:rsidR="008558E2" w:rsidRPr="008558E2" w14:paraId="00E3D470" w14:textId="77777777" w:rsidTr="00705B47">
        <w:trPr>
          <w:trHeight w:val="375"/>
        </w:trPr>
        <w:tc>
          <w:tcPr>
            <w:tcW w:w="3170" w:type="dxa"/>
            <w:tcBorders>
              <w:top w:val="nil"/>
              <w:left w:val="nil"/>
              <w:bottom w:val="nil"/>
              <w:right w:val="nil"/>
            </w:tcBorders>
            <w:shd w:val="clear" w:color="auto" w:fill="auto"/>
            <w:noWrap/>
            <w:vAlign w:val="bottom"/>
            <w:hideMark/>
          </w:tcPr>
          <w:p w14:paraId="02406241" w14:textId="7777777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National Academy of Sciences</w:t>
            </w:r>
          </w:p>
        </w:tc>
        <w:tc>
          <w:tcPr>
            <w:tcW w:w="1308" w:type="dxa"/>
            <w:tcBorders>
              <w:top w:val="nil"/>
              <w:left w:val="nil"/>
              <w:bottom w:val="nil"/>
              <w:right w:val="nil"/>
            </w:tcBorders>
            <w:shd w:val="clear" w:color="auto" w:fill="auto"/>
            <w:noWrap/>
            <w:vAlign w:val="bottom"/>
            <w:hideMark/>
          </w:tcPr>
          <w:p w14:paraId="7B05FFFF" w14:textId="42B46BC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16.9</w:t>
            </w:r>
          </w:p>
        </w:tc>
        <w:tc>
          <w:tcPr>
            <w:tcW w:w="1090" w:type="dxa"/>
            <w:tcBorders>
              <w:top w:val="nil"/>
              <w:left w:val="nil"/>
              <w:bottom w:val="nil"/>
              <w:right w:val="nil"/>
            </w:tcBorders>
            <w:shd w:val="clear" w:color="auto" w:fill="auto"/>
            <w:noWrap/>
            <w:vAlign w:val="bottom"/>
            <w:hideMark/>
          </w:tcPr>
          <w:p w14:paraId="303AD62C" w14:textId="39004F29" w:rsidR="00903E82" w:rsidRPr="008558E2" w:rsidRDefault="00903E82" w:rsidP="005B6B80">
            <w:pPr>
              <w:tabs>
                <w:tab w:val="decimal" w:pos="180"/>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13.7</w:t>
            </w:r>
          </w:p>
        </w:tc>
        <w:tc>
          <w:tcPr>
            <w:tcW w:w="1308" w:type="dxa"/>
            <w:tcBorders>
              <w:top w:val="nil"/>
              <w:left w:val="nil"/>
              <w:bottom w:val="nil"/>
              <w:right w:val="nil"/>
            </w:tcBorders>
            <w:shd w:val="clear" w:color="auto" w:fill="auto"/>
            <w:noWrap/>
            <w:vAlign w:val="bottom"/>
            <w:hideMark/>
          </w:tcPr>
          <w:p w14:paraId="5C371C31" w14:textId="2C7A2BD2" w:rsidR="00903E82" w:rsidRPr="008558E2" w:rsidRDefault="00903E82" w:rsidP="005B6B80">
            <w:pPr>
              <w:tabs>
                <w:tab w:val="decimal" w:pos="180"/>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15.3</w:t>
            </w:r>
          </w:p>
        </w:tc>
        <w:tc>
          <w:tcPr>
            <w:tcW w:w="1308" w:type="dxa"/>
            <w:tcBorders>
              <w:top w:val="nil"/>
              <w:left w:val="nil"/>
              <w:bottom w:val="nil"/>
              <w:right w:val="nil"/>
            </w:tcBorders>
            <w:shd w:val="clear" w:color="auto" w:fill="auto"/>
            <w:noWrap/>
            <w:vAlign w:val="bottom"/>
            <w:hideMark/>
          </w:tcPr>
          <w:p w14:paraId="49416535" w14:textId="3CD500C5"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9.2</w:t>
            </w:r>
          </w:p>
        </w:tc>
        <w:tc>
          <w:tcPr>
            <w:tcW w:w="1308" w:type="dxa"/>
            <w:tcBorders>
              <w:top w:val="nil"/>
              <w:left w:val="nil"/>
              <w:bottom w:val="nil"/>
              <w:right w:val="nil"/>
            </w:tcBorders>
            <w:shd w:val="clear" w:color="auto" w:fill="auto"/>
            <w:noWrap/>
            <w:vAlign w:val="bottom"/>
            <w:hideMark/>
          </w:tcPr>
          <w:p w14:paraId="6CD48130" w14:textId="478D2DD1"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6.7</w:t>
            </w:r>
          </w:p>
        </w:tc>
        <w:tc>
          <w:tcPr>
            <w:tcW w:w="996" w:type="dxa"/>
            <w:tcBorders>
              <w:top w:val="nil"/>
              <w:left w:val="nil"/>
              <w:bottom w:val="nil"/>
              <w:right w:val="nil"/>
            </w:tcBorders>
            <w:shd w:val="clear" w:color="auto" w:fill="auto"/>
            <w:noWrap/>
            <w:vAlign w:val="bottom"/>
            <w:hideMark/>
          </w:tcPr>
          <w:p w14:paraId="2F6CED99" w14:textId="0267335D"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7.3</w:t>
            </w:r>
          </w:p>
        </w:tc>
      </w:tr>
      <w:tr w:rsidR="008558E2" w:rsidRPr="008558E2" w14:paraId="67506560" w14:textId="77777777" w:rsidTr="00705B47">
        <w:trPr>
          <w:trHeight w:val="375"/>
        </w:trPr>
        <w:tc>
          <w:tcPr>
            <w:tcW w:w="3170" w:type="dxa"/>
            <w:tcBorders>
              <w:top w:val="nil"/>
              <w:left w:val="nil"/>
              <w:bottom w:val="nil"/>
              <w:right w:val="nil"/>
            </w:tcBorders>
            <w:shd w:val="clear" w:color="auto" w:fill="auto"/>
            <w:noWrap/>
            <w:vAlign w:val="bottom"/>
            <w:hideMark/>
          </w:tcPr>
          <w:p w14:paraId="3F597599" w14:textId="7777777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New York Times Bestselling Authors</w:t>
            </w:r>
          </w:p>
        </w:tc>
        <w:tc>
          <w:tcPr>
            <w:tcW w:w="1308" w:type="dxa"/>
            <w:tcBorders>
              <w:top w:val="nil"/>
              <w:left w:val="nil"/>
              <w:bottom w:val="nil"/>
              <w:right w:val="nil"/>
            </w:tcBorders>
            <w:shd w:val="clear" w:color="auto" w:fill="auto"/>
            <w:noWrap/>
            <w:vAlign w:val="bottom"/>
            <w:hideMark/>
          </w:tcPr>
          <w:p w14:paraId="66014F2A" w14:textId="08C0DCB9"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10.8</w:t>
            </w:r>
          </w:p>
        </w:tc>
        <w:tc>
          <w:tcPr>
            <w:tcW w:w="1090" w:type="dxa"/>
            <w:tcBorders>
              <w:top w:val="nil"/>
              <w:left w:val="nil"/>
              <w:bottom w:val="nil"/>
              <w:right w:val="nil"/>
            </w:tcBorders>
            <w:shd w:val="clear" w:color="auto" w:fill="auto"/>
            <w:noWrap/>
            <w:vAlign w:val="bottom"/>
            <w:hideMark/>
          </w:tcPr>
          <w:p w14:paraId="5B46E8BB" w14:textId="61AB013B" w:rsidR="00903E82" w:rsidRPr="008558E2" w:rsidRDefault="00903E82" w:rsidP="005B6B80">
            <w:pPr>
              <w:tabs>
                <w:tab w:val="decimal" w:pos="180"/>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7.2</w:t>
            </w:r>
          </w:p>
        </w:tc>
        <w:tc>
          <w:tcPr>
            <w:tcW w:w="1308" w:type="dxa"/>
            <w:tcBorders>
              <w:top w:val="nil"/>
              <w:left w:val="nil"/>
              <w:bottom w:val="nil"/>
              <w:right w:val="nil"/>
            </w:tcBorders>
            <w:shd w:val="clear" w:color="auto" w:fill="auto"/>
            <w:noWrap/>
            <w:vAlign w:val="bottom"/>
            <w:hideMark/>
          </w:tcPr>
          <w:p w14:paraId="4A5B2C0B" w14:textId="5C7B1458" w:rsidR="00903E82" w:rsidRPr="008558E2" w:rsidRDefault="00903E82" w:rsidP="005B6B80">
            <w:pPr>
              <w:tabs>
                <w:tab w:val="decimal" w:pos="180"/>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8.5</w:t>
            </w:r>
          </w:p>
        </w:tc>
        <w:tc>
          <w:tcPr>
            <w:tcW w:w="1308" w:type="dxa"/>
            <w:tcBorders>
              <w:top w:val="nil"/>
              <w:left w:val="nil"/>
              <w:bottom w:val="nil"/>
              <w:right w:val="nil"/>
            </w:tcBorders>
            <w:shd w:val="clear" w:color="auto" w:fill="auto"/>
            <w:noWrap/>
            <w:vAlign w:val="bottom"/>
            <w:hideMark/>
          </w:tcPr>
          <w:p w14:paraId="26B5813B" w14:textId="3A322F48"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7.8</w:t>
            </w:r>
          </w:p>
        </w:tc>
        <w:tc>
          <w:tcPr>
            <w:tcW w:w="1308" w:type="dxa"/>
            <w:tcBorders>
              <w:top w:val="nil"/>
              <w:left w:val="nil"/>
              <w:bottom w:val="nil"/>
              <w:right w:val="nil"/>
            </w:tcBorders>
            <w:shd w:val="clear" w:color="auto" w:fill="auto"/>
            <w:noWrap/>
            <w:vAlign w:val="bottom"/>
            <w:hideMark/>
          </w:tcPr>
          <w:p w14:paraId="1C2B891B" w14:textId="43A22B7B"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5.3</w:t>
            </w:r>
          </w:p>
        </w:tc>
        <w:tc>
          <w:tcPr>
            <w:tcW w:w="996" w:type="dxa"/>
            <w:tcBorders>
              <w:top w:val="nil"/>
              <w:left w:val="nil"/>
              <w:bottom w:val="nil"/>
              <w:right w:val="nil"/>
            </w:tcBorders>
            <w:shd w:val="clear" w:color="auto" w:fill="auto"/>
            <w:noWrap/>
            <w:vAlign w:val="bottom"/>
            <w:hideMark/>
          </w:tcPr>
          <w:p w14:paraId="4D378E06" w14:textId="04E47E79"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6.2</w:t>
            </w:r>
          </w:p>
        </w:tc>
      </w:tr>
      <w:tr w:rsidR="008558E2" w:rsidRPr="008558E2" w14:paraId="35461A20" w14:textId="77777777" w:rsidTr="00705B47">
        <w:trPr>
          <w:trHeight w:val="375"/>
        </w:trPr>
        <w:tc>
          <w:tcPr>
            <w:tcW w:w="3170" w:type="dxa"/>
            <w:tcBorders>
              <w:top w:val="nil"/>
              <w:left w:val="nil"/>
              <w:bottom w:val="nil"/>
              <w:right w:val="nil"/>
            </w:tcBorders>
            <w:shd w:val="clear" w:color="auto" w:fill="auto"/>
            <w:noWrap/>
            <w:vAlign w:val="bottom"/>
            <w:hideMark/>
          </w:tcPr>
          <w:p w14:paraId="124E14FB" w14:textId="7777777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Nobel Prize Winners</w:t>
            </w:r>
          </w:p>
        </w:tc>
        <w:tc>
          <w:tcPr>
            <w:tcW w:w="1308" w:type="dxa"/>
            <w:tcBorders>
              <w:top w:val="nil"/>
              <w:left w:val="nil"/>
              <w:bottom w:val="nil"/>
              <w:right w:val="nil"/>
            </w:tcBorders>
            <w:shd w:val="clear" w:color="auto" w:fill="auto"/>
            <w:noWrap/>
            <w:vAlign w:val="bottom"/>
            <w:hideMark/>
          </w:tcPr>
          <w:p w14:paraId="58879362" w14:textId="151C2ED3"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16.0</w:t>
            </w:r>
          </w:p>
        </w:tc>
        <w:tc>
          <w:tcPr>
            <w:tcW w:w="1090" w:type="dxa"/>
            <w:tcBorders>
              <w:top w:val="nil"/>
              <w:left w:val="nil"/>
              <w:bottom w:val="nil"/>
              <w:right w:val="nil"/>
            </w:tcBorders>
            <w:shd w:val="clear" w:color="auto" w:fill="auto"/>
            <w:noWrap/>
            <w:vAlign w:val="bottom"/>
            <w:hideMark/>
          </w:tcPr>
          <w:p w14:paraId="642E0B43" w14:textId="42C0DC66" w:rsidR="00903E82" w:rsidRPr="008558E2" w:rsidRDefault="00903E82" w:rsidP="005B6B80">
            <w:pPr>
              <w:tabs>
                <w:tab w:val="decimal" w:pos="180"/>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13.3</w:t>
            </w:r>
          </w:p>
        </w:tc>
        <w:tc>
          <w:tcPr>
            <w:tcW w:w="1308" w:type="dxa"/>
            <w:tcBorders>
              <w:top w:val="nil"/>
              <w:left w:val="nil"/>
              <w:bottom w:val="nil"/>
              <w:right w:val="nil"/>
            </w:tcBorders>
            <w:shd w:val="clear" w:color="auto" w:fill="auto"/>
            <w:noWrap/>
            <w:vAlign w:val="bottom"/>
            <w:hideMark/>
          </w:tcPr>
          <w:p w14:paraId="5573026C" w14:textId="1318242D" w:rsidR="00903E82" w:rsidRPr="008558E2" w:rsidRDefault="00903E82" w:rsidP="005B6B80">
            <w:pPr>
              <w:tabs>
                <w:tab w:val="decimal" w:pos="180"/>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14.6</w:t>
            </w:r>
          </w:p>
        </w:tc>
        <w:tc>
          <w:tcPr>
            <w:tcW w:w="1308" w:type="dxa"/>
            <w:tcBorders>
              <w:top w:val="nil"/>
              <w:left w:val="nil"/>
              <w:bottom w:val="nil"/>
              <w:right w:val="nil"/>
            </w:tcBorders>
            <w:shd w:val="clear" w:color="auto" w:fill="auto"/>
            <w:noWrap/>
            <w:vAlign w:val="bottom"/>
            <w:hideMark/>
          </w:tcPr>
          <w:p w14:paraId="3830D774" w14:textId="7F6B4E41"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8.1</w:t>
            </w:r>
          </w:p>
        </w:tc>
        <w:tc>
          <w:tcPr>
            <w:tcW w:w="1308" w:type="dxa"/>
            <w:tcBorders>
              <w:top w:val="nil"/>
              <w:left w:val="nil"/>
              <w:bottom w:val="nil"/>
              <w:right w:val="nil"/>
            </w:tcBorders>
            <w:shd w:val="clear" w:color="auto" w:fill="auto"/>
            <w:noWrap/>
            <w:vAlign w:val="bottom"/>
            <w:hideMark/>
          </w:tcPr>
          <w:p w14:paraId="44C65E66" w14:textId="46C65C85"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5.7</w:t>
            </w:r>
          </w:p>
        </w:tc>
        <w:tc>
          <w:tcPr>
            <w:tcW w:w="996" w:type="dxa"/>
            <w:tcBorders>
              <w:top w:val="nil"/>
              <w:left w:val="nil"/>
              <w:bottom w:val="nil"/>
              <w:right w:val="nil"/>
            </w:tcBorders>
            <w:shd w:val="clear" w:color="auto" w:fill="auto"/>
            <w:noWrap/>
            <w:vAlign w:val="bottom"/>
            <w:hideMark/>
          </w:tcPr>
          <w:p w14:paraId="0920400E" w14:textId="7B4D1496"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6.6</w:t>
            </w:r>
          </w:p>
        </w:tc>
      </w:tr>
      <w:tr w:rsidR="008558E2" w:rsidRPr="008558E2" w14:paraId="1170A466" w14:textId="77777777" w:rsidTr="00705B47">
        <w:trPr>
          <w:trHeight w:val="375"/>
        </w:trPr>
        <w:tc>
          <w:tcPr>
            <w:tcW w:w="3170" w:type="dxa"/>
            <w:tcBorders>
              <w:top w:val="nil"/>
              <w:left w:val="nil"/>
              <w:bottom w:val="nil"/>
              <w:right w:val="nil"/>
            </w:tcBorders>
            <w:shd w:val="clear" w:color="auto" w:fill="auto"/>
            <w:noWrap/>
            <w:vAlign w:val="bottom"/>
            <w:hideMark/>
          </w:tcPr>
          <w:p w14:paraId="5D650A93" w14:textId="7777777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Presidents and Vice Presidents</w:t>
            </w:r>
          </w:p>
        </w:tc>
        <w:tc>
          <w:tcPr>
            <w:tcW w:w="1308" w:type="dxa"/>
            <w:tcBorders>
              <w:top w:val="nil"/>
              <w:left w:val="nil"/>
              <w:bottom w:val="nil"/>
              <w:right w:val="nil"/>
            </w:tcBorders>
            <w:shd w:val="clear" w:color="auto" w:fill="auto"/>
            <w:noWrap/>
            <w:vAlign w:val="bottom"/>
            <w:hideMark/>
          </w:tcPr>
          <w:p w14:paraId="08539826" w14:textId="60388FEC"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18.1</w:t>
            </w:r>
          </w:p>
        </w:tc>
        <w:tc>
          <w:tcPr>
            <w:tcW w:w="1090" w:type="dxa"/>
            <w:tcBorders>
              <w:top w:val="nil"/>
              <w:left w:val="nil"/>
              <w:bottom w:val="nil"/>
              <w:right w:val="nil"/>
            </w:tcBorders>
            <w:shd w:val="clear" w:color="auto" w:fill="auto"/>
            <w:noWrap/>
            <w:vAlign w:val="bottom"/>
            <w:hideMark/>
          </w:tcPr>
          <w:p w14:paraId="0A00AF1E" w14:textId="245BA91A" w:rsidR="00903E82" w:rsidRPr="008558E2" w:rsidRDefault="00903E82" w:rsidP="005B6B80">
            <w:pPr>
              <w:tabs>
                <w:tab w:val="decimal" w:pos="180"/>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15.2</w:t>
            </w:r>
          </w:p>
        </w:tc>
        <w:tc>
          <w:tcPr>
            <w:tcW w:w="1308" w:type="dxa"/>
            <w:tcBorders>
              <w:top w:val="nil"/>
              <w:left w:val="nil"/>
              <w:bottom w:val="nil"/>
              <w:right w:val="nil"/>
            </w:tcBorders>
            <w:shd w:val="clear" w:color="auto" w:fill="auto"/>
            <w:noWrap/>
            <w:vAlign w:val="bottom"/>
            <w:hideMark/>
          </w:tcPr>
          <w:p w14:paraId="574AC60C" w14:textId="35DA5487" w:rsidR="00903E82" w:rsidRPr="008558E2" w:rsidRDefault="00903E82" w:rsidP="005B6B80">
            <w:pPr>
              <w:tabs>
                <w:tab w:val="decimal" w:pos="180"/>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16.8</w:t>
            </w:r>
          </w:p>
        </w:tc>
        <w:tc>
          <w:tcPr>
            <w:tcW w:w="1308" w:type="dxa"/>
            <w:tcBorders>
              <w:top w:val="nil"/>
              <w:left w:val="nil"/>
              <w:bottom w:val="nil"/>
              <w:right w:val="nil"/>
            </w:tcBorders>
            <w:shd w:val="clear" w:color="auto" w:fill="auto"/>
            <w:noWrap/>
            <w:vAlign w:val="bottom"/>
            <w:hideMark/>
          </w:tcPr>
          <w:p w14:paraId="6A9CA461" w14:textId="0241F74C"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6.9</w:t>
            </w:r>
          </w:p>
        </w:tc>
        <w:tc>
          <w:tcPr>
            <w:tcW w:w="1308" w:type="dxa"/>
            <w:tcBorders>
              <w:top w:val="nil"/>
              <w:left w:val="nil"/>
              <w:bottom w:val="nil"/>
              <w:right w:val="nil"/>
            </w:tcBorders>
            <w:shd w:val="clear" w:color="auto" w:fill="auto"/>
            <w:noWrap/>
            <w:vAlign w:val="bottom"/>
            <w:hideMark/>
          </w:tcPr>
          <w:p w14:paraId="165B1E45" w14:textId="47AE2FAF"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4.3</w:t>
            </w:r>
          </w:p>
        </w:tc>
        <w:tc>
          <w:tcPr>
            <w:tcW w:w="996" w:type="dxa"/>
            <w:tcBorders>
              <w:top w:val="nil"/>
              <w:left w:val="nil"/>
              <w:bottom w:val="nil"/>
              <w:right w:val="nil"/>
            </w:tcBorders>
            <w:shd w:val="clear" w:color="auto" w:fill="auto"/>
            <w:noWrap/>
            <w:vAlign w:val="bottom"/>
            <w:hideMark/>
          </w:tcPr>
          <w:p w14:paraId="40A4E84D" w14:textId="380391C2"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5.1</w:t>
            </w:r>
          </w:p>
        </w:tc>
      </w:tr>
      <w:tr w:rsidR="008558E2" w:rsidRPr="008558E2" w14:paraId="76417440" w14:textId="77777777" w:rsidTr="00705B47">
        <w:trPr>
          <w:trHeight w:val="375"/>
        </w:trPr>
        <w:tc>
          <w:tcPr>
            <w:tcW w:w="3170" w:type="dxa"/>
            <w:tcBorders>
              <w:top w:val="nil"/>
              <w:left w:val="nil"/>
              <w:bottom w:val="nil"/>
              <w:right w:val="nil"/>
            </w:tcBorders>
            <w:shd w:val="clear" w:color="auto" w:fill="auto"/>
            <w:noWrap/>
            <w:vAlign w:val="bottom"/>
            <w:hideMark/>
          </w:tcPr>
          <w:p w14:paraId="295F890A" w14:textId="7777777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Pulitzer Prize Winners</w:t>
            </w:r>
          </w:p>
        </w:tc>
        <w:tc>
          <w:tcPr>
            <w:tcW w:w="1308" w:type="dxa"/>
            <w:tcBorders>
              <w:top w:val="nil"/>
              <w:left w:val="nil"/>
              <w:bottom w:val="nil"/>
              <w:right w:val="nil"/>
            </w:tcBorders>
            <w:shd w:val="clear" w:color="auto" w:fill="auto"/>
            <w:noWrap/>
            <w:vAlign w:val="bottom"/>
            <w:hideMark/>
          </w:tcPr>
          <w:p w14:paraId="51191003" w14:textId="7A72A3CE"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14.6</w:t>
            </w:r>
          </w:p>
        </w:tc>
        <w:tc>
          <w:tcPr>
            <w:tcW w:w="1090" w:type="dxa"/>
            <w:tcBorders>
              <w:top w:val="nil"/>
              <w:left w:val="nil"/>
              <w:bottom w:val="nil"/>
              <w:right w:val="nil"/>
            </w:tcBorders>
            <w:shd w:val="clear" w:color="auto" w:fill="auto"/>
            <w:noWrap/>
            <w:vAlign w:val="bottom"/>
            <w:hideMark/>
          </w:tcPr>
          <w:p w14:paraId="49881297" w14:textId="5F96D935" w:rsidR="00903E82" w:rsidRPr="008558E2" w:rsidRDefault="00903E82" w:rsidP="005B6B80">
            <w:pPr>
              <w:tabs>
                <w:tab w:val="decimal" w:pos="180"/>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11.2</w:t>
            </w:r>
          </w:p>
        </w:tc>
        <w:tc>
          <w:tcPr>
            <w:tcW w:w="1308" w:type="dxa"/>
            <w:tcBorders>
              <w:top w:val="nil"/>
              <w:left w:val="nil"/>
              <w:bottom w:val="nil"/>
              <w:right w:val="nil"/>
            </w:tcBorders>
            <w:shd w:val="clear" w:color="auto" w:fill="auto"/>
            <w:noWrap/>
            <w:vAlign w:val="bottom"/>
            <w:hideMark/>
          </w:tcPr>
          <w:p w14:paraId="043DF9FC" w14:textId="5C511446" w:rsidR="00903E82" w:rsidRPr="008558E2" w:rsidRDefault="00903E82" w:rsidP="005B6B80">
            <w:pPr>
              <w:tabs>
                <w:tab w:val="decimal" w:pos="180"/>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12.4</w:t>
            </w:r>
          </w:p>
        </w:tc>
        <w:tc>
          <w:tcPr>
            <w:tcW w:w="1308" w:type="dxa"/>
            <w:tcBorders>
              <w:top w:val="nil"/>
              <w:left w:val="nil"/>
              <w:bottom w:val="nil"/>
              <w:right w:val="nil"/>
            </w:tcBorders>
            <w:shd w:val="clear" w:color="auto" w:fill="auto"/>
            <w:noWrap/>
            <w:vAlign w:val="bottom"/>
            <w:hideMark/>
          </w:tcPr>
          <w:p w14:paraId="58ABE4D4" w14:textId="3077AEBE"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7.9</w:t>
            </w:r>
          </w:p>
        </w:tc>
        <w:tc>
          <w:tcPr>
            <w:tcW w:w="1308" w:type="dxa"/>
            <w:tcBorders>
              <w:top w:val="nil"/>
              <w:left w:val="nil"/>
              <w:bottom w:val="nil"/>
              <w:right w:val="nil"/>
            </w:tcBorders>
            <w:shd w:val="clear" w:color="auto" w:fill="auto"/>
            <w:noWrap/>
            <w:vAlign w:val="bottom"/>
            <w:hideMark/>
          </w:tcPr>
          <w:p w14:paraId="55768044" w14:textId="566B7C39"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5.2</w:t>
            </w:r>
          </w:p>
        </w:tc>
        <w:tc>
          <w:tcPr>
            <w:tcW w:w="996" w:type="dxa"/>
            <w:tcBorders>
              <w:top w:val="nil"/>
              <w:left w:val="nil"/>
              <w:bottom w:val="nil"/>
              <w:right w:val="nil"/>
            </w:tcBorders>
            <w:shd w:val="clear" w:color="auto" w:fill="auto"/>
            <w:noWrap/>
            <w:vAlign w:val="bottom"/>
            <w:hideMark/>
          </w:tcPr>
          <w:p w14:paraId="3E239615" w14:textId="5AC31918"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6.3</w:t>
            </w:r>
          </w:p>
        </w:tc>
      </w:tr>
      <w:tr w:rsidR="008558E2" w:rsidRPr="008558E2" w14:paraId="63249CD4" w14:textId="77777777" w:rsidTr="00705B47">
        <w:trPr>
          <w:trHeight w:val="375"/>
        </w:trPr>
        <w:tc>
          <w:tcPr>
            <w:tcW w:w="3170" w:type="dxa"/>
            <w:tcBorders>
              <w:top w:val="nil"/>
              <w:left w:val="nil"/>
              <w:bottom w:val="nil"/>
              <w:right w:val="nil"/>
            </w:tcBorders>
            <w:shd w:val="clear" w:color="auto" w:fill="auto"/>
            <w:noWrap/>
            <w:vAlign w:val="bottom"/>
            <w:hideMark/>
          </w:tcPr>
          <w:p w14:paraId="4815A62C" w14:textId="7777777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Representatives</w:t>
            </w:r>
          </w:p>
        </w:tc>
        <w:tc>
          <w:tcPr>
            <w:tcW w:w="1308" w:type="dxa"/>
            <w:tcBorders>
              <w:top w:val="nil"/>
              <w:left w:val="nil"/>
              <w:bottom w:val="nil"/>
              <w:right w:val="nil"/>
            </w:tcBorders>
            <w:shd w:val="clear" w:color="auto" w:fill="auto"/>
            <w:noWrap/>
            <w:vAlign w:val="bottom"/>
            <w:hideMark/>
          </w:tcPr>
          <w:p w14:paraId="0194C79F" w14:textId="57DBA5E4"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15.4</w:t>
            </w:r>
          </w:p>
        </w:tc>
        <w:tc>
          <w:tcPr>
            <w:tcW w:w="1090" w:type="dxa"/>
            <w:tcBorders>
              <w:top w:val="nil"/>
              <w:left w:val="nil"/>
              <w:bottom w:val="nil"/>
              <w:right w:val="nil"/>
            </w:tcBorders>
            <w:shd w:val="clear" w:color="auto" w:fill="auto"/>
            <w:noWrap/>
            <w:vAlign w:val="bottom"/>
            <w:hideMark/>
          </w:tcPr>
          <w:p w14:paraId="43BAC5E0" w14:textId="37DB92FB" w:rsidR="00903E82" w:rsidRPr="008558E2" w:rsidRDefault="00903E82" w:rsidP="005B6B80">
            <w:pPr>
              <w:tabs>
                <w:tab w:val="decimal" w:pos="180"/>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11.9</w:t>
            </w:r>
          </w:p>
        </w:tc>
        <w:tc>
          <w:tcPr>
            <w:tcW w:w="1308" w:type="dxa"/>
            <w:tcBorders>
              <w:top w:val="nil"/>
              <w:left w:val="nil"/>
              <w:bottom w:val="nil"/>
              <w:right w:val="nil"/>
            </w:tcBorders>
            <w:shd w:val="clear" w:color="auto" w:fill="auto"/>
            <w:noWrap/>
            <w:vAlign w:val="bottom"/>
            <w:hideMark/>
          </w:tcPr>
          <w:p w14:paraId="6F45F52B" w14:textId="5BB8B1D2" w:rsidR="00903E82" w:rsidRPr="008558E2" w:rsidRDefault="00903E82" w:rsidP="005B6B80">
            <w:pPr>
              <w:tabs>
                <w:tab w:val="decimal" w:pos="180"/>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13.4</w:t>
            </w:r>
          </w:p>
        </w:tc>
        <w:tc>
          <w:tcPr>
            <w:tcW w:w="1308" w:type="dxa"/>
            <w:tcBorders>
              <w:top w:val="nil"/>
              <w:left w:val="nil"/>
              <w:bottom w:val="nil"/>
              <w:right w:val="nil"/>
            </w:tcBorders>
            <w:shd w:val="clear" w:color="auto" w:fill="auto"/>
            <w:noWrap/>
            <w:vAlign w:val="bottom"/>
            <w:hideMark/>
          </w:tcPr>
          <w:p w14:paraId="69DB7345" w14:textId="7C580309"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8.3</w:t>
            </w:r>
          </w:p>
        </w:tc>
        <w:tc>
          <w:tcPr>
            <w:tcW w:w="1308" w:type="dxa"/>
            <w:tcBorders>
              <w:top w:val="nil"/>
              <w:left w:val="nil"/>
              <w:bottom w:val="nil"/>
              <w:right w:val="nil"/>
            </w:tcBorders>
            <w:shd w:val="clear" w:color="auto" w:fill="auto"/>
            <w:noWrap/>
            <w:vAlign w:val="bottom"/>
            <w:hideMark/>
          </w:tcPr>
          <w:p w14:paraId="22E219A0" w14:textId="68BFE4FF"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5.9</w:t>
            </w:r>
          </w:p>
        </w:tc>
        <w:tc>
          <w:tcPr>
            <w:tcW w:w="996" w:type="dxa"/>
            <w:tcBorders>
              <w:top w:val="nil"/>
              <w:left w:val="nil"/>
              <w:bottom w:val="nil"/>
              <w:right w:val="nil"/>
            </w:tcBorders>
            <w:shd w:val="clear" w:color="auto" w:fill="auto"/>
            <w:noWrap/>
            <w:vAlign w:val="bottom"/>
            <w:hideMark/>
          </w:tcPr>
          <w:p w14:paraId="56FDD6C1" w14:textId="18713DD4"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6.4</w:t>
            </w:r>
          </w:p>
        </w:tc>
      </w:tr>
      <w:tr w:rsidR="008558E2" w:rsidRPr="008558E2" w14:paraId="1BA885A1" w14:textId="77777777" w:rsidTr="00705B47">
        <w:trPr>
          <w:trHeight w:val="375"/>
        </w:trPr>
        <w:tc>
          <w:tcPr>
            <w:tcW w:w="3170" w:type="dxa"/>
            <w:tcBorders>
              <w:top w:val="nil"/>
              <w:left w:val="nil"/>
              <w:bottom w:val="single" w:sz="4" w:space="0" w:color="auto"/>
              <w:right w:val="nil"/>
            </w:tcBorders>
            <w:shd w:val="clear" w:color="auto" w:fill="auto"/>
            <w:noWrap/>
            <w:vAlign w:val="bottom"/>
            <w:hideMark/>
          </w:tcPr>
          <w:p w14:paraId="0EA14E61" w14:textId="7777777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Wall Street Journal Editors and Writers</w:t>
            </w:r>
          </w:p>
        </w:tc>
        <w:tc>
          <w:tcPr>
            <w:tcW w:w="1308" w:type="dxa"/>
            <w:tcBorders>
              <w:top w:val="nil"/>
              <w:left w:val="nil"/>
              <w:bottom w:val="single" w:sz="4" w:space="0" w:color="auto"/>
              <w:right w:val="nil"/>
            </w:tcBorders>
            <w:shd w:val="clear" w:color="auto" w:fill="auto"/>
            <w:noWrap/>
            <w:vAlign w:val="bottom"/>
            <w:hideMark/>
          </w:tcPr>
          <w:p w14:paraId="5D489F27" w14:textId="65422B54"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13.2</w:t>
            </w:r>
          </w:p>
        </w:tc>
        <w:tc>
          <w:tcPr>
            <w:tcW w:w="1090" w:type="dxa"/>
            <w:tcBorders>
              <w:top w:val="nil"/>
              <w:left w:val="nil"/>
              <w:bottom w:val="single" w:sz="4" w:space="0" w:color="auto"/>
              <w:right w:val="nil"/>
            </w:tcBorders>
            <w:shd w:val="clear" w:color="auto" w:fill="auto"/>
            <w:noWrap/>
            <w:vAlign w:val="bottom"/>
            <w:hideMark/>
          </w:tcPr>
          <w:p w14:paraId="460E72AF" w14:textId="2A93BD42" w:rsidR="00903E82" w:rsidRPr="008558E2" w:rsidRDefault="00903E82" w:rsidP="005B6B80">
            <w:pPr>
              <w:tabs>
                <w:tab w:val="decimal" w:pos="180"/>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9.7</w:t>
            </w:r>
          </w:p>
        </w:tc>
        <w:tc>
          <w:tcPr>
            <w:tcW w:w="1308" w:type="dxa"/>
            <w:tcBorders>
              <w:top w:val="nil"/>
              <w:left w:val="nil"/>
              <w:bottom w:val="single" w:sz="4" w:space="0" w:color="auto"/>
              <w:right w:val="nil"/>
            </w:tcBorders>
            <w:shd w:val="clear" w:color="auto" w:fill="auto"/>
            <w:noWrap/>
            <w:vAlign w:val="bottom"/>
            <w:hideMark/>
          </w:tcPr>
          <w:p w14:paraId="33528369" w14:textId="51EC00CD" w:rsidR="00903E82" w:rsidRPr="008558E2" w:rsidRDefault="00903E82" w:rsidP="005B6B80">
            <w:pPr>
              <w:tabs>
                <w:tab w:val="decimal" w:pos="180"/>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11.2</w:t>
            </w:r>
          </w:p>
        </w:tc>
        <w:tc>
          <w:tcPr>
            <w:tcW w:w="1308" w:type="dxa"/>
            <w:tcBorders>
              <w:top w:val="nil"/>
              <w:left w:val="nil"/>
              <w:bottom w:val="single" w:sz="4" w:space="0" w:color="auto"/>
              <w:right w:val="nil"/>
            </w:tcBorders>
            <w:shd w:val="clear" w:color="auto" w:fill="auto"/>
            <w:noWrap/>
            <w:vAlign w:val="bottom"/>
            <w:hideMark/>
          </w:tcPr>
          <w:p w14:paraId="7F8812D4" w14:textId="01073724"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8.3</w:t>
            </w:r>
          </w:p>
        </w:tc>
        <w:tc>
          <w:tcPr>
            <w:tcW w:w="1308" w:type="dxa"/>
            <w:tcBorders>
              <w:top w:val="nil"/>
              <w:left w:val="nil"/>
              <w:bottom w:val="single" w:sz="4" w:space="0" w:color="auto"/>
              <w:right w:val="nil"/>
            </w:tcBorders>
            <w:shd w:val="clear" w:color="auto" w:fill="auto"/>
            <w:noWrap/>
            <w:vAlign w:val="bottom"/>
            <w:hideMark/>
          </w:tcPr>
          <w:p w14:paraId="22475E5B" w14:textId="4B2284EA"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5.5</w:t>
            </w:r>
          </w:p>
        </w:tc>
        <w:tc>
          <w:tcPr>
            <w:tcW w:w="996" w:type="dxa"/>
            <w:tcBorders>
              <w:top w:val="nil"/>
              <w:left w:val="nil"/>
              <w:bottom w:val="single" w:sz="4" w:space="0" w:color="auto"/>
              <w:right w:val="nil"/>
            </w:tcBorders>
            <w:shd w:val="clear" w:color="auto" w:fill="auto"/>
            <w:noWrap/>
            <w:vAlign w:val="bottom"/>
            <w:hideMark/>
          </w:tcPr>
          <w:p w14:paraId="26FB8EF8" w14:textId="0EC38243"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6.3</w:t>
            </w:r>
          </w:p>
        </w:tc>
      </w:tr>
    </w:tbl>
    <w:p w14:paraId="0876CB06" w14:textId="2CA42DCC" w:rsidR="00971BD5" w:rsidRPr="008558E2" w:rsidRDefault="00705B47">
      <w:pPr>
        <w:rPr>
          <w:rFonts w:ascii="Times New Roman" w:hAnsi="Times New Roman" w:cs="Times New Roman"/>
          <w:sz w:val="20"/>
          <w:szCs w:val="20"/>
        </w:rPr>
      </w:pPr>
      <w:r w:rsidRPr="008558E2">
        <w:rPr>
          <w:rFonts w:ascii="Times New Roman" w:hAnsi="Times New Roman" w:cs="Times New Roman"/>
          <w:b/>
          <w:bCs/>
          <w:sz w:val="20"/>
          <w:szCs w:val="20"/>
        </w:rPr>
        <w:t xml:space="preserve">Table S13. </w:t>
      </w:r>
      <w:r w:rsidRPr="008558E2">
        <w:rPr>
          <w:rFonts w:ascii="Times New Roman" w:hAnsi="Times New Roman" w:cs="Times New Roman"/>
          <w:sz w:val="20"/>
          <w:szCs w:val="20"/>
        </w:rPr>
        <w:t>Estimates of the percentage of individuals who attended Harvard or the University of Rochester across three different methods of exclusion.</w:t>
      </w:r>
    </w:p>
    <w:p w14:paraId="5C3E60C7" w14:textId="617B7187"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Demographics</w:t>
      </w:r>
      <w:r w:rsidRPr="008558E2">
        <w:rPr>
          <w:rFonts w:ascii="Times New Roman" w:eastAsia="Times New Roman" w:hAnsi="Times New Roman" w:cs="Times New Roman"/>
          <w:sz w:val="24"/>
          <w:szCs w:val="24"/>
        </w:rPr>
        <w:t xml:space="preserve">. </w:t>
      </w:r>
      <w:proofErr w:type="gramStart"/>
      <w:r w:rsidRPr="008558E2">
        <w:rPr>
          <w:rFonts w:ascii="Times New Roman" w:eastAsia="Times New Roman" w:hAnsi="Times New Roman" w:cs="Times New Roman"/>
          <w:sz w:val="24"/>
          <w:szCs w:val="24"/>
        </w:rPr>
        <w:t>All of</w:t>
      </w:r>
      <w:proofErr w:type="gramEnd"/>
      <w:r w:rsidRPr="008558E2">
        <w:rPr>
          <w:rFonts w:ascii="Times New Roman" w:eastAsia="Times New Roman" w:hAnsi="Times New Roman" w:cs="Times New Roman"/>
          <w:sz w:val="24"/>
          <w:szCs w:val="24"/>
        </w:rPr>
        <w:t xml:space="preserve"> our demographic information is based on a self-report demographic questionnaire that we provided to participants at the end of the survey. We analyzed demographic information after excluding participants who failed the attention check. Overall, </w:t>
      </w:r>
      <w:r w:rsidR="00D65AB5" w:rsidRPr="008558E2">
        <w:rPr>
          <w:rFonts w:ascii="Times New Roman" w:eastAsia="Times New Roman" w:hAnsi="Times New Roman" w:cs="Times New Roman"/>
          <w:sz w:val="24"/>
          <w:szCs w:val="24"/>
        </w:rPr>
        <w:t>the demographic makeup of our sample is</w:t>
      </w:r>
      <w:r w:rsidRPr="008558E2">
        <w:rPr>
          <w:rFonts w:ascii="Times New Roman" w:eastAsia="Times New Roman" w:hAnsi="Times New Roman" w:cs="Times New Roman"/>
          <w:sz w:val="24"/>
          <w:szCs w:val="24"/>
        </w:rPr>
        <w:t xml:space="preserve"> </w:t>
      </w:r>
      <w:proofErr w:type="gramStart"/>
      <w:r w:rsidRPr="008558E2">
        <w:rPr>
          <w:rFonts w:ascii="Times New Roman" w:eastAsia="Times New Roman" w:hAnsi="Times New Roman" w:cs="Times New Roman"/>
          <w:sz w:val="24"/>
          <w:szCs w:val="24"/>
        </w:rPr>
        <w:t>fairly consistent</w:t>
      </w:r>
      <w:proofErr w:type="gramEnd"/>
      <w:r w:rsidRPr="008558E2">
        <w:rPr>
          <w:rFonts w:ascii="Times New Roman" w:eastAsia="Times New Roman" w:hAnsi="Times New Roman" w:cs="Times New Roman"/>
          <w:sz w:val="24"/>
          <w:szCs w:val="24"/>
        </w:rPr>
        <w:t xml:space="preserve"> with </w:t>
      </w:r>
      <w:r w:rsidR="00D65AB5" w:rsidRPr="008558E2">
        <w:rPr>
          <w:rFonts w:ascii="Times New Roman" w:eastAsia="Times New Roman" w:hAnsi="Times New Roman" w:cs="Times New Roman"/>
          <w:sz w:val="24"/>
          <w:szCs w:val="24"/>
        </w:rPr>
        <w:t xml:space="preserve">that </w:t>
      </w:r>
      <w:r w:rsidRPr="008558E2">
        <w:rPr>
          <w:rFonts w:ascii="Times New Roman" w:eastAsia="Times New Roman" w:hAnsi="Times New Roman" w:cs="Times New Roman"/>
          <w:sz w:val="24"/>
          <w:szCs w:val="24"/>
        </w:rPr>
        <w:t xml:space="preserve">of the general U.S. </w:t>
      </w:r>
      <w:r w:rsidRPr="008558E2">
        <w:rPr>
          <w:rFonts w:ascii="Times New Roman" w:eastAsia="Times New Roman" w:hAnsi="Times New Roman" w:cs="Times New Roman"/>
          <w:sz w:val="24"/>
          <w:szCs w:val="24"/>
        </w:rPr>
        <w:lastRenderedPageBreak/>
        <w:t xml:space="preserve">population (as reported by the 2015 American Community Survey, see </w:t>
      </w:r>
      <w:r w:rsidR="00FF4083" w:rsidRPr="008558E2">
        <w:rPr>
          <w:rFonts w:ascii="Times New Roman" w:eastAsia="Times New Roman" w:hAnsi="Times New Roman" w:cs="Times New Roman"/>
          <w:sz w:val="24"/>
          <w:szCs w:val="24"/>
        </w:rPr>
        <w:t>U.S. Census Bureau, 2015</w:t>
      </w:r>
      <w:r w:rsidRPr="008558E2">
        <w:rPr>
          <w:rFonts w:ascii="Times New Roman" w:eastAsia="Times New Roman" w:hAnsi="Times New Roman" w:cs="Times New Roman"/>
          <w:sz w:val="24"/>
          <w:szCs w:val="24"/>
        </w:rPr>
        <w:t>).</w:t>
      </w:r>
    </w:p>
    <w:p w14:paraId="60139486" w14:textId="398B4BFF"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 xml:space="preserve">Race/Ethnicity. </w:t>
      </w:r>
      <w:r w:rsidRPr="008558E2">
        <w:rPr>
          <w:rFonts w:ascii="Times New Roman" w:eastAsia="Times New Roman" w:hAnsi="Times New Roman" w:cs="Times New Roman"/>
          <w:sz w:val="24"/>
          <w:szCs w:val="24"/>
        </w:rPr>
        <w:t>Our sample was 74.</w:t>
      </w:r>
      <w:r w:rsidR="00D65AB5" w:rsidRPr="008558E2">
        <w:rPr>
          <w:rFonts w:ascii="Times New Roman" w:eastAsia="Times New Roman" w:hAnsi="Times New Roman" w:cs="Times New Roman"/>
          <w:sz w:val="24"/>
          <w:szCs w:val="24"/>
        </w:rPr>
        <w:t>7</w:t>
      </w:r>
      <w:r w:rsidRPr="008558E2">
        <w:rPr>
          <w:rFonts w:ascii="Times New Roman" w:eastAsia="Times New Roman" w:hAnsi="Times New Roman" w:cs="Times New Roman"/>
          <w:sz w:val="24"/>
          <w:szCs w:val="24"/>
        </w:rPr>
        <w:t>% White, 8.3% Black/African American, 6.9% Asian, and 5.2% Hispanic or Latino. 1.3% of our sample reported “Other”</w:t>
      </w:r>
      <w:r w:rsidR="00D65AB5" w:rsidRPr="008558E2">
        <w:rPr>
          <w:rFonts w:ascii="Times New Roman" w:eastAsia="Times New Roman" w:hAnsi="Times New Roman" w:cs="Times New Roman"/>
          <w:sz w:val="24"/>
          <w:szCs w:val="24"/>
        </w:rPr>
        <w:t xml:space="preserve"> and</w:t>
      </w:r>
      <w:r w:rsidRPr="008558E2">
        <w:rPr>
          <w:rFonts w:ascii="Times New Roman" w:eastAsia="Times New Roman" w:hAnsi="Times New Roman" w:cs="Times New Roman"/>
          <w:sz w:val="24"/>
          <w:szCs w:val="24"/>
        </w:rPr>
        <w:t xml:space="preserve"> 3.6% of participants selected two or more races/ethnicities. This is comparable with the 2015 </w:t>
      </w:r>
      <w:r w:rsidR="00D65AB5" w:rsidRPr="008558E2">
        <w:rPr>
          <w:rFonts w:ascii="Times New Roman" w:eastAsia="Times New Roman" w:hAnsi="Times New Roman" w:cs="Times New Roman"/>
          <w:sz w:val="24"/>
          <w:szCs w:val="24"/>
        </w:rPr>
        <w:t xml:space="preserve">American </w:t>
      </w:r>
      <w:r w:rsidRPr="008558E2">
        <w:rPr>
          <w:rFonts w:ascii="Times New Roman" w:eastAsia="Times New Roman" w:hAnsi="Times New Roman" w:cs="Times New Roman"/>
          <w:sz w:val="24"/>
          <w:szCs w:val="24"/>
        </w:rPr>
        <w:t>community survey, which estimates the U.S. population as 73.1% White, 12.7% Black/African American, 5.4% Asian, 17.6% Hispanic or Latino, and 3.1% two or more races.</w:t>
      </w:r>
    </w:p>
    <w:p w14:paraId="6A35B789" w14:textId="77777777"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Age</w:t>
      </w:r>
      <w:r w:rsidRPr="008558E2">
        <w:rPr>
          <w:rFonts w:ascii="Times New Roman" w:eastAsia="Times New Roman" w:hAnsi="Times New Roman" w:cs="Times New Roman"/>
          <w:sz w:val="24"/>
          <w:szCs w:val="24"/>
        </w:rPr>
        <w:t xml:space="preserve">. The median age of our sample was 34.0, which is </w:t>
      </w:r>
      <w:proofErr w:type="gramStart"/>
      <w:r w:rsidRPr="008558E2">
        <w:rPr>
          <w:rFonts w:ascii="Times New Roman" w:eastAsia="Times New Roman" w:hAnsi="Times New Roman" w:cs="Times New Roman"/>
          <w:sz w:val="24"/>
          <w:szCs w:val="24"/>
        </w:rPr>
        <w:t>similar to</w:t>
      </w:r>
      <w:proofErr w:type="gramEnd"/>
      <w:r w:rsidRPr="008558E2">
        <w:rPr>
          <w:rFonts w:ascii="Times New Roman" w:eastAsia="Times New Roman" w:hAnsi="Times New Roman" w:cs="Times New Roman"/>
          <w:sz w:val="24"/>
          <w:szCs w:val="24"/>
        </w:rPr>
        <w:t xml:space="preserve"> the median age of 37.8 reported by the 2015 U.S. American Community Survey.</w:t>
      </w:r>
    </w:p>
    <w:p w14:paraId="29CF0153" w14:textId="2FEF3614"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Gender</w:t>
      </w:r>
      <w:r w:rsidRPr="008558E2">
        <w:rPr>
          <w:rFonts w:ascii="Times New Roman" w:eastAsia="Times New Roman" w:hAnsi="Times New Roman" w:cs="Times New Roman"/>
          <w:sz w:val="24"/>
          <w:szCs w:val="24"/>
        </w:rPr>
        <w:t xml:space="preserve">. Our sample was 54.1% male, 45.4% female, and 0.4% other, </w:t>
      </w:r>
      <w:proofErr w:type="gramStart"/>
      <w:r w:rsidRPr="008558E2">
        <w:rPr>
          <w:rFonts w:ascii="Times New Roman" w:eastAsia="Times New Roman" w:hAnsi="Times New Roman" w:cs="Times New Roman"/>
          <w:sz w:val="24"/>
          <w:szCs w:val="24"/>
        </w:rPr>
        <w:t>similar to</w:t>
      </w:r>
      <w:proofErr w:type="gramEnd"/>
      <w:r w:rsidRPr="008558E2">
        <w:rPr>
          <w:rFonts w:ascii="Times New Roman" w:eastAsia="Times New Roman" w:hAnsi="Times New Roman" w:cs="Times New Roman"/>
          <w:sz w:val="24"/>
          <w:szCs w:val="24"/>
        </w:rPr>
        <w:t xml:space="preserve"> the estimates of 49.2% male and 50.8% female reported by the 2015 American Community Survey.</w:t>
      </w:r>
    </w:p>
    <w:p w14:paraId="05729EFA" w14:textId="0DBE2647"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 xml:space="preserve">Income. </w:t>
      </w:r>
      <w:r w:rsidRPr="008558E2">
        <w:rPr>
          <w:rFonts w:ascii="Times New Roman" w:eastAsia="Times New Roman" w:hAnsi="Times New Roman" w:cs="Times New Roman"/>
          <w:sz w:val="24"/>
          <w:szCs w:val="24"/>
        </w:rPr>
        <w:t xml:space="preserve">The reported annual household income of our sample is as follows: 11.9% for less than $20,000 per year, 25.3% between $20,000 and $40,000, 23.7% between $40,000 and $60,000, 17.5% between $60,000 and $80,000, 8.9% between $80,000 and $100,000, and 12.6% for more than $100,000. The </w:t>
      </w:r>
      <w:r w:rsidR="00D65AB5" w:rsidRPr="008558E2">
        <w:rPr>
          <w:rFonts w:ascii="Times New Roman" w:eastAsia="Times New Roman" w:hAnsi="Times New Roman" w:cs="Times New Roman"/>
          <w:sz w:val="24"/>
          <w:szCs w:val="24"/>
        </w:rPr>
        <w:t xml:space="preserve">2015 </w:t>
      </w:r>
      <w:r w:rsidRPr="008558E2">
        <w:rPr>
          <w:rFonts w:ascii="Times New Roman" w:eastAsia="Times New Roman" w:hAnsi="Times New Roman" w:cs="Times New Roman"/>
          <w:sz w:val="24"/>
          <w:szCs w:val="24"/>
        </w:rPr>
        <w:t>American Community Survey reports the following annual household income: 6.9% for less than $10,000, 5.0% for $10,000-$14,999, 10.2% for $15,000-$24,999, 9.8% for $25,000-$34,999, 13.2% for $35,000-$49,999, 17.8% for $50,000-$74,999, 12.2% for $75,000-$99,999, 13.6% for $100,000-$149,999, 5.5% for $150,000-$199,999, and 5.8% for $200,000 and above. Thus, our sample appears to be somewhat lower in income than the general population (e.g., our sample reports 12.6% greater than $100,000, while the American Community Survey (</w:t>
      </w:r>
      <w:r w:rsidR="00FF4083" w:rsidRPr="008558E2">
        <w:rPr>
          <w:rFonts w:ascii="Times New Roman" w:eastAsia="Times New Roman" w:hAnsi="Times New Roman" w:cs="Times New Roman"/>
          <w:sz w:val="24"/>
          <w:szCs w:val="24"/>
        </w:rPr>
        <w:t>U.S. Census Bureau, 2015</w:t>
      </w:r>
      <w:r w:rsidRPr="008558E2">
        <w:rPr>
          <w:rFonts w:ascii="Times New Roman" w:eastAsia="Times New Roman" w:hAnsi="Times New Roman" w:cs="Times New Roman"/>
          <w:sz w:val="24"/>
          <w:szCs w:val="24"/>
        </w:rPr>
        <w:t xml:space="preserve">) reports 24.90% greater than $100,000). </w:t>
      </w:r>
    </w:p>
    <w:p w14:paraId="19499DC9" w14:textId="1AD59B71"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Political Party</w:t>
      </w:r>
      <w:r w:rsidRPr="008558E2">
        <w:rPr>
          <w:rFonts w:ascii="Times New Roman" w:eastAsia="Times New Roman" w:hAnsi="Times New Roman" w:cs="Times New Roman"/>
          <w:sz w:val="24"/>
          <w:szCs w:val="24"/>
        </w:rPr>
        <w:t>. 44.6% of participants selected “Democrat” as their political party affiliation. 22.7% selected “Republican,” 26.5% selected “Independent”, and 6.3% selected “No political affiliation.” Comparing these results with those reported by the most recent Gallup poll (</w:t>
      </w:r>
      <w:r w:rsidR="00FF4083" w:rsidRPr="008558E2">
        <w:rPr>
          <w:rFonts w:ascii="Times New Roman" w:eastAsia="Times New Roman" w:hAnsi="Times New Roman" w:cs="Times New Roman"/>
          <w:sz w:val="24"/>
          <w:szCs w:val="24"/>
        </w:rPr>
        <w:t>Gallup, 2020</w:t>
      </w:r>
      <w:r w:rsidRPr="008558E2">
        <w:rPr>
          <w:rFonts w:ascii="Times New Roman" w:eastAsia="Times New Roman" w:hAnsi="Times New Roman" w:cs="Times New Roman"/>
          <w:sz w:val="24"/>
          <w:szCs w:val="24"/>
        </w:rPr>
        <w:t>) (which reports 30% of American affiliating with the Democratic party, 30% with the Republican party, and 36% Independent), it appears that there is a higher representation of the Democratic party in our sample compared to the general population. However, we note that there do not appear to be substantial differences between political parties in participants’ estimates (see political party section below).</w:t>
      </w:r>
    </w:p>
    <w:p w14:paraId="3836EE01" w14:textId="7ECC9BAE"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Education</w:t>
      </w:r>
      <w:r w:rsidRPr="008558E2">
        <w:rPr>
          <w:rFonts w:ascii="Times New Roman" w:eastAsia="Times New Roman" w:hAnsi="Times New Roman" w:cs="Times New Roman"/>
          <w:sz w:val="24"/>
          <w:szCs w:val="24"/>
        </w:rPr>
        <w:t>. 37.0% of our sample selected Four-College Degree as their highest level of education, whereas 10.8% selected Graduate Degree, 11.9% selected High School, 38.2% selected Some College, 1.6% selected Some Graduate School, and 0.6% selected Less than High School. The American Community Survey, which reports education data for adults 25 years and over, reports the following: 19.1% for Four-Year College Degree, 11.8% for Graduate Degree, 27.3% for High School, 20.8% for Some College, and 5.4% for Less than High School (</w:t>
      </w:r>
      <w:r w:rsidR="00FF4083" w:rsidRPr="008558E2">
        <w:rPr>
          <w:rFonts w:ascii="Times New Roman" w:eastAsia="Times New Roman" w:hAnsi="Times New Roman" w:cs="Times New Roman"/>
          <w:sz w:val="24"/>
          <w:szCs w:val="24"/>
        </w:rPr>
        <w:t>Ryan &amp; Bauman, 2016</w:t>
      </w:r>
      <w:r w:rsidRPr="008558E2">
        <w:rPr>
          <w:rFonts w:ascii="Times New Roman" w:eastAsia="Times New Roman" w:hAnsi="Times New Roman" w:cs="Times New Roman"/>
          <w:sz w:val="24"/>
          <w:szCs w:val="24"/>
        </w:rPr>
        <w:t>).</w:t>
      </w:r>
    </w:p>
    <w:p w14:paraId="5F14055D" w14:textId="192A2041" w:rsidR="00D74D4C" w:rsidRPr="008558E2" w:rsidRDefault="00D74D4C" w:rsidP="0095449F">
      <w:pPr>
        <w:ind w:firstLine="720"/>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 xml:space="preserve">Order. </w:t>
      </w:r>
      <w:r w:rsidRPr="008558E2">
        <w:rPr>
          <w:rFonts w:ascii="Times New Roman" w:eastAsia="Times New Roman" w:hAnsi="Times New Roman" w:cs="Times New Roman"/>
          <w:sz w:val="24"/>
          <w:szCs w:val="24"/>
        </w:rPr>
        <w:t xml:space="preserve">The order in which questions were presented did not appear to have a substantial effect on participants’ responses. For the </w:t>
      </w:r>
      <w:r w:rsidR="00154FA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154FA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34 estimates, participants gave lower estimates when responding in descending order (Harvard, Ivy League, </w:t>
      </w:r>
      <w:r w:rsidR="00154FA9" w:rsidRPr="008558E2">
        <w:rPr>
          <w:rFonts w:ascii="Times New Roman" w:eastAsia="Times New Roman" w:hAnsi="Times New Roman" w:cs="Times New Roman"/>
          <w:sz w:val="24"/>
          <w:szCs w:val="24"/>
        </w:rPr>
        <w:t>“</w:t>
      </w:r>
      <w:r w:rsidR="00AA4CDB" w:rsidRPr="008558E2">
        <w:rPr>
          <w:rFonts w:ascii="Times New Roman" w:eastAsia="Times New Roman" w:hAnsi="Times New Roman" w:cs="Times New Roman"/>
          <w:sz w:val="24"/>
          <w:szCs w:val="24"/>
        </w:rPr>
        <w:t>E</w:t>
      </w:r>
      <w:r w:rsidRPr="008558E2">
        <w:rPr>
          <w:rFonts w:ascii="Times New Roman" w:eastAsia="Times New Roman" w:hAnsi="Times New Roman" w:cs="Times New Roman"/>
          <w:sz w:val="24"/>
          <w:szCs w:val="24"/>
        </w:rPr>
        <w:t>lite</w:t>
      </w:r>
      <w:r w:rsidR="00154FA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34) than ascending order (</w:t>
      </w:r>
      <w:r w:rsidR="00154FA9" w:rsidRPr="008558E2">
        <w:rPr>
          <w:rFonts w:ascii="Times New Roman" w:eastAsia="Times New Roman" w:hAnsi="Times New Roman" w:cs="Times New Roman"/>
          <w:sz w:val="24"/>
          <w:szCs w:val="24"/>
        </w:rPr>
        <w:t>“</w:t>
      </w:r>
      <w:r w:rsidR="00AA4CDB" w:rsidRPr="008558E2">
        <w:rPr>
          <w:rFonts w:ascii="Times New Roman" w:eastAsia="Times New Roman" w:hAnsi="Times New Roman" w:cs="Times New Roman"/>
          <w:sz w:val="24"/>
          <w:szCs w:val="24"/>
        </w:rPr>
        <w:t>E</w:t>
      </w:r>
      <w:r w:rsidRPr="008558E2">
        <w:rPr>
          <w:rFonts w:ascii="Times New Roman" w:eastAsia="Times New Roman" w:hAnsi="Times New Roman" w:cs="Times New Roman"/>
          <w:sz w:val="24"/>
          <w:szCs w:val="24"/>
        </w:rPr>
        <w:t>lite</w:t>
      </w:r>
      <w:r w:rsidR="00154FA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34, Ivy League, Harvard) for 15/15 groups. However, averaging across all groups, participants who completed estimates in descending order (vs. ascending) only gave lower </w:t>
      </w:r>
      <w:r w:rsidRPr="008558E2">
        <w:rPr>
          <w:rFonts w:ascii="Times New Roman" w:eastAsia="Times New Roman" w:hAnsi="Times New Roman" w:cs="Times New Roman"/>
          <w:sz w:val="24"/>
          <w:szCs w:val="24"/>
        </w:rPr>
        <w:lastRenderedPageBreak/>
        <w:t>estimates by 2.9%. Moreover, there did not appear to be significant average differences between ascending and descending order across other estimates.</w:t>
      </w:r>
    </w:p>
    <w:p w14:paraId="113F904D" w14:textId="77777777" w:rsidR="0095449F" w:rsidRPr="008558E2" w:rsidRDefault="0095449F" w:rsidP="0095449F">
      <w:pPr>
        <w:ind w:firstLine="720"/>
        <w:rPr>
          <w:rFonts w:ascii="Times New Roman" w:eastAsia="Times New Roman" w:hAnsi="Times New Roman" w:cs="Times New Roman"/>
          <w:sz w:val="24"/>
          <w:szCs w:val="24"/>
        </w:rPr>
      </w:pPr>
    </w:p>
    <w:tbl>
      <w:tblPr>
        <w:tblW w:w="9323" w:type="dxa"/>
        <w:tblLook w:val="04A0" w:firstRow="1" w:lastRow="0" w:firstColumn="1" w:lastColumn="0" w:noHBand="0" w:noVBand="1"/>
      </w:tblPr>
      <w:tblGrid>
        <w:gridCol w:w="4410"/>
        <w:gridCol w:w="1350"/>
        <w:gridCol w:w="1260"/>
        <w:gridCol w:w="1260"/>
        <w:gridCol w:w="1043"/>
      </w:tblGrid>
      <w:tr w:rsidR="008558E2" w:rsidRPr="008558E2" w14:paraId="160F689E" w14:textId="77777777" w:rsidTr="00903E82">
        <w:trPr>
          <w:trHeight w:val="300"/>
        </w:trPr>
        <w:tc>
          <w:tcPr>
            <w:tcW w:w="4410" w:type="dxa"/>
            <w:tcBorders>
              <w:top w:val="single" w:sz="4" w:space="0" w:color="auto"/>
              <w:left w:val="nil"/>
              <w:bottom w:val="nil"/>
              <w:right w:val="nil"/>
            </w:tcBorders>
            <w:shd w:val="clear" w:color="auto" w:fill="auto"/>
            <w:noWrap/>
            <w:vAlign w:val="bottom"/>
            <w:hideMark/>
          </w:tcPr>
          <w:p w14:paraId="4C8E7D8D" w14:textId="77777777" w:rsidR="00705B47" w:rsidRPr="008558E2" w:rsidRDefault="00705B47" w:rsidP="00705B47">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w:t>
            </w:r>
          </w:p>
        </w:tc>
        <w:tc>
          <w:tcPr>
            <w:tcW w:w="1350" w:type="dxa"/>
            <w:tcBorders>
              <w:top w:val="single" w:sz="4" w:space="0" w:color="auto"/>
              <w:left w:val="nil"/>
              <w:bottom w:val="single" w:sz="4" w:space="0" w:color="auto"/>
              <w:right w:val="nil"/>
            </w:tcBorders>
            <w:shd w:val="clear" w:color="auto" w:fill="auto"/>
            <w:noWrap/>
            <w:vAlign w:val="bottom"/>
            <w:hideMark/>
          </w:tcPr>
          <w:p w14:paraId="1173615E" w14:textId="13E87F4B" w:rsidR="00705B47" w:rsidRPr="008558E2" w:rsidRDefault="00154FA9" w:rsidP="00705B47">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w:t>
            </w:r>
            <w:r w:rsidR="00705B47" w:rsidRPr="008558E2">
              <w:rPr>
                <w:rFonts w:ascii="Times New Roman" w:eastAsia="Times New Roman" w:hAnsi="Times New Roman" w:cs="Times New Roman"/>
                <w:sz w:val="24"/>
                <w:szCs w:val="24"/>
              </w:rPr>
              <w:t>Elite</w:t>
            </w:r>
            <w:r w:rsidRPr="008558E2">
              <w:rPr>
                <w:rFonts w:ascii="Times New Roman" w:eastAsia="Times New Roman" w:hAnsi="Times New Roman" w:cs="Times New Roman"/>
                <w:sz w:val="24"/>
                <w:szCs w:val="24"/>
              </w:rPr>
              <w:t>”</w:t>
            </w:r>
            <w:r w:rsidR="00705B47" w:rsidRPr="008558E2">
              <w:rPr>
                <w:rFonts w:ascii="Times New Roman" w:eastAsia="Times New Roman" w:hAnsi="Times New Roman" w:cs="Times New Roman"/>
                <w:sz w:val="24"/>
                <w:szCs w:val="24"/>
              </w:rPr>
              <w:t xml:space="preserve"> 34</w:t>
            </w:r>
          </w:p>
        </w:tc>
        <w:tc>
          <w:tcPr>
            <w:tcW w:w="1260" w:type="dxa"/>
            <w:tcBorders>
              <w:top w:val="single" w:sz="4" w:space="0" w:color="auto"/>
              <w:left w:val="nil"/>
              <w:bottom w:val="single" w:sz="4" w:space="0" w:color="auto"/>
              <w:right w:val="nil"/>
            </w:tcBorders>
            <w:shd w:val="clear" w:color="auto" w:fill="auto"/>
            <w:noWrap/>
            <w:vAlign w:val="bottom"/>
            <w:hideMark/>
          </w:tcPr>
          <w:p w14:paraId="126B1025" w14:textId="77777777" w:rsidR="00705B47" w:rsidRPr="008558E2" w:rsidRDefault="00705B47" w:rsidP="00705B47">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w:t>
            </w:r>
          </w:p>
        </w:tc>
        <w:tc>
          <w:tcPr>
            <w:tcW w:w="2303" w:type="dxa"/>
            <w:gridSpan w:val="2"/>
            <w:tcBorders>
              <w:top w:val="single" w:sz="4" w:space="0" w:color="auto"/>
              <w:left w:val="nil"/>
              <w:bottom w:val="single" w:sz="4" w:space="0" w:color="auto"/>
              <w:right w:val="nil"/>
            </w:tcBorders>
            <w:shd w:val="clear" w:color="auto" w:fill="auto"/>
            <w:noWrap/>
            <w:vAlign w:val="bottom"/>
            <w:hideMark/>
          </w:tcPr>
          <w:p w14:paraId="30570960" w14:textId="77777777" w:rsidR="00705B47" w:rsidRPr="008558E2" w:rsidRDefault="00705B47" w:rsidP="00705B47">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Control 34</w:t>
            </w:r>
          </w:p>
        </w:tc>
      </w:tr>
      <w:tr w:rsidR="008558E2" w:rsidRPr="008558E2" w14:paraId="5381B9D5" w14:textId="77777777" w:rsidTr="00903E82">
        <w:trPr>
          <w:trHeight w:val="300"/>
        </w:trPr>
        <w:tc>
          <w:tcPr>
            <w:tcW w:w="4410" w:type="dxa"/>
            <w:tcBorders>
              <w:top w:val="nil"/>
              <w:left w:val="nil"/>
              <w:bottom w:val="single" w:sz="4" w:space="0" w:color="auto"/>
              <w:right w:val="nil"/>
            </w:tcBorders>
            <w:shd w:val="clear" w:color="auto" w:fill="auto"/>
            <w:noWrap/>
            <w:vAlign w:val="bottom"/>
            <w:hideMark/>
          </w:tcPr>
          <w:p w14:paraId="788AF91F" w14:textId="77777777" w:rsidR="00971BD5" w:rsidRPr="008558E2" w:rsidRDefault="00971BD5" w:rsidP="00705B47">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Group</w:t>
            </w:r>
          </w:p>
        </w:tc>
        <w:tc>
          <w:tcPr>
            <w:tcW w:w="1350" w:type="dxa"/>
            <w:tcBorders>
              <w:top w:val="nil"/>
              <w:left w:val="nil"/>
              <w:bottom w:val="single" w:sz="4" w:space="0" w:color="auto"/>
              <w:right w:val="nil"/>
            </w:tcBorders>
            <w:shd w:val="clear" w:color="auto" w:fill="auto"/>
            <w:noWrap/>
            <w:vAlign w:val="bottom"/>
            <w:hideMark/>
          </w:tcPr>
          <w:p w14:paraId="06842050" w14:textId="77777777" w:rsidR="00971BD5" w:rsidRPr="008558E2" w:rsidRDefault="00971BD5" w:rsidP="00705B47">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Ascend</w:t>
            </w:r>
          </w:p>
        </w:tc>
        <w:tc>
          <w:tcPr>
            <w:tcW w:w="1260" w:type="dxa"/>
            <w:tcBorders>
              <w:top w:val="nil"/>
              <w:left w:val="nil"/>
              <w:bottom w:val="single" w:sz="4" w:space="0" w:color="auto"/>
              <w:right w:val="nil"/>
            </w:tcBorders>
            <w:shd w:val="clear" w:color="auto" w:fill="auto"/>
            <w:noWrap/>
            <w:vAlign w:val="bottom"/>
            <w:hideMark/>
          </w:tcPr>
          <w:p w14:paraId="15D84EE5" w14:textId="77777777" w:rsidR="00971BD5" w:rsidRPr="008558E2" w:rsidRDefault="00971BD5" w:rsidP="00705B47">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Descend</w:t>
            </w:r>
          </w:p>
        </w:tc>
        <w:tc>
          <w:tcPr>
            <w:tcW w:w="1260" w:type="dxa"/>
            <w:tcBorders>
              <w:top w:val="nil"/>
              <w:left w:val="nil"/>
              <w:bottom w:val="single" w:sz="4" w:space="0" w:color="auto"/>
              <w:right w:val="nil"/>
            </w:tcBorders>
            <w:shd w:val="clear" w:color="auto" w:fill="auto"/>
            <w:noWrap/>
            <w:vAlign w:val="bottom"/>
            <w:hideMark/>
          </w:tcPr>
          <w:p w14:paraId="265752A7" w14:textId="77777777" w:rsidR="00971BD5" w:rsidRPr="008558E2" w:rsidRDefault="00971BD5" w:rsidP="00705B47">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Ascend</w:t>
            </w:r>
          </w:p>
        </w:tc>
        <w:tc>
          <w:tcPr>
            <w:tcW w:w="1043" w:type="dxa"/>
            <w:tcBorders>
              <w:top w:val="nil"/>
              <w:left w:val="nil"/>
              <w:bottom w:val="single" w:sz="4" w:space="0" w:color="auto"/>
              <w:right w:val="nil"/>
            </w:tcBorders>
            <w:shd w:val="clear" w:color="auto" w:fill="auto"/>
            <w:noWrap/>
            <w:vAlign w:val="bottom"/>
            <w:hideMark/>
          </w:tcPr>
          <w:p w14:paraId="7F0A91A1" w14:textId="77777777" w:rsidR="00971BD5" w:rsidRPr="008558E2" w:rsidRDefault="00971BD5" w:rsidP="00705B47">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Descend</w:t>
            </w:r>
          </w:p>
        </w:tc>
      </w:tr>
      <w:tr w:rsidR="008558E2" w:rsidRPr="008558E2" w14:paraId="5D9FC799" w14:textId="77777777" w:rsidTr="00903E82">
        <w:trPr>
          <w:trHeight w:val="300"/>
        </w:trPr>
        <w:tc>
          <w:tcPr>
            <w:tcW w:w="4410" w:type="dxa"/>
            <w:tcBorders>
              <w:top w:val="nil"/>
              <w:left w:val="nil"/>
              <w:bottom w:val="nil"/>
              <w:right w:val="nil"/>
            </w:tcBorders>
            <w:shd w:val="clear" w:color="auto" w:fill="auto"/>
            <w:noWrap/>
            <w:vAlign w:val="bottom"/>
            <w:hideMark/>
          </w:tcPr>
          <w:p w14:paraId="32C31365"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American Philosophical Society</w:t>
            </w:r>
          </w:p>
        </w:tc>
        <w:tc>
          <w:tcPr>
            <w:tcW w:w="1350" w:type="dxa"/>
            <w:tcBorders>
              <w:top w:val="nil"/>
              <w:left w:val="nil"/>
              <w:bottom w:val="nil"/>
              <w:right w:val="nil"/>
            </w:tcBorders>
            <w:shd w:val="clear" w:color="auto" w:fill="auto"/>
            <w:noWrap/>
            <w:vAlign w:val="bottom"/>
            <w:hideMark/>
          </w:tcPr>
          <w:p w14:paraId="00CBDC91" w14:textId="7BF070A1"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47.1</w:t>
            </w:r>
          </w:p>
        </w:tc>
        <w:tc>
          <w:tcPr>
            <w:tcW w:w="1260" w:type="dxa"/>
            <w:tcBorders>
              <w:top w:val="nil"/>
              <w:left w:val="nil"/>
              <w:bottom w:val="nil"/>
              <w:right w:val="nil"/>
            </w:tcBorders>
            <w:shd w:val="clear" w:color="auto" w:fill="auto"/>
            <w:noWrap/>
            <w:vAlign w:val="bottom"/>
            <w:hideMark/>
          </w:tcPr>
          <w:p w14:paraId="27D9561B" w14:textId="5D3AC3B4"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44.4</w:t>
            </w:r>
          </w:p>
        </w:tc>
        <w:tc>
          <w:tcPr>
            <w:tcW w:w="1260" w:type="dxa"/>
            <w:tcBorders>
              <w:top w:val="nil"/>
              <w:left w:val="nil"/>
              <w:bottom w:val="nil"/>
              <w:right w:val="nil"/>
            </w:tcBorders>
            <w:shd w:val="clear" w:color="auto" w:fill="auto"/>
            <w:noWrap/>
            <w:vAlign w:val="bottom"/>
            <w:hideMark/>
          </w:tcPr>
          <w:p w14:paraId="57C922D3" w14:textId="7685EDBF"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25.7</w:t>
            </w:r>
          </w:p>
        </w:tc>
        <w:tc>
          <w:tcPr>
            <w:tcW w:w="1043" w:type="dxa"/>
            <w:tcBorders>
              <w:top w:val="nil"/>
              <w:left w:val="nil"/>
              <w:bottom w:val="nil"/>
              <w:right w:val="nil"/>
            </w:tcBorders>
            <w:shd w:val="clear" w:color="auto" w:fill="auto"/>
            <w:noWrap/>
            <w:vAlign w:val="bottom"/>
            <w:hideMark/>
          </w:tcPr>
          <w:p w14:paraId="5A49D5E6" w14:textId="66B4C4C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25.7</w:t>
            </w:r>
          </w:p>
        </w:tc>
      </w:tr>
      <w:tr w:rsidR="008558E2" w:rsidRPr="008558E2" w14:paraId="4BC6EFD2" w14:textId="77777777" w:rsidTr="00903E82">
        <w:trPr>
          <w:trHeight w:val="300"/>
        </w:trPr>
        <w:tc>
          <w:tcPr>
            <w:tcW w:w="4410" w:type="dxa"/>
            <w:tcBorders>
              <w:top w:val="nil"/>
              <w:left w:val="nil"/>
              <w:bottom w:val="nil"/>
              <w:right w:val="nil"/>
            </w:tcBorders>
            <w:shd w:val="clear" w:color="auto" w:fill="auto"/>
            <w:noWrap/>
            <w:vAlign w:val="bottom"/>
            <w:hideMark/>
          </w:tcPr>
          <w:p w14:paraId="55B919C3"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Billion Dollar Startup Company Leaders</w:t>
            </w:r>
          </w:p>
        </w:tc>
        <w:tc>
          <w:tcPr>
            <w:tcW w:w="1350" w:type="dxa"/>
            <w:tcBorders>
              <w:top w:val="nil"/>
              <w:left w:val="nil"/>
              <w:bottom w:val="nil"/>
              <w:right w:val="nil"/>
            </w:tcBorders>
            <w:shd w:val="clear" w:color="auto" w:fill="auto"/>
            <w:noWrap/>
            <w:vAlign w:val="bottom"/>
            <w:hideMark/>
          </w:tcPr>
          <w:p w14:paraId="391E3E3C" w14:textId="284E3564"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41.4</w:t>
            </w:r>
          </w:p>
        </w:tc>
        <w:tc>
          <w:tcPr>
            <w:tcW w:w="1260" w:type="dxa"/>
            <w:tcBorders>
              <w:top w:val="nil"/>
              <w:left w:val="nil"/>
              <w:bottom w:val="nil"/>
              <w:right w:val="nil"/>
            </w:tcBorders>
            <w:shd w:val="clear" w:color="auto" w:fill="auto"/>
            <w:noWrap/>
            <w:vAlign w:val="bottom"/>
            <w:hideMark/>
          </w:tcPr>
          <w:p w14:paraId="584648F4" w14:textId="7F46AEC9"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39.4</w:t>
            </w:r>
          </w:p>
        </w:tc>
        <w:tc>
          <w:tcPr>
            <w:tcW w:w="1260" w:type="dxa"/>
            <w:tcBorders>
              <w:top w:val="nil"/>
              <w:left w:val="nil"/>
              <w:bottom w:val="nil"/>
              <w:right w:val="nil"/>
            </w:tcBorders>
            <w:shd w:val="clear" w:color="auto" w:fill="auto"/>
            <w:noWrap/>
            <w:vAlign w:val="bottom"/>
            <w:hideMark/>
          </w:tcPr>
          <w:p w14:paraId="1B69AB95" w14:textId="50DDCB8D"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21.8</w:t>
            </w:r>
          </w:p>
        </w:tc>
        <w:tc>
          <w:tcPr>
            <w:tcW w:w="1043" w:type="dxa"/>
            <w:tcBorders>
              <w:top w:val="nil"/>
              <w:left w:val="nil"/>
              <w:bottom w:val="nil"/>
              <w:right w:val="nil"/>
            </w:tcBorders>
            <w:shd w:val="clear" w:color="auto" w:fill="auto"/>
            <w:noWrap/>
            <w:vAlign w:val="bottom"/>
            <w:hideMark/>
          </w:tcPr>
          <w:p w14:paraId="3FE83F08" w14:textId="3616CDAE"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23.7</w:t>
            </w:r>
          </w:p>
        </w:tc>
      </w:tr>
      <w:tr w:rsidR="008558E2" w:rsidRPr="008558E2" w14:paraId="725B620D" w14:textId="77777777" w:rsidTr="00903E82">
        <w:trPr>
          <w:trHeight w:val="300"/>
        </w:trPr>
        <w:tc>
          <w:tcPr>
            <w:tcW w:w="4410" w:type="dxa"/>
            <w:tcBorders>
              <w:top w:val="nil"/>
              <w:left w:val="nil"/>
              <w:bottom w:val="nil"/>
              <w:right w:val="nil"/>
            </w:tcBorders>
            <w:shd w:val="clear" w:color="auto" w:fill="auto"/>
            <w:noWrap/>
            <w:vAlign w:val="bottom"/>
            <w:hideMark/>
          </w:tcPr>
          <w:p w14:paraId="29EB23EE"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Billionaires</w:t>
            </w:r>
          </w:p>
        </w:tc>
        <w:tc>
          <w:tcPr>
            <w:tcW w:w="1350" w:type="dxa"/>
            <w:tcBorders>
              <w:top w:val="nil"/>
              <w:left w:val="nil"/>
              <w:bottom w:val="nil"/>
              <w:right w:val="nil"/>
            </w:tcBorders>
            <w:shd w:val="clear" w:color="auto" w:fill="auto"/>
            <w:noWrap/>
            <w:vAlign w:val="bottom"/>
            <w:hideMark/>
          </w:tcPr>
          <w:p w14:paraId="3CCE36BB" w14:textId="7F02B981"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44.2</w:t>
            </w:r>
          </w:p>
        </w:tc>
        <w:tc>
          <w:tcPr>
            <w:tcW w:w="1260" w:type="dxa"/>
            <w:tcBorders>
              <w:top w:val="nil"/>
              <w:left w:val="nil"/>
              <w:bottom w:val="nil"/>
              <w:right w:val="nil"/>
            </w:tcBorders>
            <w:shd w:val="clear" w:color="auto" w:fill="auto"/>
            <w:noWrap/>
            <w:vAlign w:val="bottom"/>
            <w:hideMark/>
          </w:tcPr>
          <w:p w14:paraId="4E167288" w14:textId="048C26DB"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41.3</w:t>
            </w:r>
          </w:p>
        </w:tc>
        <w:tc>
          <w:tcPr>
            <w:tcW w:w="1260" w:type="dxa"/>
            <w:tcBorders>
              <w:top w:val="nil"/>
              <w:left w:val="nil"/>
              <w:bottom w:val="nil"/>
              <w:right w:val="nil"/>
            </w:tcBorders>
            <w:shd w:val="clear" w:color="auto" w:fill="auto"/>
            <w:noWrap/>
            <w:vAlign w:val="bottom"/>
            <w:hideMark/>
          </w:tcPr>
          <w:p w14:paraId="4E34BA00" w14:textId="20AF6EF8"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21.4</w:t>
            </w:r>
          </w:p>
        </w:tc>
        <w:tc>
          <w:tcPr>
            <w:tcW w:w="1043" w:type="dxa"/>
            <w:tcBorders>
              <w:top w:val="nil"/>
              <w:left w:val="nil"/>
              <w:bottom w:val="nil"/>
              <w:right w:val="nil"/>
            </w:tcBorders>
            <w:shd w:val="clear" w:color="auto" w:fill="auto"/>
            <w:noWrap/>
            <w:vAlign w:val="bottom"/>
            <w:hideMark/>
          </w:tcPr>
          <w:p w14:paraId="57D06FBC" w14:textId="25FB1771"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21.2</w:t>
            </w:r>
          </w:p>
        </w:tc>
      </w:tr>
      <w:tr w:rsidR="008558E2" w:rsidRPr="008558E2" w14:paraId="0312CEB7" w14:textId="77777777" w:rsidTr="00903E82">
        <w:trPr>
          <w:trHeight w:val="300"/>
        </w:trPr>
        <w:tc>
          <w:tcPr>
            <w:tcW w:w="4410" w:type="dxa"/>
            <w:tcBorders>
              <w:top w:val="nil"/>
              <w:left w:val="nil"/>
              <w:bottom w:val="nil"/>
              <w:right w:val="nil"/>
            </w:tcBorders>
            <w:shd w:val="clear" w:color="auto" w:fill="auto"/>
            <w:noWrap/>
            <w:vAlign w:val="bottom"/>
            <w:hideMark/>
          </w:tcPr>
          <w:p w14:paraId="36CD75FF"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Federal Judges</w:t>
            </w:r>
          </w:p>
        </w:tc>
        <w:tc>
          <w:tcPr>
            <w:tcW w:w="1350" w:type="dxa"/>
            <w:tcBorders>
              <w:top w:val="nil"/>
              <w:left w:val="nil"/>
              <w:bottom w:val="nil"/>
              <w:right w:val="nil"/>
            </w:tcBorders>
            <w:shd w:val="clear" w:color="auto" w:fill="auto"/>
            <w:noWrap/>
            <w:vAlign w:val="bottom"/>
            <w:hideMark/>
          </w:tcPr>
          <w:p w14:paraId="0334996C" w14:textId="39107330"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54.8</w:t>
            </w:r>
          </w:p>
        </w:tc>
        <w:tc>
          <w:tcPr>
            <w:tcW w:w="1260" w:type="dxa"/>
            <w:tcBorders>
              <w:top w:val="nil"/>
              <w:left w:val="nil"/>
              <w:bottom w:val="nil"/>
              <w:right w:val="nil"/>
            </w:tcBorders>
            <w:shd w:val="clear" w:color="auto" w:fill="auto"/>
            <w:noWrap/>
            <w:vAlign w:val="bottom"/>
            <w:hideMark/>
          </w:tcPr>
          <w:p w14:paraId="13EE7949" w14:textId="26D64D61"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52.0</w:t>
            </w:r>
          </w:p>
        </w:tc>
        <w:tc>
          <w:tcPr>
            <w:tcW w:w="1260" w:type="dxa"/>
            <w:tcBorders>
              <w:top w:val="nil"/>
              <w:left w:val="nil"/>
              <w:bottom w:val="nil"/>
              <w:right w:val="nil"/>
            </w:tcBorders>
            <w:shd w:val="clear" w:color="auto" w:fill="auto"/>
            <w:noWrap/>
            <w:vAlign w:val="bottom"/>
            <w:hideMark/>
          </w:tcPr>
          <w:p w14:paraId="3EAFB013" w14:textId="27C59702"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26.5</w:t>
            </w:r>
          </w:p>
        </w:tc>
        <w:tc>
          <w:tcPr>
            <w:tcW w:w="1043" w:type="dxa"/>
            <w:tcBorders>
              <w:top w:val="nil"/>
              <w:left w:val="nil"/>
              <w:bottom w:val="nil"/>
              <w:right w:val="nil"/>
            </w:tcBorders>
            <w:shd w:val="clear" w:color="auto" w:fill="auto"/>
            <w:noWrap/>
            <w:vAlign w:val="bottom"/>
            <w:hideMark/>
          </w:tcPr>
          <w:p w14:paraId="7502AF7A" w14:textId="21B0FCF3"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24.9</w:t>
            </w:r>
          </w:p>
        </w:tc>
      </w:tr>
      <w:tr w:rsidR="008558E2" w:rsidRPr="008558E2" w14:paraId="63893A6F" w14:textId="77777777" w:rsidTr="00903E82">
        <w:trPr>
          <w:trHeight w:val="300"/>
        </w:trPr>
        <w:tc>
          <w:tcPr>
            <w:tcW w:w="4410" w:type="dxa"/>
            <w:tcBorders>
              <w:top w:val="nil"/>
              <w:left w:val="nil"/>
              <w:bottom w:val="nil"/>
              <w:right w:val="nil"/>
            </w:tcBorders>
            <w:shd w:val="clear" w:color="auto" w:fill="auto"/>
            <w:noWrap/>
            <w:vAlign w:val="bottom"/>
            <w:hideMark/>
          </w:tcPr>
          <w:p w14:paraId="0390EB78"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Fortune 500 CEOs</w:t>
            </w:r>
          </w:p>
        </w:tc>
        <w:tc>
          <w:tcPr>
            <w:tcW w:w="1350" w:type="dxa"/>
            <w:tcBorders>
              <w:top w:val="nil"/>
              <w:left w:val="nil"/>
              <w:bottom w:val="nil"/>
              <w:right w:val="nil"/>
            </w:tcBorders>
            <w:shd w:val="clear" w:color="auto" w:fill="auto"/>
            <w:noWrap/>
            <w:vAlign w:val="bottom"/>
            <w:hideMark/>
          </w:tcPr>
          <w:p w14:paraId="69A61BC8" w14:textId="6D338A8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49.0</w:t>
            </w:r>
          </w:p>
        </w:tc>
        <w:tc>
          <w:tcPr>
            <w:tcW w:w="1260" w:type="dxa"/>
            <w:tcBorders>
              <w:top w:val="nil"/>
              <w:left w:val="nil"/>
              <w:bottom w:val="nil"/>
              <w:right w:val="nil"/>
            </w:tcBorders>
            <w:shd w:val="clear" w:color="auto" w:fill="auto"/>
            <w:noWrap/>
            <w:vAlign w:val="bottom"/>
            <w:hideMark/>
          </w:tcPr>
          <w:p w14:paraId="2484B98A" w14:textId="21029C93"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45.1</w:t>
            </w:r>
          </w:p>
        </w:tc>
        <w:tc>
          <w:tcPr>
            <w:tcW w:w="1260" w:type="dxa"/>
            <w:tcBorders>
              <w:top w:val="nil"/>
              <w:left w:val="nil"/>
              <w:bottom w:val="nil"/>
              <w:right w:val="nil"/>
            </w:tcBorders>
            <w:shd w:val="clear" w:color="auto" w:fill="auto"/>
            <w:noWrap/>
            <w:vAlign w:val="bottom"/>
            <w:hideMark/>
          </w:tcPr>
          <w:p w14:paraId="12CEB149" w14:textId="5EAB68DA"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27.2</w:t>
            </w:r>
          </w:p>
        </w:tc>
        <w:tc>
          <w:tcPr>
            <w:tcW w:w="1043" w:type="dxa"/>
            <w:tcBorders>
              <w:top w:val="nil"/>
              <w:left w:val="nil"/>
              <w:bottom w:val="nil"/>
              <w:right w:val="nil"/>
            </w:tcBorders>
            <w:shd w:val="clear" w:color="auto" w:fill="auto"/>
            <w:noWrap/>
            <w:vAlign w:val="bottom"/>
            <w:hideMark/>
          </w:tcPr>
          <w:p w14:paraId="1E74024E" w14:textId="36898EBC"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25.7</w:t>
            </w:r>
          </w:p>
        </w:tc>
      </w:tr>
      <w:tr w:rsidR="008558E2" w:rsidRPr="008558E2" w14:paraId="3276AC90" w14:textId="77777777" w:rsidTr="00903E82">
        <w:trPr>
          <w:trHeight w:val="300"/>
        </w:trPr>
        <w:tc>
          <w:tcPr>
            <w:tcW w:w="4410" w:type="dxa"/>
            <w:tcBorders>
              <w:top w:val="nil"/>
              <w:left w:val="nil"/>
              <w:bottom w:val="nil"/>
              <w:right w:val="nil"/>
            </w:tcBorders>
            <w:shd w:val="clear" w:color="auto" w:fill="auto"/>
            <w:noWrap/>
            <w:vAlign w:val="bottom"/>
            <w:hideMark/>
          </w:tcPr>
          <w:p w14:paraId="229394D5"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Four Star Generals</w:t>
            </w:r>
          </w:p>
        </w:tc>
        <w:tc>
          <w:tcPr>
            <w:tcW w:w="1350" w:type="dxa"/>
            <w:tcBorders>
              <w:top w:val="nil"/>
              <w:left w:val="nil"/>
              <w:bottom w:val="nil"/>
              <w:right w:val="nil"/>
            </w:tcBorders>
            <w:shd w:val="clear" w:color="auto" w:fill="auto"/>
            <w:noWrap/>
            <w:vAlign w:val="bottom"/>
            <w:hideMark/>
          </w:tcPr>
          <w:p w14:paraId="12C1876C" w14:textId="5E1BE5C5"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28.7</w:t>
            </w:r>
          </w:p>
        </w:tc>
        <w:tc>
          <w:tcPr>
            <w:tcW w:w="1260" w:type="dxa"/>
            <w:tcBorders>
              <w:top w:val="nil"/>
              <w:left w:val="nil"/>
              <w:bottom w:val="nil"/>
              <w:right w:val="nil"/>
            </w:tcBorders>
            <w:shd w:val="clear" w:color="auto" w:fill="auto"/>
            <w:noWrap/>
            <w:vAlign w:val="bottom"/>
            <w:hideMark/>
          </w:tcPr>
          <w:p w14:paraId="2574FE1F" w14:textId="1CA95F6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26.0</w:t>
            </w:r>
          </w:p>
        </w:tc>
        <w:tc>
          <w:tcPr>
            <w:tcW w:w="1260" w:type="dxa"/>
            <w:tcBorders>
              <w:top w:val="nil"/>
              <w:left w:val="nil"/>
              <w:bottom w:val="nil"/>
              <w:right w:val="nil"/>
            </w:tcBorders>
            <w:shd w:val="clear" w:color="auto" w:fill="auto"/>
            <w:noWrap/>
            <w:vAlign w:val="bottom"/>
            <w:hideMark/>
          </w:tcPr>
          <w:p w14:paraId="1445B478" w14:textId="0E9D9359"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16.8</w:t>
            </w:r>
          </w:p>
        </w:tc>
        <w:tc>
          <w:tcPr>
            <w:tcW w:w="1043" w:type="dxa"/>
            <w:tcBorders>
              <w:top w:val="nil"/>
              <w:left w:val="nil"/>
              <w:bottom w:val="nil"/>
              <w:right w:val="nil"/>
            </w:tcBorders>
            <w:shd w:val="clear" w:color="auto" w:fill="auto"/>
            <w:noWrap/>
            <w:vAlign w:val="bottom"/>
            <w:hideMark/>
          </w:tcPr>
          <w:p w14:paraId="512924D4" w14:textId="506CA1E2"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15.7</w:t>
            </w:r>
          </w:p>
        </w:tc>
      </w:tr>
      <w:tr w:rsidR="008558E2" w:rsidRPr="008558E2" w14:paraId="17B462A9" w14:textId="77777777" w:rsidTr="00903E82">
        <w:trPr>
          <w:trHeight w:val="300"/>
        </w:trPr>
        <w:tc>
          <w:tcPr>
            <w:tcW w:w="4410" w:type="dxa"/>
            <w:tcBorders>
              <w:top w:val="nil"/>
              <w:left w:val="nil"/>
              <w:bottom w:val="nil"/>
              <w:right w:val="nil"/>
            </w:tcBorders>
            <w:shd w:val="clear" w:color="auto" w:fill="auto"/>
            <w:noWrap/>
            <w:vAlign w:val="bottom"/>
            <w:hideMark/>
          </w:tcPr>
          <w:p w14:paraId="0DC6D819"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Harvard Faculty</w:t>
            </w:r>
          </w:p>
        </w:tc>
        <w:tc>
          <w:tcPr>
            <w:tcW w:w="1350" w:type="dxa"/>
            <w:tcBorders>
              <w:top w:val="nil"/>
              <w:left w:val="nil"/>
              <w:bottom w:val="nil"/>
              <w:right w:val="nil"/>
            </w:tcBorders>
            <w:shd w:val="clear" w:color="auto" w:fill="auto"/>
            <w:noWrap/>
            <w:vAlign w:val="bottom"/>
            <w:hideMark/>
          </w:tcPr>
          <w:p w14:paraId="205CEB02" w14:textId="6301C1A2"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65.4</w:t>
            </w:r>
          </w:p>
        </w:tc>
        <w:tc>
          <w:tcPr>
            <w:tcW w:w="1260" w:type="dxa"/>
            <w:tcBorders>
              <w:top w:val="nil"/>
              <w:left w:val="nil"/>
              <w:bottom w:val="nil"/>
              <w:right w:val="nil"/>
            </w:tcBorders>
            <w:shd w:val="clear" w:color="auto" w:fill="auto"/>
            <w:noWrap/>
            <w:vAlign w:val="bottom"/>
            <w:hideMark/>
          </w:tcPr>
          <w:p w14:paraId="27B080D9" w14:textId="0374E7A1"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64.8</w:t>
            </w:r>
          </w:p>
        </w:tc>
        <w:tc>
          <w:tcPr>
            <w:tcW w:w="1260" w:type="dxa"/>
            <w:tcBorders>
              <w:top w:val="nil"/>
              <w:left w:val="nil"/>
              <w:bottom w:val="nil"/>
              <w:right w:val="nil"/>
            </w:tcBorders>
            <w:shd w:val="clear" w:color="auto" w:fill="auto"/>
            <w:noWrap/>
            <w:vAlign w:val="bottom"/>
            <w:hideMark/>
          </w:tcPr>
          <w:p w14:paraId="394BC57F" w14:textId="4CD71FCD"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21.8</w:t>
            </w:r>
          </w:p>
        </w:tc>
        <w:tc>
          <w:tcPr>
            <w:tcW w:w="1043" w:type="dxa"/>
            <w:tcBorders>
              <w:top w:val="nil"/>
              <w:left w:val="nil"/>
              <w:bottom w:val="nil"/>
              <w:right w:val="nil"/>
            </w:tcBorders>
            <w:shd w:val="clear" w:color="auto" w:fill="auto"/>
            <w:noWrap/>
            <w:vAlign w:val="bottom"/>
            <w:hideMark/>
          </w:tcPr>
          <w:p w14:paraId="2AE4699C" w14:textId="37524788"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22.5</w:t>
            </w:r>
          </w:p>
        </w:tc>
      </w:tr>
      <w:tr w:rsidR="008558E2" w:rsidRPr="008558E2" w14:paraId="41CDA2BB" w14:textId="77777777" w:rsidTr="00903E82">
        <w:trPr>
          <w:trHeight w:val="300"/>
        </w:trPr>
        <w:tc>
          <w:tcPr>
            <w:tcW w:w="4410" w:type="dxa"/>
            <w:tcBorders>
              <w:top w:val="nil"/>
              <w:left w:val="nil"/>
              <w:bottom w:val="nil"/>
              <w:right w:val="nil"/>
            </w:tcBorders>
            <w:shd w:val="clear" w:color="auto" w:fill="auto"/>
            <w:noWrap/>
            <w:vAlign w:val="bottom"/>
            <w:hideMark/>
          </w:tcPr>
          <w:p w14:paraId="7E39B0D4"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MacArthur Fellows</w:t>
            </w:r>
          </w:p>
        </w:tc>
        <w:tc>
          <w:tcPr>
            <w:tcW w:w="1350" w:type="dxa"/>
            <w:tcBorders>
              <w:top w:val="nil"/>
              <w:left w:val="nil"/>
              <w:bottom w:val="nil"/>
              <w:right w:val="nil"/>
            </w:tcBorders>
            <w:shd w:val="clear" w:color="auto" w:fill="auto"/>
            <w:noWrap/>
            <w:vAlign w:val="bottom"/>
            <w:hideMark/>
          </w:tcPr>
          <w:p w14:paraId="0641A124" w14:textId="0A8B0099"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43.3</w:t>
            </w:r>
          </w:p>
        </w:tc>
        <w:tc>
          <w:tcPr>
            <w:tcW w:w="1260" w:type="dxa"/>
            <w:tcBorders>
              <w:top w:val="nil"/>
              <w:left w:val="nil"/>
              <w:bottom w:val="nil"/>
              <w:right w:val="nil"/>
            </w:tcBorders>
            <w:shd w:val="clear" w:color="auto" w:fill="auto"/>
            <w:noWrap/>
            <w:vAlign w:val="bottom"/>
            <w:hideMark/>
          </w:tcPr>
          <w:p w14:paraId="1ECF99C1" w14:textId="28CFB9B0"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39.6</w:t>
            </w:r>
          </w:p>
        </w:tc>
        <w:tc>
          <w:tcPr>
            <w:tcW w:w="1260" w:type="dxa"/>
            <w:tcBorders>
              <w:top w:val="nil"/>
              <w:left w:val="nil"/>
              <w:bottom w:val="nil"/>
              <w:right w:val="nil"/>
            </w:tcBorders>
            <w:shd w:val="clear" w:color="auto" w:fill="auto"/>
            <w:noWrap/>
            <w:vAlign w:val="bottom"/>
            <w:hideMark/>
          </w:tcPr>
          <w:p w14:paraId="1D4A3305" w14:textId="38A498EE"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23.1</w:t>
            </w:r>
          </w:p>
        </w:tc>
        <w:tc>
          <w:tcPr>
            <w:tcW w:w="1043" w:type="dxa"/>
            <w:tcBorders>
              <w:top w:val="nil"/>
              <w:left w:val="nil"/>
              <w:bottom w:val="nil"/>
              <w:right w:val="nil"/>
            </w:tcBorders>
            <w:shd w:val="clear" w:color="auto" w:fill="auto"/>
            <w:noWrap/>
            <w:vAlign w:val="bottom"/>
            <w:hideMark/>
          </w:tcPr>
          <w:p w14:paraId="4293F93E" w14:textId="15815F1D"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21.7</w:t>
            </w:r>
          </w:p>
        </w:tc>
      </w:tr>
      <w:tr w:rsidR="008558E2" w:rsidRPr="008558E2" w14:paraId="07F565A3" w14:textId="77777777" w:rsidTr="00903E82">
        <w:trPr>
          <w:trHeight w:val="300"/>
        </w:trPr>
        <w:tc>
          <w:tcPr>
            <w:tcW w:w="4410" w:type="dxa"/>
            <w:tcBorders>
              <w:top w:val="nil"/>
              <w:left w:val="nil"/>
              <w:bottom w:val="nil"/>
              <w:right w:val="nil"/>
            </w:tcBorders>
            <w:shd w:val="clear" w:color="auto" w:fill="auto"/>
            <w:noWrap/>
            <w:vAlign w:val="bottom"/>
            <w:hideMark/>
          </w:tcPr>
          <w:p w14:paraId="08E8A64C"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National Academy of Sciences</w:t>
            </w:r>
          </w:p>
        </w:tc>
        <w:tc>
          <w:tcPr>
            <w:tcW w:w="1350" w:type="dxa"/>
            <w:tcBorders>
              <w:top w:val="nil"/>
              <w:left w:val="nil"/>
              <w:bottom w:val="nil"/>
              <w:right w:val="nil"/>
            </w:tcBorders>
            <w:shd w:val="clear" w:color="auto" w:fill="auto"/>
            <w:noWrap/>
            <w:vAlign w:val="bottom"/>
            <w:hideMark/>
          </w:tcPr>
          <w:p w14:paraId="60405439" w14:textId="3E27BE7D"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52.1</w:t>
            </w:r>
          </w:p>
        </w:tc>
        <w:tc>
          <w:tcPr>
            <w:tcW w:w="1260" w:type="dxa"/>
            <w:tcBorders>
              <w:top w:val="nil"/>
              <w:left w:val="nil"/>
              <w:bottom w:val="nil"/>
              <w:right w:val="nil"/>
            </w:tcBorders>
            <w:shd w:val="clear" w:color="auto" w:fill="auto"/>
            <w:noWrap/>
            <w:vAlign w:val="bottom"/>
            <w:hideMark/>
          </w:tcPr>
          <w:p w14:paraId="1EEC0BC4" w14:textId="09B5141E"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48.7</w:t>
            </w:r>
          </w:p>
        </w:tc>
        <w:tc>
          <w:tcPr>
            <w:tcW w:w="1260" w:type="dxa"/>
            <w:tcBorders>
              <w:top w:val="nil"/>
              <w:left w:val="nil"/>
              <w:bottom w:val="nil"/>
              <w:right w:val="nil"/>
            </w:tcBorders>
            <w:shd w:val="clear" w:color="auto" w:fill="auto"/>
            <w:noWrap/>
            <w:vAlign w:val="bottom"/>
            <w:hideMark/>
          </w:tcPr>
          <w:p w14:paraId="608C17BF" w14:textId="3B0CF7A6"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25.0</w:t>
            </w:r>
          </w:p>
        </w:tc>
        <w:tc>
          <w:tcPr>
            <w:tcW w:w="1043" w:type="dxa"/>
            <w:tcBorders>
              <w:top w:val="nil"/>
              <w:left w:val="nil"/>
              <w:bottom w:val="nil"/>
              <w:right w:val="nil"/>
            </w:tcBorders>
            <w:shd w:val="clear" w:color="auto" w:fill="auto"/>
            <w:noWrap/>
            <w:vAlign w:val="bottom"/>
            <w:hideMark/>
          </w:tcPr>
          <w:p w14:paraId="7977E767" w14:textId="47E0CCA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27.8</w:t>
            </w:r>
          </w:p>
        </w:tc>
      </w:tr>
      <w:tr w:rsidR="008558E2" w:rsidRPr="008558E2" w14:paraId="59548EB2" w14:textId="77777777" w:rsidTr="00903E82">
        <w:trPr>
          <w:trHeight w:val="300"/>
        </w:trPr>
        <w:tc>
          <w:tcPr>
            <w:tcW w:w="4410" w:type="dxa"/>
            <w:tcBorders>
              <w:top w:val="nil"/>
              <w:left w:val="nil"/>
              <w:bottom w:val="nil"/>
              <w:right w:val="nil"/>
            </w:tcBorders>
            <w:shd w:val="clear" w:color="auto" w:fill="auto"/>
            <w:noWrap/>
            <w:vAlign w:val="bottom"/>
            <w:hideMark/>
          </w:tcPr>
          <w:p w14:paraId="6C48E492"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New York Times Bestselling Authors</w:t>
            </w:r>
          </w:p>
        </w:tc>
        <w:tc>
          <w:tcPr>
            <w:tcW w:w="1350" w:type="dxa"/>
            <w:tcBorders>
              <w:top w:val="nil"/>
              <w:left w:val="nil"/>
              <w:bottom w:val="nil"/>
              <w:right w:val="nil"/>
            </w:tcBorders>
            <w:shd w:val="clear" w:color="auto" w:fill="auto"/>
            <w:noWrap/>
            <w:vAlign w:val="bottom"/>
            <w:hideMark/>
          </w:tcPr>
          <w:p w14:paraId="4375A462" w14:textId="32FF44BA"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27.7</w:t>
            </w:r>
          </w:p>
        </w:tc>
        <w:tc>
          <w:tcPr>
            <w:tcW w:w="1260" w:type="dxa"/>
            <w:tcBorders>
              <w:top w:val="nil"/>
              <w:left w:val="nil"/>
              <w:bottom w:val="nil"/>
              <w:right w:val="nil"/>
            </w:tcBorders>
            <w:shd w:val="clear" w:color="auto" w:fill="auto"/>
            <w:noWrap/>
            <w:vAlign w:val="bottom"/>
            <w:hideMark/>
          </w:tcPr>
          <w:p w14:paraId="13301A72" w14:textId="3B9199C5"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27.1</w:t>
            </w:r>
          </w:p>
        </w:tc>
        <w:tc>
          <w:tcPr>
            <w:tcW w:w="1260" w:type="dxa"/>
            <w:tcBorders>
              <w:top w:val="nil"/>
              <w:left w:val="nil"/>
              <w:bottom w:val="nil"/>
              <w:right w:val="nil"/>
            </w:tcBorders>
            <w:shd w:val="clear" w:color="auto" w:fill="auto"/>
            <w:noWrap/>
            <w:vAlign w:val="bottom"/>
            <w:hideMark/>
          </w:tcPr>
          <w:p w14:paraId="37734EE6" w14:textId="2FACF6C3"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20.5</w:t>
            </w:r>
          </w:p>
        </w:tc>
        <w:tc>
          <w:tcPr>
            <w:tcW w:w="1043" w:type="dxa"/>
            <w:tcBorders>
              <w:top w:val="nil"/>
              <w:left w:val="nil"/>
              <w:bottom w:val="nil"/>
              <w:right w:val="nil"/>
            </w:tcBorders>
            <w:shd w:val="clear" w:color="auto" w:fill="auto"/>
            <w:noWrap/>
            <w:vAlign w:val="bottom"/>
            <w:hideMark/>
          </w:tcPr>
          <w:p w14:paraId="5DA68BF8" w14:textId="61616213"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22.5</w:t>
            </w:r>
          </w:p>
        </w:tc>
      </w:tr>
      <w:tr w:rsidR="008558E2" w:rsidRPr="008558E2" w14:paraId="055AD9D7" w14:textId="77777777" w:rsidTr="00903E82">
        <w:trPr>
          <w:trHeight w:val="300"/>
        </w:trPr>
        <w:tc>
          <w:tcPr>
            <w:tcW w:w="4410" w:type="dxa"/>
            <w:tcBorders>
              <w:top w:val="nil"/>
              <w:left w:val="nil"/>
              <w:bottom w:val="nil"/>
              <w:right w:val="nil"/>
            </w:tcBorders>
            <w:shd w:val="clear" w:color="auto" w:fill="auto"/>
            <w:noWrap/>
            <w:vAlign w:val="bottom"/>
            <w:hideMark/>
          </w:tcPr>
          <w:p w14:paraId="1BF32832"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Nobel Prize Winners</w:t>
            </w:r>
          </w:p>
        </w:tc>
        <w:tc>
          <w:tcPr>
            <w:tcW w:w="1350" w:type="dxa"/>
            <w:tcBorders>
              <w:top w:val="nil"/>
              <w:left w:val="nil"/>
              <w:bottom w:val="nil"/>
              <w:right w:val="nil"/>
            </w:tcBorders>
            <w:shd w:val="clear" w:color="auto" w:fill="auto"/>
            <w:noWrap/>
            <w:vAlign w:val="bottom"/>
            <w:hideMark/>
          </w:tcPr>
          <w:p w14:paraId="5A59BE5C" w14:textId="3CC86A51"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48.6</w:t>
            </w:r>
          </w:p>
        </w:tc>
        <w:tc>
          <w:tcPr>
            <w:tcW w:w="1260" w:type="dxa"/>
            <w:tcBorders>
              <w:top w:val="nil"/>
              <w:left w:val="nil"/>
              <w:bottom w:val="nil"/>
              <w:right w:val="nil"/>
            </w:tcBorders>
            <w:shd w:val="clear" w:color="auto" w:fill="auto"/>
            <w:noWrap/>
            <w:vAlign w:val="bottom"/>
            <w:hideMark/>
          </w:tcPr>
          <w:p w14:paraId="3FE8B21A" w14:textId="6E56255F"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43.0</w:t>
            </w:r>
          </w:p>
        </w:tc>
        <w:tc>
          <w:tcPr>
            <w:tcW w:w="1260" w:type="dxa"/>
            <w:tcBorders>
              <w:top w:val="nil"/>
              <w:left w:val="nil"/>
              <w:bottom w:val="nil"/>
              <w:right w:val="nil"/>
            </w:tcBorders>
            <w:shd w:val="clear" w:color="auto" w:fill="auto"/>
            <w:noWrap/>
            <w:vAlign w:val="bottom"/>
            <w:hideMark/>
          </w:tcPr>
          <w:p w14:paraId="5D0571C0" w14:textId="54DD97BE"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22.8</w:t>
            </w:r>
          </w:p>
        </w:tc>
        <w:tc>
          <w:tcPr>
            <w:tcW w:w="1043" w:type="dxa"/>
            <w:tcBorders>
              <w:top w:val="nil"/>
              <w:left w:val="nil"/>
              <w:bottom w:val="nil"/>
              <w:right w:val="nil"/>
            </w:tcBorders>
            <w:shd w:val="clear" w:color="auto" w:fill="auto"/>
            <w:noWrap/>
            <w:vAlign w:val="bottom"/>
            <w:hideMark/>
          </w:tcPr>
          <w:p w14:paraId="34E9B894" w14:textId="0248A121"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22.0</w:t>
            </w:r>
          </w:p>
        </w:tc>
      </w:tr>
      <w:tr w:rsidR="008558E2" w:rsidRPr="008558E2" w14:paraId="31AA197E" w14:textId="77777777" w:rsidTr="00903E82">
        <w:trPr>
          <w:trHeight w:val="300"/>
        </w:trPr>
        <w:tc>
          <w:tcPr>
            <w:tcW w:w="4410" w:type="dxa"/>
            <w:tcBorders>
              <w:top w:val="nil"/>
              <w:left w:val="nil"/>
              <w:bottom w:val="nil"/>
              <w:right w:val="nil"/>
            </w:tcBorders>
            <w:shd w:val="clear" w:color="auto" w:fill="auto"/>
            <w:noWrap/>
            <w:vAlign w:val="bottom"/>
            <w:hideMark/>
          </w:tcPr>
          <w:p w14:paraId="0963B8F1"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Presidents and Vice Presidents</w:t>
            </w:r>
          </w:p>
        </w:tc>
        <w:tc>
          <w:tcPr>
            <w:tcW w:w="1350" w:type="dxa"/>
            <w:tcBorders>
              <w:top w:val="nil"/>
              <w:left w:val="nil"/>
              <w:bottom w:val="nil"/>
              <w:right w:val="nil"/>
            </w:tcBorders>
            <w:shd w:val="clear" w:color="auto" w:fill="auto"/>
            <w:noWrap/>
            <w:vAlign w:val="bottom"/>
            <w:hideMark/>
          </w:tcPr>
          <w:p w14:paraId="51BAB2FE" w14:textId="17594760"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52.1</w:t>
            </w:r>
          </w:p>
        </w:tc>
        <w:tc>
          <w:tcPr>
            <w:tcW w:w="1260" w:type="dxa"/>
            <w:tcBorders>
              <w:top w:val="nil"/>
              <w:left w:val="nil"/>
              <w:bottom w:val="nil"/>
              <w:right w:val="nil"/>
            </w:tcBorders>
            <w:shd w:val="clear" w:color="auto" w:fill="auto"/>
            <w:noWrap/>
            <w:vAlign w:val="bottom"/>
            <w:hideMark/>
          </w:tcPr>
          <w:p w14:paraId="02719205" w14:textId="307CAE16"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47.9</w:t>
            </w:r>
          </w:p>
        </w:tc>
        <w:tc>
          <w:tcPr>
            <w:tcW w:w="1260" w:type="dxa"/>
            <w:tcBorders>
              <w:top w:val="nil"/>
              <w:left w:val="nil"/>
              <w:bottom w:val="nil"/>
              <w:right w:val="nil"/>
            </w:tcBorders>
            <w:shd w:val="clear" w:color="auto" w:fill="auto"/>
            <w:noWrap/>
            <w:vAlign w:val="bottom"/>
            <w:hideMark/>
          </w:tcPr>
          <w:p w14:paraId="59FB71D4" w14:textId="418A5E1A"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20.3</w:t>
            </w:r>
          </w:p>
        </w:tc>
        <w:tc>
          <w:tcPr>
            <w:tcW w:w="1043" w:type="dxa"/>
            <w:tcBorders>
              <w:top w:val="nil"/>
              <w:left w:val="nil"/>
              <w:bottom w:val="nil"/>
              <w:right w:val="nil"/>
            </w:tcBorders>
            <w:shd w:val="clear" w:color="auto" w:fill="auto"/>
            <w:noWrap/>
            <w:vAlign w:val="bottom"/>
            <w:hideMark/>
          </w:tcPr>
          <w:p w14:paraId="1E4AABB6" w14:textId="290A304B"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21.1</w:t>
            </w:r>
          </w:p>
        </w:tc>
      </w:tr>
      <w:tr w:rsidR="008558E2" w:rsidRPr="008558E2" w14:paraId="655BF0F1" w14:textId="77777777" w:rsidTr="00903E82">
        <w:trPr>
          <w:trHeight w:val="300"/>
        </w:trPr>
        <w:tc>
          <w:tcPr>
            <w:tcW w:w="4410" w:type="dxa"/>
            <w:tcBorders>
              <w:top w:val="nil"/>
              <w:left w:val="nil"/>
              <w:bottom w:val="nil"/>
              <w:right w:val="nil"/>
            </w:tcBorders>
            <w:shd w:val="clear" w:color="auto" w:fill="auto"/>
            <w:noWrap/>
            <w:vAlign w:val="bottom"/>
            <w:hideMark/>
          </w:tcPr>
          <w:p w14:paraId="65A0CF56"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Pulitzer Prize Winners</w:t>
            </w:r>
          </w:p>
        </w:tc>
        <w:tc>
          <w:tcPr>
            <w:tcW w:w="1350" w:type="dxa"/>
            <w:tcBorders>
              <w:top w:val="nil"/>
              <w:left w:val="nil"/>
              <w:bottom w:val="nil"/>
              <w:right w:val="nil"/>
            </w:tcBorders>
            <w:shd w:val="clear" w:color="auto" w:fill="auto"/>
            <w:noWrap/>
            <w:vAlign w:val="bottom"/>
            <w:hideMark/>
          </w:tcPr>
          <w:p w14:paraId="653F0AE7" w14:textId="0FD6204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41.2</w:t>
            </w:r>
          </w:p>
        </w:tc>
        <w:tc>
          <w:tcPr>
            <w:tcW w:w="1260" w:type="dxa"/>
            <w:tcBorders>
              <w:top w:val="nil"/>
              <w:left w:val="nil"/>
              <w:bottom w:val="nil"/>
              <w:right w:val="nil"/>
            </w:tcBorders>
            <w:shd w:val="clear" w:color="auto" w:fill="auto"/>
            <w:noWrap/>
            <w:vAlign w:val="bottom"/>
            <w:hideMark/>
          </w:tcPr>
          <w:p w14:paraId="3E923901" w14:textId="4F4357D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38.9</w:t>
            </w:r>
          </w:p>
        </w:tc>
        <w:tc>
          <w:tcPr>
            <w:tcW w:w="1260" w:type="dxa"/>
            <w:tcBorders>
              <w:top w:val="nil"/>
              <w:left w:val="nil"/>
              <w:bottom w:val="nil"/>
              <w:right w:val="nil"/>
            </w:tcBorders>
            <w:shd w:val="clear" w:color="auto" w:fill="auto"/>
            <w:noWrap/>
            <w:vAlign w:val="bottom"/>
            <w:hideMark/>
          </w:tcPr>
          <w:p w14:paraId="0AA1A339" w14:textId="07CBCA9B"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22.3</w:t>
            </w:r>
          </w:p>
        </w:tc>
        <w:tc>
          <w:tcPr>
            <w:tcW w:w="1043" w:type="dxa"/>
            <w:tcBorders>
              <w:top w:val="nil"/>
              <w:left w:val="nil"/>
              <w:bottom w:val="nil"/>
              <w:right w:val="nil"/>
            </w:tcBorders>
            <w:shd w:val="clear" w:color="auto" w:fill="auto"/>
            <w:noWrap/>
            <w:vAlign w:val="bottom"/>
            <w:hideMark/>
          </w:tcPr>
          <w:p w14:paraId="75FF7C99" w14:textId="169D974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23.5</w:t>
            </w:r>
          </w:p>
        </w:tc>
      </w:tr>
      <w:tr w:rsidR="008558E2" w:rsidRPr="008558E2" w14:paraId="4B046D8E" w14:textId="77777777" w:rsidTr="00903E82">
        <w:trPr>
          <w:trHeight w:val="300"/>
        </w:trPr>
        <w:tc>
          <w:tcPr>
            <w:tcW w:w="4410" w:type="dxa"/>
            <w:tcBorders>
              <w:top w:val="nil"/>
              <w:left w:val="nil"/>
              <w:bottom w:val="nil"/>
              <w:right w:val="nil"/>
            </w:tcBorders>
            <w:shd w:val="clear" w:color="auto" w:fill="auto"/>
            <w:noWrap/>
            <w:vAlign w:val="bottom"/>
            <w:hideMark/>
          </w:tcPr>
          <w:p w14:paraId="13373508"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Representatives</w:t>
            </w:r>
          </w:p>
        </w:tc>
        <w:tc>
          <w:tcPr>
            <w:tcW w:w="1350" w:type="dxa"/>
            <w:tcBorders>
              <w:top w:val="nil"/>
              <w:left w:val="nil"/>
              <w:bottom w:val="nil"/>
              <w:right w:val="nil"/>
            </w:tcBorders>
            <w:shd w:val="clear" w:color="auto" w:fill="auto"/>
            <w:noWrap/>
            <w:vAlign w:val="bottom"/>
            <w:hideMark/>
          </w:tcPr>
          <w:p w14:paraId="47FA2176" w14:textId="3094E5FE"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45.5</w:t>
            </w:r>
          </w:p>
        </w:tc>
        <w:tc>
          <w:tcPr>
            <w:tcW w:w="1260" w:type="dxa"/>
            <w:tcBorders>
              <w:top w:val="nil"/>
              <w:left w:val="nil"/>
              <w:bottom w:val="nil"/>
              <w:right w:val="nil"/>
            </w:tcBorders>
            <w:shd w:val="clear" w:color="auto" w:fill="auto"/>
            <w:noWrap/>
            <w:vAlign w:val="bottom"/>
            <w:hideMark/>
          </w:tcPr>
          <w:p w14:paraId="61E2967D" w14:textId="773C851A"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42.1</w:t>
            </w:r>
          </w:p>
        </w:tc>
        <w:tc>
          <w:tcPr>
            <w:tcW w:w="1260" w:type="dxa"/>
            <w:tcBorders>
              <w:top w:val="nil"/>
              <w:left w:val="nil"/>
              <w:bottom w:val="nil"/>
              <w:right w:val="nil"/>
            </w:tcBorders>
            <w:shd w:val="clear" w:color="auto" w:fill="auto"/>
            <w:noWrap/>
            <w:vAlign w:val="bottom"/>
            <w:hideMark/>
          </w:tcPr>
          <w:p w14:paraId="4CB42575" w14:textId="793E9895"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27.2</w:t>
            </w:r>
          </w:p>
        </w:tc>
        <w:tc>
          <w:tcPr>
            <w:tcW w:w="1043" w:type="dxa"/>
            <w:tcBorders>
              <w:top w:val="nil"/>
              <w:left w:val="nil"/>
              <w:bottom w:val="nil"/>
              <w:right w:val="nil"/>
            </w:tcBorders>
            <w:shd w:val="clear" w:color="auto" w:fill="auto"/>
            <w:noWrap/>
            <w:vAlign w:val="bottom"/>
            <w:hideMark/>
          </w:tcPr>
          <w:p w14:paraId="360DD07F" w14:textId="0742B95B"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25.9</w:t>
            </w:r>
          </w:p>
        </w:tc>
      </w:tr>
      <w:tr w:rsidR="008558E2" w:rsidRPr="008558E2" w14:paraId="2CF7008C" w14:textId="77777777" w:rsidTr="00903E82">
        <w:trPr>
          <w:trHeight w:val="300"/>
        </w:trPr>
        <w:tc>
          <w:tcPr>
            <w:tcW w:w="4410" w:type="dxa"/>
            <w:tcBorders>
              <w:top w:val="nil"/>
              <w:left w:val="nil"/>
              <w:bottom w:val="single" w:sz="4" w:space="0" w:color="auto"/>
              <w:right w:val="nil"/>
            </w:tcBorders>
            <w:shd w:val="clear" w:color="auto" w:fill="auto"/>
            <w:noWrap/>
            <w:vAlign w:val="bottom"/>
            <w:hideMark/>
          </w:tcPr>
          <w:p w14:paraId="03EBBD20"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Wall Street Journal Editors and Writers</w:t>
            </w:r>
          </w:p>
        </w:tc>
        <w:tc>
          <w:tcPr>
            <w:tcW w:w="1350" w:type="dxa"/>
            <w:tcBorders>
              <w:top w:val="nil"/>
              <w:left w:val="nil"/>
              <w:bottom w:val="single" w:sz="4" w:space="0" w:color="auto"/>
              <w:right w:val="nil"/>
            </w:tcBorders>
            <w:shd w:val="clear" w:color="auto" w:fill="auto"/>
            <w:noWrap/>
            <w:vAlign w:val="bottom"/>
            <w:hideMark/>
          </w:tcPr>
          <w:p w14:paraId="05C3349E" w14:textId="57B9EC19"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38.2</w:t>
            </w:r>
          </w:p>
        </w:tc>
        <w:tc>
          <w:tcPr>
            <w:tcW w:w="1260" w:type="dxa"/>
            <w:tcBorders>
              <w:top w:val="nil"/>
              <w:left w:val="nil"/>
              <w:bottom w:val="single" w:sz="4" w:space="0" w:color="auto"/>
              <w:right w:val="nil"/>
            </w:tcBorders>
            <w:shd w:val="clear" w:color="auto" w:fill="auto"/>
            <w:noWrap/>
            <w:vAlign w:val="bottom"/>
            <w:hideMark/>
          </w:tcPr>
          <w:p w14:paraId="2CC64985" w14:textId="20CF5E75"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34.9</w:t>
            </w:r>
          </w:p>
        </w:tc>
        <w:tc>
          <w:tcPr>
            <w:tcW w:w="1260" w:type="dxa"/>
            <w:tcBorders>
              <w:top w:val="nil"/>
              <w:left w:val="nil"/>
              <w:bottom w:val="single" w:sz="4" w:space="0" w:color="auto"/>
              <w:right w:val="nil"/>
            </w:tcBorders>
            <w:shd w:val="clear" w:color="auto" w:fill="auto"/>
            <w:noWrap/>
            <w:vAlign w:val="bottom"/>
            <w:hideMark/>
          </w:tcPr>
          <w:p w14:paraId="4DFF4F07" w14:textId="7285050E"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23.8</w:t>
            </w:r>
          </w:p>
        </w:tc>
        <w:tc>
          <w:tcPr>
            <w:tcW w:w="1043" w:type="dxa"/>
            <w:tcBorders>
              <w:top w:val="nil"/>
              <w:left w:val="nil"/>
              <w:bottom w:val="single" w:sz="4" w:space="0" w:color="auto"/>
              <w:right w:val="nil"/>
            </w:tcBorders>
            <w:shd w:val="clear" w:color="auto" w:fill="auto"/>
            <w:noWrap/>
            <w:vAlign w:val="bottom"/>
            <w:hideMark/>
          </w:tcPr>
          <w:p w14:paraId="5687A5F8" w14:textId="060D3A69"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23.5</w:t>
            </w:r>
          </w:p>
        </w:tc>
      </w:tr>
    </w:tbl>
    <w:p w14:paraId="745BF800" w14:textId="06C0C1F9" w:rsidR="00705B47" w:rsidRPr="008558E2" w:rsidRDefault="00705B47" w:rsidP="00705B47">
      <w:pPr>
        <w:pStyle w:val="NormalWeb"/>
        <w:spacing w:before="0" w:beforeAutospacing="0" w:after="160" w:afterAutospacing="0"/>
      </w:pPr>
      <w:r w:rsidRPr="008558E2">
        <w:rPr>
          <w:b/>
          <w:bCs/>
          <w:sz w:val="20"/>
          <w:szCs w:val="20"/>
        </w:rPr>
        <w:t xml:space="preserve">Table S14. </w:t>
      </w:r>
      <w:r w:rsidRPr="008558E2">
        <w:rPr>
          <w:sz w:val="20"/>
          <w:szCs w:val="20"/>
        </w:rPr>
        <w:t xml:space="preserve">Participant estimates by ascending vs. descending order for the </w:t>
      </w:r>
      <w:r w:rsidR="00154FA9" w:rsidRPr="008558E2">
        <w:rPr>
          <w:sz w:val="20"/>
          <w:szCs w:val="20"/>
        </w:rPr>
        <w:t>“</w:t>
      </w:r>
      <w:r w:rsidRPr="008558E2">
        <w:rPr>
          <w:sz w:val="20"/>
          <w:szCs w:val="20"/>
        </w:rPr>
        <w:t>elite</w:t>
      </w:r>
      <w:r w:rsidR="00154FA9" w:rsidRPr="008558E2">
        <w:rPr>
          <w:sz w:val="20"/>
          <w:szCs w:val="20"/>
        </w:rPr>
        <w:t>”</w:t>
      </w:r>
      <w:r w:rsidRPr="008558E2">
        <w:rPr>
          <w:sz w:val="20"/>
          <w:szCs w:val="20"/>
        </w:rPr>
        <w:t xml:space="preserve"> 34 and control 34 schools.</w:t>
      </w:r>
    </w:p>
    <w:tbl>
      <w:tblPr>
        <w:tblW w:w="9323" w:type="dxa"/>
        <w:tblLook w:val="04A0" w:firstRow="1" w:lastRow="0" w:firstColumn="1" w:lastColumn="0" w:noHBand="0" w:noVBand="1"/>
      </w:tblPr>
      <w:tblGrid>
        <w:gridCol w:w="4230"/>
        <w:gridCol w:w="1260"/>
        <w:gridCol w:w="1440"/>
        <w:gridCol w:w="1350"/>
        <w:gridCol w:w="1043"/>
      </w:tblGrid>
      <w:tr w:rsidR="008558E2" w:rsidRPr="008558E2" w14:paraId="49233F2C" w14:textId="77777777" w:rsidTr="00705B47">
        <w:trPr>
          <w:trHeight w:val="300"/>
        </w:trPr>
        <w:tc>
          <w:tcPr>
            <w:tcW w:w="4230" w:type="dxa"/>
            <w:tcBorders>
              <w:top w:val="single" w:sz="4" w:space="0" w:color="auto"/>
              <w:left w:val="nil"/>
              <w:bottom w:val="nil"/>
              <w:right w:val="nil"/>
            </w:tcBorders>
            <w:shd w:val="clear" w:color="auto" w:fill="auto"/>
            <w:noWrap/>
            <w:vAlign w:val="bottom"/>
            <w:hideMark/>
          </w:tcPr>
          <w:p w14:paraId="38FB65E3" w14:textId="77777777" w:rsidR="00705B47" w:rsidRPr="008558E2" w:rsidRDefault="00705B47" w:rsidP="00705B47">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w:t>
            </w:r>
          </w:p>
        </w:tc>
        <w:tc>
          <w:tcPr>
            <w:tcW w:w="2700" w:type="dxa"/>
            <w:gridSpan w:val="2"/>
            <w:tcBorders>
              <w:top w:val="single" w:sz="4" w:space="0" w:color="auto"/>
              <w:left w:val="nil"/>
              <w:bottom w:val="single" w:sz="4" w:space="0" w:color="auto"/>
              <w:right w:val="nil"/>
            </w:tcBorders>
            <w:shd w:val="clear" w:color="auto" w:fill="auto"/>
            <w:noWrap/>
            <w:vAlign w:val="bottom"/>
            <w:hideMark/>
          </w:tcPr>
          <w:p w14:paraId="1F8096C3" w14:textId="77777777" w:rsidR="00705B47" w:rsidRPr="008558E2" w:rsidRDefault="00705B47" w:rsidP="00705B47">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Ivy League</w:t>
            </w:r>
          </w:p>
        </w:tc>
        <w:tc>
          <w:tcPr>
            <w:tcW w:w="2393" w:type="dxa"/>
            <w:gridSpan w:val="2"/>
            <w:tcBorders>
              <w:top w:val="single" w:sz="4" w:space="0" w:color="auto"/>
              <w:left w:val="nil"/>
              <w:bottom w:val="single" w:sz="4" w:space="0" w:color="auto"/>
              <w:right w:val="nil"/>
            </w:tcBorders>
            <w:shd w:val="clear" w:color="auto" w:fill="auto"/>
            <w:noWrap/>
            <w:vAlign w:val="bottom"/>
            <w:hideMark/>
          </w:tcPr>
          <w:p w14:paraId="2324782E" w14:textId="77777777" w:rsidR="00705B47" w:rsidRPr="008558E2" w:rsidRDefault="00705B47" w:rsidP="00705B47">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Control Top 8</w:t>
            </w:r>
          </w:p>
        </w:tc>
      </w:tr>
      <w:tr w:rsidR="008558E2" w:rsidRPr="008558E2" w14:paraId="3B8A437C" w14:textId="77777777" w:rsidTr="00705B47">
        <w:trPr>
          <w:trHeight w:val="300"/>
        </w:trPr>
        <w:tc>
          <w:tcPr>
            <w:tcW w:w="4230" w:type="dxa"/>
            <w:tcBorders>
              <w:top w:val="nil"/>
              <w:left w:val="nil"/>
              <w:bottom w:val="single" w:sz="4" w:space="0" w:color="auto"/>
              <w:right w:val="nil"/>
            </w:tcBorders>
            <w:shd w:val="clear" w:color="auto" w:fill="auto"/>
            <w:noWrap/>
            <w:vAlign w:val="bottom"/>
            <w:hideMark/>
          </w:tcPr>
          <w:p w14:paraId="5B8F744C" w14:textId="77777777" w:rsidR="00971BD5" w:rsidRPr="008558E2" w:rsidRDefault="00971BD5" w:rsidP="00705B47">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Group</w:t>
            </w:r>
          </w:p>
        </w:tc>
        <w:tc>
          <w:tcPr>
            <w:tcW w:w="1260" w:type="dxa"/>
            <w:tcBorders>
              <w:top w:val="nil"/>
              <w:left w:val="nil"/>
              <w:bottom w:val="single" w:sz="4" w:space="0" w:color="auto"/>
              <w:right w:val="nil"/>
            </w:tcBorders>
            <w:shd w:val="clear" w:color="auto" w:fill="auto"/>
            <w:noWrap/>
            <w:vAlign w:val="bottom"/>
            <w:hideMark/>
          </w:tcPr>
          <w:p w14:paraId="296D68F1" w14:textId="77777777" w:rsidR="00971BD5" w:rsidRPr="008558E2" w:rsidRDefault="00971BD5" w:rsidP="00705B47">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Ascend</w:t>
            </w:r>
          </w:p>
        </w:tc>
        <w:tc>
          <w:tcPr>
            <w:tcW w:w="1440" w:type="dxa"/>
            <w:tcBorders>
              <w:top w:val="nil"/>
              <w:left w:val="nil"/>
              <w:bottom w:val="single" w:sz="4" w:space="0" w:color="auto"/>
              <w:right w:val="nil"/>
            </w:tcBorders>
            <w:shd w:val="clear" w:color="auto" w:fill="auto"/>
            <w:noWrap/>
            <w:vAlign w:val="bottom"/>
            <w:hideMark/>
          </w:tcPr>
          <w:p w14:paraId="655FBD84" w14:textId="77777777" w:rsidR="00971BD5" w:rsidRPr="008558E2" w:rsidRDefault="00971BD5" w:rsidP="00705B47">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Descend</w:t>
            </w:r>
          </w:p>
        </w:tc>
        <w:tc>
          <w:tcPr>
            <w:tcW w:w="1350" w:type="dxa"/>
            <w:tcBorders>
              <w:top w:val="nil"/>
              <w:left w:val="nil"/>
              <w:bottom w:val="single" w:sz="4" w:space="0" w:color="auto"/>
              <w:right w:val="nil"/>
            </w:tcBorders>
            <w:shd w:val="clear" w:color="auto" w:fill="auto"/>
            <w:noWrap/>
            <w:vAlign w:val="bottom"/>
            <w:hideMark/>
          </w:tcPr>
          <w:p w14:paraId="24F6543C" w14:textId="77777777" w:rsidR="00971BD5" w:rsidRPr="008558E2" w:rsidRDefault="00971BD5" w:rsidP="00705B47">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Ascend</w:t>
            </w:r>
          </w:p>
        </w:tc>
        <w:tc>
          <w:tcPr>
            <w:tcW w:w="1043" w:type="dxa"/>
            <w:tcBorders>
              <w:top w:val="nil"/>
              <w:left w:val="nil"/>
              <w:bottom w:val="single" w:sz="4" w:space="0" w:color="auto"/>
              <w:right w:val="nil"/>
            </w:tcBorders>
            <w:shd w:val="clear" w:color="auto" w:fill="auto"/>
            <w:noWrap/>
            <w:vAlign w:val="bottom"/>
            <w:hideMark/>
          </w:tcPr>
          <w:p w14:paraId="190A4F20" w14:textId="77777777" w:rsidR="00971BD5" w:rsidRPr="008558E2" w:rsidRDefault="00971BD5" w:rsidP="00705B47">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Descend</w:t>
            </w:r>
          </w:p>
        </w:tc>
      </w:tr>
      <w:tr w:rsidR="008558E2" w:rsidRPr="008558E2" w14:paraId="0F5A107E" w14:textId="77777777" w:rsidTr="00705B47">
        <w:trPr>
          <w:trHeight w:val="300"/>
        </w:trPr>
        <w:tc>
          <w:tcPr>
            <w:tcW w:w="4230" w:type="dxa"/>
            <w:tcBorders>
              <w:top w:val="nil"/>
              <w:left w:val="nil"/>
              <w:bottom w:val="nil"/>
              <w:right w:val="nil"/>
            </w:tcBorders>
            <w:shd w:val="clear" w:color="auto" w:fill="auto"/>
            <w:noWrap/>
            <w:vAlign w:val="bottom"/>
            <w:hideMark/>
          </w:tcPr>
          <w:p w14:paraId="424BC31D"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American Philosophical Society</w:t>
            </w:r>
          </w:p>
        </w:tc>
        <w:tc>
          <w:tcPr>
            <w:tcW w:w="1260" w:type="dxa"/>
            <w:tcBorders>
              <w:top w:val="nil"/>
              <w:left w:val="nil"/>
              <w:bottom w:val="nil"/>
              <w:right w:val="nil"/>
            </w:tcBorders>
            <w:shd w:val="clear" w:color="auto" w:fill="auto"/>
            <w:noWrap/>
            <w:vAlign w:val="bottom"/>
            <w:hideMark/>
          </w:tcPr>
          <w:p w14:paraId="6F890BEB" w14:textId="03C42BA0"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28.5</w:t>
            </w:r>
          </w:p>
        </w:tc>
        <w:tc>
          <w:tcPr>
            <w:tcW w:w="1440" w:type="dxa"/>
            <w:tcBorders>
              <w:top w:val="nil"/>
              <w:left w:val="nil"/>
              <w:bottom w:val="nil"/>
              <w:right w:val="nil"/>
            </w:tcBorders>
            <w:shd w:val="clear" w:color="auto" w:fill="auto"/>
            <w:noWrap/>
            <w:vAlign w:val="bottom"/>
            <w:hideMark/>
          </w:tcPr>
          <w:p w14:paraId="779B3526" w14:textId="46F5011A"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27.7</w:t>
            </w:r>
          </w:p>
        </w:tc>
        <w:tc>
          <w:tcPr>
            <w:tcW w:w="1350" w:type="dxa"/>
            <w:tcBorders>
              <w:top w:val="nil"/>
              <w:left w:val="nil"/>
              <w:bottom w:val="nil"/>
              <w:right w:val="nil"/>
            </w:tcBorders>
            <w:shd w:val="clear" w:color="auto" w:fill="auto"/>
            <w:noWrap/>
            <w:vAlign w:val="bottom"/>
            <w:hideMark/>
          </w:tcPr>
          <w:p w14:paraId="1852D989" w14:textId="41184B6B" w:rsidR="00903E82" w:rsidRPr="008558E2" w:rsidRDefault="00903E82" w:rsidP="005B6B80">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13.6</w:t>
            </w:r>
          </w:p>
        </w:tc>
        <w:tc>
          <w:tcPr>
            <w:tcW w:w="1043" w:type="dxa"/>
            <w:tcBorders>
              <w:top w:val="nil"/>
              <w:left w:val="nil"/>
              <w:bottom w:val="nil"/>
              <w:right w:val="nil"/>
            </w:tcBorders>
            <w:shd w:val="clear" w:color="auto" w:fill="auto"/>
            <w:noWrap/>
            <w:vAlign w:val="bottom"/>
            <w:hideMark/>
          </w:tcPr>
          <w:p w14:paraId="3D701172" w14:textId="402B0333" w:rsidR="00903E82" w:rsidRPr="008558E2" w:rsidRDefault="00903E82" w:rsidP="005B6B80">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14.6</w:t>
            </w:r>
          </w:p>
        </w:tc>
      </w:tr>
      <w:tr w:rsidR="008558E2" w:rsidRPr="008558E2" w14:paraId="609FC257" w14:textId="77777777" w:rsidTr="00705B47">
        <w:trPr>
          <w:trHeight w:val="300"/>
        </w:trPr>
        <w:tc>
          <w:tcPr>
            <w:tcW w:w="4230" w:type="dxa"/>
            <w:tcBorders>
              <w:top w:val="nil"/>
              <w:left w:val="nil"/>
              <w:bottom w:val="nil"/>
              <w:right w:val="nil"/>
            </w:tcBorders>
            <w:shd w:val="clear" w:color="auto" w:fill="auto"/>
            <w:noWrap/>
            <w:vAlign w:val="bottom"/>
            <w:hideMark/>
          </w:tcPr>
          <w:p w14:paraId="0D376F98"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Billion Dollar Startup Company Leaders</w:t>
            </w:r>
          </w:p>
        </w:tc>
        <w:tc>
          <w:tcPr>
            <w:tcW w:w="1260" w:type="dxa"/>
            <w:tcBorders>
              <w:top w:val="nil"/>
              <w:left w:val="nil"/>
              <w:bottom w:val="nil"/>
              <w:right w:val="nil"/>
            </w:tcBorders>
            <w:shd w:val="clear" w:color="auto" w:fill="auto"/>
            <w:noWrap/>
            <w:vAlign w:val="bottom"/>
            <w:hideMark/>
          </w:tcPr>
          <w:p w14:paraId="22C0C814" w14:textId="5E6AAFBB"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25.3</w:t>
            </w:r>
          </w:p>
        </w:tc>
        <w:tc>
          <w:tcPr>
            <w:tcW w:w="1440" w:type="dxa"/>
            <w:tcBorders>
              <w:top w:val="nil"/>
              <w:left w:val="nil"/>
              <w:bottom w:val="nil"/>
              <w:right w:val="nil"/>
            </w:tcBorders>
            <w:shd w:val="clear" w:color="auto" w:fill="auto"/>
            <w:noWrap/>
            <w:vAlign w:val="bottom"/>
            <w:hideMark/>
          </w:tcPr>
          <w:p w14:paraId="58C86109" w14:textId="00EE5DC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24.7</w:t>
            </w:r>
          </w:p>
        </w:tc>
        <w:tc>
          <w:tcPr>
            <w:tcW w:w="1350" w:type="dxa"/>
            <w:tcBorders>
              <w:top w:val="nil"/>
              <w:left w:val="nil"/>
              <w:bottom w:val="nil"/>
              <w:right w:val="nil"/>
            </w:tcBorders>
            <w:shd w:val="clear" w:color="auto" w:fill="auto"/>
            <w:noWrap/>
            <w:vAlign w:val="bottom"/>
            <w:hideMark/>
          </w:tcPr>
          <w:p w14:paraId="1A3F71D6" w14:textId="6127F8E1" w:rsidR="00903E82" w:rsidRPr="008558E2" w:rsidRDefault="00903E82" w:rsidP="005B6B80">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12.0</w:t>
            </w:r>
          </w:p>
        </w:tc>
        <w:tc>
          <w:tcPr>
            <w:tcW w:w="1043" w:type="dxa"/>
            <w:tcBorders>
              <w:top w:val="nil"/>
              <w:left w:val="nil"/>
              <w:bottom w:val="nil"/>
              <w:right w:val="nil"/>
            </w:tcBorders>
            <w:shd w:val="clear" w:color="auto" w:fill="auto"/>
            <w:noWrap/>
            <w:vAlign w:val="bottom"/>
            <w:hideMark/>
          </w:tcPr>
          <w:p w14:paraId="0EFED0DF" w14:textId="36CB476A" w:rsidR="00903E82" w:rsidRPr="008558E2" w:rsidRDefault="00903E82" w:rsidP="005B6B80">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13.8</w:t>
            </w:r>
          </w:p>
        </w:tc>
      </w:tr>
      <w:tr w:rsidR="008558E2" w:rsidRPr="008558E2" w14:paraId="0B352BCB" w14:textId="77777777" w:rsidTr="00705B47">
        <w:trPr>
          <w:trHeight w:val="300"/>
        </w:trPr>
        <w:tc>
          <w:tcPr>
            <w:tcW w:w="4230" w:type="dxa"/>
            <w:tcBorders>
              <w:top w:val="nil"/>
              <w:left w:val="nil"/>
              <w:bottom w:val="nil"/>
              <w:right w:val="nil"/>
            </w:tcBorders>
            <w:shd w:val="clear" w:color="auto" w:fill="auto"/>
            <w:noWrap/>
            <w:vAlign w:val="bottom"/>
            <w:hideMark/>
          </w:tcPr>
          <w:p w14:paraId="6BEF80CF"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Billionaires</w:t>
            </w:r>
          </w:p>
        </w:tc>
        <w:tc>
          <w:tcPr>
            <w:tcW w:w="1260" w:type="dxa"/>
            <w:tcBorders>
              <w:top w:val="nil"/>
              <w:left w:val="nil"/>
              <w:bottom w:val="nil"/>
              <w:right w:val="nil"/>
            </w:tcBorders>
            <w:shd w:val="clear" w:color="auto" w:fill="auto"/>
            <w:noWrap/>
            <w:vAlign w:val="bottom"/>
            <w:hideMark/>
          </w:tcPr>
          <w:p w14:paraId="5E2D730B" w14:textId="475BF6D4"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28.6</w:t>
            </w:r>
          </w:p>
        </w:tc>
        <w:tc>
          <w:tcPr>
            <w:tcW w:w="1440" w:type="dxa"/>
            <w:tcBorders>
              <w:top w:val="nil"/>
              <w:left w:val="nil"/>
              <w:bottom w:val="nil"/>
              <w:right w:val="nil"/>
            </w:tcBorders>
            <w:shd w:val="clear" w:color="auto" w:fill="auto"/>
            <w:noWrap/>
            <w:vAlign w:val="bottom"/>
            <w:hideMark/>
          </w:tcPr>
          <w:p w14:paraId="10A351ED" w14:textId="0E30A02D"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27.1</w:t>
            </w:r>
          </w:p>
        </w:tc>
        <w:tc>
          <w:tcPr>
            <w:tcW w:w="1350" w:type="dxa"/>
            <w:tcBorders>
              <w:top w:val="nil"/>
              <w:left w:val="nil"/>
              <w:bottom w:val="nil"/>
              <w:right w:val="nil"/>
            </w:tcBorders>
            <w:shd w:val="clear" w:color="auto" w:fill="auto"/>
            <w:noWrap/>
            <w:vAlign w:val="bottom"/>
            <w:hideMark/>
          </w:tcPr>
          <w:p w14:paraId="648ABE46" w14:textId="3EA93951" w:rsidR="00903E82" w:rsidRPr="008558E2" w:rsidRDefault="00903E82" w:rsidP="005B6B80">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11.3</w:t>
            </w:r>
          </w:p>
        </w:tc>
        <w:tc>
          <w:tcPr>
            <w:tcW w:w="1043" w:type="dxa"/>
            <w:tcBorders>
              <w:top w:val="nil"/>
              <w:left w:val="nil"/>
              <w:bottom w:val="nil"/>
              <w:right w:val="nil"/>
            </w:tcBorders>
            <w:shd w:val="clear" w:color="auto" w:fill="auto"/>
            <w:noWrap/>
            <w:vAlign w:val="bottom"/>
            <w:hideMark/>
          </w:tcPr>
          <w:p w14:paraId="39B260B7" w14:textId="4FB782E1" w:rsidR="00903E82" w:rsidRPr="008558E2" w:rsidRDefault="00903E82" w:rsidP="005B6B80">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12.8</w:t>
            </w:r>
          </w:p>
        </w:tc>
      </w:tr>
      <w:tr w:rsidR="008558E2" w:rsidRPr="008558E2" w14:paraId="502089B2" w14:textId="77777777" w:rsidTr="00705B47">
        <w:trPr>
          <w:trHeight w:val="300"/>
        </w:trPr>
        <w:tc>
          <w:tcPr>
            <w:tcW w:w="4230" w:type="dxa"/>
            <w:tcBorders>
              <w:top w:val="nil"/>
              <w:left w:val="nil"/>
              <w:bottom w:val="nil"/>
              <w:right w:val="nil"/>
            </w:tcBorders>
            <w:shd w:val="clear" w:color="auto" w:fill="auto"/>
            <w:noWrap/>
            <w:vAlign w:val="bottom"/>
            <w:hideMark/>
          </w:tcPr>
          <w:p w14:paraId="11DDC006"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Federal Judges</w:t>
            </w:r>
          </w:p>
        </w:tc>
        <w:tc>
          <w:tcPr>
            <w:tcW w:w="1260" w:type="dxa"/>
            <w:tcBorders>
              <w:top w:val="nil"/>
              <w:left w:val="nil"/>
              <w:bottom w:val="nil"/>
              <w:right w:val="nil"/>
            </w:tcBorders>
            <w:shd w:val="clear" w:color="auto" w:fill="auto"/>
            <w:noWrap/>
            <w:vAlign w:val="bottom"/>
            <w:hideMark/>
          </w:tcPr>
          <w:p w14:paraId="031C5F47" w14:textId="72CB53A5"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36.0</w:t>
            </w:r>
          </w:p>
        </w:tc>
        <w:tc>
          <w:tcPr>
            <w:tcW w:w="1440" w:type="dxa"/>
            <w:tcBorders>
              <w:top w:val="nil"/>
              <w:left w:val="nil"/>
              <w:bottom w:val="nil"/>
              <w:right w:val="nil"/>
            </w:tcBorders>
            <w:shd w:val="clear" w:color="auto" w:fill="auto"/>
            <w:noWrap/>
            <w:vAlign w:val="bottom"/>
            <w:hideMark/>
          </w:tcPr>
          <w:p w14:paraId="727FEA00" w14:textId="3A097450"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35.3</w:t>
            </w:r>
          </w:p>
        </w:tc>
        <w:tc>
          <w:tcPr>
            <w:tcW w:w="1350" w:type="dxa"/>
            <w:tcBorders>
              <w:top w:val="nil"/>
              <w:left w:val="nil"/>
              <w:bottom w:val="nil"/>
              <w:right w:val="nil"/>
            </w:tcBorders>
            <w:shd w:val="clear" w:color="auto" w:fill="auto"/>
            <w:noWrap/>
            <w:vAlign w:val="bottom"/>
            <w:hideMark/>
          </w:tcPr>
          <w:p w14:paraId="3040FF95" w14:textId="3A4B8A20" w:rsidR="00903E82" w:rsidRPr="008558E2" w:rsidRDefault="00903E82" w:rsidP="005B6B80">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14.3</w:t>
            </w:r>
          </w:p>
        </w:tc>
        <w:tc>
          <w:tcPr>
            <w:tcW w:w="1043" w:type="dxa"/>
            <w:tcBorders>
              <w:top w:val="nil"/>
              <w:left w:val="nil"/>
              <w:bottom w:val="nil"/>
              <w:right w:val="nil"/>
            </w:tcBorders>
            <w:shd w:val="clear" w:color="auto" w:fill="auto"/>
            <w:noWrap/>
            <w:vAlign w:val="bottom"/>
            <w:hideMark/>
          </w:tcPr>
          <w:p w14:paraId="4899D22B" w14:textId="0FA9ECBC" w:rsidR="00903E82" w:rsidRPr="008558E2" w:rsidRDefault="00903E82" w:rsidP="005B6B80">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14.3</w:t>
            </w:r>
          </w:p>
        </w:tc>
      </w:tr>
      <w:tr w:rsidR="008558E2" w:rsidRPr="008558E2" w14:paraId="194C126A" w14:textId="77777777" w:rsidTr="00705B47">
        <w:trPr>
          <w:trHeight w:val="300"/>
        </w:trPr>
        <w:tc>
          <w:tcPr>
            <w:tcW w:w="4230" w:type="dxa"/>
            <w:tcBorders>
              <w:top w:val="nil"/>
              <w:left w:val="nil"/>
              <w:bottom w:val="nil"/>
              <w:right w:val="nil"/>
            </w:tcBorders>
            <w:shd w:val="clear" w:color="auto" w:fill="auto"/>
            <w:noWrap/>
            <w:vAlign w:val="bottom"/>
            <w:hideMark/>
          </w:tcPr>
          <w:p w14:paraId="0B4F55D9"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Fortune 500 CEOs</w:t>
            </w:r>
          </w:p>
        </w:tc>
        <w:tc>
          <w:tcPr>
            <w:tcW w:w="1260" w:type="dxa"/>
            <w:tcBorders>
              <w:top w:val="nil"/>
              <w:left w:val="nil"/>
              <w:bottom w:val="nil"/>
              <w:right w:val="nil"/>
            </w:tcBorders>
            <w:shd w:val="clear" w:color="auto" w:fill="auto"/>
            <w:noWrap/>
            <w:vAlign w:val="bottom"/>
            <w:hideMark/>
          </w:tcPr>
          <w:p w14:paraId="7D9D13AF" w14:textId="5C0360C6"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30.3</w:t>
            </w:r>
          </w:p>
        </w:tc>
        <w:tc>
          <w:tcPr>
            <w:tcW w:w="1440" w:type="dxa"/>
            <w:tcBorders>
              <w:top w:val="nil"/>
              <w:left w:val="nil"/>
              <w:bottom w:val="nil"/>
              <w:right w:val="nil"/>
            </w:tcBorders>
            <w:shd w:val="clear" w:color="auto" w:fill="auto"/>
            <w:noWrap/>
            <w:vAlign w:val="bottom"/>
            <w:hideMark/>
          </w:tcPr>
          <w:p w14:paraId="0E092713" w14:textId="2A2B16D6"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28.4</w:t>
            </w:r>
          </w:p>
        </w:tc>
        <w:tc>
          <w:tcPr>
            <w:tcW w:w="1350" w:type="dxa"/>
            <w:tcBorders>
              <w:top w:val="nil"/>
              <w:left w:val="nil"/>
              <w:bottom w:val="nil"/>
              <w:right w:val="nil"/>
            </w:tcBorders>
            <w:shd w:val="clear" w:color="auto" w:fill="auto"/>
            <w:noWrap/>
            <w:vAlign w:val="bottom"/>
            <w:hideMark/>
          </w:tcPr>
          <w:p w14:paraId="102CB92E" w14:textId="7A23CDE7" w:rsidR="00903E82" w:rsidRPr="008558E2" w:rsidRDefault="00903E82" w:rsidP="005B6B80">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14.7</w:t>
            </w:r>
          </w:p>
        </w:tc>
        <w:tc>
          <w:tcPr>
            <w:tcW w:w="1043" w:type="dxa"/>
            <w:tcBorders>
              <w:top w:val="nil"/>
              <w:left w:val="nil"/>
              <w:bottom w:val="nil"/>
              <w:right w:val="nil"/>
            </w:tcBorders>
            <w:shd w:val="clear" w:color="auto" w:fill="auto"/>
            <w:noWrap/>
            <w:vAlign w:val="bottom"/>
            <w:hideMark/>
          </w:tcPr>
          <w:p w14:paraId="1EC8D2CF" w14:textId="51C8AEB8" w:rsidR="00903E82" w:rsidRPr="008558E2" w:rsidRDefault="00903E82" w:rsidP="005B6B80">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14.8</w:t>
            </w:r>
          </w:p>
        </w:tc>
      </w:tr>
      <w:tr w:rsidR="008558E2" w:rsidRPr="008558E2" w14:paraId="1D527B94" w14:textId="77777777" w:rsidTr="00705B47">
        <w:trPr>
          <w:trHeight w:val="300"/>
        </w:trPr>
        <w:tc>
          <w:tcPr>
            <w:tcW w:w="4230" w:type="dxa"/>
            <w:tcBorders>
              <w:top w:val="nil"/>
              <w:left w:val="nil"/>
              <w:bottom w:val="nil"/>
              <w:right w:val="nil"/>
            </w:tcBorders>
            <w:shd w:val="clear" w:color="auto" w:fill="auto"/>
            <w:noWrap/>
            <w:vAlign w:val="bottom"/>
            <w:hideMark/>
          </w:tcPr>
          <w:p w14:paraId="166B1D5D"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Four Star Generals</w:t>
            </w:r>
          </w:p>
        </w:tc>
        <w:tc>
          <w:tcPr>
            <w:tcW w:w="1260" w:type="dxa"/>
            <w:tcBorders>
              <w:top w:val="nil"/>
              <w:left w:val="nil"/>
              <w:bottom w:val="nil"/>
              <w:right w:val="nil"/>
            </w:tcBorders>
            <w:shd w:val="clear" w:color="auto" w:fill="auto"/>
            <w:noWrap/>
            <w:vAlign w:val="bottom"/>
            <w:hideMark/>
          </w:tcPr>
          <w:p w14:paraId="26523CBF" w14:textId="29FEC415"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14.6</w:t>
            </w:r>
          </w:p>
        </w:tc>
        <w:tc>
          <w:tcPr>
            <w:tcW w:w="1440" w:type="dxa"/>
            <w:tcBorders>
              <w:top w:val="nil"/>
              <w:left w:val="nil"/>
              <w:bottom w:val="nil"/>
              <w:right w:val="nil"/>
            </w:tcBorders>
            <w:shd w:val="clear" w:color="auto" w:fill="auto"/>
            <w:noWrap/>
            <w:vAlign w:val="bottom"/>
            <w:hideMark/>
          </w:tcPr>
          <w:p w14:paraId="3BF13B90" w14:textId="1BA3F2D8"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14.3</w:t>
            </w:r>
          </w:p>
        </w:tc>
        <w:tc>
          <w:tcPr>
            <w:tcW w:w="1350" w:type="dxa"/>
            <w:tcBorders>
              <w:top w:val="nil"/>
              <w:left w:val="nil"/>
              <w:bottom w:val="nil"/>
              <w:right w:val="nil"/>
            </w:tcBorders>
            <w:shd w:val="clear" w:color="auto" w:fill="auto"/>
            <w:noWrap/>
            <w:vAlign w:val="bottom"/>
            <w:hideMark/>
          </w:tcPr>
          <w:p w14:paraId="3086C46D" w14:textId="7B1C6F2C" w:rsidR="00903E82" w:rsidRPr="008558E2" w:rsidRDefault="00903E82" w:rsidP="005B6B80">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8.7</w:t>
            </w:r>
          </w:p>
        </w:tc>
        <w:tc>
          <w:tcPr>
            <w:tcW w:w="1043" w:type="dxa"/>
            <w:tcBorders>
              <w:top w:val="nil"/>
              <w:left w:val="nil"/>
              <w:bottom w:val="nil"/>
              <w:right w:val="nil"/>
            </w:tcBorders>
            <w:shd w:val="clear" w:color="auto" w:fill="auto"/>
            <w:noWrap/>
            <w:vAlign w:val="bottom"/>
            <w:hideMark/>
          </w:tcPr>
          <w:p w14:paraId="3D2A5D85" w14:textId="4FE07B04" w:rsidR="00903E82" w:rsidRPr="008558E2" w:rsidRDefault="00903E82" w:rsidP="005B6B80">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8.5</w:t>
            </w:r>
          </w:p>
        </w:tc>
      </w:tr>
      <w:tr w:rsidR="008558E2" w:rsidRPr="008558E2" w14:paraId="2612F3AD" w14:textId="77777777" w:rsidTr="00705B47">
        <w:trPr>
          <w:trHeight w:val="300"/>
        </w:trPr>
        <w:tc>
          <w:tcPr>
            <w:tcW w:w="4230" w:type="dxa"/>
            <w:tcBorders>
              <w:top w:val="nil"/>
              <w:left w:val="nil"/>
              <w:bottom w:val="nil"/>
              <w:right w:val="nil"/>
            </w:tcBorders>
            <w:shd w:val="clear" w:color="auto" w:fill="auto"/>
            <w:noWrap/>
            <w:vAlign w:val="bottom"/>
            <w:hideMark/>
          </w:tcPr>
          <w:p w14:paraId="005BA274"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Harvard Faculty</w:t>
            </w:r>
          </w:p>
        </w:tc>
        <w:tc>
          <w:tcPr>
            <w:tcW w:w="1260" w:type="dxa"/>
            <w:tcBorders>
              <w:top w:val="nil"/>
              <w:left w:val="nil"/>
              <w:bottom w:val="nil"/>
              <w:right w:val="nil"/>
            </w:tcBorders>
            <w:shd w:val="clear" w:color="auto" w:fill="auto"/>
            <w:noWrap/>
            <w:vAlign w:val="bottom"/>
            <w:hideMark/>
          </w:tcPr>
          <w:p w14:paraId="5673ECC5" w14:textId="23EE9680"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50.8</w:t>
            </w:r>
          </w:p>
        </w:tc>
        <w:tc>
          <w:tcPr>
            <w:tcW w:w="1440" w:type="dxa"/>
            <w:tcBorders>
              <w:top w:val="nil"/>
              <w:left w:val="nil"/>
              <w:bottom w:val="nil"/>
              <w:right w:val="nil"/>
            </w:tcBorders>
            <w:shd w:val="clear" w:color="auto" w:fill="auto"/>
            <w:noWrap/>
            <w:vAlign w:val="bottom"/>
            <w:hideMark/>
          </w:tcPr>
          <w:p w14:paraId="384F16FD" w14:textId="77CB79A4"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52.0</w:t>
            </w:r>
          </w:p>
        </w:tc>
        <w:tc>
          <w:tcPr>
            <w:tcW w:w="1350" w:type="dxa"/>
            <w:tcBorders>
              <w:top w:val="nil"/>
              <w:left w:val="nil"/>
              <w:bottom w:val="nil"/>
              <w:right w:val="nil"/>
            </w:tcBorders>
            <w:shd w:val="clear" w:color="auto" w:fill="auto"/>
            <w:noWrap/>
            <w:vAlign w:val="bottom"/>
            <w:hideMark/>
          </w:tcPr>
          <w:p w14:paraId="4D31AC78" w14:textId="1AABA78B" w:rsidR="00903E82" w:rsidRPr="008558E2" w:rsidRDefault="00903E82" w:rsidP="005B6B80">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12.2</w:t>
            </w:r>
          </w:p>
        </w:tc>
        <w:tc>
          <w:tcPr>
            <w:tcW w:w="1043" w:type="dxa"/>
            <w:tcBorders>
              <w:top w:val="nil"/>
              <w:left w:val="nil"/>
              <w:bottom w:val="nil"/>
              <w:right w:val="nil"/>
            </w:tcBorders>
            <w:shd w:val="clear" w:color="auto" w:fill="auto"/>
            <w:noWrap/>
            <w:vAlign w:val="bottom"/>
            <w:hideMark/>
          </w:tcPr>
          <w:p w14:paraId="05B25927" w14:textId="3552E26E" w:rsidR="00903E82" w:rsidRPr="008558E2" w:rsidRDefault="00903E82" w:rsidP="005B6B80">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13.5</w:t>
            </w:r>
          </w:p>
        </w:tc>
      </w:tr>
      <w:tr w:rsidR="008558E2" w:rsidRPr="008558E2" w14:paraId="0A838F77" w14:textId="77777777" w:rsidTr="00705B47">
        <w:trPr>
          <w:trHeight w:val="300"/>
        </w:trPr>
        <w:tc>
          <w:tcPr>
            <w:tcW w:w="4230" w:type="dxa"/>
            <w:tcBorders>
              <w:top w:val="nil"/>
              <w:left w:val="nil"/>
              <w:bottom w:val="nil"/>
              <w:right w:val="nil"/>
            </w:tcBorders>
            <w:shd w:val="clear" w:color="auto" w:fill="auto"/>
            <w:noWrap/>
            <w:vAlign w:val="bottom"/>
            <w:hideMark/>
          </w:tcPr>
          <w:p w14:paraId="401B0AC4"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MacArthur Fellows</w:t>
            </w:r>
          </w:p>
        </w:tc>
        <w:tc>
          <w:tcPr>
            <w:tcW w:w="1260" w:type="dxa"/>
            <w:tcBorders>
              <w:top w:val="nil"/>
              <w:left w:val="nil"/>
              <w:bottom w:val="nil"/>
              <w:right w:val="nil"/>
            </w:tcBorders>
            <w:shd w:val="clear" w:color="auto" w:fill="auto"/>
            <w:noWrap/>
            <w:vAlign w:val="bottom"/>
            <w:hideMark/>
          </w:tcPr>
          <w:p w14:paraId="6878CFA7" w14:textId="7BFA41AB"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25.0</w:t>
            </w:r>
          </w:p>
        </w:tc>
        <w:tc>
          <w:tcPr>
            <w:tcW w:w="1440" w:type="dxa"/>
            <w:tcBorders>
              <w:top w:val="nil"/>
              <w:left w:val="nil"/>
              <w:bottom w:val="nil"/>
              <w:right w:val="nil"/>
            </w:tcBorders>
            <w:shd w:val="clear" w:color="auto" w:fill="auto"/>
            <w:noWrap/>
            <w:vAlign w:val="bottom"/>
            <w:hideMark/>
          </w:tcPr>
          <w:p w14:paraId="7DC31A52" w14:textId="4AE89BA8"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23.3</w:t>
            </w:r>
          </w:p>
        </w:tc>
        <w:tc>
          <w:tcPr>
            <w:tcW w:w="1350" w:type="dxa"/>
            <w:tcBorders>
              <w:top w:val="nil"/>
              <w:left w:val="nil"/>
              <w:bottom w:val="nil"/>
              <w:right w:val="nil"/>
            </w:tcBorders>
            <w:shd w:val="clear" w:color="auto" w:fill="auto"/>
            <w:noWrap/>
            <w:vAlign w:val="bottom"/>
            <w:hideMark/>
          </w:tcPr>
          <w:p w14:paraId="40D5C821" w14:textId="4E26AFD8" w:rsidR="00903E82" w:rsidRPr="008558E2" w:rsidRDefault="00903E82" w:rsidP="005B6B80">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12.1</w:t>
            </w:r>
          </w:p>
        </w:tc>
        <w:tc>
          <w:tcPr>
            <w:tcW w:w="1043" w:type="dxa"/>
            <w:tcBorders>
              <w:top w:val="nil"/>
              <w:left w:val="nil"/>
              <w:bottom w:val="nil"/>
              <w:right w:val="nil"/>
            </w:tcBorders>
            <w:shd w:val="clear" w:color="auto" w:fill="auto"/>
            <w:noWrap/>
            <w:vAlign w:val="bottom"/>
            <w:hideMark/>
          </w:tcPr>
          <w:p w14:paraId="646B7C11" w14:textId="303FA6A7" w:rsidR="00903E82" w:rsidRPr="008558E2" w:rsidRDefault="00903E82" w:rsidP="005B6B80">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12.7</w:t>
            </w:r>
          </w:p>
        </w:tc>
      </w:tr>
      <w:tr w:rsidR="008558E2" w:rsidRPr="008558E2" w14:paraId="64D9C77C" w14:textId="77777777" w:rsidTr="00705B47">
        <w:trPr>
          <w:trHeight w:val="300"/>
        </w:trPr>
        <w:tc>
          <w:tcPr>
            <w:tcW w:w="4230" w:type="dxa"/>
            <w:tcBorders>
              <w:top w:val="nil"/>
              <w:left w:val="nil"/>
              <w:bottom w:val="nil"/>
              <w:right w:val="nil"/>
            </w:tcBorders>
            <w:shd w:val="clear" w:color="auto" w:fill="auto"/>
            <w:noWrap/>
            <w:vAlign w:val="bottom"/>
            <w:hideMark/>
          </w:tcPr>
          <w:p w14:paraId="7423824C"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National Academy of Sciences</w:t>
            </w:r>
          </w:p>
        </w:tc>
        <w:tc>
          <w:tcPr>
            <w:tcW w:w="1260" w:type="dxa"/>
            <w:tcBorders>
              <w:top w:val="nil"/>
              <w:left w:val="nil"/>
              <w:bottom w:val="nil"/>
              <w:right w:val="nil"/>
            </w:tcBorders>
            <w:shd w:val="clear" w:color="auto" w:fill="auto"/>
            <w:noWrap/>
            <w:vAlign w:val="bottom"/>
            <w:hideMark/>
          </w:tcPr>
          <w:p w14:paraId="114A950C" w14:textId="4F932F71"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31.6</w:t>
            </w:r>
          </w:p>
        </w:tc>
        <w:tc>
          <w:tcPr>
            <w:tcW w:w="1440" w:type="dxa"/>
            <w:tcBorders>
              <w:top w:val="nil"/>
              <w:left w:val="nil"/>
              <w:bottom w:val="nil"/>
              <w:right w:val="nil"/>
            </w:tcBorders>
            <w:shd w:val="clear" w:color="auto" w:fill="auto"/>
            <w:noWrap/>
            <w:vAlign w:val="bottom"/>
            <w:hideMark/>
          </w:tcPr>
          <w:p w14:paraId="7544B583" w14:textId="184C5079"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30.7</w:t>
            </w:r>
          </w:p>
        </w:tc>
        <w:tc>
          <w:tcPr>
            <w:tcW w:w="1350" w:type="dxa"/>
            <w:tcBorders>
              <w:top w:val="nil"/>
              <w:left w:val="nil"/>
              <w:bottom w:val="nil"/>
              <w:right w:val="nil"/>
            </w:tcBorders>
            <w:shd w:val="clear" w:color="auto" w:fill="auto"/>
            <w:noWrap/>
            <w:vAlign w:val="bottom"/>
            <w:hideMark/>
          </w:tcPr>
          <w:p w14:paraId="67F45FB8" w14:textId="2700216F" w:rsidR="00903E82" w:rsidRPr="008558E2" w:rsidRDefault="00903E82" w:rsidP="005B6B80">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13.8</w:t>
            </w:r>
          </w:p>
        </w:tc>
        <w:tc>
          <w:tcPr>
            <w:tcW w:w="1043" w:type="dxa"/>
            <w:tcBorders>
              <w:top w:val="nil"/>
              <w:left w:val="nil"/>
              <w:bottom w:val="nil"/>
              <w:right w:val="nil"/>
            </w:tcBorders>
            <w:shd w:val="clear" w:color="auto" w:fill="auto"/>
            <w:noWrap/>
            <w:vAlign w:val="bottom"/>
            <w:hideMark/>
          </w:tcPr>
          <w:p w14:paraId="2508FCDF" w14:textId="287A9688" w:rsidR="00903E82" w:rsidRPr="008558E2" w:rsidRDefault="00903E82" w:rsidP="005B6B80">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15.6</w:t>
            </w:r>
          </w:p>
        </w:tc>
      </w:tr>
      <w:tr w:rsidR="008558E2" w:rsidRPr="008558E2" w14:paraId="1EE9BA3B" w14:textId="77777777" w:rsidTr="00705B47">
        <w:trPr>
          <w:trHeight w:val="300"/>
        </w:trPr>
        <w:tc>
          <w:tcPr>
            <w:tcW w:w="4230" w:type="dxa"/>
            <w:tcBorders>
              <w:top w:val="nil"/>
              <w:left w:val="nil"/>
              <w:bottom w:val="nil"/>
              <w:right w:val="nil"/>
            </w:tcBorders>
            <w:shd w:val="clear" w:color="auto" w:fill="auto"/>
            <w:noWrap/>
            <w:vAlign w:val="bottom"/>
            <w:hideMark/>
          </w:tcPr>
          <w:p w14:paraId="11C6BD09"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New York Times Bestselling Authors</w:t>
            </w:r>
          </w:p>
        </w:tc>
        <w:tc>
          <w:tcPr>
            <w:tcW w:w="1260" w:type="dxa"/>
            <w:tcBorders>
              <w:top w:val="nil"/>
              <w:left w:val="nil"/>
              <w:bottom w:val="nil"/>
              <w:right w:val="nil"/>
            </w:tcBorders>
            <w:shd w:val="clear" w:color="auto" w:fill="auto"/>
            <w:noWrap/>
            <w:vAlign w:val="bottom"/>
            <w:hideMark/>
          </w:tcPr>
          <w:p w14:paraId="104EC5B5" w14:textId="1464C00A"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14.5</w:t>
            </w:r>
          </w:p>
        </w:tc>
        <w:tc>
          <w:tcPr>
            <w:tcW w:w="1440" w:type="dxa"/>
            <w:tcBorders>
              <w:top w:val="nil"/>
              <w:left w:val="nil"/>
              <w:bottom w:val="nil"/>
              <w:right w:val="nil"/>
            </w:tcBorders>
            <w:shd w:val="clear" w:color="auto" w:fill="auto"/>
            <w:noWrap/>
            <w:vAlign w:val="bottom"/>
            <w:hideMark/>
          </w:tcPr>
          <w:p w14:paraId="39037683" w14:textId="332A195E"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15.1</w:t>
            </w:r>
          </w:p>
        </w:tc>
        <w:tc>
          <w:tcPr>
            <w:tcW w:w="1350" w:type="dxa"/>
            <w:tcBorders>
              <w:top w:val="nil"/>
              <w:left w:val="nil"/>
              <w:bottom w:val="nil"/>
              <w:right w:val="nil"/>
            </w:tcBorders>
            <w:shd w:val="clear" w:color="auto" w:fill="auto"/>
            <w:noWrap/>
            <w:vAlign w:val="bottom"/>
            <w:hideMark/>
          </w:tcPr>
          <w:p w14:paraId="54E65D8D" w14:textId="5BBBA6C9" w:rsidR="00903E82" w:rsidRPr="008558E2" w:rsidRDefault="00903E82" w:rsidP="005B6B80">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10.3</w:t>
            </w:r>
          </w:p>
        </w:tc>
        <w:tc>
          <w:tcPr>
            <w:tcW w:w="1043" w:type="dxa"/>
            <w:tcBorders>
              <w:top w:val="nil"/>
              <w:left w:val="nil"/>
              <w:bottom w:val="nil"/>
              <w:right w:val="nil"/>
            </w:tcBorders>
            <w:shd w:val="clear" w:color="auto" w:fill="auto"/>
            <w:noWrap/>
            <w:vAlign w:val="bottom"/>
            <w:hideMark/>
          </w:tcPr>
          <w:p w14:paraId="249FBB86" w14:textId="48710A12" w:rsidR="00903E82" w:rsidRPr="008558E2" w:rsidRDefault="00903E82" w:rsidP="005B6B80">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11.8</w:t>
            </w:r>
          </w:p>
        </w:tc>
      </w:tr>
      <w:tr w:rsidR="008558E2" w:rsidRPr="008558E2" w14:paraId="5391317C" w14:textId="77777777" w:rsidTr="00705B47">
        <w:trPr>
          <w:trHeight w:val="300"/>
        </w:trPr>
        <w:tc>
          <w:tcPr>
            <w:tcW w:w="4230" w:type="dxa"/>
            <w:tcBorders>
              <w:top w:val="nil"/>
              <w:left w:val="nil"/>
              <w:bottom w:val="nil"/>
              <w:right w:val="nil"/>
            </w:tcBorders>
            <w:shd w:val="clear" w:color="auto" w:fill="auto"/>
            <w:noWrap/>
            <w:vAlign w:val="bottom"/>
            <w:hideMark/>
          </w:tcPr>
          <w:p w14:paraId="079A25E8"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Nobel Prize Winners</w:t>
            </w:r>
          </w:p>
        </w:tc>
        <w:tc>
          <w:tcPr>
            <w:tcW w:w="1260" w:type="dxa"/>
            <w:tcBorders>
              <w:top w:val="nil"/>
              <w:left w:val="nil"/>
              <w:bottom w:val="nil"/>
              <w:right w:val="nil"/>
            </w:tcBorders>
            <w:shd w:val="clear" w:color="auto" w:fill="auto"/>
            <w:noWrap/>
            <w:vAlign w:val="bottom"/>
            <w:hideMark/>
          </w:tcPr>
          <w:p w14:paraId="3FACD8CC" w14:textId="0AAEC546"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30.6</w:t>
            </w:r>
          </w:p>
        </w:tc>
        <w:tc>
          <w:tcPr>
            <w:tcW w:w="1440" w:type="dxa"/>
            <w:tcBorders>
              <w:top w:val="nil"/>
              <w:left w:val="nil"/>
              <w:bottom w:val="nil"/>
              <w:right w:val="nil"/>
            </w:tcBorders>
            <w:shd w:val="clear" w:color="auto" w:fill="auto"/>
            <w:noWrap/>
            <w:vAlign w:val="bottom"/>
            <w:hideMark/>
          </w:tcPr>
          <w:p w14:paraId="6505E7B1" w14:textId="4B3D1DBE"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27.5</w:t>
            </w:r>
          </w:p>
        </w:tc>
        <w:tc>
          <w:tcPr>
            <w:tcW w:w="1350" w:type="dxa"/>
            <w:tcBorders>
              <w:top w:val="nil"/>
              <w:left w:val="nil"/>
              <w:bottom w:val="nil"/>
              <w:right w:val="nil"/>
            </w:tcBorders>
            <w:shd w:val="clear" w:color="auto" w:fill="auto"/>
            <w:noWrap/>
            <w:vAlign w:val="bottom"/>
            <w:hideMark/>
          </w:tcPr>
          <w:p w14:paraId="2E966C7C" w14:textId="71E96620" w:rsidR="00903E82" w:rsidRPr="008558E2" w:rsidRDefault="00903E82" w:rsidP="005B6B80">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12.4</w:t>
            </w:r>
          </w:p>
        </w:tc>
        <w:tc>
          <w:tcPr>
            <w:tcW w:w="1043" w:type="dxa"/>
            <w:tcBorders>
              <w:top w:val="nil"/>
              <w:left w:val="nil"/>
              <w:bottom w:val="nil"/>
              <w:right w:val="nil"/>
            </w:tcBorders>
            <w:shd w:val="clear" w:color="auto" w:fill="auto"/>
            <w:noWrap/>
            <w:vAlign w:val="bottom"/>
            <w:hideMark/>
          </w:tcPr>
          <w:p w14:paraId="5BCC9C33" w14:textId="6BAB6CD9" w:rsidR="00903E82" w:rsidRPr="008558E2" w:rsidRDefault="00903E82" w:rsidP="005B6B80">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13.4</w:t>
            </w:r>
          </w:p>
        </w:tc>
      </w:tr>
      <w:tr w:rsidR="008558E2" w:rsidRPr="008558E2" w14:paraId="4D3F23DD" w14:textId="77777777" w:rsidTr="00705B47">
        <w:trPr>
          <w:trHeight w:val="300"/>
        </w:trPr>
        <w:tc>
          <w:tcPr>
            <w:tcW w:w="4230" w:type="dxa"/>
            <w:tcBorders>
              <w:top w:val="nil"/>
              <w:left w:val="nil"/>
              <w:bottom w:val="nil"/>
              <w:right w:val="nil"/>
            </w:tcBorders>
            <w:shd w:val="clear" w:color="auto" w:fill="auto"/>
            <w:noWrap/>
            <w:vAlign w:val="bottom"/>
            <w:hideMark/>
          </w:tcPr>
          <w:p w14:paraId="04243D8A"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Presidents and Vice Presidents</w:t>
            </w:r>
          </w:p>
        </w:tc>
        <w:tc>
          <w:tcPr>
            <w:tcW w:w="1260" w:type="dxa"/>
            <w:tcBorders>
              <w:top w:val="nil"/>
              <w:left w:val="nil"/>
              <w:bottom w:val="nil"/>
              <w:right w:val="nil"/>
            </w:tcBorders>
            <w:shd w:val="clear" w:color="auto" w:fill="auto"/>
            <w:noWrap/>
            <w:vAlign w:val="bottom"/>
            <w:hideMark/>
          </w:tcPr>
          <w:p w14:paraId="7D59824A" w14:textId="6758F738"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37.0</w:t>
            </w:r>
          </w:p>
        </w:tc>
        <w:tc>
          <w:tcPr>
            <w:tcW w:w="1440" w:type="dxa"/>
            <w:tcBorders>
              <w:top w:val="nil"/>
              <w:left w:val="nil"/>
              <w:bottom w:val="nil"/>
              <w:right w:val="nil"/>
            </w:tcBorders>
            <w:shd w:val="clear" w:color="auto" w:fill="auto"/>
            <w:noWrap/>
            <w:vAlign w:val="bottom"/>
            <w:hideMark/>
          </w:tcPr>
          <w:p w14:paraId="6DE842B2" w14:textId="3A7E34D6"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32.9</w:t>
            </w:r>
          </w:p>
        </w:tc>
        <w:tc>
          <w:tcPr>
            <w:tcW w:w="1350" w:type="dxa"/>
            <w:tcBorders>
              <w:top w:val="nil"/>
              <w:left w:val="nil"/>
              <w:bottom w:val="nil"/>
              <w:right w:val="nil"/>
            </w:tcBorders>
            <w:shd w:val="clear" w:color="auto" w:fill="auto"/>
            <w:noWrap/>
            <w:vAlign w:val="bottom"/>
            <w:hideMark/>
          </w:tcPr>
          <w:p w14:paraId="0253A393" w14:textId="07536106" w:rsidR="00903E82" w:rsidRPr="008558E2" w:rsidRDefault="00903E82" w:rsidP="005B6B80">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11.1</w:t>
            </w:r>
          </w:p>
        </w:tc>
        <w:tc>
          <w:tcPr>
            <w:tcW w:w="1043" w:type="dxa"/>
            <w:tcBorders>
              <w:top w:val="nil"/>
              <w:left w:val="nil"/>
              <w:bottom w:val="nil"/>
              <w:right w:val="nil"/>
            </w:tcBorders>
            <w:shd w:val="clear" w:color="auto" w:fill="auto"/>
            <w:noWrap/>
            <w:vAlign w:val="bottom"/>
            <w:hideMark/>
          </w:tcPr>
          <w:p w14:paraId="5DB6EA16" w14:textId="24284274" w:rsidR="00903E82" w:rsidRPr="008558E2" w:rsidRDefault="00903E82" w:rsidP="005B6B80">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11.3</w:t>
            </w:r>
          </w:p>
        </w:tc>
      </w:tr>
      <w:tr w:rsidR="008558E2" w:rsidRPr="008558E2" w14:paraId="4C5A7023" w14:textId="77777777" w:rsidTr="00705B47">
        <w:trPr>
          <w:trHeight w:val="300"/>
        </w:trPr>
        <w:tc>
          <w:tcPr>
            <w:tcW w:w="4230" w:type="dxa"/>
            <w:tcBorders>
              <w:top w:val="nil"/>
              <w:left w:val="nil"/>
              <w:bottom w:val="nil"/>
              <w:right w:val="nil"/>
            </w:tcBorders>
            <w:shd w:val="clear" w:color="auto" w:fill="auto"/>
            <w:noWrap/>
            <w:vAlign w:val="bottom"/>
            <w:hideMark/>
          </w:tcPr>
          <w:p w14:paraId="0A4FA5E9"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Pulitzer Prize Winners</w:t>
            </w:r>
          </w:p>
        </w:tc>
        <w:tc>
          <w:tcPr>
            <w:tcW w:w="1260" w:type="dxa"/>
            <w:tcBorders>
              <w:top w:val="nil"/>
              <w:left w:val="nil"/>
              <w:bottom w:val="nil"/>
              <w:right w:val="nil"/>
            </w:tcBorders>
            <w:shd w:val="clear" w:color="auto" w:fill="auto"/>
            <w:noWrap/>
            <w:vAlign w:val="bottom"/>
            <w:hideMark/>
          </w:tcPr>
          <w:p w14:paraId="2C9CA035" w14:textId="4791460B"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23.2</w:t>
            </w:r>
          </w:p>
        </w:tc>
        <w:tc>
          <w:tcPr>
            <w:tcW w:w="1440" w:type="dxa"/>
            <w:tcBorders>
              <w:top w:val="nil"/>
              <w:left w:val="nil"/>
              <w:bottom w:val="nil"/>
              <w:right w:val="nil"/>
            </w:tcBorders>
            <w:shd w:val="clear" w:color="auto" w:fill="auto"/>
            <w:noWrap/>
            <w:vAlign w:val="bottom"/>
            <w:hideMark/>
          </w:tcPr>
          <w:p w14:paraId="0FBACC73" w14:textId="42061C8B"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23.3</w:t>
            </w:r>
          </w:p>
        </w:tc>
        <w:tc>
          <w:tcPr>
            <w:tcW w:w="1350" w:type="dxa"/>
            <w:tcBorders>
              <w:top w:val="nil"/>
              <w:left w:val="nil"/>
              <w:bottom w:val="nil"/>
              <w:right w:val="nil"/>
            </w:tcBorders>
            <w:shd w:val="clear" w:color="auto" w:fill="auto"/>
            <w:noWrap/>
            <w:vAlign w:val="bottom"/>
            <w:hideMark/>
          </w:tcPr>
          <w:p w14:paraId="0C421E4A" w14:textId="342EC094" w:rsidR="00903E82" w:rsidRPr="008558E2" w:rsidRDefault="00903E82" w:rsidP="005B6B80">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13.0</w:t>
            </w:r>
          </w:p>
        </w:tc>
        <w:tc>
          <w:tcPr>
            <w:tcW w:w="1043" w:type="dxa"/>
            <w:tcBorders>
              <w:top w:val="nil"/>
              <w:left w:val="nil"/>
              <w:bottom w:val="nil"/>
              <w:right w:val="nil"/>
            </w:tcBorders>
            <w:shd w:val="clear" w:color="auto" w:fill="auto"/>
            <w:noWrap/>
            <w:vAlign w:val="bottom"/>
            <w:hideMark/>
          </w:tcPr>
          <w:p w14:paraId="5F90AD6F" w14:textId="64C9E916" w:rsidR="00903E82" w:rsidRPr="008558E2" w:rsidRDefault="00903E82" w:rsidP="005B6B80">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12.4</w:t>
            </w:r>
          </w:p>
        </w:tc>
      </w:tr>
      <w:tr w:rsidR="008558E2" w:rsidRPr="008558E2" w14:paraId="51D7B0F3" w14:textId="77777777" w:rsidTr="00705B47">
        <w:trPr>
          <w:trHeight w:val="300"/>
        </w:trPr>
        <w:tc>
          <w:tcPr>
            <w:tcW w:w="4230" w:type="dxa"/>
            <w:tcBorders>
              <w:top w:val="nil"/>
              <w:left w:val="nil"/>
              <w:bottom w:val="nil"/>
              <w:right w:val="nil"/>
            </w:tcBorders>
            <w:shd w:val="clear" w:color="auto" w:fill="auto"/>
            <w:noWrap/>
            <w:vAlign w:val="bottom"/>
            <w:hideMark/>
          </w:tcPr>
          <w:p w14:paraId="448CCF5F"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Representatives</w:t>
            </w:r>
          </w:p>
        </w:tc>
        <w:tc>
          <w:tcPr>
            <w:tcW w:w="1260" w:type="dxa"/>
            <w:tcBorders>
              <w:top w:val="nil"/>
              <w:left w:val="nil"/>
              <w:bottom w:val="nil"/>
              <w:right w:val="nil"/>
            </w:tcBorders>
            <w:shd w:val="clear" w:color="auto" w:fill="auto"/>
            <w:noWrap/>
            <w:vAlign w:val="bottom"/>
            <w:hideMark/>
          </w:tcPr>
          <w:p w14:paraId="68FC557D" w14:textId="603D68B4"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27.3</w:t>
            </w:r>
          </w:p>
        </w:tc>
        <w:tc>
          <w:tcPr>
            <w:tcW w:w="1440" w:type="dxa"/>
            <w:tcBorders>
              <w:top w:val="nil"/>
              <w:left w:val="nil"/>
              <w:bottom w:val="nil"/>
              <w:right w:val="nil"/>
            </w:tcBorders>
            <w:shd w:val="clear" w:color="auto" w:fill="auto"/>
            <w:noWrap/>
            <w:vAlign w:val="bottom"/>
            <w:hideMark/>
          </w:tcPr>
          <w:p w14:paraId="33687E6B" w14:textId="617345DE"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25.6</w:t>
            </w:r>
          </w:p>
        </w:tc>
        <w:tc>
          <w:tcPr>
            <w:tcW w:w="1350" w:type="dxa"/>
            <w:tcBorders>
              <w:top w:val="nil"/>
              <w:left w:val="nil"/>
              <w:bottom w:val="nil"/>
              <w:right w:val="nil"/>
            </w:tcBorders>
            <w:shd w:val="clear" w:color="auto" w:fill="auto"/>
            <w:noWrap/>
            <w:vAlign w:val="bottom"/>
            <w:hideMark/>
          </w:tcPr>
          <w:p w14:paraId="4AC698D3" w14:textId="709D8857" w:rsidR="00903E82" w:rsidRPr="008558E2" w:rsidRDefault="00903E82" w:rsidP="005B6B80">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13.4</w:t>
            </w:r>
          </w:p>
        </w:tc>
        <w:tc>
          <w:tcPr>
            <w:tcW w:w="1043" w:type="dxa"/>
            <w:tcBorders>
              <w:top w:val="nil"/>
              <w:left w:val="nil"/>
              <w:bottom w:val="nil"/>
              <w:right w:val="nil"/>
            </w:tcBorders>
            <w:shd w:val="clear" w:color="auto" w:fill="auto"/>
            <w:noWrap/>
            <w:vAlign w:val="bottom"/>
            <w:hideMark/>
          </w:tcPr>
          <w:p w14:paraId="3FE1BB35" w14:textId="0045D870" w:rsidR="00903E82" w:rsidRPr="008558E2" w:rsidRDefault="00903E82" w:rsidP="005B6B80">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15.3</w:t>
            </w:r>
          </w:p>
        </w:tc>
      </w:tr>
      <w:tr w:rsidR="008558E2" w:rsidRPr="008558E2" w14:paraId="17AC21C0" w14:textId="77777777" w:rsidTr="00705B47">
        <w:trPr>
          <w:trHeight w:val="300"/>
        </w:trPr>
        <w:tc>
          <w:tcPr>
            <w:tcW w:w="4230" w:type="dxa"/>
            <w:tcBorders>
              <w:top w:val="nil"/>
              <w:left w:val="nil"/>
              <w:bottom w:val="single" w:sz="4" w:space="0" w:color="auto"/>
              <w:right w:val="nil"/>
            </w:tcBorders>
            <w:shd w:val="clear" w:color="auto" w:fill="auto"/>
            <w:noWrap/>
            <w:vAlign w:val="bottom"/>
            <w:hideMark/>
          </w:tcPr>
          <w:p w14:paraId="5AAC4C2B"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Wall Street Journal Editors and Writers</w:t>
            </w:r>
          </w:p>
        </w:tc>
        <w:tc>
          <w:tcPr>
            <w:tcW w:w="1260" w:type="dxa"/>
            <w:tcBorders>
              <w:top w:val="nil"/>
              <w:left w:val="nil"/>
              <w:bottom w:val="single" w:sz="4" w:space="0" w:color="auto"/>
              <w:right w:val="nil"/>
            </w:tcBorders>
            <w:shd w:val="clear" w:color="auto" w:fill="auto"/>
            <w:noWrap/>
            <w:vAlign w:val="bottom"/>
            <w:hideMark/>
          </w:tcPr>
          <w:p w14:paraId="1EF2EB0F" w14:textId="44E45C68"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20.8</w:t>
            </w:r>
          </w:p>
        </w:tc>
        <w:tc>
          <w:tcPr>
            <w:tcW w:w="1440" w:type="dxa"/>
            <w:tcBorders>
              <w:top w:val="nil"/>
              <w:left w:val="nil"/>
              <w:bottom w:val="single" w:sz="4" w:space="0" w:color="auto"/>
              <w:right w:val="nil"/>
            </w:tcBorders>
            <w:shd w:val="clear" w:color="auto" w:fill="auto"/>
            <w:noWrap/>
            <w:vAlign w:val="bottom"/>
            <w:hideMark/>
          </w:tcPr>
          <w:p w14:paraId="68306554" w14:textId="7DE2F6BC"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19.1</w:t>
            </w:r>
          </w:p>
        </w:tc>
        <w:tc>
          <w:tcPr>
            <w:tcW w:w="1350" w:type="dxa"/>
            <w:tcBorders>
              <w:top w:val="nil"/>
              <w:left w:val="nil"/>
              <w:bottom w:val="single" w:sz="4" w:space="0" w:color="auto"/>
              <w:right w:val="nil"/>
            </w:tcBorders>
            <w:shd w:val="clear" w:color="auto" w:fill="auto"/>
            <w:noWrap/>
            <w:vAlign w:val="bottom"/>
            <w:hideMark/>
          </w:tcPr>
          <w:p w14:paraId="23AC4147" w14:textId="05AAAB0B" w:rsidR="00903E82" w:rsidRPr="008558E2" w:rsidRDefault="00903E82" w:rsidP="005B6B80">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11.6</w:t>
            </w:r>
          </w:p>
        </w:tc>
        <w:tc>
          <w:tcPr>
            <w:tcW w:w="1043" w:type="dxa"/>
            <w:tcBorders>
              <w:top w:val="nil"/>
              <w:left w:val="nil"/>
              <w:bottom w:val="single" w:sz="4" w:space="0" w:color="auto"/>
              <w:right w:val="nil"/>
            </w:tcBorders>
            <w:shd w:val="clear" w:color="auto" w:fill="auto"/>
            <w:noWrap/>
            <w:vAlign w:val="bottom"/>
            <w:hideMark/>
          </w:tcPr>
          <w:p w14:paraId="2250FAA4" w14:textId="1B850C35" w:rsidR="00903E82" w:rsidRPr="008558E2" w:rsidRDefault="00903E82" w:rsidP="005B6B80">
            <w:pPr>
              <w:tabs>
                <w:tab w:val="decimal" w:pos="25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13.0</w:t>
            </w:r>
          </w:p>
        </w:tc>
      </w:tr>
    </w:tbl>
    <w:p w14:paraId="2ADFF016" w14:textId="4E8F8F9F" w:rsidR="00722185" w:rsidRPr="008558E2" w:rsidRDefault="00705B47">
      <w:pPr>
        <w:rPr>
          <w:rFonts w:ascii="Times New Roman" w:hAnsi="Times New Roman" w:cs="Times New Roman"/>
          <w:sz w:val="20"/>
          <w:szCs w:val="20"/>
        </w:rPr>
      </w:pPr>
      <w:r w:rsidRPr="008558E2">
        <w:rPr>
          <w:rFonts w:ascii="Times New Roman" w:hAnsi="Times New Roman" w:cs="Times New Roman"/>
          <w:b/>
          <w:bCs/>
          <w:sz w:val="20"/>
          <w:szCs w:val="20"/>
        </w:rPr>
        <w:t xml:space="preserve">Table S15. </w:t>
      </w:r>
      <w:r w:rsidRPr="008558E2">
        <w:rPr>
          <w:rFonts w:ascii="Times New Roman" w:hAnsi="Times New Roman" w:cs="Times New Roman"/>
          <w:sz w:val="20"/>
          <w:szCs w:val="20"/>
        </w:rPr>
        <w:t>Participant estimates by ascending vs. descending order for the Ivy League schools and top 8 control schools.</w:t>
      </w:r>
    </w:p>
    <w:p w14:paraId="7485A2B2" w14:textId="45BF81FF" w:rsidR="0095449F" w:rsidRPr="008558E2" w:rsidRDefault="0095449F">
      <w:pPr>
        <w:rPr>
          <w:rFonts w:ascii="Times New Roman" w:hAnsi="Times New Roman" w:cs="Times New Roman"/>
          <w:sz w:val="20"/>
          <w:szCs w:val="20"/>
        </w:rPr>
      </w:pPr>
    </w:p>
    <w:p w14:paraId="5EEAECE0" w14:textId="758E3406" w:rsidR="0095449F" w:rsidRPr="008558E2" w:rsidRDefault="0095449F">
      <w:pPr>
        <w:rPr>
          <w:rFonts w:ascii="Times New Roman" w:hAnsi="Times New Roman" w:cs="Times New Roman"/>
          <w:sz w:val="20"/>
          <w:szCs w:val="20"/>
        </w:rPr>
      </w:pPr>
    </w:p>
    <w:p w14:paraId="6B6EC489" w14:textId="1376AD70" w:rsidR="0095449F" w:rsidRPr="008558E2" w:rsidRDefault="0095449F">
      <w:pPr>
        <w:rPr>
          <w:rFonts w:ascii="Times New Roman" w:hAnsi="Times New Roman" w:cs="Times New Roman"/>
          <w:sz w:val="20"/>
          <w:szCs w:val="20"/>
        </w:rPr>
      </w:pPr>
    </w:p>
    <w:p w14:paraId="4AE86A4B" w14:textId="77777777" w:rsidR="0095449F" w:rsidRPr="008558E2" w:rsidRDefault="0095449F">
      <w:pPr>
        <w:rPr>
          <w:rFonts w:ascii="Times New Roman" w:hAnsi="Times New Roman" w:cs="Times New Roman"/>
          <w:sz w:val="20"/>
          <w:szCs w:val="20"/>
        </w:rPr>
      </w:pPr>
    </w:p>
    <w:tbl>
      <w:tblPr>
        <w:tblW w:w="9540" w:type="dxa"/>
        <w:tblLook w:val="04A0" w:firstRow="1" w:lastRow="0" w:firstColumn="1" w:lastColumn="0" w:noHBand="0" w:noVBand="1"/>
      </w:tblPr>
      <w:tblGrid>
        <w:gridCol w:w="4383"/>
        <w:gridCol w:w="1164"/>
        <w:gridCol w:w="1253"/>
        <w:gridCol w:w="1522"/>
        <w:gridCol w:w="1218"/>
      </w:tblGrid>
      <w:tr w:rsidR="008558E2" w:rsidRPr="008558E2" w14:paraId="73E6BDF9" w14:textId="77777777" w:rsidTr="00705B47">
        <w:trPr>
          <w:trHeight w:val="300"/>
        </w:trPr>
        <w:tc>
          <w:tcPr>
            <w:tcW w:w="4383" w:type="dxa"/>
            <w:tcBorders>
              <w:top w:val="single" w:sz="4" w:space="0" w:color="auto"/>
              <w:left w:val="nil"/>
              <w:bottom w:val="nil"/>
              <w:right w:val="nil"/>
            </w:tcBorders>
            <w:shd w:val="clear" w:color="auto" w:fill="auto"/>
            <w:noWrap/>
            <w:vAlign w:val="bottom"/>
            <w:hideMark/>
          </w:tcPr>
          <w:p w14:paraId="19920676" w14:textId="77777777" w:rsidR="00705B47" w:rsidRPr="008558E2" w:rsidRDefault="00705B47" w:rsidP="00705B47">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w:t>
            </w:r>
          </w:p>
        </w:tc>
        <w:tc>
          <w:tcPr>
            <w:tcW w:w="2417" w:type="dxa"/>
            <w:gridSpan w:val="2"/>
            <w:tcBorders>
              <w:top w:val="single" w:sz="4" w:space="0" w:color="auto"/>
              <w:left w:val="nil"/>
              <w:bottom w:val="single" w:sz="4" w:space="0" w:color="auto"/>
              <w:right w:val="nil"/>
            </w:tcBorders>
            <w:shd w:val="clear" w:color="auto" w:fill="auto"/>
            <w:noWrap/>
            <w:vAlign w:val="bottom"/>
            <w:hideMark/>
          </w:tcPr>
          <w:p w14:paraId="120EA387" w14:textId="77777777" w:rsidR="00705B47" w:rsidRPr="008558E2" w:rsidRDefault="00705B47" w:rsidP="00705B47">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Harvard University</w:t>
            </w:r>
          </w:p>
        </w:tc>
        <w:tc>
          <w:tcPr>
            <w:tcW w:w="2740" w:type="dxa"/>
            <w:gridSpan w:val="2"/>
            <w:tcBorders>
              <w:top w:val="single" w:sz="4" w:space="0" w:color="auto"/>
              <w:left w:val="nil"/>
              <w:bottom w:val="single" w:sz="4" w:space="0" w:color="auto"/>
              <w:right w:val="nil"/>
            </w:tcBorders>
            <w:shd w:val="clear" w:color="auto" w:fill="auto"/>
            <w:noWrap/>
            <w:vAlign w:val="bottom"/>
            <w:hideMark/>
          </w:tcPr>
          <w:p w14:paraId="56A43088" w14:textId="77777777" w:rsidR="00705B47" w:rsidRPr="008558E2" w:rsidRDefault="00705B47" w:rsidP="00705B47">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University of Rochester</w:t>
            </w:r>
          </w:p>
        </w:tc>
      </w:tr>
      <w:tr w:rsidR="008558E2" w:rsidRPr="008558E2" w14:paraId="6AF5FDA8" w14:textId="77777777" w:rsidTr="00705B47">
        <w:trPr>
          <w:trHeight w:val="300"/>
        </w:trPr>
        <w:tc>
          <w:tcPr>
            <w:tcW w:w="4383" w:type="dxa"/>
            <w:tcBorders>
              <w:top w:val="nil"/>
              <w:left w:val="nil"/>
              <w:bottom w:val="single" w:sz="4" w:space="0" w:color="auto"/>
              <w:right w:val="nil"/>
            </w:tcBorders>
            <w:shd w:val="clear" w:color="auto" w:fill="auto"/>
            <w:noWrap/>
            <w:vAlign w:val="bottom"/>
            <w:hideMark/>
          </w:tcPr>
          <w:p w14:paraId="1381223A" w14:textId="77777777" w:rsidR="00971BD5" w:rsidRPr="008558E2" w:rsidRDefault="00971BD5" w:rsidP="00705B47">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Group</w:t>
            </w:r>
          </w:p>
        </w:tc>
        <w:tc>
          <w:tcPr>
            <w:tcW w:w="1164" w:type="dxa"/>
            <w:tcBorders>
              <w:top w:val="nil"/>
              <w:left w:val="nil"/>
              <w:bottom w:val="single" w:sz="4" w:space="0" w:color="auto"/>
              <w:right w:val="nil"/>
            </w:tcBorders>
            <w:shd w:val="clear" w:color="auto" w:fill="auto"/>
            <w:noWrap/>
            <w:vAlign w:val="bottom"/>
            <w:hideMark/>
          </w:tcPr>
          <w:p w14:paraId="5C0AB4BB" w14:textId="77777777" w:rsidR="00971BD5" w:rsidRPr="008558E2" w:rsidRDefault="00971BD5" w:rsidP="00705B47">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Ascend</w:t>
            </w:r>
          </w:p>
        </w:tc>
        <w:tc>
          <w:tcPr>
            <w:tcW w:w="1253" w:type="dxa"/>
            <w:tcBorders>
              <w:top w:val="nil"/>
              <w:left w:val="nil"/>
              <w:bottom w:val="single" w:sz="4" w:space="0" w:color="auto"/>
              <w:right w:val="nil"/>
            </w:tcBorders>
            <w:shd w:val="clear" w:color="auto" w:fill="auto"/>
            <w:noWrap/>
            <w:vAlign w:val="bottom"/>
            <w:hideMark/>
          </w:tcPr>
          <w:p w14:paraId="21C4437A" w14:textId="77777777" w:rsidR="00971BD5" w:rsidRPr="008558E2" w:rsidRDefault="00971BD5" w:rsidP="00705B47">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Descend</w:t>
            </w:r>
          </w:p>
        </w:tc>
        <w:tc>
          <w:tcPr>
            <w:tcW w:w="1522" w:type="dxa"/>
            <w:tcBorders>
              <w:top w:val="nil"/>
              <w:left w:val="nil"/>
              <w:bottom w:val="single" w:sz="4" w:space="0" w:color="auto"/>
              <w:right w:val="nil"/>
            </w:tcBorders>
            <w:shd w:val="clear" w:color="auto" w:fill="auto"/>
            <w:noWrap/>
            <w:vAlign w:val="bottom"/>
            <w:hideMark/>
          </w:tcPr>
          <w:p w14:paraId="015D551F" w14:textId="77777777" w:rsidR="00971BD5" w:rsidRPr="008558E2" w:rsidRDefault="00971BD5" w:rsidP="00705B47">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Ascend</w:t>
            </w:r>
          </w:p>
        </w:tc>
        <w:tc>
          <w:tcPr>
            <w:tcW w:w="1218" w:type="dxa"/>
            <w:tcBorders>
              <w:top w:val="nil"/>
              <w:left w:val="nil"/>
              <w:bottom w:val="single" w:sz="4" w:space="0" w:color="auto"/>
              <w:right w:val="nil"/>
            </w:tcBorders>
            <w:shd w:val="clear" w:color="auto" w:fill="auto"/>
            <w:noWrap/>
            <w:vAlign w:val="bottom"/>
            <w:hideMark/>
          </w:tcPr>
          <w:p w14:paraId="749749C5" w14:textId="77777777" w:rsidR="00971BD5" w:rsidRPr="008558E2" w:rsidRDefault="00971BD5" w:rsidP="00705B47">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Descend</w:t>
            </w:r>
          </w:p>
        </w:tc>
      </w:tr>
      <w:tr w:rsidR="008558E2" w:rsidRPr="008558E2" w14:paraId="7D7B9B81" w14:textId="77777777" w:rsidTr="00705B47">
        <w:trPr>
          <w:trHeight w:val="300"/>
        </w:trPr>
        <w:tc>
          <w:tcPr>
            <w:tcW w:w="4383" w:type="dxa"/>
            <w:tcBorders>
              <w:top w:val="nil"/>
              <w:left w:val="nil"/>
              <w:bottom w:val="nil"/>
              <w:right w:val="nil"/>
            </w:tcBorders>
            <w:shd w:val="clear" w:color="auto" w:fill="auto"/>
            <w:noWrap/>
            <w:vAlign w:val="bottom"/>
            <w:hideMark/>
          </w:tcPr>
          <w:p w14:paraId="7A10FB68"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American Philosophical Society</w:t>
            </w:r>
          </w:p>
        </w:tc>
        <w:tc>
          <w:tcPr>
            <w:tcW w:w="1164" w:type="dxa"/>
            <w:tcBorders>
              <w:top w:val="nil"/>
              <w:left w:val="nil"/>
              <w:bottom w:val="nil"/>
              <w:right w:val="nil"/>
            </w:tcBorders>
            <w:shd w:val="clear" w:color="auto" w:fill="auto"/>
            <w:noWrap/>
            <w:vAlign w:val="bottom"/>
            <w:hideMark/>
          </w:tcPr>
          <w:p w14:paraId="7889BBD7" w14:textId="61D69968" w:rsidR="00903E82" w:rsidRPr="008558E2" w:rsidRDefault="00903E82" w:rsidP="005B6B80">
            <w:pPr>
              <w:tabs>
                <w:tab w:val="decimal" w:pos="28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12.3</w:t>
            </w:r>
          </w:p>
        </w:tc>
        <w:tc>
          <w:tcPr>
            <w:tcW w:w="1253" w:type="dxa"/>
            <w:tcBorders>
              <w:top w:val="nil"/>
              <w:left w:val="nil"/>
              <w:bottom w:val="nil"/>
              <w:right w:val="nil"/>
            </w:tcBorders>
            <w:shd w:val="clear" w:color="auto" w:fill="auto"/>
            <w:noWrap/>
            <w:vAlign w:val="bottom"/>
            <w:hideMark/>
          </w:tcPr>
          <w:p w14:paraId="56F81912" w14:textId="149CB6FB" w:rsidR="00903E82" w:rsidRPr="008558E2" w:rsidRDefault="00903E82" w:rsidP="005B6B80">
            <w:pPr>
              <w:tabs>
                <w:tab w:val="decimal" w:pos="28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14.0</w:t>
            </w:r>
          </w:p>
        </w:tc>
        <w:tc>
          <w:tcPr>
            <w:tcW w:w="1522" w:type="dxa"/>
            <w:tcBorders>
              <w:top w:val="nil"/>
              <w:left w:val="nil"/>
              <w:bottom w:val="nil"/>
              <w:right w:val="nil"/>
            </w:tcBorders>
            <w:shd w:val="clear" w:color="auto" w:fill="auto"/>
            <w:noWrap/>
            <w:vAlign w:val="bottom"/>
            <w:hideMark/>
          </w:tcPr>
          <w:p w14:paraId="06E6AC06" w14:textId="1F688A10"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5.2</w:t>
            </w:r>
          </w:p>
        </w:tc>
        <w:tc>
          <w:tcPr>
            <w:tcW w:w="1218" w:type="dxa"/>
            <w:tcBorders>
              <w:top w:val="nil"/>
              <w:left w:val="nil"/>
              <w:bottom w:val="nil"/>
              <w:right w:val="nil"/>
            </w:tcBorders>
            <w:shd w:val="clear" w:color="auto" w:fill="auto"/>
            <w:noWrap/>
            <w:vAlign w:val="bottom"/>
            <w:hideMark/>
          </w:tcPr>
          <w:p w14:paraId="5A62058B" w14:textId="7BCFE593"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7.5</w:t>
            </w:r>
          </w:p>
        </w:tc>
      </w:tr>
      <w:tr w:rsidR="008558E2" w:rsidRPr="008558E2" w14:paraId="47C24075" w14:textId="77777777" w:rsidTr="00705B47">
        <w:trPr>
          <w:trHeight w:val="300"/>
        </w:trPr>
        <w:tc>
          <w:tcPr>
            <w:tcW w:w="4383" w:type="dxa"/>
            <w:tcBorders>
              <w:top w:val="nil"/>
              <w:left w:val="nil"/>
              <w:bottom w:val="nil"/>
              <w:right w:val="nil"/>
            </w:tcBorders>
            <w:shd w:val="clear" w:color="auto" w:fill="auto"/>
            <w:noWrap/>
            <w:vAlign w:val="bottom"/>
            <w:hideMark/>
          </w:tcPr>
          <w:p w14:paraId="0A09A74B"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Billion Dollar Startup Company Leaders</w:t>
            </w:r>
          </w:p>
        </w:tc>
        <w:tc>
          <w:tcPr>
            <w:tcW w:w="1164" w:type="dxa"/>
            <w:tcBorders>
              <w:top w:val="nil"/>
              <w:left w:val="nil"/>
              <w:bottom w:val="nil"/>
              <w:right w:val="nil"/>
            </w:tcBorders>
            <w:shd w:val="clear" w:color="auto" w:fill="auto"/>
            <w:noWrap/>
            <w:vAlign w:val="bottom"/>
            <w:hideMark/>
          </w:tcPr>
          <w:p w14:paraId="2F638C70" w14:textId="3786C03B" w:rsidR="00903E82" w:rsidRPr="008558E2" w:rsidRDefault="00903E82" w:rsidP="005B6B80">
            <w:pPr>
              <w:tabs>
                <w:tab w:val="decimal" w:pos="28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12.6</w:t>
            </w:r>
          </w:p>
        </w:tc>
        <w:tc>
          <w:tcPr>
            <w:tcW w:w="1253" w:type="dxa"/>
            <w:tcBorders>
              <w:top w:val="nil"/>
              <w:left w:val="nil"/>
              <w:bottom w:val="nil"/>
              <w:right w:val="nil"/>
            </w:tcBorders>
            <w:shd w:val="clear" w:color="auto" w:fill="auto"/>
            <w:noWrap/>
            <w:vAlign w:val="bottom"/>
            <w:hideMark/>
          </w:tcPr>
          <w:p w14:paraId="190F7444" w14:textId="7E136460" w:rsidR="00903E82" w:rsidRPr="008558E2" w:rsidRDefault="00903E82" w:rsidP="005B6B80">
            <w:pPr>
              <w:tabs>
                <w:tab w:val="decimal" w:pos="28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12.4</w:t>
            </w:r>
          </w:p>
        </w:tc>
        <w:tc>
          <w:tcPr>
            <w:tcW w:w="1522" w:type="dxa"/>
            <w:tcBorders>
              <w:top w:val="nil"/>
              <w:left w:val="nil"/>
              <w:bottom w:val="nil"/>
              <w:right w:val="nil"/>
            </w:tcBorders>
            <w:shd w:val="clear" w:color="auto" w:fill="auto"/>
            <w:noWrap/>
            <w:vAlign w:val="bottom"/>
            <w:hideMark/>
          </w:tcPr>
          <w:p w14:paraId="00EC0470" w14:textId="6DF91510"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4.5</w:t>
            </w:r>
          </w:p>
        </w:tc>
        <w:tc>
          <w:tcPr>
            <w:tcW w:w="1218" w:type="dxa"/>
            <w:tcBorders>
              <w:top w:val="nil"/>
              <w:left w:val="nil"/>
              <w:bottom w:val="nil"/>
              <w:right w:val="nil"/>
            </w:tcBorders>
            <w:shd w:val="clear" w:color="auto" w:fill="auto"/>
            <w:noWrap/>
            <w:vAlign w:val="bottom"/>
            <w:hideMark/>
          </w:tcPr>
          <w:p w14:paraId="7972E4D9" w14:textId="1F12EAB1"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6.4</w:t>
            </w:r>
          </w:p>
        </w:tc>
      </w:tr>
      <w:tr w:rsidR="008558E2" w:rsidRPr="008558E2" w14:paraId="659A3643" w14:textId="77777777" w:rsidTr="00705B47">
        <w:trPr>
          <w:trHeight w:val="300"/>
        </w:trPr>
        <w:tc>
          <w:tcPr>
            <w:tcW w:w="4383" w:type="dxa"/>
            <w:tcBorders>
              <w:top w:val="nil"/>
              <w:left w:val="nil"/>
              <w:bottom w:val="nil"/>
              <w:right w:val="nil"/>
            </w:tcBorders>
            <w:shd w:val="clear" w:color="auto" w:fill="auto"/>
            <w:noWrap/>
            <w:vAlign w:val="bottom"/>
            <w:hideMark/>
          </w:tcPr>
          <w:p w14:paraId="022FB5FA"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Billionaires</w:t>
            </w:r>
          </w:p>
        </w:tc>
        <w:tc>
          <w:tcPr>
            <w:tcW w:w="1164" w:type="dxa"/>
            <w:tcBorders>
              <w:top w:val="nil"/>
              <w:left w:val="nil"/>
              <w:bottom w:val="nil"/>
              <w:right w:val="nil"/>
            </w:tcBorders>
            <w:shd w:val="clear" w:color="auto" w:fill="auto"/>
            <w:noWrap/>
            <w:vAlign w:val="bottom"/>
            <w:hideMark/>
          </w:tcPr>
          <w:p w14:paraId="7B64F9C1" w14:textId="3DE0AE70" w:rsidR="00903E82" w:rsidRPr="008558E2" w:rsidRDefault="00903E82" w:rsidP="005B6B80">
            <w:pPr>
              <w:tabs>
                <w:tab w:val="decimal" w:pos="28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12.9</w:t>
            </w:r>
          </w:p>
        </w:tc>
        <w:tc>
          <w:tcPr>
            <w:tcW w:w="1253" w:type="dxa"/>
            <w:tcBorders>
              <w:top w:val="nil"/>
              <w:left w:val="nil"/>
              <w:bottom w:val="nil"/>
              <w:right w:val="nil"/>
            </w:tcBorders>
            <w:shd w:val="clear" w:color="auto" w:fill="auto"/>
            <w:noWrap/>
            <w:vAlign w:val="bottom"/>
            <w:hideMark/>
          </w:tcPr>
          <w:p w14:paraId="6BCE5B52" w14:textId="241FD596" w:rsidR="00903E82" w:rsidRPr="008558E2" w:rsidRDefault="00903E82" w:rsidP="005B6B80">
            <w:pPr>
              <w:tabs>
                <w:tab w:val="decimal" w:pos="28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13.6</w:t>
            </w:r>
          </w:p>
        </w:tc>
        <w:tc>
          <w:tcPr>
            <w:tcW w:w="1522" w:type="dxa"/>
            <w:tcBorders>
              <w:top w:val="nil"/>
              <w:left w:val="nil"/>
              <w:bottom w:val="nil"/>
              <w:right w:val="nil"/>
            </w:tcBorders>
            <w:shd w:val="clear" w:color="auto" w:fill="auto"/>
            <w:noWrap/>
            <w:vAlign w:val="bottom"/>
            <w:hideMark/>
          </w:tcPr>
          <w:p w14:paraId="66925372" w14:textId="7A5375D4"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3.9</w:t>
            </w:r>
          </w:p>
        </w:tc>
        <w:tc>
          <w:tcPr>
            <w:tcW w:w="1218" w:type="dxa"/>
            <w:tcBorders>
              <w:top w:val="nil"/>
              <w:left w:val="nil"/>
              <w:bottom w:val="nil"/>
              <w:right w:val="nil"/>
            </w:tcBorders>
            <w:shd w:val="clear" w:color="auto" w:fill="auto"/>
            <w:noWrap/>
            <w:vAlign w:val="bottom"/>
            <w:hideMark/>
          </w:tcPr>
          <w:p w14:paraId="16982398" w14:textId="12483210"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6.3</w:t>
            </w:r>
          </w:p>
        </w:tc>
      </w:tr>
      <w:tr w:rsidR="008558E2" w:rsidRPr="008558E2" w14:paraId="5DAE4C20" w14:textId="77777777" w:rsidTr="00705B47">
        <w:trPr>
          <w:trHeight w:val="300"/>
        </w:trPr>
        <w:tc>
          <w:tcPr>
            <w:tcW w:w="4383" w:type="dxa"/>
            <w:tcBorders>
              <w:top w:val="nil"/>
              <w:left w:val="nil"/>
              <w:bottom w:val="nil"/>
              <w:right w:val="nil"/>
            </w:tcBorders>
            <w:shd w:val="clear" w:color="auto" w:fill="auto"/>
            <w:noWrap/>
            <w:vAlign w:val="bottom"/>
            <w:hideMark/>
          </w:tcPr>
          <w:p w14:paraId="6820A372"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Federal Judges</w:t>
            </w:r>
          </w:p>
        </w:tc>
        <w:tc>
          <w:tcPr>
            <w:tcW w:w="1164" w:type="dxa"/>
            <w:tcBorders>
              <w:top w:val="nil"/>
              <w:left w:val="nil"/>
              <w:bottom w:val="nil"/>
              <w:right w:val="nil"/>
            </w:tcBorders>
            <w:shd w:val="clear" w:color="auto" w:fill="auto"/>
            <w:noWrap/>
            <w:vAlign w:val="bottom"/>
            <w:hideMark/>
          </w:tcPr>
          <w:p w14:paraId="472B36F6" w14:textId="2195CE8F" w:rsidR="00903E82" w:rsidRPr="008558E2" w:rsidRDefault="00903E82" w:rsidP="005B6B80">
            <w:pPr>
              <w:tabs>
                <w:tab w:val="decimal" w:pos="28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17.8</w:t>
            </w:r>
          </w:p>
        </w:tc>
        <w:tc>
          <w:tcPr>
            <w:tcW w:w="1253" w:type="dxa"/>
            <w:tcBorders>
              <w:top w:val="nil"/>
              <w:left w:val="nil"/>
              <w:bottom w:val="nil"/>
              <w:right w:val="nil"/>
            </w:tcBorders>
            <w:shd w:val="clear" w:color="auto" w:fill="auto"/>
            <w:noWrap/>
            <w:vAlign w:val="bottom"/>
            <w:hideMark/>
          </w:tcPr>
          <w:p w14:paraId="5FE86072" w14:textId="33B8C444" w:rsidR="00903E82" w:rsidRPr="008558E2" w:rsidRDefault="00903E82" w:rsidP="005B6B80">
            <w:pPr>
              <w:tabs>
                <w:tab w:val="decimal" w:pos="28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16.8</w:t>
            </w:r>
          </w:p>
        </w:tc>
        <w:tc>
          <w:tcPr>
            <w:tcW w:w="1522" w:type="dxa"/>
            <w:tcBorders>
              <w:top w:val="nil"/>
              <w:left w:val="nil"/>
              <w:bottom w:val="nil"/>
              <w:right w:val="nil"/>
            </w:tcBorders>
            <w:shd w:val="clear" w:color="auto" w:fill="auto"/>
            <w:noWrap/>
            <w:vAlign w:val="bottom"/>
            <w:hideMark/>
          </w:tcPr>
          <w:p w14:paraId="70C8D086" w14:textId="1F23E7C6"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4.9</w:t>
            </w:r>
          </w:p>
        </w:tc>
        <w:tc>
          <w:tcPr>
            <w:tcW w:w="1218" w:type="dxa"/>
            <w:tcBorders>
              <w:top w:val="nil"/>
              <w:left w:val="nil"/>
              <w:bottom w:val="nil"/>
              <w:right w:val="nil"/>
            </w:tcBorders>
            <w:shd w:val="clear" w:color="auto" w:fill="auto"/>
            <w:noWrap/>
            <w:vAlign w:val="bottom"/>
            <w:hideMark/>
          </w:tcPr>
          <w:p w14:paraId="62F4A016" w14:textId="1344B336"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6.5</w:t>
            </w:r>
          </w:p>
        </w:tc>
      </w:tr>
      <w:tr w:rsidR="008558E2" w:rsidRPr="008558E2" w14:paraId="7DC73D36" w14:textId="77777777" w:rsidTr="00705B47">
        <w:trPr>
          <w:trHeight w:val="300"/>
        </w:trPr>
        <w:tc>
          <w:tcPr>
            <w:tcW w:w="4383" w:type="dxa"/>
            <w:tcBorders>
              <w:top w:val="nil"/>
              <w:left w:val="nil"/>
              <w:bottom w:val="nil"/>
              <w:right w:val="nil"/>
            </w:tcBorders>
            <w:shd w:val="clear" w:color="auto" w:fill="auto"/>
            <w:noWrap/>
            <w:vAlign w:val="bottom"/>
            <w:hideMark/>
          </w:tcPr>
          <w:p w14:paraId="02AB4331"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Fortune 500 CEOs</w:t>
            </w:r>
          </w:p>
        </w:tc>
        <w:tc>
          <w:tcPr>
            <w:tcW w:w="1164" w:type="dxa"/>
            <w:tcBorders>
              <w:top w:val="nil"/>
              <w:left w:val="nil"/>
              <w:bottom w:val="nil"/>
              <w:right w:val="nil"/>
            </w:tcBorders>
            <w:shd w:val="clear" w:color="auto" w:fill="auto"/>
            <w:noWrap/>
            <w:vAlign w:val="bottom"/>
            <w:hideMark/>
          </w:tcPr>
          <w:p w14:paraId="7F3D60ED" w14:textId="70C8D281" w:rsidR="00903E82" w:rsidRPr="008558E2" w:rsidRDefault="00903E82" w:rsidP="005B6B80">
            <w:pPr>
              <w:tabs>
                <w:tab w:val="decimal" w:pos="28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13.8</w:t>
            </w:r>
          </w:p>
        </w:tc>
        <w:tc>
          <w:tcPr>
            <w:tcW w:w="1253" w:type="dxa"/>
            <w:tcBorders>
              <w:top w:val="nil"/>
              <w:left w:val="nil"/>
              <w:bottom w:val="nil"/>
              <w:right w:val="nil"/>
            </w:tcBorders>
            <w:shd w:val="clear" w:color="auto" w:fill="auto"/>
            <w:noWrap/>
            <w:vAlign w:val="bottom"/>
            <w:hideMark/>
          </w:tcPr>
          <w:p w14:paraId="70BC51CB" w14:textId="403D2B45" w:rsidR="00903E82" w:rsidRPr="008558E2" w:rsidRDefault="00903E82" w:rsidP="005B6B80">
            <w:pPr>
              <w:tabs>
                <w:tab w:val="decimal" w:pos="28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14.3</w:t>
            </w:r>
          </w:p>
        </w:tc>
        <w:tc>
          <w:tcPr>
            <w:tcW w:w="1522" w:type="dxa"/>
            <w:tcBorders>
              <w:top w:val="nil"/>
              <w:left w:val="nil"/>
              <w:bottom w:val="nil"/>
              <w:right w:val="nil"/>
            </w:tcBorders>
            <w:shd w:val="clear" w:color="auto" w:fill="auto"/>
            <w:noWrap/>
            <w:vAlign w:val="bottom"/>
            <w:hideMark/>
          </w:tcPr>
          <w:p w14:paraId="039AC6AB" w14:textId="1025F89B"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5.0</w:t>
            </w:r>
          </w:p>
        </w:tc>
        <w:tc>
          <w:tcPr>
            <w:tcW w:w="1218" w:type="dxa"/>
            <w:tcBorders>
              <w:top w:val="nil"/>
              <w:left w:val="nil"/>
              <w:bottom w:val="nil"/>
              <w:right w:val="nil"/>
            </w:tcBorders>
            <w:shd w:val="clear" w:color="auto" w:fill="auto"/>
            <w:noWrap/>
            <w:vAlign w:val="bottom"/>
            <w:hideMark/>
          </w:tcPr>
          <w:p w14:paraId="63C45394" w14:textId="0A39A29A"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7.7</w:t>
            </w:r>
          </w:p>
        </w:tc>
      </w:tr>
      <w:tr w:rsidR="008558E2" w:rsidRPr="008558E2" w14:paraId="4C1ABADF" w14:textId="77777777" w:rsidTr="00705B47">
        <w:trPr>
          <w:trHeight w:val="300"/>
        </w:trPr>
        <w:tc>
          <w:tcPr>
            <w:tcW w:w="4383" w:type="dxa"/>
            <w:tcBorders>
              <w:top w:val="nil"/>
              <w:left w:val="nil"/>
              <w:bottom w:val="nil"/>
              <w:right w:val="nil"/>
            </w:tcBorders>
            <w:shd w:val="clear" w:color="auto" w:fill="auto"/>
            <w:noWrap/>
            <w:vAlign w:val="bottom"/>
            <w:hideMark/>
          </w:tcPr>
          <w:p w14:paraId="5F8448C3"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Four Star Generals</w:t>
            </w:r>
          </w:p>
        </w:tc>
        <w:tc>
          <w:tcPr>
            <w:tcW w:w="1164" w:type="dxa"/>
            <w:tcBorders>
              <w:top w:val="nil"/>
              <w:left w:val="nil"/>
              <w:bottom w:val="nil"/>
              <w:right w:val="nil"/>
            </w:tcBorders>
            <w:shd w:val="clear" w:color="auto" w:fill="auto"/>
            <w:noWrap/>
            <w:vAlign w:val="bottom"/>
            <w:hideMark/>
          </w:tcPr>
          <w:p w14:paraId="70E83C53" w14:textId="37022F1C" w:rsidR="00903E82" w:rsidRPr="008558E2" w:rsidRDefault="00903E82" w:rsidP="005B6B80">
            <w:pPr>
              <w:tabs>
                <w:tab w:val="decimal" w:pos="28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6.9</w:t>
            </w:r>
          </w:p>
        </w:tc>
        <w:tc>
          <w:tcPr>
            <w:tcW w:w="1253" w:type="dxa"/>
            <w:tcBorders>
              <w:top w:val="nil"/>
              <w:left w:val="nil"/>
              <w:bottom w:val="nil"/>
              <w:right w:val="nil"/>
            </w:tcBorders>
            <w:shd w:val="clear" w:color="auto" w:fill="auto"/>
            <w:noWrap/>
            <w:vAlign w:val="bottom"/>
            <w:hideMark/>
          </w:tcPr>
          <w:p w14:paraId="185F340A" w14:textId="524617BE" w:rsidR="00903E82" w:rsidRPr="008558E2" w:rsidRDefault="00903E82" w:rsidP="005B6B80">
            <w:pPr>
              <w:tabs>
                <w:tab w:val="decimal" w:pos="28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7.2</w:t>
            </w:r>
          </w:p>
        </w:tc>
        <w:tc>
          <w:tcPr>
            <w:tcW w:w="1522" w:type="dxa"/>
            <w:tcBorders>
              <w:top w:val="nil"/>
              <w:left w:val="nil"/>
              <w:bottom w:val="nil"/>
              <w:right w:val="nil"/>
            </w:tcBorders>
            <w:shd w:val="clear" w:color="auto" w:fill="auto"/>
            <w:noWrap/>
            <w:vAlign w:val="bottom"/>
            <w:hideMark/>
          </w:tcPr>
          <w:p w14:paraId="175C2F17" w14:textId="1B76F36F"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3.4</w:t>
            </w:r>
          </w:p>
        </w:tc>
        <w:tc>
          <w:tcPr>
            <w:tcW w:w="1218" w:type="dxa"/>
            <w:tcBorders>
              <w:top w:val="nil"/>
              <w:left w:val="nil"/>
              <w:bottom w:val="nil"/>
              <w:right w:val="nil"/>
            </w:tcBorders>
            <w:shd w:val="clear" w:color="auto" w:fill="auto"/>
            <w:noWrap/>
            <w:vAlign w:val="bottom"/>
            <w:hideMark/>
          </w:tcPr>
          <w:p w14:paraId="46873576" w14:textId="0233E87F"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4.4</w:t>
            </w:r>
          </w:p>
        </w:tc>
      </w:tr>
      <w:tr w:rsidR="008558E2" w:rsidRPr="008558E2" w14:paraId="33530C49" w14:textId="77777777" w:rsidTr="00705B47">
        <w:trPr>
          <w:trHeight w:val="300"/>
        </w:trPr>
        <w:tc>
          <w:tcPr>
            <w:tcW w:w="4383" w:type="dxa"/>
            <w:tcBorders>
              <w:top w:val="nil"/>
              <w:left w:val="nil"/>
              <w:bottom w:val="nil"/>
              <w:right w:val="nil"/>
            </w:tcBorders>
            <w:shd w:val="clear" w:color="auto" w:fill="auto"/>
            <w:noWrap/>
            <w:vAlign w:val="bottom"/>
            <w:hideMark/>
          </w:tcPr>
          <w:p w14:paraId="387FD008"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Harvard Faculty</w:t>
            </w:r>
          </w:p>
        </w:tc>
        <w:tc>
          <w:tcPr>
            <w:tcW w:w="1164" w:type="dxa"/>
            <w:tcBorders>
              <w:top w:val="nil"/>
              <w:left w:val="nil"/>
              <w:bottom w:val="nil"/>
              <w:right w:val="nil"/>
            </w:tcBorders>
            <w:shd w:val="clear" w:color="auto" w:fill="auto"/>
            <w:noWrap/>
            <w:vAlign w:val="bottom"/>
            <w:hideMark/>
          </w:tcPr>
          <w:p w14:paraId="1A5CA6A3" w14:textId="50DB0B2F" w:rsidR="00903E82" w:rsidRPr="008558E2" w:rsidRDefault="00903E82" w:rsidP="005B6B80">
            <w:pPr>
              <w:tabs>
                <w:tab w:val="decimal" w:pos="28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38.5</w:t>
            </w:r>
          </w:p>
        </w:tc>
        <w:tc>
          <w:tcPr>
            <w:tcW w:w="1253" w:type="dxa"/>
            <w:tcBorders>
              <w:top w:val="nil"/>
              <w:left w:val="nil"/>
              <w:bottom w:val="nil"/>
              <w:right w:val="nil"/>
            </w:tcBorders>
            <w:shd w:val="clear" w:color="auto" w:fill="auto"/>
            <w:noWrap/>
            <w:vAlign w:val="bottom"/>
            <w:hideMark/>
          </w:tcPr>
          <w:p w14:paraId="6F718BFC" w14:textId="4C5F650F" w:rsidR="00903E82" w:rsidRPr="008558E2" w:rsidRDefault="00903E82" w:rsidP="005B6B80">
            <w:pPr>
              <w:tabs>
                <w:tab w:val="decimal" w:pos="28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39.9</w:t>
            </w:r>
          </w:p>
        </w:tc>
        <w:tc>
          <w:tcPr>
            <w:tcW w:w="1522" w:type="dxa"/>
            <w:tcBorders>
              <w:top w:val="nil"/>
              <w:left w:val="nil"/>
              <w:bottom w:val="nil"/>
              <w:right w:val="nil"/>
            </w:tcBorders>
            <w:shd w:val="clear" w:color="auto" w:fill="auto"/>
            <w:noWrap/>
            <w:vAlign w:val="bottom"/>
            <w:hideMark/>
          </w:tcPr>
          <w:p w14:paraId="72143B67" w14:textId="6F50AD11"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5.2</w:t>
            </w:r>
          </w:p>
        </w:tc>
        <w:tc>
          <w:tcPr>
            <w:tcW w:w="1218" w:type="dxa"/>
            <w:tcBorders>
              <w:top w:val="nil"/>
              <w:left w:val="nil"/>
              <w:bottom w:val="nil"/>
              <w:right w:val="nil"/>
            </w:tcBorders>
            <w:shd w:val="clear" w:color="auto" w:fill="auto"/>
            <w:noWrap/>
            <w:vAlign w:val="bottom"/>
            <w:hideMark/>
          </w:tcPr>
          <w:p w14:paraId="0D37DE2D" w14:textId="44B4844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6.9</w:t>
            </w:r>
          </w:p>
        </w:tc>
      </w:tr>
      <w:tr w:rsidR="008558E2" w:rsidRPr="008558E2" w14:paraId="2C6F3411" w14:textId="77777777" w:rsidTr="00705B47">
        <w:trPr>
          <w:trHeight w:val="300"/>
        </w:trPr>
        <w:tc>
          <w:tcPr>
            <w:tcW w:w="4383" w:type="dxa"/>
            <w:tcBorders>
              <w:top w:val="nil"/>
              <w:left w:val="nil"/>
              <w:bottom w:val="nil"/>
              <w:right w:val="nil"/>
            </w:tcBorders>
            <w:shd w:val="clear" w:color="auto" w:fill="auto"/>
            <w:noWrap/>
            <w:vAlign w:val="bottom"/>
            <w:hideMark/>
          </w:tcPr>
          <w:p w14:paraId="140B1F3E"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MacArthur Fellows</w:t>
            </w:r>
          </w:p>
        </w:tc>
        <w:tc>
          <w:tcPr>
            <w:tcW w:w="1164" w:type="dxa"/>
            <w:tcBorders>
              <w:top w:val="nil"/>
              <w:left w:val="nil"/>
              <w:bottom w:val="nil"/>
              <w:right w:val="nil"/>
            </w:tcBorders>
            <w:shd w:val="clear" w:color="auto" w:fill="auto"/>
            <w:noWrap/>
            <w:vAlign w:val="bottom"/>
            <w:hideMark/>
          </w:tcPr>
          <w:p w14:paraId="09BA5562" w14:textId="251A269E" w:rsidR="00903E82" w:rsidRPr="008558E2" w:rsidRDefault="00903E82" w:rsidP="005B6B80">
            <w:pPr>
              <w:tabs>
                <w:tab w:val="decimal" w:pos="28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11.0</w:t>
            </w:r>
          </w:p>
        </w:tc>
        <w:tc>
          <w:tcPr>
            <w:tcW w:w="1253" w:type="dxa"/>
            <w:tcBorders>
              <w:top w:val="nil"/>
              <w:left w:val="nil"/>
              <w:bottom w:val="nil"/>
              <w:right w:val="nil"/>
            </w:tcBorders>
            <w:shd w:val="clear" w:color="auto" w:fill="auto"/>
            <w:noWrap/>
            <w:vAlign w:val="bottom"/>
            <w:hideMark/>
          </w:tcPr>
          <w:p w14:paraId="4C6A4B7F" w14:textId="2909E43A" w:rsidR="00903E82" w:rsidRPr="008558E2" w:rsidRDefault="00903E82" w:rsidP="005B6B80">
            <w:pPr>
              <w:tabs>
                <w:tab w:val="decimal" w:pos="28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11.6</w:t>
            </w:r>
          </w:p>
        </w:tc>
        <w:tc>
          <w:tcPr>
            <w:tcW w:w="1522" w:type="dxa"/>
            <w:tcBorders>
              <w:top w:val="nil"/>
              <w:left w:val="nil"/>
              <w:bottom w:val="nil"/>
              <w:right w:val="nil"/>
            </w:tcBorders>
            <w:shd w:val="clear" w:color="auto" w:fill="auto"/>
            <w:noWrap/>
            <w:vAlign w:val="bottom"/>
            <w:hideMark/>
          </w:tcPr>
          <w:p w14:paraId="24DF1823" w14:textId="44D6767E"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4.1</w:t>
            </w:r>
          </w:p>
        </w:tc>
        <w:tc>
          <w:tcPr>
            <w:tcW w:w="1218" w:type="dxa"/>
            <w:tcBorders>
              <w:top w:val="nil"/>
              <w:left w:val="nil"/>
              <w:bottom w:val="nil"/>
              <w:right w:val="nil"/>
            </w:tcBorders>
            <w:shd w:val="clear" w:color="auto" w:fill="auto"/>
            <w:noWrap/>
            <w:vAlign w:val="bottom"/>
            <w:hideMark/>
          </w:tcPr>
          <w:p w14:paraId="1DADB7C1" w14:textId="157DFE43"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6.2</w:t>
            </w:r>
          </w:p>
        </w:tc>
      </w:tr>
      <w:tr w:rsidR="008558E2" w:rsidRPr="008558E2" w14:paraId="64498581" w14:textId="77777777" w:rsidTr="00705B47">
        <w:trPr>
          <w:trHeight w:val="300"/>
        </w:trPr>
        <w:tc>
          <w:tcPr>
            <w:tcW w:w="4383" w:type="dxa"/>
            <w:tcBorders>
              <w:top w:val="nil"/>
              <w:left w:val="nil"/>
              <w:bottom w:val="nil"/>
              <w:right w:val="nil"/>
            </w:tcBorders>
            <w:shd w:val="clear" w:color="auto" w:fill="auto"/>
            <w:noWrap/>
            <w:vAlign w:val="bottom"/>
            <w:hideMark/>
          </w:tcPr>
          <w:p w14:paraId="412D388F"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National Academy of Sciences</w:t>
            </w:r>
          </w:p>
        </w:tc>
        <w:tc>
          <w:tcPr>
            <w:tcW w:w="1164" w:type="dxa"/>
            <w:tcBorders>
              <w:top w:val="nil"/>
              <w:left w:val="nil"/>
              <w:bottom w:val="nil"/>
              <w:right w:val="nil"/>
            </w:tcBorders>
            <w:shd w:val="clear" w:color="auto" w:fill="auto"/>
            <w:noWrap/>
            <w:vAlign w:val="bottom"/>
            <w:hideMark/>
          </w:tcPr>
          <w:p w14:paraId="7EDF8B41" w14:textId="3D338974" w:rsidR="00903E82" w:rsidRPr="008558E2" w:rsidRDefault="00903E82" w:rsidP="005B6B80">
            <w:pPr>
              <w:tabs>
                <w:tab w:val="decimal" w:pos="28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13.3</w:t>
            </w:r>
          </w:p>
        </w:tc>
        <w:tc>
          <w:tcPr>
            <w:tcW w:w="1253" w:type="dxa"/>
            <w:tcBorders>
              <w:top w:val="nil"/>
              <w:left w:val="nil"/>
              <w:bottom w:val="nil"/>
              <w:right w:val="nil"/>
            </w:tcBorders>
            <w:shd w:val="clear" w:color="auto" w:fill="auto"/>
            <w:noWrap/>
            <w:vAlign w:val="bottom"/>
            <w:hideMark/>
          </w:tcPr>
          <w:p w14:paraId="60EE3D7D" w14:textId="4382A3BC" w:rsidR="00903E82" w:rsidRPr="008558E2" w:rsidRDefault="00903E82" w:rsidP="005B6B80">
            <w:pPr>
              <w:tabs>
                <w:tab w:val="decimal" w:pos="28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14.1</w:t>
            </w:r>
          </w:p>
        </w:tc>
        <w:tc>
          <w:tcPr>
            <w:tcW w:w="1522" w:type="dxa"/>
            <w:tcBorders>
              <w:top w:val="nil"/>
              <w:left w:val="nil"/>
              <w:bottom w:val="nil"/>
              <w:right w:val="nil"/>
            </w:tcBorders>
            <w:shd w:val="clear" w:color="auto" w:fill="auto"/>
            <w:noWrap/>
            <w:vAlign w:val="bottom"/>
            <w:hideMark/>
          </w:tcPr>
          <w:p w14:paraId="2EB9CE6F" w14:textId="1F5649F1"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5.3</w:t>
            </w:r>
          </w:p>
        </w:tc>
        <w:tc>
          <w:tcPr>
            <w:tcW w:w="1218" w:type="dxa"/>
            <w:tcBorders>
              <w:top w:val="nil"/>
              <w:left w:val="nil"/>
              <w:bottom w:val="nil"/>
              <w:right w:val="nil"/>
            </w:tcBorders>
            <w:shd w:val="clear" w:color="auto" w:fill="auto"/>
            <w:noWrap/>
            <w:vAlign w:val="bottom"/>
            <w:hideMark/>
          </w:tcPr>
          <w:p w14:paraId="293152FD" w14:textId="04B2AB55"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8.2</w:t>
            </w:r>
          </w:p>
        </w:tc>
      </w:tr>
      <w:tr w:rsidR="008558E2" w:rsidRPr="008558E2" w14:paraId="0108DB66" w14:textId="77777777" w:rsidTr="00705B47">
        <w:trPr>
          <w:trHeight w:val="300"/>
        </w:trPr>
        <w:tc>
          <w:tcPr>
            <w:tcW w:w="4383" w:type="dxa"/>
            <w:tcBorders>
              <w:top w:val="nil"/>
              <w:left w:val="nil"/>
              <w:bottom w:val="nil"/>
              <w:right w:val="nil"/>
            </w:tcBorders>
            <w:shd w:val="clear" w:color="auto" w:fill="auto"/>
            <w:noWrap/>
            <w:vAlign w:val="bottom"/>
            <w:hideMark/>
          </w:tcPr>
          <w:p w14:paraId="73939EA5"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New York Times Bestselling Authors</w:t>
            </w:r>
          </w:p>
        </w:tc>
        <w:tc>
          <w:tcPr>
            <w:tcW w:w="1164" w:type="dxa"/>
            <w:tcBorders>
              <w:top w:val="nil"/>
              <w:left w:val="nil"/>
              <w:bottom w:val="nil"/>
              <w:right w:val="nil"/>
            </w:tcBorders>
            <w:shd w:val="clear" w:color="auto" w:fill="auto"/>
            <w:noWrap/>
            <w:vAlign w:val="bottom"/>
            <w:hideMark/>
          </w:tcPr>
          <w:p w14:paraId="013A18A8" w14:textId="69B2CE61" w:rsidR="00903E82" w:rsidRPr="008558E2" w:rsidRDefault="00903E82" w:rsidP="005B6B80">
            <w:pPr>
              <w:tabs>
                <w:tab w:val="decimal" w:pos="28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6.6</w:t>
            </w:r>
          </w:p>
        </w:tc>
        <w:tc>
          <w:tcPr>
            <w:tcW w:w="1253" w:type="dxa"/>
            <w:tcBorders>
              <w:top w:val="nil"/>
              <w:left w:val="nil"/>
              <w:bottom w:val="nil"/>
              <w:right w:val="nil"/>
            </w:tcBorders>
            <w:shd w:val="clear" w:color="auto" w:fill="auto"/>
            <w:noWrap/>
            <w:vAlign w:val="bottom"/>
            <w:hideMark/>
          </w:tcPr>
          <w:p w14:paraId="2CD08A1F" w14:textId="3B8C881F" w:rsidR="00903E82" w:rsidRPr="008558E2" w:rsidRDefault="00903E82" w:rsidP="005B6B80">
            <w:pPr>
              <w:tabs>
                <w:tab w:val="decimal" w:pos="28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7.9</w:t>
            </w:r>
          </w:p>
        </w:tc>
        <w:tc>
          <w:tcPr>
            <w:tcW w:w="1522" w:type="dxa"/>
            <w:tcBorders>
              <w:top w:val="nil"/>
              <w:left w:val="nil"/>
              <w:bottom w:val="nil"/>
              <w:right w:val="nil"/>
            </w:tcBorders>
            <w:shd w:val="clear" w:color="auto" w:fill="auto"/>
            <w:noWrap/>
            <w:vAlign w:val="bottom"/>
            <w:hideMark/>
          </w:tcPr>
          <w:p w14:paraId="574F9DBB" w14:textId="00F3B9EB"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4.2</w:t>
            </w:r>
          </w:p>
        </w:tc>
        <w:tc>
          <w:tcPr>
            <w:tcW w:w="1218" w:type="dxa"/>
            <w:tcBorders>
              <w:top w:val="nil"/>
              <w:left w:val="nil"/>
              <w:bottom w:val="nil"/>
              <w:right w:val="nil"/>
            </w:tcBorders>
            <w:shd w:val="clear" w:color="auto" w:fill="auto"/>
            <w:noWrap/>
            <w:vAlign w:val="bottom"/>
            <w:hideMark/>
          </w:tcPr>
          <w:p w14:paraId="2462E571" w14:textId="4CD869CD"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6.4</w:t>
            </w:r>
          </w:p>
        </w:tc>
      </w:tr>
      <w:tr w:rsidR="008558E2" w:rsidRPr="008558E2" w14:paraId="5ECF1FAB" w14:textId="77777777" w:rsidTr="00705B47">
        <w:trPr>
          <w:trHeight w:val="300"/>
        </w:trPr>
        <w:tc>
          <w:tcPr>
            <w:tcW w:w="4383" w:type="dxa"/>
            <w:tcBorders>
              <w:top w:val="nil"/>
              <w:left w:val="nil"/>
              <w:bottom w:val="nil"/>
              <w:right w:val="nil"/>
            </w:tcBorders>
            <w:shd w:val="clear" w:color="auto" w:fill="auto"/>
            <w:noWrap/>
            <w:vAlign w:val="bottom"/>
            <w:hideMark/>
          </w:tcPr>
          <w:p w14:paraId="4BD58623"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Nobel Prize Winners</w:t>
            </w:r>
          </w:p>
        </w:tc>
        <w:tc>
          <w:tcPr>
            <w:tcW w:w="1164" w:type="dxa"/>
            <w:tcBorders>
              <w:top w:val="nil"/>
              <w:left w:val="nil"/>
              <w:bottom w:val="nil"/>
              <w:right w:val="nil"/>
            </w:tcBorders>
            <w:shd w:val="clear" w:color="auto" w:fill="auto"/>
            <w:noWrap/>
            <w:vAlign w:val="bottom"/>
            <w:hideMark/>
          </w:tcPr>
          <w:p w14:paraId="5987BB64" w14:textId="63042579" w:rsidR="00903E82" w:rsidRPr="008558E2" w:rsidRDefault="00903E82" w:rsidP="005B6B80">
            <w:pPr>
              <w:tabs>
                <w:tab w:val="decimal" w:pos="28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13.1</w:t>
            </w:r>
          </w:p>
        </w:tc>
        <w:tc>
          <w:tcPr>
            <w:tcW w:w="1253" w:type="dxa"/>
            <w:tcBorders>
              <w:top w:val="nil"/>
              <w:left w:val="nil"/>
              <w:bottom w:val="nil"/>
              <w:right w:val="nil"/>
            </w:tcBorders>
            <w:shd w:val="clear" w:color="auto" w:fill="auto"/>
            <w:noWrap/>
            <w:vAlign w:val="bottom"/>
            <w:hideMark/>
          </w:tcPr>
          <w:p w14:paraId="472CC5FE" w14:textId="7BDB2AC1" w:rsidR="00903E82" w:rsidRPr="008558E2" w:rsidRDefault="00903E82" w:rsidP="005B6B80">
            <w:pPr>
              <w:tabs>
                <w:tab w:val="decimal" w:pos="28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13.5</w:t>
            </w:r>
          </w:p>
        </w:tc>
        <w:tc>
          <w:tcPr>
            <w:tcW w:w="1522" w:type="dxa"/>
            <w:tcBorders>
              <w:top w:val="nil"/>
              <w:left w:val="nil"/>
              <w:bottom w:val="nil"/>
              <w:right w:val="nil"/>
            </w:tcBorders>
            <w:shd w:val="clear" w:color="auto" w:fill="auto"/>
            <w:noWrap/>
            <w:vAlign w:val="bottom"/>
            <w:hideMark/>
          </w:tcPr>
          <w:p w14:paraId="1BB472DF" w14:textId="15212ECC"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4.9</w:t>
            </w:r>
          </w:p>
        </w:tc>
        <w:tc>
          <w:tcPr>
            <w:tcW w:w="1218" w:type="dxa"/>
            <w:tcBorders>
              <w:top w:val="nil"/>
              <w:left w:val="nil"/>
              <w:bottom w:val="nil"/>
              <w:right w:val="nil"/>
            </w:tcBorders>
            <w:shd w:val="clear" w:color="auto" w:fill="auto"/>
            <w:noWrap/>
            <w:vAlign w:val="bottom"/>
            <w:hideMark/>
          </w:tcPr>
          <w:p w14:paraId="74A7A76E" w14:textId="4F220F65"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6.5</w:t>
            </w:r>
          </w:p>
        </w:tc>
      </w:tr>
      <w:tr w:rsidR="008558E2" w:rsidRPr="008558E2" w14:paraId="42FD2ECF" w14:textId="77777777" w:rsidTr="00705B47">
        <w:trPr>
          <w:trHeight w:val="300"/>
        </w:trPr>
        <w:tc>
          <w:tcPr>
            <w:tcW w:w="4383" w:type="dxa"/>
            <w:tcBorders>
              <w:top w:val="nil"/>
              <w:left w:val="nil"/>
              <w:bottom w:val="nil"/>
              <w:right w:val="nil"/>
            </w:tcBorders>
            <w:shd w:val="clear" w:color="auto" w:fill="auto"/>
            <w:noWrap/>
            <w:vAlign w:val="bottom"/>
            <w:hideMark/>
          </w:tcPr>
          <w:p w14:paraId="4AFED4F0"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Presidents and Vice Presidents</w:t>
            </w:r>
          </w:p>
        </w:tc>
        <w:tc>
          <w:tcPr>
            <w:tcW w:w="1164" w:type="dxa"/>
            <w:tcBorders>
              <w:top w:val="nil"/>
              <w:left w:val="nil"/>
              <w:bottom w:val="nil"/>
              <w:right w:val="nil"/>
            </w:tcBorders>
            <w:shd w:val="clear" w:color="auto" w:fill="auto"/>
            <w:noWrap/>
            <w:vAlign w:val="bottom"/>
            <w:hideMark/>
          </w:tcPr>
          <w:p w14:paraId="2D3BD1A8" w14:textId="14BDD7FC" w:rsidR="00903E82" w:rsidRPr="008558E2" w:rsidRDefault="00903E82" w:rsidP="005B6B80">
            <w:pPr>
              <w:tabs>
                <w:tab w:val="decimal" w:pos="28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15.8</w:t>
            </w:r>
          </w:p>
        </w:tc>
        <w:tc>
          <w:tcPr>
            <w:tcW w:w="1253" w:type="dxa"/>
            <w:tcBorders>
              <w:top w:val="nil"/>
              <w:left w:val="nil"/>
              <w:bottom w:val="nil"/>
              <w:right w:val="nil"/>
            </w:tcBorders>
            <w:shd w:val="clear" w:color="auto" w:fill="auto"/>
            <w:noWrap/>
            <w:vAlign w:val="bottom"/>
            <w:hideMark/>
          </w:tcPr>
          <w:p w14:paraId="6AE6E508" w14:textId="5570CF5B" w:rsidR="00903E82" w:rsidRPr="008558E2" w:rsidRDefault="00903E82" w:rsidP="005B6B80">
            <w:pPr>
              <w:tabs>
                <w:tab w:val="decimal" w:pos="28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14.6</w:t>
            </w:r>
          </w:p>
        </w:tc>
        <w:tc>
          <w:tcPr>
            <w:tcW w:w="1522" w:type="dxa"/>
            <w:tcBorders>
              <w:top w:val="nil"/>
              <w:left w:val="nil"/>
              <w:bottom w:val="nil"/>
              <w:right w:val="nil"/>
            </w:tcBorders>
            <w:shd w:val="clear" w:color="auto" w:fill="auto"/>
            <w:noWrap/>
            <w:vAlign w:val="bottom"/>
            <w:hideMark/>
          </w:tcPr>
          <w:p w14:paraId="36ED5D4A" w14:textId="353692B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3.8</w:t>
            </w:r>
          </w:p>
        </w:tc>
        <w:tc>
          <w:tcPr>
            <w:tcW w:w="1218" w:type="dxa"/>
            <w:tcBorders>
              <w:top w:val="nil"/>
              <w:left w:val="nil"/>
              <w:bottom w:val="nil"/>
              <w:right w:val="nil"/>
            </w:tcBorders>
            <w:shd w:val="clear" w:color="auto" w:fill="auto"/>
            <w:noWrap/>
            <w:vAlign w:val="bottom"/>
            <w:hideMark/>
          </w:tcPr>
          <w:p w14:paraId="4B20C39D" w14:textId="6FE9EC2E"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4.9</w:t>
            </w:r>
          </w:p>
        </w:tc>
      </w:tr>
      <w:tr w:rsidR="008558E2" w:rsidRPr="008558E2" w14:paraId="4E8A6A3F" w14:textId="77777777" w:rsidTr="00705B47">
        <w:trPr>
          <w:trHeight w:val="300"/>
        </w:trPr>
        <w:tc>
          <w:tcPr>
            <w:tcW w:w="4383" w:type="dxa"/>
            <w:tcBorders>
              <w:top w:val="nil"/>
              <w:left w:val="nil"/>
              <w:bottom w:val="nil"/>
              <w:right w:val="nil"/>
            </w:tcBorders>
            <w:shd w:val="clear" w:color="auto" w:fill="auto"/>
            <w:noWrap/>
            <w:vAlign w:val="bottom"/>
            <w:hideMark/>
          </w:tcPr>
          <w:p w14:paraId="05F98DB3"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Pulitzer Prize Winners</w:t>
            </w:r>
          </w:p>
        </w:tc>
        <w:tc>
          <w:tcPr>
            <w:tcW w:w="1164" w:type="dxa"/>
            <w:tcBorders>
              <w:top w:val="nil"/>
              <w:left w:val="nil"/>
              <w:bottom w:val="nil"/>
              <w:right w:val="nil"/>
            </w:tcBorders>
            <w:shd w:val="clear" w:color="auto" w:fill="auto"/>
            <w:noWrap/>
            <w:vAlign w:val="bottom"/>
            <w:hideMark/>
          </w:tcPr>
          <w:p w14:paraId="51BDBEFA" w14:textId="065C99E8" w:rsidR="00903E82" w:rsidRPr="008558E2" w:rsidRDefault="00903E82" w:rsidP="005B6B80">
            <w:pPr>
              <w:tabs>
                <w:tab w:val="decimal" w:pos="28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10.4</w:t>
            </w:r>
          </w:p>
        </w:tc>
        <w:tc>
          <w:tcPr>
            <w:tcW w:w="1253" w:type="dxa"/>
            <w:tcBorders>
              <w:top w:val="nil"/>
              <w:left w:val="nil"/>
              <w:bottom w:val="nil"/>
              <w:right w:val="nil"/>
            </w:tcBorders>
            <w:shd w:val="clear" w:color="auto" w:fill="auto"/>
            <w:noWrap/>
            <w:vAlign w:val="bottom"/>
            <w:hideMark/>
          </w:tcPr>
          <w:p w14:paraId="77546A70" w14:textId="08EC4977" w:rsidR="00903E82" w:rsidRPr="008558E2" w:rsidRDefault="00903E82" w:rsidP="005B6B80">
            <w:pPr>
              <w:tabs>
                <w:tab w:val="decimal" w:pos="28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12.0</w:t>
            </w:r>
          </w:p>
        </w:tc>
        <w:tc>
          <w:tcPr>
            <w:tcW w:w="1522" w:type="dxa"/>
            <w:tcBorders>
              <w:top w:val="nil"/>
              <w:left w:val="nil"/>
              <w:bottom w:val="nil"/>
              <w:right w:val="nil"/>
            </w:tcBorders>
            <w:shd w:val="clear" w:color="auto" w:fill="auto"/>
            <w:noWrap/>
            <w:vAlign w:val="bottom"/>
            <w:hideMark/>
          </w:tcPr>
          <w:p w14:paraId="7C8440EC" w14:textId="66417CCA"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4.8</w:t>
            </w:r>
          </w:p>
        </w:tc>
        <w:tc>
          <w:tcPr>
            <w:tcW w:w="1218" w:type="dxa"/>
            <w:tcBorders>
              <w:top w:val="nil"/>
              <w:left w:val="nil"/>
              <w:bottom w:val="nil"/>
              <w:right w:val="nil"/>
            </w:tcBorders>
            <w:shd w:val="clear" w:color="auto" w:fill="auto"/>
            <w:noWrap/>
            <w:vAlign w:val="bottom"/>
            <w:hideMark/>
          </w:tcPr>
          <w:p w14:paraId="78BB8FD9" w14:textId="07B46B59"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5.6</w:t>
            </w:r>
          </w:p>
        </w:tc>
      </w:tr>
      <w:tr w:rsidR="008558E2" w:rsidRPr="008558E2" w14:paraId="3309379D" w14:textId="77777777" w:rsidTr="00705B47">
        <w:trPr>
          <w:trHeight w:val="300"/>
        </w:trPr>
        <w:tc>
          <w:tcPr>
            <w:tcW w:w="4383" w:type="dxa"/>
            <w:tcBorders>
              <w:top w:val="nil"/>
              <w:left w:val="nil"/>
              <w:bottom w:val="nil"/>
              <w:right w:val="nil"/>
            </w:tcBorders>
            <w:shd w:val="clear" w:color="auto" w:fill="auto"/>
            <w:noWrap/>
            <w:vAlign w:val="bottom"/>
            <w:hideMark/>
          </w:tcPr>
          <w:p w14:paraId="2F1ADAD0"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Representatives</w:t>
            </w:r>
          </w:p>
        </w:tc>
        <w:tc>
          <w:tcPr>
            <w:tcW w:w="1164" w:type="dxa"/>
            <w:tcBorders>
              <w:top w:val="nil"/>
              <w:left w:val="nil"/>
              <w:bottom w:val="nil"/>
              <w:right w:val="nil"/>
            </w:tcBorders>
            <w:shd w:val="clear" w:color="auto" w:fill="auto"/>
            <w:noWrap/>
            <w:vAlign w:val="bottom"/>
            <w:hideMark/>
          </w:tcPr>
          <w:p w14:paraId="344934EE" w14:textId="63BB3499" w:rsidR="00903E82" w:rsidRPr="008558E2" w:rsidRDefault="00903E82" w:rsidP="005B6B80">
            <w:pPr>
              <w:tabs>
                <w:tab w:val="decimal" w:pos="28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11.7</w:t>
            </w:r>
          </w:p>
        </w:tc>
        <w:tc>
          <w:tcPr>
            <w:tcW w:w="1253" w:type="dxa"/>
            <w:tcBorders>
              <w:top w:val="nil"/>
              <w:left w:val="nil"/>
              <w:bottom w:val="nil"/>
              <w:right w:val="nil"/>
            </w:tcBorders>
            <w:shd w:val="clear" w:color="auto" w:fill="auto"/>
            <w:noWrap/>
            <w:vAlign w:val="bottom"/>
            <w:hideMark/>
          </w:tcPr>
          <w:p w14:paraId="7780605B" w14:textId="1639DD95" w:rsidR="00903E82" w:rsidRPr="008558E2" w:rsidRDefault="00903E82" w:rsidP="005B6B80">
            <w:pPr>
              <w:tabs>
                <w:tab w:val="decimal" w:pos="28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12.2</w:t>
            </w:r>
          </w:p>
        </w:tc>
        <w:tc>
          <w:tcPr>
            <w:tcW w:w="1522" w:type="dxa"/>
            <w:tcBorders>
              <w:top w:val="nil"/>
              <w:left w:val="nil"/>
              <w:bottom w:val="nil"/>
              <w:right w:val="nil"/>
            </w:tcBorders>
            <w:shd w:val="clear" w:color="auto" w:fill="auto"/>
            <w:noWrap/>
            <w:vAlign w:val="bottom"/>
            <w:hideMark/>
          </w:tcPr>
          <w:p w14:paraId="12FD715B" w14:textId="38CF985C"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5.0</w:t>
            </w:r>
          </w:p>
        </w:tc>
        <w:tc>
          <w:tcPr>
            <w:tcW w:w="1218" w:type="dxa"/>
            <w:tcBorders>
              <w:top w:val="nil"/>
              <w:left w:val="nil"/>
              <w:bottom w:val="nil"/>
              <w:right w:val="nil"/>
            </w:tcBorders>
            <w:shd w:val="clear" w:color="auto" w:fill="auto"/>
            <w:noWrap/>
            <w:vAlign w:val="bottom"/>
            <w:hideMark/>
          </w:tcPr>
          <w:p w14:paraId="1FF271EC" w14:textId="2E0FAC4E"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6.8</w:t>
            </w:r>
          </w:p>
        </w:tc>
      </w:tr>
      <w:tr w:rsidR="008558E2" w:rsidRPr="008558E2" w14:paraId="46CB4FE1" w14:textId="77777777" w:rsidTr="00705B47">
        <w:trPr>
          <w:trHeight w:val="300"/>
        </w:trPr>
        <w:tc>
          <w:tcPr>
            <w:tcW w:w="4383" w:type="dxa"/>
            <w:tcBorders>
              <w:top w:val="nil"/>
              <w:left w:val="nil"/>
              <w:bottom w:val="single" w:sz="4" w:space="0" w:color="auto"/>
              <w:right w:val="nil"/>
            </w:tcBorders>
            <w:shd w:val="clear" w:color="auto" w:fill="auto"/>
            <w:noWrap/>
            <w:vAlign w:val="bottom"/>
            <w:hideMark/>
          </w:tcPr>
          <w:p w14:paraId="03A74374" w14:textId="77777777"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Wall Street Journal Editors and Writers</w:t>
            </w:r>
          </w:p>
        </w:tc>
        <w:tc>
          <w:tcPr>
            <w:tcW w:w="1164" w:type="dxa"/>
            <w:tcBorders>
              <w:top w:val="nil"/>
              <w:left w:val="nil"/>
              <w:bottom w:val="single" w:sz="4" w:space="0" w:color="auto"/>
              <w:right w:val="nil"/>
            </w:tcBorders>
            <w:shd w:val="clear" w:color="auto" w:fill="auto"/>
            <w:noWrap/>
            <w:vAlign w:val="bottom"/>
            <w:hideMark/>
          </w:tcPr>
          <w:p w14:paraId="42D35C35" w14:textId="281FB9E2" w:rsidR="00903E82" w:rsidRPr="008558E2" w:rsidRDefault="00903E82" w:rsidP="005B6B80">
            <w:pPr>
              <w:tabs>
                <w:tab w:val="decimal" w:pos="28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9.1</w:t>
            </w:r>
          </w:p>
        </w:tc>
        <w:tc>
          <w:tcPr>
            <w:tcW w:w="1253" w:type="dxa"/>
            <w:tcBorders>
              <w:top w:val="nil"/>
              <w:left w:val="nil"/>
              <w:bottom w:val="single" w:sz="4" w:space="0" w:color="auto"/>
              <w:right w:val="nil"/>
            </w:tcBorders>
            <w:shd w:val="clear" w:color="auto" w:fill="auto"/>
            <w:noWrap/>
            <w:vAlign w:val="bottom"/>
            <w:hideMark/>
          </w:tcPr>
          <w:p w14:paraId="41853765" w14:textId="5B3B88F7" w:rsidR="00903E82" w:rsidRPr="008558E2" w:rsidRDefault="00903E82" w:rsidP="005B6B80">
            <w:pPr>
              <w:tabs>
                <w:tab w:val="decimal" w:pos="285"/>
              </w:tabs>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10.2</w:t>
            </w:r>
          </w:p>
        </w:tc>
        <w:tc>
          <w:tcPr>
            <w:tcW w:w="1522" w:type="dxa"/>
            <w:tcBorders>
              <w:top w:val="nil"/>
              <w:left w:val="nil"/>
              <w:bottom w:val="single" w:sz="4" w:space="0" w:color="auto"/>
              <w:right w:val="nil"/>
            </w:tcBorders>
            <w:shd w:val="clear" w:color="auto" w:fill="auto"/>
            <w:noWrap/>
            <w:vAlign w:val="bottom"/>
            <w:hideMark/>
          </w:tcPr>
          <w:p w14:paraId="2EAAE4E0" w14:textId="743315AB"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4.3</w:t>
            </w:r>
          </w:p>
        </w:tc>
        <w:tc>
          <w:tcPr>
            <w:tcW w:w="1218" w:type="dxa"/>
            <w:tcBorders>
              <w:top w:val="nil"/>
              <w:left w:val="nil"/>
              <w:bottom w:val="single" w:sz="4" w:space="0" w:color="auto"/>
              <w:right w:val="nil"/>
            </w:tcBorders>
            <w:shd w:val="clear" w:color="auto" w:fill="auto"/>
            <w:noWrap/>
            <w:vAlign w:val="bottom"/>
            <w:hideMark/>
          </w:tcPr>
          <w:p w14:paraId="6D1B2E47" w14:textId="50082FB6" w:rsidR="00903E82" w:rsidRPr="008558E2" w:rsidRDefault="00903E82" w:rsidP="00903E82">
            <w:pPr>
              <w:spacing w:after="0" w:line="240" w:lineRule="auto"/>
              <w:rPr>
                <w:rFonts w:ascii="Times New Roman" w:eastAsia="Times New Roman" w:hAnsi="Times New Roman" w:cs="Times New Roman"/>
                <w:sz w:val="24"/>
                <w:szCs w:val="24"/>
              </w:rPr>
            </w:pPr>
            <w:r w:rsidRPr="008558E2">
              <w:rPr>
                <w:rFonts w:ascii="Times New Roman" w:hAnsi="Times New Roman" w:cs="Times New Roman"/>
                <w:sz w:val="24"/>
                <w:szCs w:val="24"/>
              </w:rPr>
              <w:t>6.8</w:t>
            </w:r>
          </w:p>
        </w:tc>
      </w:tr>
    </w:tbl>
    <w:p w14:paraId="78C32140" w14:textId="30DA6B3A" w:rsidR="00705B47" w:rsidRPr="008558E2" w:rsidRDefault="00705B47" w:rsidP="00705B47">
      <w:pPr>
        <w:pStyle w:val="NormalWeb"/>
        <w:spacing w:before="0" w:beforeAutospacing="0" w:after="160" w:afterAutospacing="0"/>
      </w:pPr>
      <w:r w:rsidRPr="008558E2">
        <w:rPr>
          <w:b/>
          <w:bCs/>
          <w:sz w:val="20"/>
          <w:szCs w:val="20"/>
        </w:rPr>
        <w:t xml:space="preserve">Table S16. </w:t>
      </w:r>
      <w:r w:rsidRPr="008558E2">
        <w:rPr>
          <w:sz w:val="20"/>
          <w:szCs w:val="20"/>
        </w:rPr>
        <w:t>Participant estimates by ascending vs. descending order for Harvard and the University of Rochester.</w:t>
      </w:r>
    </w:p>
    <w:p w14:paraId="63DDB87E" w14:textId="7645C2F3" w:rsidR="00705B47" w:rsidRPr="008558E2" w:rsidRDefault="00D74D4C" w:rsidP="00722185">
      <w:pPr>
        <w:ind w:firstLine="720"/>
        <w:rPr>
          <w:rFonts w:ascii="Times New Roman" w:hAnsi="Times New Roman" w:cs="Times New Roman"/>
          <w:sz w:val="24"/>
          <w:szCs w:val="24"/>
        </w:rPr>
      </w:pPr>
      <w:r w:rsidRPr="008558E2">
        <w:rPr>
          <w:rFonts w:ascii="Times New Roman" w:hAnsi="Times New Roman" w:cs="Times New Roman"/>
          <w:b/>
          <w:bCs/>
          <w:sz w:val="24"/>
          <w:szCs w:val="24"/>
        </w:rPr>
        <w:t xml:space="preserve">Control list of schools. </w:t>
      </w:r>
      <w:r w:rsidRPr="008558E2">
        <w:rPr>
          <w:rFonts w:ascii="Times New Roman" w:hAnsi="Times New Roman" w:cs="Times New Roman"/>
          <w:sz w:val="24"/>
          <w:szCs w:val="24"/>
        </w:rPr>
        <w:t>Across all categories (</w:t>
      </w:r>
      <w:proofErr w:type="gramStart"/>
      <w:r w:rsidR="00154FA9" w:rsidRPr="008558E2">
        <w:rPr>
          <w:rFonts w:ascii="Times New Roman" w:hAnsi="Times New Roman" w:cs="Times New Roman"/>
          <w:sz w:val="24"/>
          <w:szCs w:val="24"/>
        </w:rPr>
        <w:t>“</w:t>
      </w:r>
      <w:r w:rsidRPr="008558E2">
        <w:rPr>
          <w:rFonts w:ascii="Times New Roman" w:hAnsi="Times New Roman" w:cs="Times New Roman"/>
          <w:sz w:val="24"/>
          <w:szCs w:val="24"/>
        </w:rPr>
        <w:t>elite</w:t>
      </w:r>
      <w:proofErr w:type="gramEnd"/>
      <w:r w:rsidR="00154FA9" w:rsidRPr="008558E2">
        <w:rPr>
          <w:rFonts w:ascii="Times New Roman" w:hAnsi="Times New Roman" w:cs="Times New Roman"/>
          <w:sz w:val="24"/>
          <w:szCs w:val="24"/>
        </w:rPr>
        <w:t>”</w:t>
      </w:r>
      <w:r w:rsidRPr="008558E2">
        <w:rPr>
          <w:rFonts w:ascii="Times New Roman" w:hAnsi="Times New Roman" w:cs="Times New Roman"/>
          <w:sz w:val="24"/>
          <w:szCs w:val="24"/>
        </w:rPr>
        <w:t xml:space="preserve"> 34, Ivy League, and Harvard) and groups, participants gave lower estimates for the control list of schools than for the </w:t>
      </w:r>
      <w:r w:rsidR="00154FA9" w:rsidRPr="008558E2">
        <w:rPr>
          <w:rFonts w:ascii="Times New Roman" w:hAnsi="Times New Roman" w:cs="Times New Roman"/>
          <w:sz w:val="24"/>
          <w:szCs w:val="24"/>
        </w:rPr>
        <w:t>“</w:t>
      </w:r>
      <w:r w:rsidRPr="008558E2">
        <w:rPr>
          <w:rFonts w:ascii="Times New Roman" w:hAnsi="Times New Roman" w:cs="Times New Roman"/>
          <w:sz w:val="24"/>
          <w:szCs w:val="24"/>
        </w:rPr>
        <w:t>elite</w:t>
      </w:r>
      <w:r w:rsidR="00154FA9" w:rsidRPr="008558E2">
        <w:rPr>
          <w:rFonts w:ascii="Times New Roman" w:hAnsi="Times New Roman" w:cs="Times New Roman"/>
          <w:sz w:val="24"/>
          <w:szCs w:val="24"/>
        </w:rPr>
        <w:t>”</w:t>
      </w:r>
      <w:r w:rsidRPr="008558E2">
        <w:rPr>
          <w:rFonts w:ascii="Times New Roman" w:hAnsi="Times New Roman" w:cs="Times New Roman"/>
          <w:sz w:val="24"/>
          <w:szCs w:val="24"/>
        </w:rPr>
        <w:t xml:space="preserve"> list of schools. Table S17 below summarizes differences in estimates between the </w:t>
      </w:r>
      <w:r w:rsidR="00154FA9" w:rsidRPr="008558E2">
        <w:rPr>
          <w:rFonts w:ascii="Times New Roman" w:hAnsi="Times New Roman" w:cs="Times New Roman"/>
          <w:sz w:val="24"/>
          <w:szCs w:val="24"/>
        </w:rPr>
        <w:t>“</w:t>
      </w:r>
      <w:r w:rsidRPr="008558E2">
        <w:rPr>
          <w:rFonts w:ascii="Times New Roman" w:hAnsi="Times New Roman" w:cs="Times New Roman"/>
          <w:sz w:val="24"/>
          <w:szCs w:val="24"/>
        </w:rPr>
        <w:t>elite</w:t>
      </w:r>
      <w:r w:rsidR="00154FA9" w:rsidRPr="008558E2">
        <w:rPr>
          <w:rFonts w:ascii="Times New Roman" w:hAnsi="Times New Roman" w:cs="Times New Roman"/>
          <w:sz w:val="24"/>
          <w:szCs w:val="24"/>
        </w:rPr>
        <w:t>”</w:t>
      </w:r>
      <w:r w:rsidRPr="008558E2">
        <w:rPr>
          <w:rFonts w:ascii="Times New Roman" w:hAnsi="Times New Roman" w:cs="Times New Roman"/>
          <w:sz w:val="24"/>
          <w:szCs w:val="24"/>
        </w:rPr>
        <w:t xml:space="preserve"> and control groups.</w:t>
      </w:r>
    </w:p>
    <w:tbl>
      <w:tblPr>
        <w:tblW w:w="10081" w:type="dxa"/>
        <w:tblLook w:val="04A0" w:firstRow="1" w:lastRow="0" w:firstColumn="1" w:lastColumn="0" w:noHBand="0" w:noVBand="1"/>
      </w:tblPr>
      <w:tblGrid>
        <w:gridCol w:w="3150"/>
        <w:gridCol w:w="810"/>
        <w:gridCol w:w="1350"/>
        <w:gridCol w:w="1080"/>
        <w:gridCol w:w="1530"/>
        <w:gridCol w:w="990"/>
        <w:gridCol w:w="1171"/>
      </w:tblGrid>
      <w:tr w:rsidR="008558E2" w:rsidRPr="008558E2" w14:paraId="17DBF9B1" w14:textId="77777777" w:rsidTr="00971BD5">
        <w:trPr>
          <w:trHeight w:val="375"/>
        </w:trPr>
        <w:tc>
          <w:tcPr>
            <w:tcW w:w="3150" w:type="dxa"/>
            <w:tcBorders>
              <w:top w:val="single" w:sz="4" w:space="0" w:color="auto"/>
              <w:left w:val="nil"/>
              <w:bottom w:val="single" w:sz="4" w:space="0" w:color="auto"/>
              <w:right w:val="nil"/>
            </w:tcBorders>
            <w:shd w:val="clear" w:color="auto" w:fill="auto"/>
            <w:noWrap/>
            <w:vAlign w:val="bottom"/>
            <w:hideMark/>
          </w:tcPr>
          <w:p w14:paraId="184ECD86" w14:textId="77777777" w:rsidR="00971BD5" w:rsidRPr="008558E2" w:rsidRDefault="00971BD5" w:rsidP="003729F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Group</w:t>
            </w:r>
          </w:p>
        </w:tc>
        <w:tc>
          <w:tcPr>
            <w:tcW w:w="810" w:type="dxa"/>
            <w:tcBorders>
              <w:top w:val="single" w:sz="4" w:space="0" w:color="auto"/>
              <w:left w:val="nil"/>
              <w:bottom w:val="single" w:sz="4" w:space="0" w:color="auto"/>
              <w:right w:val="nil"/>
            </w:tcBorders>
            <w:shd w:val="clear" w:color="auto" w:fill="auto"/>
            <w:noWrap/>
            <w:vAlign w:val="bottom"/>
            <w:hideMark/>
          </w:tcPr>
          <w:p w14:paraId="222F4B0C" w14:textId="67873787" w:rsidR="00971BD5" w:rsidRPr="008558E2" w:rsidRDefault="00154FA9" w:rsidP="003729F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w:t>
            </w:r>
            <w:r w:rsidR="00971BD5" w:rsidRPr="008558E2">
              <w:rPr>
                <w:rFonts w:ascii="Times New Roman" w:eastAsia="Times New Roman" w:hAnsi="Times New Roman" w:cs="Times New Roman"/>
                <w:sz w:val="18"/>
                <w:szCs w:val="18"/>
              </w:rPr>
              <w:t>Elite</w:t>
            </w:r>
            <w:r w:rsidRPr="008558E2">
              <w:rPr>
                <w:rFonts w:ascii="Times New Roman" w:eastAsia="Times New Roman" w:hAnsi="Times New Roman" w:cs="Times New Roman"/>
                <w:sz w:val="18"/>
                <w:szCs w:val="18"/>
              </w:rPr>
              <w:t>”</w:t>
            </w:r>
            <w:r w:rsidR="00971BD5" w:rsidRPr="008558E2">
              <w:rPr>
                <w:rFonts w:ascii="Times New Roman" w:eastAsia="Times New Roman" w:hAnsi="Times New Roman" w:cs="Times New Roman"/>
                <w:sz w:val="18"/>
                <w:szCs w:val="18"/>
              </w:rPr>
              <w:t xml:space="preserve"> 34</w:t>
            </w:r>
          </w:p>
        </w:tc>
        <w:tc>
          <w:tcPr>
            <w:tcW w:w="1350" w:type="dxa"/>
            <w:tcBorders>
              <w:top w:val="single" w:sz="4" w:space="0" w:color="auto"/>
              <w:left w:val="nil"/>
              <w:bottom w:val="single" w:sz="4" w:space="0" w:color="auto"/>
              <w:right w:val="nil"/>
            </w:tcBorders>
            <w:shd w:val="clear" w:color="auto" w:fill="auto"/>
            <w:noWrap/>
            <w:vAlign w:val="bottom"/>
            <w:hideMark/>
          </w:tcPr>
          <w:p w14:paraId="0B5EDC23" w14:textId="77777777" w:rsidR="00971BD5" w:rsidRPr="008558E2" w:rsidRDefault="00971BD5" w:rsidP="003729F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Control 34</w:t>
            </w:r>
          </w:p>
        </w:tc>
        <w:tc>
          <w:tcPr>
            <w:tcW w:w="1080" w:type="dxa"/>
            <w:tcBorders>
              <w:top w:val="single" w:sz="4" w:space="0" w:color="auto"/>
              <w:left w:val="nil"/>
              <w:bottom w:val="single" w:sz="4" w:space="0" w:color="auto"/>
              <w:right w:val="nil"/>
            </w:tcBorders>
            <w:shd w:val="clear" w:color="auto" w:fill="auto"/>
            <w:noWrap/>
            <w:vAlign w:val="bottom"/>
            <w:hideMark/>
          </w:tcPr>
          <w:p w14:paraId="512FD6D9" w14:textId="77777777" w:rsidR="00971BD5" w:rsidRPr="008558E2" w:rsidRDefault="00971BD5" w:rsidP="003729F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Ivy League</w:t>
            </w:r>
          </w:p>
        </w:tc>
        <w:tc>
          <w:tcPr>
            <w:tcW w:w="1530" w:type="dxa"/>
            <w:tcBorders>
              <w:top w:val="single" w:sz="4" w:space="0" w:color="auto"/>
              <w:left w:val="nil"/>
              <w:bottom w:val="single" w:sz="4" w:space="0" w:color="auto"/>
              <w:right w:val="nil"/>
            </w:tcBorders>
            <w:shd w:val="clear" w:color="auto" w:fill="auto"/>
            <w:noWrap/>
            <w:vAlign w:val="bottom"/>
            <w:hideMark/>
          </w:tcPr>
          <w:p w14:paraId="33521C26" w14:textId="77777777" w:rsidR="00971BD5" w:rsidRPr="008558E2" w:rsidRDefault="00971BD5" w:rsidP="003729F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Control Top 8</w:t>
            </w:r>
          </w:p>
        </w:tc>
        <w:tc>
          <w:tcPr>
            <w:tcW w:w="990" w:type="dxa"/>
            <w:tcBorders>
              <w:top w:val="single" w:sz="4" w:space="0" w:color="auto"/>
              <w:left w:val="nil"/>
              <w:bottom w:val="single" w:sz="4" w:space="0" w:color="auto"/>
              <w:right w:val="nil"/>
            </w:tcBorders>
            <w:shd w:val="clear" w:color="auto" w:fill="auto"/>
            <w:noWrap/>
            <w:vAlign w:val="bottom"/>
            <w:hideMark/>
          </w:tcPr>
          <w:p w14:paraId="700EA50F" w14:textId="77777777" w:rsidR="00971BD5" w:rsidRPr="008558E2" w:rsidRDefault="00971BD5" w:rsidP="003729F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Harvard University</w:t>
            </w:r>
          </w:p>
        </w:tc>
        <w:tc>
          <w:tcPr>
            <w:tcW w:w="1171" w:type="dxa"/>
            <w:tcBorders>
              <w:top w:val="single" w:sz="4" w:space="0" w:color="auto"/>
              <w:left w:val="nil"/>
              <w:bottom w:val="single" w:sz="4" w:space="0" w:color="auto"/>
              <w:right w:val="nil"/>
            </w:tcBorders>
            <w:shd w:val="clear" w:color="auto" w:fill="auto"/>
            <w:noWrap/>
            <w:vAlign w:val="bottom"/>
            <w:hideMark/>
          </w:tcPr>
          <w:p w14:paraId="7CDF26AF" w14:textId="77777777" w:rsidR="00971BD5" w:rsidRPr="008558E2" w:rsidRDefault="00971BD5" w:rsidP="003729F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University of Rochester</w:t>
            </w:r>
          </w:p>
        </w:tc>
      </w:tr>
      <w:tr w:rsidR="008558E2" w:rsidRPr="008558E2" w14:paraId="6166A1BA" w14:textId="77777777" w:rsidTr="00971BD5">
        <w:trPr>
          <w:trHeight w:val="375"/>
        </w:trPr>
        <w:tc>
          <w:tcPr>
            <w:tcW w:w="3150" w:type="dxa"/>
            <w:tcBorders>
              <w:top w:val="nil"/>
              <w:left w:val="nil"/>
              <w:bottom w:val="nil"/>
              <w:right w:val="nil"/>
            </w:tcBorders>
            <w:shd w:val="clear" w:color="auto" w:fill="auto"/>
            <w:noWrap/>
            <w:vAlign w:val="bottom"/>
            <w:hideMark/>
          </w:tcPr>
          <w:p w14:paraId="6D06C75A" w14:textId="7777777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American Philosophical Society</w:t>
            </w:r>
          </w:p>
        </w:tc>
        <w:tc>
          <w:tcPr>
            <w:tcW w:w="810" w:type="dxa"/>
            <w:tcBorders>
              <w:top w:val="nil"/>
              <w:left w:val="nil"/>
              <w:bottom w:val="nil"/>
              <w:right w:val="nil"/>
            </w:tcBorders>
            <w:shd w:val="clear" w:color="auto" w:fill="auto"/>
            <w:noWrap/>
            <w:vAlign w:val="bottom"/>
            <w:hideMark/>
          </w:tcPr>
          <w:p w14:paraId="381AAF8C" w14:textId="3DA37B16"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45.7</w:t>
            </w:r>
          </w:p>
        </w:tc>
        <w:tc>
          <w:tcPr>
            <w:tcW w:w="1350" w:type="dxa"/>
            <w:tcBorders>
              <w:top w:val="nil"/>
              <w:left w:val="nil"/>
              <w:bottom w:val="nil"/>
              <w:right w:val="nil"/>
            </w:tcBorders>
            <w:shd w:val="clear" w:color="auto" w:fill="auto"/>
            <w:noWrap/>
            <w:vAlign w:val="bottom"/>
            <w:hideMark/>
          </w:tcPr>
          <w:p w14:paraId="72CD5E68" w14:textId="30B2EC90"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25.7</w:t>
            </w:r>
          </w:p>
        </w:tc>
        <w:tc>
          <w:tcPr>
            <w:tcW w:w="1080" w:type="dxa"/>
            <w:tcBorders>
              <w:top w:val="nil"/>
              <w:left w:val="nil"/>
              <w:bottom w:val="nil"/>
              <w:right w:val="nil"/>
            </w:tcBorders>
            <w:shd w:val="clear" w:color="auto" w:fill="auto"/>
            <w:noWrap/>
            <w:vAlign w:val="bottom"/>
            <w:hideMark/>
          </w:tcPr>
          <w:p w14:paraId="4BAB9FBC" w14:textId="7907E9B6"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28.1</w:t>
            </w:r>
          </w:p>
        </w:tc>
        <w:tc>
          <w:tcPr>
            <w:tcW w:w="1530" w:type="dxa"/>
            <w:tcBorders>
              <w:top w:val="nil"/>
              <w:left w:val="nil"/>
              <w:bottom w:val="nil"/>
              <w:right w:val="nil"/>
            </w:tcBorders>
            <w:shd w:val="clear" w:color="auto" w:fill="auto"/>
            <w:noWrap/>
            <w:vAlign w:val="bottom"/>
            <w:hideMark/>
          </w:tcPr>
          <w:p w14:paraId="121BD521" w14:textId="273727AD" w:rsidR="00903E82" w:rsidRPr="008558E2" w:rsidRDefault="00903E82" w:rsidP="005B6B80">
            <w:pPr>
              <w:tabs>
                <w:tab w:val="decimal" w:pos="165"/>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14.1</w:t>
            </w:r>
          </w:p>
        </w:tc>
        <w:tc>
          <w:tcPr>
            <w:tcW w:w="990" w:type="dxa"/>
            <w:tcBorders>
              <w:top w:val="nil"/>
              <w:left w:val="nil"/>
              <w:bottom w:val="nil"/>
              <w:right w:val="nil"/>
            </w:tcBorders>
            <w:shd w:val="clear" w:color="auto" w:fill="auto"/>
            <w:noWrap/>
            <w:vAlign w:val="bottom"/>
            <w:hideMark/>
          </w:tcPr>
          <w:p w14:paraId="50CC00B2" w14:textId="50221381" w:rsidR="00903E82" w:rsidRPr="008558E2" w:rsidRDefault="00903E82" w:rsidP="005B6B80">
            <w:pPr>
              <w:tabs>
                <w:tab w:val="decimal" w:pos="165"/>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13.1</w:t>
            </w:r>
          </w:p>
        </w:tc>
        <w:tc>
          <w:tcPr>
            <w:tcW w:w="1171" w:type="dxa"/>
            <w:tcBorders>
              <w:top w:val="nil"/>
              <w:left w:val="nil"/>
              <w:bottom w:val="nil"/>
              <w:right w:val="nil"/>
            </w:tcBorders>
            <w:shd w:val="clear" w:color="auto" w:fill="auto"/>
            <w:noWrap/>
            <w:vAlign w:val="bottom"/>
            <w:hideMark/>
          </w:tcPr>
          <w:p w14:paraId="3D437EDC" w14:textId="7C04511A"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6.3</w:t>
            </w:r>
          </w:p>
        </w:tc>
      </w:tr>
      <w:tr w:rsidR="008558E2" w:rsidRPr="008558E2" w14:paraId="35F18B10" w14:textId="77777777" w:rsidTr="00971BD5">
        <w:trPr>
          <w:trHeight w:val="375"/>
        </w:trPr>
        <w:tc>
          <w:tcPr>
            <w:tcW w:w="3150" w:type="dxa"/>
            <w:tcBorders>
              <w:top w:val="nil"/>
              <w:left w:val="nil"/>
              <w:bottom w:val="nil"/>
              <w:right w:val="nil"/>
            </w:tcBorders>
            <w:shd w:val="clear" w:color="auto" w:fill="auto"/>
            <w:noWrap/>
            <w:vAlign w:val="bottom"/>
            <w:hideMark/>
          </w:tcPr>
          <w:p w14:paraId="39573450" w14:textId="7777777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Billion Dollar Startup Club Members</w:t>
            </w:r>
          </w:p>
        </w:tc>
        <w:tc>
          <w:tcPr>
            <w:tcW w:w="810" w:type="dxa"/>
            <w:tcBorders>
              <w:top w:val="nil"/>
              <w:left w:val="nil"/>
              <w:bottom w:val="nil"/>
              <w:right w:val="nil"/>
            </w:tcBorders>
            <w:shd w:val="clear" w:color="auto" w:fill="auto"/>
            <w:noWrap/>
            <w:vAlign w:val="bottom"/>
            <w:hideMark/>
          </w:tcPr>
          <w:p w14:paraId="617EAF70" w14:textId="717D105B"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40.4</w:t>
            </w:r>
          </w:p>
        </w:tc>
        <w:tc>
          <w:tcPr>
            <w:tcW w:w="1350" w:type="dxa"/>
            <w:tcBorders>
              <w:top w:val="nil"/>
              <w:left w:val="nil"/>
              <w:bottom w:val="nil"/>
              <w:right w:val="nil"/>
            </w:tcBorders>
            <w:shd w:val="clear" w:color="auto" w:fill="auto"/>
            <w:noWrap/>
            <w:vAlign w:val="bottom"/>
            <w:hideMark/>
          </w:tcPr>
          <w:p w14:paraId="541D3560" w14:textId="4587DF3A"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22.8</w:t>
            </w:r>
          </w:p>
        </w:tc>
        <w:tc>
          <w:tcPr>
            <w:tcW w:w="1080" w:type="dxa"/>
            <w:tcBorders>
              <w:top w:val="nil"/>
              <w:left w:val="nil"/>
              <w:bottom w:val="nil"/>
              <w:right w:val="nil"/>
            </w:tcBorders>
            <w:shd w:val="clear" w:color="auto" w:fill="auto"/>
            <w:noWrap/>
            <w:vAlign w:val="bottom"/>
            <w:hideMark/>
          </w:tcPr>
          <w:p w14:paraId="7F958DF8" w14:textId="6ADEABB0"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25.0</w:t>
            </w:r>
          </w:p>
        </w:tc>
        <w:tc>
          <w:tcPr>
            <w:tcW w:w="1530" w:type="dxa"/>
            <w:tcBorders>
              <w:top w:val="nil"/>
              <w:left w:val="nil"/>
              <w:bottom w:val="nil"/>
              <w:right w:val="nil"/>
            </w:tcBorders>
            <w:shd w:val="clear" w:color="auto" w:fill="auto"/>
            <w:noWrap/>
            <w:vAlign w:val="bottom"/>
            <w:hideMark/>
          </w:tcPr>
          <w:p w14:paraId="27746B17" w14:textId="303DD613" w:rsidR="00903E82" w:rsidRPr="008558E2" w:rsidRDefault="00903E82" w:rsidP="005B6B80">
            <w:pPr>
              <w:tabs>
                <w:tab w:val="decimal" w:pos="165"/>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12.9</w:t>
            </w:r>
          </w:p>
        </w:tc>
        <w:tc>
          <w:tcPr>
            <w:tcW w:w="990" w:type="dxa"/>
            <w:tcBorders>
              <w:top w:val="nil"/>
              <w:left w:val="nil"/>
              <w:bottom w:val="nil"/>
              <w:right w:val="nil"/>
            </w:tcBorders>
            <w:shd w:val="clear" w:color="auto" w:fill="auto"/>
            <w:noWrap/>
            <w:vAlign w:val="bottom"/>
            <w:hideMark/>
          </w:tcPr>
          <w:p w14:paraId="383D1EE8" w14:textId="730B1AC4" w:rsidR="00903E82" w:rsidRPr="008558E2" w:rsidRDefault="00903E82" w:rsidP="005B6B80">
            <w:pPr>
              <w:tabs>
                <w:tab w:val="decimal" w:pos="165"/>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12.5</w:t>
            </w:r>
          </w:p>
        </w:tc>
        <w:tc>
          <w:tcPr>
            <w:tcW w:w="1171" w:type="dxa"/>
            <w:tcBorders>
              <w:top w:val="nil"/>
              <w:left w:val="nil"/>
              <w:bottom w:val="nil"/>
              <w:right w:val="nil"/>
            </w:tcBorders>
            <w:shd w:val="clear" w:color="auto" w:fill="auto"/>
            <w:noWrap/>
            <w:vAlign w:val="bottom"/>
            <w:hideMark/>
          </w:tcPr>
          <w:p w14:paraId="1BD7840C" w14:textId="2D622D1A"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5.5</w:t>
            </w:r>
          </w:p>
        </w:tc>
      </w:tr>
      <w:tr w:rsidR="008558E2" w:rsidRPr="008558E2" w14:paraId="44857356" w14:textId="77777777" w:rsidTr="00971BD5">
        <w:trPr>
          <w:trHeight w:val="375"/>
        </w:trPr>
        <w:tc>
          <w:tcPr>
            <w:tcW w:w="3150" w:type="dxa"/>
            <w:tcBorders>
              <w:top w:val="nil"/>
              <w:left w:val="nil"/>
              <w:bottom w:val="nil"/>
              <w:right w:val="nil"/>
            </w:tcBorders>
            <w:shd w:val="clear" w:color="auto" w:fill="auto"/>
            <w:noWrap/>
            <w:vAlign w:val="bottom"/>
            <w:hideMark/>
          </w:tcPr>
          <w:p w14:paraId="0E70C254" w14:textId="7777777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Billionaires</w:t>
            </w:r>
          </w:p>
        </w:tc>
        <w:tc>
          <w:tcPr>
            <w:tcW w:w="810" w:type="dxa"/>
            <w:tcBorders>
              <w:top w:val="nil"/>
              <w:left w:val="nil"/>
              <w:bottom w:val="nil"/>
              <w:right w:val="nil"/>
            </w:tcBorders>
            <w:shd w:val="clear" w:color="auto" w:fill="auto"/>
            <w:noWrap/>
            <w:vAlign w:val="bottom"/>
            <w:hideMark/>
          </w:tcPr>
          <w:p w14:paraId="16DBB801" w14:textId="1A6B7600"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42.8</w:t>
            </w:r>
          </w:p>
        </w:tc>
        <w:tc>
          <w:tcPr>
            <w:tcW w:w="1350" w:type="dxa"/>
            <w:tcBorders>
              <w:top w:val="nil"/>
              <w:left w:val="nil"/>
              <w:bottom w:val="nil"/>
              <w:right w:val="nil"/>
            </w:tcBorders>
            <w:shd w:val="clear" w:color="auto" w:fill="auto"/>
            <w:noWrap/>
            <w:vAlign w:val="bottom"/>
            <w:hideMark/>
          </w:tcPr>
          <w:p w14:paraId="062ECDA4" w14:textId="7047616E"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21.3</w:t>
            </w:r>
          </w:p>
        </w:tc>
        <w:tc>
          <w:tcPr>
            <w:tcW w:w="1080" w:type="dxa"/>
            <w:tcBorders>
              <w:top w:val="nil"/>
              <w:left w:val="nil"/>
              <w:bottom w:val="nil"/>
              <w:right w:val="nil"/>
            </w:tcBorders>
            <w:shd w:val="clear" w:color="auto" w:fill="auto"/>
            <w:noWrap/>
            <w:vAlign w:val="bottom"/>
            <w:hideMark/>
          </w:tcPr>
          <w:p w14:paraId="4C93C6CC" w14:textId="0B38DBB5"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27.9</w:t>
            </w:r>
          </w:p>
        </w:tc>
        <w:tc>
          <w:tcPr>
            <w:tcW w:w="1530" w:type="dxa"/>
            <w:tcBorders>
              <w:top w:val="nil"/>
              <w:left w:val="nil"/>
              <w:bottom w:val="nil"/>
              <w:right w:val="nil"/>
            </w:tcBorders>
            <w:shd w:val="clear" w:color="auto" w:fill="auto"/>
            <w:noWrap/>
            <w:vAlign w:val="bottom"/>
            <w:hideMark/>
          </w:tcPr>
          <w:p w14:paraId="5C3E5F1E" w14:textId="0E6657CD" w:rsidR="00903E82" w:rsidRPr="008558E2" w:rsidRDefault="00903E82" w:rsidP="005B6B80">
            <w:pPr>
              <w:tabs>
                <w:tab w:val="decimal" w:pos="165"/>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12.1</w:t>
            </w:r>
          </w:p>
        </w:tc>
        <w:tc>
          <w:tcPr>
            <w:tcW w:w="990" w:type="dxa"/>
            <w:tcBorders>
              <w:top w:val="nil"/>
              <w:left w:val="nil"/>
              <w:bottom w:val="nil"/>
              <w:right w:val="nil"/>
            </w:tcBorders>
            <w:shd w:val="clear" w:color="auto" w:fill="auto"/>
            <w:noWrap/>
            <w:vAlign w:val="bottom"/>
            <w:hideMark/>
          </w:tcPr>
          <w:p w14:paraId="5FD3E806" w14:textId="32711E50" w:rsidR="00903E82" w:rsidRPr="008558E2" w:rsidRDefault="00903E82" w:rsidP="005B6B80">
            <w:pPr>
              <w:tabs>
                <w:tab w:val="decimal" w:pos="165"/>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13.3</w:t>
            </w:r>
          </w:p>
        </w:tc>
        <w:tc>
          <w:tcPr>
            <w:tcW w:w="1171" w:type="dxa"/>
            <w:tcBorders>
              <w:top w:val="nil"/>
              <w:left w:val="nil"/>
              <w:bottom w:val="nil"/>
              <w:right w:val="nil"/>
            </w:tcBorders>
            <w:shd w:val="clear" w:color="auto" w:fill="auto"/>
            <w:noWrap/>
            <w:vAlign w:val="bottom"/>
            <w:hideMark/>
          </w:tcPr>
          <w:p w14:paraId="5F791E1F" w14:textId="1F076899"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5.1</w:t>
            </w:r>
          </w:p>
        </w:tc>
      </w:tr>
      <w:tr w:rsidR="008558E2" w:rsidRPr="008558E2" w14:paraId="7439D75C" w14:textId="77777777" w:rsidTr="00971BD5">
        <w:trPr>
          <w:trHeight w:val="375"/>
        </w:trPr>
        <w:tc>
          <w:tcPr>
            <w:tcW w:w="3150" w:type="dxa"/>
            <w:tcBorders>
              <w:top w:val="nil"/>
              <w:left w:val="nil"/>
              <w:bottom w:val="nil"/>
              <w:right w:val="nil"/>
            </w:tcBorders>
            <w:shd w:val="clear" w:color="auto" w:fill="auto"/>
            <w:noWrap/>
            <w:vAlign w:val="bottom"/>
            <w:hideMark/>
          </w:tcPr>
          <w:p w14:paraId="4EA68F8B" w14:textId="7777777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Federal Judges</w:t>
            </w:r>
          </w:p>
        </w:tc>
        <w:tc>
          <w:tcPr>
            <w:tcW w:w="810" w:type="dxa"/>
            <w:tcBorders>
              <w:top w:val="nil"/>
              <w:left w:val="nil"/>
              <w:bottom w:val="nil"/>
              <w:right w:val="nil"/>
            </w:tcBorders>
            <w:shd w:val="clear" w:color="auto" w:fill="auto"/>
            <w:noWrap/>
            <w:vAlign w:val="bottom"/>
            <w:hideMark/>
          </w:tcPr>
          <w:p w14:paraId="66DDB783" w14:textId="2FA15D8D"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53.4</w:t>
            </w:r>
          </w:p>
        </w:tc>
        <w:tc>
          <w:tcPr>
            <w:tcW w:w="1350" w:type="dxa"/>
            <w:tcBorders>
              <w:top w:val="nil"/>
              <w:left w:val="nil"/>
              <w:bottom w:val="nil"/>
              <w:right w:val="nil"/>
            </w:tcBorders>
            <w:shd w:val="clear" w:color="auto" w:fill="auto"/>
            <w:noWrap/>
            <w:vAlign w:val="bottom"/>
            <w:hideMark/>
          </w:tcPr>
          <w:p w14:paraId="62D60BA2" w14:textId="6997876B"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25.7</w:t>
            </w:r>
          </w:p>
        </w:tc>
        <w:tc>
          <w:tcPr>
            <w:tcW w:w="1080" w:type="dxa"/>
            <w:tcBorders>
              <w:top w:val="nil"/>
              <w:left w:val="nil"/>
              <w:bottom w:val="nil"/>
              <w:right w:val="nil"/>
            </w:tcBorders>
            <w:shd w:val="clear" w:color="auto" w:fill="auto"/>
            <w:noWrap/>
            <w:vAlign w:val="bottom"/>
            <w:hideMark/>
          </w:tcPr>
          <w:p w14:paraId="48892709" w14:textId="3EEFE41E"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35.7</w:t>
            </w:r>
          </w:p>
        </w:tc>
        <w:tc>
          <w:tcPr>
            <w:tcW w:w="1530" w:type="dxa"/>
            <w:tcBorders>
              <w:top w:val="nil"/>
              <w:left w:val="nil"/>
              <w:bottom w:val="nil"/>
              <w:right w:val="nil"/>
            </w:tcBorders>
            <w:shd w:val="clear" w:color="auto" w:fill="auto"/>
            <w:noWrap/>
            <w:vAlign w:val="bottom"/>
            <w:hideMark/>
          </w:tcPr>
          <w:p w14:paraId="50AB4E4C" w14:textId="221AC407" w:rsidR="00903E82" w:rsidRPr="008558E2" w:rsidRDefault="00903E82" w:rsidP="005B6B80">
            <w:pPr>
              <w:tabs>
                <w:tab w:val="decimal" w:pos="165"/>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14.3</w:t>
            </w:r>
          </w:p>
        </w:tc>
        <w:tc>
          <w:tcPr>
            <w:tcW w:w="990" w:type="dxa"/>
            <w:tcBorders>
              <w:top w:val="nil"/>
              <w:left w:val="nil"/>
              <w:bottom w:val="nil"/>
              <w:right w:val="nil"/>
            </w:tcBorders>
            <w:shd w:val="clear" w:color="auto" w:fill="auto"/>
            <w:noWrap/>
            <w:vAlign w:val="bottom"/>
            <w:hideMark/>
          </w:tcPr>
          <w:p w14:paraId="56E7A521" w14:textId="42ED4B54" w:rsidR="00903E82" w:rsidRPr="008558E2" w:rsidRDefault="00903E82" w:rsidP="005B6B80">
            <w:pPr>
              <w:tabs>
                <w:tab w:val="decimal" w:pos="165"/>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17.3</w:t>
            </w:r>
          </w:p>
        </w:tc>
        <w:tc>
          <w:tcPr>
            <w:tcW w:w="1171" w:type="dxa"/>
            <w:tcBorders>
              <w:top w:val="nil"/>
              <w:left w:val="nil"/>
              <w:bottom w:val="nil"/>
              <w:right w:val="nil"/>
            </w:tcBorders>
            <w:shd w:val="clear" w:color="auto" w:fill="auto"/>
            <w:noWrap/>
            <w:vAlign w:val="bottom"/>
            <w:hideMark/>
          </w:tcPr>
          <w:p w14:paraId="0FB6D5EE" w14:textId="6B7909CC"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5.7</w:t>
            </w:r>
          </w:p>
        </w:tc>
      </w:tr>
      <w:tr w:rsidR="008558E2" w:rsidRPr="008558E2" w14:paraId="3732FB74" w14:textId="77777777" w:rsidTr="00971BD5">
        <w:trPr>
          <w:trHeight w:val="375"/>
        </w:trPr>
        <w:tc>
          <w:tcPr>
            <w:tcW w:w="3150" w:type="dxa"/>
            <w:tcBorders>
              <w:top w:val="nil"/>
              <w:left w:val="nil"/>
              <w:bottom w:val="nil"/>
              <w:right w:val="nil"/>
            </w:tcBorders>
            <w:shd w:val="clear" w:color="auto" w:fill="auto"/>
            <w:noWrap/>
            <w:vAlign w:val="bottom"/>
            <w:hideMark/>
          </w:tcPr>
          <w:p w14:paraId="6A07E4B2" w14:textId="7777777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Fortune 500 CEOs</w:t>
            </w:r>
          </w:p>
        </w:tc>
        <w:tc>
          <w:tcPr>
            <w:tcW w:w="810" w:type="dxa"/>
            <w:tcBorders>
              <w:top w:val="nil"/>
              <w:left w:val="nil"/>
              <w:bottom w:val="nil"/>
              <w:right w:val="nil"/>
            </w:tcBorders>
            <w:shd w:val="clear" w:color="auto" w:fill="auto"/>
            <w:noWrap/>
            <w:vAlign w:val="bottom"/>
            <w:hideMark/>
          </w:tcPr>
          <w:p w14:paraId="4BDD7FAB" w14:textId="6496BD35"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47.1</w:t>
            </w:r>
          </w:p>
        </w:tc>
        <w:tc>
          <w:tcPr>
            <w:tcW w:w="1350" w:type="dxa"/>
            <w:tcBorders>
              <w:top w:val="nil"/>
              <w:left w:val="nil"/>
              <w:bottom w:val="nil"/>
              <w:right w:val="nil"/>
            </w:tcBorders>
            <w:shd w:val="clear" w:color="auto" w:fill="auto"/>
            <w:noWrap/>
            <w:vAlign w:val="bottom"/>
            <w:hideMark/>
          </w:tcPr>
          <w:p w14:paraId="0B779865" w14:textId="50445BA3"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26.5</w:t>
            </w:r>
          </w:p>
        </w:tc>
        <w:tc>
          <w:tcPr>
            <w:tcW w:w="1080" w:type="dxa"/>
            <w:tcBorders>
              <w:top w:val="nil"/>
              <w:left w:val="nil"/>
              <w:bottom w:val="nil"/>
              <w:right w:val="nil"/>
            </w:tcBorders>
            <w:shd w:val="clear" w:color="auto" w:fill="auto"/>
            <w:noWrap/>
            <w:vAlign w:val="bottom"/>
            <w:hideMark/>
          </w:tcPr>
          <w:p w14:paraId="061E02EF" w14:textId="645CAD78"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29.3</w:t>
            </w:r>
          </w:p>
        </w:tc>
        <w:tc>
          <w:tcPr>
            <w:tcW w:w="1530" w:type="dxa"/>
            <w:tcBorders>
              <w:top w:val="nil"/>
              <w:left w:val="nil"/>
              <w:bottom w:val="nil"/>
              <w:right w:val="nil"/>
            </w:tcBorders>
            <w:shd w:val="clear" w:color="auto" w:fill="auto"/>
            <w:noWrap/>
            <w:vAlign w:val="bottom"/>
            <w:hideMark/>
          </w:tcPr>
          <w:p w14:paraId="48632CB1" w14:textId="5645F4A8" w:rsidR="00903E82" w:rsidRPr="008558E2" w:rsidRDefault="00903E82" w:rsidP="005B6B80">
            <w:pPr>
              <w:tabs>
                <w:tab w:val="decimal" w:pos="165"/>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14.8</w:t>
            </w:r>
          </w:p>
        </w:tc>
        <w:tc>
          <w:tcPr>
            <w:tcW w:w="990" w:type="dxa"/>
            <w:tcBorders>
              <w:top w:val="nil"/>
              <w:left w:val="nil"/>
              <w:bottom w:val="nil"/>
              <w:right w:val="nil"/>
            </w:tcBorders>
            <w:shd w:val="clear" w:color="auto" w:fill="auto"/>
            <w:noWrap/>
            <w:vAlign w:val="bottom"/>
            <w:hideMark/>
          </w:tcPr>
          <w:p w14:paraId="1FB6600A" w14:textId="0C770D3A" w:rsidR="00903E82" w:rsidRPr="008558E2" w:rsidRDefault="00903E82" w:rsidP="005B6B80">
            <w:pPr>
              <w:tabs>
                <w:tab w:val="decimal" w:pos="165"/>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14.1</w:t>
            </w:r>
          </w:p>
        </w:tc>
        <w:tc>
          <w:tcPr>
            <w:tcW w:w="1171" w:type="dxa"/>
            <w:tcBorders>
              <w:top w:val="nil"/>
              <w:left w:val="nil"/>
              <w:bottom w:val="nil"/>
              <w:right w:val="nil"/>
            </w:tcBorders>
            <w:shd w:val="clear" w:color="auto" w:fill="auto"/>
            <w:noWrap/>
            <w:vAlign w:val="bottom"/>
            <w:hideMark/>
          </w:tcPr>
          <w:p w14:paraId="328F1C07" w14:textId="029D1555"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6.3</w:t>
            </w:r>
          </w:p>
        </w:tc>
      </w:tr>
      <w:tr w:rsidR="008558E2" w:rsidRPr="008558E2" w14:paraId="5FB355EB" w14:textId="77777777" w:rsidTr="00971BD5">
        <w:trPr>
          <w:trHeight w:val="375"/>
        </w:trPr>
        <w:tc>
          <w:tcPr>
            <w:tcW w:w="3150" w:type="dxa"/>
            <w:tcBorders>
              <w:top w:val="nil"/>
              <w:left w:val="nil"/>
              <w:bottom w:val="nil"/>
              <w:right w:val="nil"/>
            </w:tcBorders>
            <w:shd w:val="clear" w:color="auto" w:fill="auto"/>
            <w:noWrap/>
            <w:vAlign w:val="bottom"/>
            <w:hideMark/>
          </w:tcPr>
          <w:p w14:paraId="39E572D9" w14:textId="7777777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Four Star Generals</w:t>
            </w:r>
          </w:p>
        </w:tc>
        <w:tc>
          <w:tcPr>
            <w:tcW w:w="810" w:type="dxa"/>
            <w:tcBorders>
              <w:top w:val="nil"/>
              <w:left w:val="nil"/>
              <w:bottom w:val="nil"/>
              <w:right w:val="nil"/>
            </w:tcBorders>
            <w:shd w:val="clear" w:color="auto" w:fill="auto"/>
            <w:noWrap/>
            <w:vAlign w:val="bottom"/>
            <w:hideMark/>
          </w:tcPr>
          <w:p w14:paraId="3273C347" w14:textId="6C3031D3"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27.4</w:t>
            </w:r>
          </w:p>
        </w:tc>
        <w:tc>
          <w:tcPr>
            <w:tcW w:w="1350" w:type="dxa"/>
            <w:tcBorders>
              <w:top w:val="nil"/>
              <w:left w:val="nil"/>
              <w:bottom w:val="nil"/>
              <w:right w:val="nil"/>
            </w:tcBorders>
            <w:shd w:val="clear" w:color="auto" w:fill="auto"/>
            <w:noWrap/>
            <w:vAlign w:val="bottom"/>
            <w:hideMark/>
          </w:tcPr>
          <w:p w14:paraId="1E174978" w14:textId="2B42ABB1"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16.3</w:t>
            </w:r>
          </w:p>
        </w:tc>
        <w:tc>
          <w:tcPr>
            <w:tcW w:w="1080" w:type="dxa"/>
            <w:tcBorders>
              <w:top w:val="nil"/>
              <w:left w:val="nil"/>
              <w:bottom w:val="nil"/>
              <w:right w:val="nil"/>
            </w:tcBorders>
            <w:shd w:val="clear" w:color="auto" w:fill="auto"/>
            <w:noWrap/>
            <w:vAlign w:val="bottom"/>
            <w:hideMark/>
          </w:tcPr>
          <w:p w14:paraId="7E6A4FCA" w14:textId="129997E3"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14.5</w:t>
            </w:r>
          </w:p>
        </w:tc>
        <w:tc>
          <w:tcPr>
            <w:tcW w:w="1530" w:type="dxa"/>
            <w:tcBorders>
              <w:top w:val="nil"/>
              <w:left w:val="nil"/>
              <w:bottom w:val="nil"/>
              <w:right w:val="nil"/>
            </w:tcBorders>
            <w:shd w:val="clear" w:color="auto" w:fill="auto"/>
            <w:noWrap/>
            <w:vAlign w:val="bottom"/>
            <w:hideMark/>
          </w:tcPr>
          <w:p w14:paraId="4F83F85C" w14:textId="127FD810" w:rsidR="00903E82" w:rsidRPr="008558E2" w:rsidRDefault="00903E82" w:rsidP="005B6B80">
            <w:pPr>
              <w:tabs>
                <w:tab w:val="decimal" w:pos="165"/>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8.6</w:t>
            </w:r>
          </w:p>
        </w:tc>
        <w:tc>
          <w:tcPr>
            <w:tcW w:w="990" w:type="dxa"/>
            <w:tcBorders>
              <w:top w:val="nil"/>
              <w:left w:val="nil"/>
              <w:bottom w:val="nil"/>
              <w:right w:val="nil"/>
            </w:tcBorders>
            <w:shd w:val="clear" w:color="auto" w:fill="auto"/>
            <w:noWrap/>
            <w:vAlign w:val="bottom"/>
            <w:hideMark/>
          </w:tcPr>
          <w:p w14:paraId="14DBC48E" w14:textId="3E423422" w:rsidR="00903E82" w:rsidRPr="008558E2" w:rsidRDefault="00903E82" w:rsidP="005B6B80">
            <w:pPr>
              <w:tabs>
                <w:tab w:val="decimal" w:pos="165"/>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7.0</w:t>
            </w:r>
          </w:p>
        </w:tc>
        <w:tc>
          <w:tcPr>
            <w:tcW w:w="1171" w:type="dxa"/>
            <w:tcBorders>
              <w:top w:val="nil"/>
              <w:left w:val="nil"/>
              <w:bottom w:val="nil"/>
              <w:right w:val="nil"/>
            </w:tcBorders>
            <w:shd w:val="clear" w:color="auto" w:fill="auto"/>
            <w:noWrap/>
            <w:vAlign w:val="bottom"/>
            <w:hideMark/>
          </w:tcPr>
          <w:p w14:paraId="4E103AFA" w14:textId="27C7544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3.9</w:t>
            </w:r>
          </w:p>
        </w:tc>
      </w:tr>
      <w:tr w:rsidR="008558E2" w:rsidRPr="008558E2" w14:paraId="5791120F" w14:textId="77777777" w:rsidTr="00971BD5">
        <w:trPr>
          <w:trHeight w:val="375"/>
        </w:trPr>
        <w:tc>
          <w:tcPr>
            <w:tcW w:w="3150" w:type="dxa"/>
            <w:tcBorders>
              <w:top w:val="nil"/>
              <w:left w:val="nil"/>
              <w:bottom w:val="nil"/>
              <w:right w:val="nil"/>
            </w:tcBorders>
            <w:shd w:val="clear" w:color="auto" w:fill="auto"/>
            <w:noWrap/>
            <w:vAlign w:val="bottom"/>
            <w:hideMark/>
          </w:tcPr>
          <w:p w14:paraId="7DF4150C" w14:textId="7777777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Harvard Faculty</w:t>
            </w:r>
          </w:p>
        </w:tc>
        <w:tc>
          <w:tcPr>
            <w:tcW w:w="810" w:type="dxa"/>
            <w:tcBorders>
              <w:top w:val="nil"/>
              <w:left w:val="nil"/>
              <w:bottom w:val="nil"/>
              <w:right w:val="nil"/>
            </w:tcBorders>
            <w:shd w:val="clear" w:color="auto" w:fill="auto"/>
            <w:noWrap/>
            <w:vAlign w:val="bottom"/>
            <w:hideMark/>
          </w:tcPr>
          <w:p w14:paraId="17D87728" w14:textId="7D95AE7B"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65.1</w:t>
            </w:r>
          </w:p>
        </w:tc>
        <w:tc>
          <w:tcPr>
            <w:tcW w:w="1350" w:type="dxa"/>
            <w:tcBorders>
              <w:top w:val="nil"/>
              <w:left w:val="nil"/>
              <w:bottom w:val="nil"/>
              <w:right w:val="nil"/>
            </w:tcBorders>
            <w:shd w:val="clear" w:color="auto" w:fill="auto"/>
            <w:noWrap/>
            <w:vAlign w:val="bottom"/>
            <w:hideMark/>
          </w:tcPr>
          <w:p w14:paraId="665FEE81" w14:textId="0C4E5CA2"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22.2</w:t>
            </w:r>
          </w:p>
        </w:tc>
        <w:tc>
          <w:tcPr>
            <w:tcW w:w="1080" w:type="dxa"/>
            <w:tcBorders>
              <w:top w:val="nil"/>
              <w:left w:val="nil"/>
              <w:bottom w:val="nil"/>
              <w:right w:val="nil"/>
            </w:tcBorders>
            <w:shd w:val="clear" w:color="auto" w:fill="auto"/>
            <w:noWrap/>
            <w:vAlign w:val="bottom"/>
            <w:hideMark/>
          </w:tcPr>
          <w:p w14:paraId="094DB4D1" w14:textId="1E1BDEE9"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51.4</w:t>
            </w:r>
          </w:p>
        </w:tc>
        <w:tc>
          <w:tcPr>
            <w:tcW w:w="1530" w:type="dxa"/>
            <w:tcBorders>
              <w:top w:val="nil"/>
              <w:left w:val="nil"/>
              <w:bottom w:val="nil"/>
              <w:right w:val="nil"/>
            </w:tcBorders>
            <w:shd w:val="clear" w:color="auto" w:fill="auto"/>
            <w:noWrap/>
            <w:vAlign w:val="bottom"/>
            <w:hideMark/>
          </w:tcPr>
          <w:p w14:paraId="051E6343" w14:textId="69593FBD" w:rsidR="00903E82" w:rsidRPr="008558E2" w:rsidRDefault="00903E82" w:rsidP="005B6B80">
            <w:pPr>
              <w:tabs>
                <w:tab w:val="decimal" w:pos="165"/>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12.8</w:t>
            </w:r>
          </w:p>
        </w:tc>
        <w:tc>
          <w:tcPr>
            <w:tcW w:w="990" w:type="dxa"/>
            <w:tcBorders>
              <w:top w:val="nil"/>
              <w:left w:val="nil"/>
              <w:bottom w:val="nil"/>
              <w:right w:val="nil"/>
            </w:tcBorders>
            <w:shd w:val="clear" w:color="auto" w:fill="auto"/>
            <w:noWrap/>
            <w:vAlign w:val="bottom"/>
            <w:hideMark/>
          </w:tcPr>
          <w:p w14:paraId="79D2B0B1" w14:textId="31D36BEE" w:rsidR="00903E82" w:rsidRPr="008558E2" w:rsidRDefault="00903E82" w:rsidP="005B6B80">
            <w:pPr>
              <w:tabs>
                <w:tab w:val="decimal" w:pos="165"/>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39.2</w:t>
            </w:r>
          </w:p>
        </w:tc>
        <w:tc>
          <w:tcPr>
            <w:tcW w:w="1171" w:type="dxa"/>
            <w:tcBorders>
              <w:top w:val="nil"/>
              <w:left w:val="nil"/>
              <w:bottom w:val="nil"/>
              <w:right w:val="nil"/>
            </w:tcBorders>
            <w:shd w:val="clear" w:color="auto" w:fill="auto"/>
            <w:noWrap/>
            <w:vAlign w:val="bottom"/>
            <w:hideMark/>
          </w:tcPr>
          <w:p w14:paraId="22D16EB6" w14:textId="39261475"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6.0</w:t>
            </w:r>
          </w:p>
        </w:tc>
      </w:tr>
      <w:tr w:rsidR="008558E2" w:rsidRPr="008558E2" w14:paraId="1425B84C" w14:textId="77777777" w:rsidTr="00971BD5">
        <w:trPr>
          <w:trHeight w:val="375"/>
        </w:trPr>
        <w:tc>
          <w:tcPr>
            <w:tcW w:w="3150" w:type="dxa"/>
            <w:tcBorders>
              <w:top w:val="nil"/>
              <w:left w:val="nil"/>
              <w:bottom w:val="nil"/>
              <w:right w:val="nil"/>
            </w:tcBorders>
            <w:shd w:val="clear" w:color="auto" w:fill="auto"/>
            <w:noWrap/>
            <w:vAlign w:val="bottom"/>
            <w:hideMark/>
          </w:tcPr>
          <w:p w14:paraId="736EB066" w14:textId="7777777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MacArthur Fellows</w:t>
            </w:r>
          </w:p>
        </w:tc>
        <w:tc>
          <w:tcPr>
            <w:tcW w:w="810" w:type="dxa"/>
            <w:tcBorders>
              <w:top w:val="nil"/>
              <w:left w:val="nil"/>
              <w:bottom w:val="nil"/>
              <w:right w:val="nil"/>
            </w:tcBorders>
            <w:shd w:val="clear" w:color="auto" w:fill="auto"/>
            <w:noWrap/>
            <w:vAlign w:val="bottom"/>
            <w:hideMark/>
          </w:tcPr>
          <w:p w14:paraId="787228EB" w14:textId="5C6DF144"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41.5</w:t>
            </w:r>
          </w:p>
        </w:tc>
        <w:tc>
          <w:tcPr>
            <w:tcW w:w="1350" w:type="dxa"/>
            <w:tcBorders>
              <w:top w:val="nil"/>
              <w:left w:val="nil"/>
              <w:bottom w:val="nil"/>
              <w:right w:val="nil"/>
            </w:tcBorders>
            <w:shd w:val="clear" w:color="auto" w:fill="auto"/>
            <w:noWrap/>
            <w:vAlign w:val="bottom"/>
            <w:hideMark/>
          </w:tcPr>
          <w:p w14:paraId="4E98C6EA" w14:textId="69C2C699"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22.4</w:t>
            </w:r>
          </w:p>
        </w:tc>
        <w:tc>
          <w:tcPr>
            <w:tcW w:w="1080" w:type="dxa"/>
            <w:tcBorders>
              <w:top w:val="nil"/>
              <w:left w:val="nil"/>
              <w:bottom w:val="nil"/>
              <w:right w:val="nil"/>
            </w:tcBorders>
            <w:shd w:val="clear" w:color="auto" w:fill="auto"/>
            <w:noWrap/>
            <w:vAlign w:val="bottom"/>
            <w:hideMark/>
          </w:tcPr>
          <w:p w14:paraId="5613EF79" w14:textId="59A1AC43"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24.2</w:t>
            </w:r>
          </w:p>
        </w:tc>
        <w:tc>
          <w:tcPr>
            <w:tcW w:w="1530" w:type="dxa"/>
            <w:tcBorders>
              <w:top w:val="nil"/>
              <w:left w:val="nil"/>
              <w:bottom w:val="nil"/>
              <w:right w:val="nil"/>
            </w:tcBorders>
            <w:shd w:val="clear" w:color="auto" w:fill="auto"/>
            <w:noWrap/>
            <w:vAlign w:val="bottom"/>
            <w:hideMark/>
          </w:tcPr>
          <w:p w14:paraId="55D6E772" w14:textId="69C683C2" w:rsidR="00903E82" w:rsidRPr="008558E2" w:rsidRDefault="00903E82" w:rsidP="005B6B80">
            <w:pPr>
              <w:tabs>
                <w:tab w:val="decimal" w:pos="165"/>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12.4</w:t>
            </w:r>
          </w:p>
        </w:tc>
        <w:tc>
          <w:tcPr>
            <w:tcW w:w="990" w:type="dxa"/>
            <w:tcBorders>
              <w:top w:val="nil"/>
              <w:left w:val="nil"/>
              <w:bottom w:val="nil"/>
              <w:right w:val="nil"/>
            </w:tcBorders>
            <w:shd w:val="clear" w:color="auto" w:fill="auto"/>
            <w:noWrap/>
            <w:vAlign w:val="bottom"/>
            <w:hideMark/>
          </w:tcPr>
          <w:p w14:paraId="3079EF3C" w14:textId="0DEC29B3" w:rsidR="00903E82" w:rsidRPr="008558E2" w:rsidRDefault="00903E82" w:rsidP="005B6B80">
            <w:pPr>
              <w:tabs>
                <w:tab w:val="decimal" w:pos="165"/>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11.3</w:t>
            </w:r>
          </w:p>
        </w:tc>
        <w:tc>
          <w:tcPr>
            <w:tcW w:w="1171" w:type="dxa"/>
            <w:tcBorders>
              <w:top w:val="nil"/>
              <w:left w:val="nil"/>
              <w:bottom w:val="nil"/>
              <w:right w:val="nil"/>
            </w:tcBorders>
            <w:shd w:val="clear" w:color="auto" w:fill="auto"/>
            <w:noWrap/>
            <w:vAlign w:val="bottom"/>
            <w:hideMark/>
          </w:tcPr>
          <w:p w14:paraId="50DB9D13" w14:textId="38726A1E"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5.2</w:t>
            </w:r>
          </w:p>
        </w:tc>
      </w:tr>
      <w:tr w:rsidR="008558E2" w:rsidRPr="008558E2" w14:paraId="63CC8AF4" w14:textId="77777777" w:rsidTr="00971BD5">
        <w:trPr>
          <w:trHeight w:val="375"/>
        </w:trPr>
        <w:tc>
          <w:tcPr>
            <w:tcW w:w="3150" w:type="dxa"/>
            <w:tcBorders>
              <w:top w:val="nil"/>
              <w:left w:val="nil"/>
              <w:bottom w:val="nil"/>
              <w:right w:val="nil"/>
            </w:tcBorders>
            <w:shd w:val="clear" w:color="auto" w:fill="auto"/>
            <w:noWrap/>
            <w:vAlign w:val="bottom"/>
            <w:hideMark/>
          </w:tcPr>
          <w:p w14:paraId="061BFFA6" w14:textId="7777777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National Academy of Sciences</w:t>
            </w:r>
          </w:p>
        </w:tc>
        <w:tc>
          <w:tcPr>
            <w:tcW w:w="810" w:type="dxa"/>
            <w:tcBorders>
              <w:top w:val="nil"/>
              <w:left w:val="nil"/>
              <w:bottom w:val="nil"/>
              <w:right w:val="nil"/>
            </w:tcBorders>
            <w:shd w:val="clear" w:color="auto" w:fill="auto"/>
            <w:noWrap/>
            <w:vAlign w:val="bottom"/>
            <w:hideMark/>
          </w:tcPr>
          <w:p w14:paraId="7B2B3414" w14:textId="64D9881B"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50.4</w:t>
            </w:r>
          </w:p>
        </w:tc>
        <w:tc>
          <w:tcPr>
            <w:tcW w:w="1350" w:type="dxa"/>
            <w:tcBorders>
              <w:top w:val="nil"/>
              <w:left w:val="nil"/>
              <w:bottom w:val="nil"/>
              <w:right w:val="nil"/>
            </w:tcBorders>
            <w:shd w:val="clear" w:color="auto" w:fill="auto"/>
            <w:noWrap/>
            <w:vAlign w:val="bottom"/>
            <w:hideMark/>
          </w:tcPr>
          <w:p w14:paraId="4379ECFC" w14:textId="33779F99"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26.4</w:t>
            </w:r>
          </w:p>
        </w:tc>
        <w:tc>
          <w:tcPr>
            <w:tcW w:w="1080" w:type="dxa"/>
            <w:tcBorders>
              <w:top w:val="nil"/>
              <w:left w:val="nil"/>
              <w:bottom w:val="nil"/>
              <w:right w:val="nil"/>
            </w:tcBorders>
            <w:shd w:val="clear" w:color="auto" w:fill="auto"/>
            <w:noWrap/>
            <w:vAlign w:val="bottom"/>
            <w:hideMark/>
          </w:tcPr>
          <w:p w14:paraId="378553FE" w14:textId="1E4901B0"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31.2</w:t>
            </w:r>
          </w:p>
        </w:tc>
        <w:tc>
          <w:tcPr>
            <w:tcW w:w="1530" w:type="dxa"/>
            <w:tcBorders>
              <w:top w:val="nil"/>
              <w:left w:val="nil"/>
              <w:bottom w:val="nil"/>
              <w:right w:val="nil"/>
            </w:tcBorders>
            <w:shd w:val="clear" w:color="auto" w:fill="auto"/>
            <w:noWrap/>
            <w:vAlign w:val="bottom"/>
            <w:hideMark/>
          </w:tcPr>
          <w:p w14:paraId="10F405F4" w14:textId="345FBF74" w:rsidR="00903E82" w:rsidRPr="008558E2" w:rsidRDefault="00903E82" w:rsidP="005B6B80">
            <w:pPr>
              <w:tabs>
                <w:tab w:val="decimal" w:pos="165"/>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14.7</w:t>
            </w:r>
          </w:p>
        </w:tc>
        <w:tc>
          <w:tcPr>
            <w:tcW w:w="990" w:type="dxa"/>
            <w:tcBorders>
              <w:top w:val="nil"/>
              <w:left w:val="nil"/>
              <w:bottom w:val="nil"/>
              <w:right w:val="nil"/>
            </w:tcBorders>
            <w:shd w:val="clear" w:color="auto" w:fill="auto"/>
            <w:noWrap/>
            <w:vAlign w:val="bottom"/>
            <w:hideMark/>
          </w:tcPr>
          <w:p w14:paraId="7C950A79" w14:textId="3F28F6FF" w:rsidR="00903E82" w:rsidRPr="008558E2" w:rsidRDefault="00903E82" w:rsidP="005B6B80">
            <w:pPr>
              <w:tabs>
                <w:tab w:val="decimal" w:pos="165"/>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13.7</w:t>
            </w:r>
          </w:p>
        </w:tc>
        <w:tc>
          <w:tcPr>
            <w:tcW w:w="1171" w:type="dxa"/>
            <w:tcBorders>
              <w:top w:val="nil"/>
              <w:left w:val="nil"/>
              <w:bottom w:val="nil"/>
              <w:right w:val="nil"/>
            </w:tcBorders>
            <w:shd w:val="clear" w:color="auto" w:fill="auto"/>
            <w:noWrap/>
            <w:vAlign w:val="bottom"/>
            <w:hideMark/>
          </w:tcPr>
          <w:p w14:paraId="7CBFC3EE" w14:textId="71D2B8F8"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6.7</w:t>
            </w:r>
          </w:p>
        </w:tc>
      </w:tr>
      <w:tr w:rsidR="008558E2" w:rsidRPr="008558E2" w14:paraId="0138BC32" w14:textId="77777777" w:rsidTr="00971BD5">
        <w:trPr>
          <w:trHeight w:val="375"/>
        </w:trPr>
        <w:tc>
          <w:tcPr>
            <w:tcW w:w="3150" w:type="dxa"/>
            <w:tcBorders>
              <w:top w:val="nil"/>
              <w:left w:val="nil"/>
              <w:bottom w:val="nil"/>
              <w:right w:val="nil"/>
            </w:tcBorders>
            <w:shd w:val="clear" w:color="auto" w:fill="auto"/>
            <w:noWrap/>
            <w:vAlign w:val="bottom"/>
            <w:hideMark/>
          </w:tcPr>
          <w:p w14:paraId="38FB9878" w14:textId="7777777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New York Times Bestselling Authors</w:t>
            </w:r>
          </w:p>
        </w:tc>
        <w:tc>
          <w:tcPr>
            <w:tcW w:w="810" w:type="dxa"/>
            <w:tcBorders>
              <w:top w:val="nil"/>
              <w:left w:val="nil"/>
              <w:bottom w:val="nil"/>
              <w:right w:val="nil"/>
            </w:tcBorders>
            <w:shd w:val="clear" w:color="auto" w:fill="auto"/>
            <w:noWrap/>
            <w:vAlign w:val="bottom"/>
            <w:hideMark/>
          </w:tcPr>
          <w:p w14:paraId="271507AA" w14:textId="2614782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27.4</w:t>
            </w:r>
          </w:p>
        </w:tc>
        <w:tc>
          <w:tcPr>
            <w:tcW w:w="1350" w:type="dxa"/>
            <w:tcBorders>
              <w:top w:val="nil"/>
              <w:left w:val="nil"/>
              <w:bottom w:val="nil"/>
              <w:right w:val="nil"/>
            </w:tcBorders>
            <w:shd w:val="clear" w:color="auto" w:fill="auto"/>
            <w:noWrap/>
            <w:vAlign w:val="bottom"/>
            <w:hideMark/>
          </w:tcPr>
          <w:p w14:paraId="6CD3D6F4" w14:textId="3EE8C330"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21.5</w:t>
            </w:r>
          </w:p>
        </w:tc>
        <w:tc>
          <w:tcPr>
            <w:tcW w:w="1080" w:type="dxa"/>
            <w:tcBorders>
              <w:top w:val="nil"/>
              <w:left w:val="nil"/>
              <w:bottom w:val="nil"/>
              <w:right w:val="nil"/>
            </w:tcBorders>
            <w:shd w:val="clear" w:color="auto" w:fill="auto"/>
            <w:noWrap/>
            <w:vAlign w:val="bottom"/>
            <w:hideMark/>
          </w:tcPr>
          <w:p w14:paraId="15EA3273" w14:textId="2412D6F8"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14.8</w:t>
            </w:r>
          </w:p>
        </w:tc>
        <w:tc>
          <w:tcPr>
            <w:tcW w:w="1530" w:type="dxa"/>
            <w:tcBorders>
              <w:top w:val="nil"/>
              <w:left w:val="nil"/>
              <w:bottom w:val="nil"/>
              <w:right w:val="nil"/>
            </w:tcBorders>
            <w:shd w:val="clear" w:color="auto" w:fill="auto"/>
            <w:noWrap/>
            <w:vAlign w:val="bottom"/>
            <w:hideMark/>
          </w:tcPr>
          <w:p w14:paraId="549E1727" w14:textId="49180A3B" w:rsidR="00903E82" w:rsidRPr="008558E2" w:rsidRDefault="00903E82" w:rsidP="005B6B80">
            <w:pPr>
              <w:tabs>
                <w:tab w:val="decimal" w:pos="165"/>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11.1</w:t>
            </w:r>
          </w:p>
        </w:tc>
        <w:tc>
          <w:tcPr>
            <w:tcW w:w="990" w:type="dxa"/>
            <w:tcBorders>
              <w:top w:val="nil"/>
              <w:left w:val="nil"/>
              <w:bottom w:val="nil"/>
              <w:right w:val="nil"/>
            </w:tcBorders>
            <w:shd w:val="clear" w:color="auto" w:fill="auto"/>
            <w:noWrap/>
            <w:vAlign w:val="bottom"/>
            <w:hideMark/>
          </w:tcPr>
          <w:p w14:paraId="4FEB27E8" w14:textId="41E57F99" w:rsidR="00903E82" w:rsidRPr="008558E2" w:rsidRDefault="00903E82" w:rsidP="005B6B80">
            <w:pPr>
              <w:tabs>
                <w:tab w:val="decimal" w:pos="165"/>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7.2</w:t>
            </w:r>
          </w:p>
        </w:tc>
        <w:tc>
          <w:tcPr>
            <w:tcW w:w="1171" w:type="dxa"/>
            <w:tcBorders>
              <w:top w:val="nil"/>
              <w:left w:val="nil"/>
              <w:bottom w:val="nil"/>
              <w:right w:val="nil"/>
            </w:tcBorders>
            <w:shd w:val="clear" w:color="auto" w:fill="auto"/>
            <w:noWrap/>
            <w:vAlign w:val="bottom"/>
            <w:hideMark/>
          </w:tcPr>
          <w:p w14:paraId="0B66C8F9" w14:textId="3440BB68"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5.3</w:t>
            </w:r>
          </w:p>
        </w:tc>
      </w:tr>
      <w:tr w:rsidR="008558E2" w:rsidRPr="008558E2" w14:paraId="6F1A9787" w14:textId="77777777" w:rsidTr="00971BD5">
        <w:trPr>
          <w:trHeight w:val="375"/>
        </w:trPr>
        <w:tc>
          <w:tcPr>
            <w:tcW w:w="3150" w:type="dxa"/>
            <w:tcBorders>
              <w:top w:val="nil"/>
              <w:left w:val="nil"/>
              <w:bottom w:val="nil"/>
              <w:right w:val="nil"/>
            </w:tcBorders>
            <w:shd w:val="clear" w:color="auto" w:fill="auto"/>
            <w:noWrap/>
            <w:vAlign w:val="bottom"/>
            <w:hideMark/>
          </w:tcPr>
          <w:p w14:paraId="7898856E" w14:textId="7777777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Nobel Prize Winners</w:t>
            </w:r>
          </w:p>
        </w:tc>
        <w:tc>
          <w:tcPr>
            <w:tcW w:w="810" w:type="dxa"/>
            <w:tcBorders>
              <w:top w:val="nil"/>
              <w:left w:val="nil"/>
              <w:bottom w:val="nil"/>
              <w:right w:val="nil"/>
            </w:tcBorders>
            <w:shd w:val="clear" w:color="auto" w:fill="auto"/>
            <w:noWrap/>
            <w:vAlign w:val="bottom"/>
            <w:hideMark/>
          </w:tcPr>
          <w:p w14:paraId="0E43C0CE" w14:textId="01705B79"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45.9</w:t>
            </w:r>
          </w:p>
        </w:tc>
        <w:tc>
          <w:tcPr>
            <w:tcW w:w="1350" w:type="dxa"/>
            <w:tcBorders>
              <w:top w:val="nil"/>
              <w:left w:val="nil"/>
              <w:bottom w:val="nil"/>
              <w:right w:val="nil"/>
            </w:tcBorders>
            <w:shd w:val="clear" w:color="auto" w:fill="auto"/>
            <w:noWrap/>
            <w:vAlign w:val="bottom"/>
            <w:hideMark/>
          </w:tcPr>
          <w:p w14:paraId="584856CE" w14:textId="041B7391"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22.4</w:t>
            </w:r>
          </w:p>
        </w:tc>
        <w:tc>
          <w:tcPr>
            <w:tcW w:w="1080" w:type="dxa"/>
            <w:tcBorders>
              <w:top w:val="nil"/>
              <w:left w:val="nil"/>
              <w:bottom w:val="nil"/>
              <w:right w:val="nil"/>
            </w:tcBorders>
            <w:shd w:val="clear" w:color="auto" w:fill="auto"/>
            <w:noWrap/>
            <w:vAlign w:val="bottom"/>
            <w:hideMark/>
          </w:tcPr>
          <w:p w14:paraId="6A3710F9" w14:textId="5F2BB604"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29.1</w:t>
            </w:r>
          </w:p>
        </w:tc>
        <w:tc>
          <w:tcPr>
            <w:tcW w:w="1530" w:type="dxa"/>
            <w:tcBorders>
              <w:top w:val="nil"/>
              <w:left w:val="nil"/>
              <w:bottom w:val="nil"/>
              <w:right w:val="nil"/>
            </w:tcBorders>
            <w:shd w:val="clear" w:color="auto" w:fill="auto"/>
            <w:noWrap/>
            <w:vAlign w:val="bottom"/>
            <w:hideMark/>
          </w:tcPr>
          <w:p w14:paraId="5D930F20" w14:textId="3AB92E02" w:rsidR="00903E82" w:rsidRPr="008558E2" w:rsidRDefault="00903E82" w:rsidP="005B6B80">
            <w:pPr>
              <w:tabs>
                <w:tab w:val="decimal" w:pos="165"/>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12.8</w:t>
            </w:r>
          </w:p>
        </w:tc>
        <w:tc>
          <w:tcPr>
            <w:tcW w:w="990" w:type="dxa"/>
            <w:tcBorders>
              <w:top w:val="nil"/>
              <w:left w:val="nil"/>
              <w:bottom w:val="nil"/>
              <w:right w:val="nil"/>
            </w:tcBorders>
            <w:shd w:val="clear" w:color="auto" w:fill="auto"/>
            <w:noWrap/>
            <w:vAlign w:val="bottom"/>
            <w:hideMark/>
          </w:tcPr>
          <w:p w14:paraId="6DB82353" w14:textId="0610E20D" w:rsidR="00903E82" w:rsidRPr="008558E2" w:rsidRDefault="00903E82" w:rsidP="005B6B80">
            <w:pPr>
              <w:tabs>
                <w:tab w:val="decimal" w:pos="165"/>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13.3</w:t>
            </w:r>
          </w:p>
        </w:tc>
        <w:tc>
          <w:tcPr>
            <w:tcW w:w="1171" w:type="dxa"/>
            <w:tcBorders>
              <w:top w:val="nil"/>
              <w:left w:val="nil"/>
              <w:bottom w:val="nil"/>
              <w:right w:val="nil"/>
            </w:tcBorders>
            <w:shd w:val="clear" w:color="auto" w:fill="auto"/>
            <w:noWrap/>
            <w:vAlign w:val="bottom"/>
            <w:hideMark/>
          </w:tcPr>
          <w:p w14:paraId="4C302C26" w14:textId="746B3318"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5.7</w:t>
            </w:r>
          </w:p>
        </w:tc>
      </w:tr>
      <w:tr w:rsidR="008558E2" w:rsidRPr="008558E2" w14:paraId="79EE68D8" w14:textId="77777777" w:rsidTr="00971BD5">
        <w:trPr>
          <w:trHeight w:val="375"/>
        </w:trPr>
        <w:tc>
          <w:tcPr>
            <w:tcW w:w="3150" w:type="dxa"/>
            <w:tcBorders>
              <w:top w:val="nil"/>
              <w:left w:val="nil"/>
              <w:bottom w:val="nil"/>
              <w:right w:val="nil"/>
            </w:tcBorders>
            <w:shd w:val="clear" w:color="auto" w:fill="auto"/>
            <w:noWrap/>
            <w:vAlign w:val="bottom"/>
            <w:hideMark/>
          </w:tcPr>
          <w:p w14:paraId="6A33FB32" w14:textId="7777777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lastRenderedPageBreak/>
              <w:t>Presidents and Vice Presidents</w:t>
            </w:r>
          </w:p>
        </w:tc>
        <w:tc>
          <w:tcPr>
            <w:tcW w:w="810" w:type="dxa"/>
            <w:tcBorders>
              <w:top w:val="nil"/>
              <w:left w:val="nil"/>
              <w:bottom w:val="nil"/>
              <w:right w:val="nil"/>
            </w:tcBorders>
            <w:shd w:val="clear" w:color="auto" w:fill="auto"/>
            <w:noWrap/>
            <w:vAlign w:val="bottom"/>
            <w:hideMark/>
          </w:tcPr>
          <w:p w14:paraId="67388F65" w14:textId="7D355989"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50.1</w:t>
            </w:r>
          </w:p>
        </w:tc>
        <w:tc>
          <w:tcPr>
            <w:tcW w:w="1350" w:type="dxa"/>
            <w:tcBorders>
              <w:top w:val="nil"/>
              <w:left w:val="nil"/>
              <w:bottom w:val="nil"/>
              <w:right w:val="nil"/>
            </w:tcBorders>
            <w:shd w:val="clear" w:color="auto" w:fill="auto"/>
            <w:noWrap/>
            <w:vAlign w:val="bottom"/>
            <w:hideMark/>
          </w:tcPr>
          <w:p w14:paraId="7FE1F48C" w14:textId="06C607DE"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20.7</w:t>
            </w:r>
          </w:p>
        </w:tc>
        <w:tc>
          <w:tcPr>
            <w:tcW w:w="1080" w:type="dxa"/>
            <w:tcBorders>
              <w:top w:val="nil"/>
              <w:left w:val="nil"/>
              <w:bottom w:val="nil"/>
              <w:right w:val="nil"/>
            </w:tcBorders>
            <w:shd w:val="clear" w:color="auto" w:fill="auto"/>
            <w:noWrap/>
            <w:vAlign w:val="bottom"/>
            <w:hideMark/>
          </w:tcPr>
          <w:p w14:paraId="1A6F9D6A" w14:textId="0D54D31C"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35.0</w:t>
            </w:r>
          </w:p>
        </w:tc>
        <w:tc>
          <w:tcPr>
            <w:tcW w:w="1530" w:type="dxa"/>
            <w:tcBorders>
              <w:top w:val="nil"/>
              <w:left w:val="nil"/>
              <w:bottom w:val="nil"/>
              <w:right w:val="nil"/>
            </w:tcBorders>
            <w:shd w:val="clear" w:color="auto" w:fill="auto"/>
            <w:noWrap/>
            <w:vAlign w:val="bottom"/>
            <w:hideMark/>
          </w:tcPr>
          <w:p w14:paraId="46F6BD68" w14:textId="78343C20" w:rsidR="00903E82" w:rsidRPr="008558E2" w:rsidRDefault="00903E82" w:rsidP="005B6B80">
            <w:pPr>
              <w:tabs>
                <w:tab w:val="decimal" w:pos="165"/>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11.2</w:t>
            </w:r>
          </w:p>
        </w:tc>
        <w:tc>
          <w:tcPr>
            <w:tcW w:w="990" w:type="dxa"/>
            <w:tcBorders>
              <w:top w:val="nil"/>
              <w:left w:val="nil"/>
              <w:bottom w:val="nil"/>
              <w:right w:val="nil"/>
            </w:tcBorders>
            <w:shd w:val="clear" w:color="auto" w:fill="auto"/>
            <w:noWrap/>
            <w:vAlign w:val="bottom"/>
            <w:hideMark/>
          </w:tcPr>
          <w:p w14:paraId="02CD06B7" w14:textId="4B05E6E6" w:rsidR="00903E82" w:rsidRPr="008558E2" w:rsidRDefault="00903E82" w:rsidP="005B6B80">
            <w:pPr>
              <w:tabs>
                <w:tab w:val="decimal" w:pos="165"/>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15.2</w:t>
            </w:r>
          </w:p>
        </w:tc>
        <w:tc>
          <w:tcPr>
            <w:tcW w:w="1171" w:type="dxa"/>
            <w:tcBorders>
              <w:top w:val="nil"/>
              <w:left w:val="nil"/>
              <w:bottom w:val="nil"/>
              <w:right w:val="nil"/>
            </w:tcBorders>
            <w:shd w:val="clear" w:color="auto" w:fill="auto"/>
            <w:noWrap/>
            <w:vAlign w:val="bottom"/>
            <w:hideMark/>
          </w:tcPr>
          <w:p w14:paraId="0E875C59" w14:textId="5E998DAA"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4.3</w:t>
            </w:r>
          </w:p>
        </w:tc>
      </w:tr>
      <w:tr w:rsidR="008558E2" w:rsidRPr="008558E2" w14:paraId="636597F9" w14:textId="77777777" w:rsidTr="00971BD5">
        <w:trPr>
          <w:trHeight w:val="375"/>
        </w:trPr>
        <w:tc>
          <w:tcPr>
            <w:tcW w:w="3150" w:type="dxa"/>
            <w:tcBorders>
              <w:top w:val="nil"/>
              <w:left w:val="nil"/>
              <w:bottom w:val="nil"/>
              <w:right w:val="nil"/>
            </w:tcBorders>
            <w:shd w:val="clear" w:color="auto" w:fill="auto"/>
            <w:noWrap/>
            <w:vAlign w:val="bottom"/>
            <w:hideMark/>
          </w:tcPr>
          <w:p w14:paraId="4A39253F" w14:textId="7777777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Pulitzer Prize Winners</w:t>
            </w:r>
          </w:p>
        </w:tc>
        <w:tc>
          <w:tcPr>
            <w:tcW w:w="810" w:type="dxa"/>
            <w:tcBorders>
              <w:top w:val="nil"/>
              <w:left w:val="nil"/>
              <w:bottom w:val="nil"/>
              <w:right w:val="nil"/>
            </w:tcBorders>
            <w:shd w:val="clear" w:color="auto" w:fill="auto"/>
            <w:noWrap/>
            <w:vAlign w:val="bottom"/>
            <w:hideMark/>
          </w:tcPr>
          <w:p w14:paraId="0D56C89E" w14:textId="7EA5FFC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40.1</w:t>
            </w:r>
          </w:p>
        </w:tc>
        <w:tc>
          <w:tcPr>
            <w:tcW w:w="1350" w:type="dxa"/>
            <w:tcBorders>
              <w:top w:val="nil"/>
              <w:left w:val="nil"/>
              <w:bottom w:val="nil"/>
              <w:right w:val="nil"/>
            </w:tcBorders>
            <w:shd w:val="clear" w:color="auto" w:fill="auto"/>
            <w:noWrap/>
            <w:vAlign w:val="bottom"/>
            <w:hideMark/>
          </w:tcPr>
          <w:p w14:paraId="555B09FF" w14:textId="11FF8BA5"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22.9</w:t>
            </w:r>
          </w:p>
        </w:tc>
        <w:tc>
          <w:tcPr>
            <w:tcW w:w="1080" w:type="dxa"/>
            <w:tcBorders>
              <w:top w:val="nil"/>
              <w:left w:val="nil"/>
              <w:bottom w:val="nil"/>
              <w:right w:val="nil"/>
            </w:tcBorders>
            <w:shd w:val="clear" w:color="auto" w:fill="auto"/>
            <w:noWrap/>
            <w:vAlign w:val="bottom"/>
            <w:hideMark/>
          </w:tcPr>
          <w:p w14:paraId="209B691C" w14:textId="075A28B5"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23.3</w:t>
            </w:r>
          </w:p>
        </w:tc>
        <w:tc>
          <w:tcPr>
            <w:tcW w:w="1530" w:type="dxa"/>
            <w:tcBorders>
              <w:top w:val="nil"/>
              <w:left w:val="nil"/>
              <w:bottom w:val="nil"/>
              <w:right w:val="nil"/>
            </w:tcBorders>
            <w:shd w:val="clear" w:color="auto" w:fill="auto"/>
            <w:noWrap/>
            <w:vAlign w:val="bottom"/>
            <w:hideMark/>
          </w:tcPr>
          <w:p w14:paraId="051C191D" w14:textId="1207F764" w:rsidR="00903E82" w:rsidRPr="008558E2" w:rsidRDefault="00903E82" w:rsidP="005B6B80">
            <w:pPr>
              <w:tabs>
                <w:tab w:val="decimal" w:pos="165"/>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12.7</w:t>
            </w:r>
          </w:p>
        </w:tc>
        <w:tc>
          <w:tcPr>
            <w:tcW w:w="990" w:type="dxa"/>
            <w:tcBorders>
              <w:top w:val="nil"/>
              <w:left w:val="nil"/>
              <w:bottom w:val="nil"/>
              <w:right w:val="nil"/>
            </w:tcBorders>
            <w:shd w:val="clear" w:color="auto" w:fill="auto"/>
            <w:noWrap/>
            <w:vAlign w:val="bottom"/>
            <w:hideMark/>
          </w:tcPr>
          <w:p w14:paraId="21FC1B05" w14:textId="61B95F0D" w:rsidR="00903E82" w:rsidRPr="008558E2" w:rsidRDefault="00903E82" w:rsidP="005B6B80">
            <w:pPr>
              <w:tabs>
                <w:tab w:val="decimal" w:pos="165"/>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11.2</w:t>
            </w:r>
          </w:p>
        </w:tc>
        <w:tc>
          <w:tcPr>
            <w:tcW w:w="1171" w:type="dxa"/>
            <w:tcBorders>
              <w:top w:val="nil"/>
              <w:left w:val="nil"/>
              <w:bottom w:val="nil"/>
              <w:right w:val="nil"/>
            </w:tcBorders>
            <w:shd w:val="clear" w:color="auto" w:fill="auto"/>
            <w:noWrap/>
            <w:vAlign w:val="bottom"/>
            <w:hideMark/>
          </w:tcPr>
          <w:p w14:paraId="5FA54C1B" w14:textId="1AD1DDF5"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5.2</w:t>
            </w:r>
          </w:p>
        </w:tc>
      </w:tr>
      <w:tr w:rsidR="008558E2" w:rsidRPr="008558E2" w14:paraId="1F21BD73" w14:textId="77777777" w:rsidTr="00971BD5">
        <w:trPr>
          <w:trHeight w:val="375"/>
        </w:trPr>
        <w:tc>
          <w:tcPr>
            <w:tcW w:w="3150" w:type="dxa"/>
            <w:tcBorders>
              <w:top w:val="nil"/>
              <w:left w:val="nil"/>
              <w:bottom w:val="nil"/>
              <w:right w:val="nil"/>
            </w:tcBorders>
            <w:shd w:val="clear" w:color="auto" w:fill="auto"/>
            <w:noWrap/>
            <w:vAlign w:val="bottom"/>
            <w:hideMark/>
          </w:tcPr>
          <w:p w14:paraId="4B842870" w14:textId="7777777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Representatives</w:t>
            </w:r>
          </w:p>
        </w:tc>
        <w:tc>
          <w:tcPr>
            <w:tcW w:w="810" w:type="dxa"/>
            <w:tcBorders>
              <w:top w:val="nil"/>
              <w:left w:val="nil"/>
              <w:bottom w:val="nil"/>
              <w:right w:val="nil"/>
            </w:tcBorders>
            <w:shd w:val="clear" w:color="auto" w:fill="auto"/>
            <w:noWrap/>
            <w:vAlign w:val="bottom"/>
            <w:hideMark/>
          </w:tcPr>
          <w:p w14:paraId="281029A1" w14:textId="36D4C3CB"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43.8</w:t>
            </w:r>
          </w:p>
        </w:tc>
        <w:tc>
          <w:tcPr>
            <w:tcW w:w="1350" w:type="dxa"/>
            <w:tcBorders>
              <w:top w:val="nil"/>
              <w:left w:val="nil"/>
              <w:bottom w:val="nil"/>
              <w:right w:val="nil"/>
            </w:tcBorders>
            <w:shd w:val="clear" w:color="auto" w:fill="auto"/>
            <w:noWrap/>
            <w:vAlign w:val="bottom"/>
            <w:hideMark/>
          </w:tcPr>
          <w:p w14:paraId="0F19D045" w14:textId="00F00B2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26.5</w:t>
            </w:r>
          </w:p>
        </w:tc>
        <w:tc>
          <w:tcPr>
            <w:tcW w:w="1080" w:type="dxa"/>
            <w:tcBorders>
              <w:top w:val="nil"/>
              <w:left w:val="nil"/>
              <w:bottom w:val="nil"/>
              <w:right w:val="nil"/>
            </w:tcBorders>
            <w:shd w:val="clear" w:color="auto" w:fill="auto"/>
            <w:noWrap/>
            <w:vAlign w:val="bottom"/>
            <w:hideMark/>
          </w:tcPr>
          <w:p w14:paraId="6C57A52E" w14:textId="5C9FBC2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26.5</w:t>
            </w:r>
          </w:p>
        </w:tc>
        <w:tc>
          <w:tcPr>
            <w:tcW w:w="1530" w:type="dxa"/>
            <w:tcBorders>
              <w:top w:val="nil"/>
              <w:left w:val="nil"/>
              <w:bottom w:val="nil"/>
              <w:right w:val="nil"/>
            </w:tcBorders>
            <w:shd w:val="clear" w:color="auto" w:fill="auto"/>
            <w:noWrap/>
            <w:vAlign w:val="bottom"/>
            <w:hideMark/>
          </w:tcPr>
          <w:p w14:paraId="7968C5CD" w14:textId="26FF604F" w:rsidR="00903E82" w:rsidRPr="008558E2" w:rsidRDefault="00903E82" w:rsidP="005B6B80">
            <w:pPr>
              <w:tabs>
                <w:tab w:val="decimal" w:pos="165"/>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14.3</w:t>
            </w:r>
          </w:p>
        </w:tc>
        <w:tc>
          <w:tcPr>
            <w:tcW w:w="990" w:type="dxa"/>
            <w:tcBorders>
              <w:top w:val="nil"/>
              <w:left w:val="nil"/>
              <w:bottom w:val="nil"/>
              <w:right w:val="nil"/>
            </w:tcBorders>
            <w:shd w:val="clear" w:color="auto" w:fill="auto"/>
            <w:noWrap/>
            <w:vAlign w:val="bottom"/>
            <w:hideMark/>
          </w:tcPr>
          <w:p w14:paraId="43793F7C" w14:textId="63AD660C" w:rsidR="00903E82" w:rsidRPr="008558E2" w:rsidRDefault="00903E82" w:rsidP="005B6B80">
            <w:pPr>
              <w:tabs>
                <w:tab w:val="decimal" w:pos="165"/>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11.9</w:t>
            </w:r>
          </w:p>
        </w:tc>
        <w:tc>
          <w:tcPr>
            <w:tcW w:w="1171" w:type="dxa"/>
            <w:tcBorders>
              <w:top w:val="nil"/>
              <w:left w:val="nil"/>
              <w:bottom w:val="nil"/>
              <w:right w:val="nil"/>
            </w:tcBorders>
            <w:shd w:val="clear" w:color="auto" w:fill="auto"/>
            <w:noWrap/>
            <w:vAlign w:val="bottom"/>
            <w:hideMark/>
          </w:tcPr>
          <w:p w14:paraId="1D85552F" w14:textId="0029FB6D"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5.9</w:t>
            </w:r>
          </w:p>
        </w:tc>
      </w:tr>
      <w:tr w:rsidR="008558E2" w:rsidRPr="008558E2" w14:paraId="6B3C9D94" w14:textId="77777777" w:rsidTr="00971BD5">
        <w:trPr>
          <w:trHeight w:val="375"/>
        </w:trPr>
        <w:tc>
          <w:tcPr>
            <w:tcW w:w="3150" w:type="dxa"/>
            <w:tcBorders>
              <w:top w:val="nil"/>
              <w:left w:val="nil"/>
              <w:bottom w:val="single" w:sz="4" w:space="0" w:color="auto"/>
              <w:right w:val="nil"/>
            </w:tcBorders>
            <w:shd w:val="clear" w:color="auto" w:fill="auto"/>
            <w:noWrap/>
            <w:vAlign w:val="bottom"/>
            <w:hideMark/>
          </w:tcPr>
          <w:p w14:paraId="6C6DA24B" w14:textId="7777777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eastAsia="Times New Roman" w:hAnsi="Times New Roman" w:cs="Times New Roman"/>
                <w:sz w:val="18"/>
                <w:szCs w:val="18"/>
              </w:rPr>
              <w:t>Wall Street Journal Editors and Writers</w:t>
            </w:r>
          </w:p>
        </w:tc>
        <w:tc>
          <w:tcPr>
            <w:tcW w:w="810" w:type="dxa"/>
            <w:tcBorders>
              <w:top w:val="nil"/>
              <w:left w:val="nil"/>
              <w:bottom w:val="single" w:sz="4" w:space="0" w:color="auto"/>
              <w:right w:val="nil"/>
            </w:tcBorders>
            <w:shd w:val="clear" w:color="auto" w:fill="auto"/>
            <w:noWrap/>
            <w:vAlign w:val="bottom"/>
            <w:hideMark/>
          </w:tcPr>
          <w:p w14:paraId="44F7F5F5" w14:textId="24E428DC"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36.6</w:t>
            </w:r>
          </w:p>
        </w:tc>
        <w:tc>
          <w:tcPr>
            <w:tcW w:w="1350" w:type="dxa"/>
            <w:tcBorders>
              <w:top w:val="nil"/>
              <w:left w:val="nil"/>
              <w:bottom w:val="single" w:sz="4" w:space="0" w:color="auto"/>
              <w:right w:val="nil"/>
            </w:tcBorders>
            <w:shd w:val="clear" w:color="auto" w:fill="auto"/>
            <w:noWrap/>
            <w:vAlign w:val="bottom"/>
            <w:hideMark/>
          </w:tcPr>
          <w:p w14:paraId="77A38241" w14:textId="03AC5720"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23.7</w:t>
            </w:r>
          </w:p>
        </w:tc>
        <w:tc>
          <w:tcPr>
            <w:tcW w:w="1080" w:type="dxa"/>
            <w:tcBorders>
              <w:top w:val="nil"/>
              <w:left w:val="nil"/>
              <w:bottom w:val="single" w:sz="4" w:space="0" w:color="auto"/>
              <w:right w:val="nil"/>
            </w:tcBorders>
            <w:shd w:val="clear" w:color="auto" w:fill="auto"/>
            <w:noWrap/>
            <w:vAlign w:val="bottom"/>
            <w:hideMark/>
          </w:tcPr>
          <w:p w14:paraId="56C8F80A" w14:textId="11D99D39"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20.0</w:t>
            </w:r>
          </w:p>
        </w:tc>
        <w:tc>
          <w:tcPr>
            <w:tcW w:w="1530" w:type="dxa"/>
            <w:tcBorders>
              <w:top w:val="nil"/>
              <w:left w:val="nil"/>
              <w:bottom w:val="single" w:sz="4" w:space="0" w:color="auto"/>
              <w:right w:val="nil"/>
            </w:tcBorders>
            <w:shd w:val="clear" w:color="auto" w:fill="auto"/>
            <w:noWrap/>
            <w:vAlign w:val="bottom"/>
            <w:hideMark/>
          </w:tcPr>
          <w:p w14:paraId="76E07E5B" w14:textId="695FE0C3" w:rsidR="00903E82" w:rsidRPr="008558E2" w:rsidRDefault="00903E82" w:rsidP="005B6B80">
            <w:pPr>
              <w:tabs>
                <w:tab w:val="decimal" w:pos="165"/>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12.3</w:t>
            </w:r>
          </w:p>
        </w:tc>
        <w:tc>
          <w:tcPr>
            <w:tcW w:w="990" w:type="dxa"/>
            <w:tcBorders>
              <w:top w:val="nil"/>
              <w:left w:val="nil"/>
              <w:bottom w:val="single" w:sz="4" w:space="0" w:color="auto"/>
              <w:right w:val="nil"/>
            </w:tcBorders>
            <w:shd w:val="clear" w:color="auto" w:fill="auto"/>
            <w:noWrap/>
            <w:vAlign w:val="bottom"/>
            <w:hideMark/>
          </w:tcPr>
          <w:p w14:paraId="1D5C6A63" w14:textId="5DD64277" w:rsidR="00903E82" w:rsidRPr="008558E2" w:rsidRDefault="00903E82" w:rsidP="005B6B80">
            <w:pPr>
              <w:tabs>
                <w:tab w:val="decimal" w:pos="165"/>
              </w:tabs>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9.7</w:t>
            </w:r>
          </w:p>
        </w:tc>
        <w:tc>
          <w:tcPr>
            <w:tcW w:w="1171" w:type="dxa"/>
            <w:tcBorders>
              <w:top w:val="nil"/>
              <w:left w:val="nil"/>
              <w:bottom w:val="single" w:sz="4" w:space="0" w:color="auto"/>
              <w:right w:val="nil"/>
            </w:tcBorders>
            <w:shd w:val="clear" w:color="auto" w:fill="auto"/>
            <w:noWrap/>
            <w:vAlign w:val="bottom"/>
            <w:hideMark/>
          </w:tcPr>
          <w:p w14:paraId="7D6A1F38" w14:textId="21057C77" w:rsidR="00903E82" w:rsidRPr="008558E2" w:rsidRDefault="00903E82" w:rsidP="00903E82">
            <w:pPr>
              <w:spacing w:after="0" w:line="240" w:lineRule="auto"/>
              <w:rPr>
                <w:rFonts w:ascii="Times New Roman" w:eastAsia="Times New Roman" w:hAnsi="Times New Roman" w:cs="Times New Roman"/>
                <w:sz w:val="18"/>
                <w:szCs w:val="18"/>
              </w:rPr>
            </w:pPr>
            <w:r w:rsidRPr="008558E2">
              <w:rPr>
                <w:rFonts w:ascii="Times New Roman" w:hAnsi="Times New Roman" w:cs="Times New Roman"/>
                <w:sz w:val="18"/>
                <w:szCs w:val="18"/>
              </w:rPr>
              <w:t>5.5</w:t>
            </w:r>
          </w:p>
        </w:tc>
      </w:tr>
    </w:tbl>
    <w:p w14:paraId="42B997E6" w14:textId="70565CEC" w:rsidR="00D74D4C" w:rsidRPr="008558E2" w:rsidRDefault="003729F2" w:rsidP="003729F2">
      <w:pPr>
        <w:pStyle w:val="NormalWeb"/>
        <w:spacing w:before="0" w:beforeAutospacing="0" w:after="160" w:afterAutospacing="0"/>
        <w:rPr>
          <w:sz w:val="20"/>
          <w:szCs w:val="20"/>
        </w:rPr>
      </w:pPr>
      <w:r w:rsidRPr="008558E2">
        <w:rPr>
          <w:b/>
          <w:bCs/>
          <w:sz w:val="20"/>
          <w:szCs w:val="20"/>
        </w:rPr>
        <w:t xml:space="preserve">Table S17. </w:t>
      </w:r>
      <w:r w:rsidRPr="008558E2">
        <w:rPr>
          <w:sz w:val="20"/>
          <w:szCs w:val="20"/>
        </w:rPr>
        <w:t xml:space="preserve">Percent estimates provided for the </w:t>
      </w:r>
      <w:r w:rsidR="00154FA9" w:rsidRPr="008558E2">
        <w:rPr>
          <w:sz w:val="20"/>
          <w:szCs w:val="20"/>
        </w:rPr>
        <w:t>“</w:t>
      </w:r>
      <w:r w:rsidRPr="008558E2">
        <w:rPr>
          <w:sz w:val="20"/>
          <w:szCs w:val="20"/>
        </w:rPr>
        <w:t>elite</w:t>
      </w:r>
      <w:r w:rsidR="00154FA9" w:rsidRPr="008558E2">
        <w:rPr>
          <w:sz w:val="20"/>
          <w:szCs w:val="20"/>
        </w:rPr>
        <w:t>”</w:t>
      </w:r>
      <w:r w:rsidRPr="008558E2">
        <w:rPr>
          <w:sz w:val="20"/>
          <w:szCs w:val="20"/>
        </w:rPr>
        <w:t xml:space="preserve"> and control list of schools across the 15 groups.</w:t>
      </w:r>
    </w:p>
    <w:p w14:paraId="169CDA14" w14:textId="58EA20D2" w:rsidR="00705B47" w:rsidRPr="008558E2" w:rsidRDefault="00154FA9" w:rsidP="003323F2">
      <w:pPr>
        <w:pStyle w:val="NormalWeb"/>
        <w:spacing w:before="0" w:beforeAutospacing="0" w:after="160" w:afterAutospacing="0"/>
        <w:ind w:firstLine="720"/>
      </w:pPr>
      <w:r w:rsidRPr="008558E2">
        <w:rPr>
          <w:b/>
          <w:bCs/>
        </w:rPr>
        <w:t>“</w:t>
      </w:r>
      <w:r w:rsidR="00D74D4C" w:rsidRPr="008558E2">
        <w:rPr>
          <w:b/>
          <w:bCs/>
        </w:rPr>
        <w:t>Elite</w:t>
      </w:r>
      <w:r w:rsidRPr="008558E2">
        <w:rPr>
          <w:b/>
          <w:bCs/>
        </w:rPr>
        <w:t>”</w:t>
      </w:r>
      <w:r w:rsidR="00D74D4C" w:rsidRPr="008558E2">
        <w:rPr>
          <w:b/>
          <w:bCs/>
        </w:rPr>
        <w:t xml:space="preserve"> 34 School Education. </w:t>
      </w:r>
      <w:r w:rsidR="00D74D4C" w:rsidRPr="008558E2">
        <w:t xml:space="preserve">While completing demographic information, participants had the option of entering where they had earned a four-year bachelor’s degree or a graduate degree (if they had earned one). We coded participants as having attended an </w:t>
      </w:r>
      <w:r w:rsidRPr="008558E2">
        <w:t>“</w:t>
      </w:r>
      <w:r w:rsidR="00D74D4C" w:rsidRPr="008558E2">
        <w:t>elite</w:t>
      </w:r>
      <w:r w:rsidRPr="008558E2">
        <w:t>”</w:t>
      </w:r>
      <w:r w:rsidR="00D74D4C" w:rsidRPr="008558E2">
        <w:t xml:space="preserve"> school if they entered one of the </w:t>
      </w:r>
      <w:r w:rsidRPr="008558E2">
        <w:t>“</w:t>
      </w:r>
      <w:r w:rsidR="00D74D4C" w:rsidRPr="008558E2">
        <w:t>elite</w:t>
      </w:r>
      <w:r w:rsidRPr="008558E2">
        <w:t>”</w:t>
      </w:r>
      <w:r w:rsidR="00D74D4C" w:rsidRPr="008558E2">
        <w:t xml:space="preserve"> 34 schools in the four-year bachelor’s degree box or the graduate degree box. Across the entire sample, there were 93 individuals who had attended an </w:t>
      </w:r>
      <w:r w:rsidRPr="008558E2">
        <w:t>“</w:t>
      </w:r>
      <w:r w:rsidR="00D74D4C" w:rsidRPr="008558E2">
        <w:t>elite</w:t>
      </w:r>
      <w:r w:rsidRPr="008558E2">
        <w:t>”</w:t>
      </w:r>
      <w:r w:rsidR="00D74D4C" w:rsidRPr="008558E2">
        <w:t xml:space="preserve"> 34 school, which was 5.1%. After excluding based on the attention check, this number dropped to 59, which was 3.7% of the total sample. </w:t>
      </w:r>
    </w:p>
    <w:tbl>
      <w:tblPr>
        <w:tblW w:w="10470" w:type="dxa"/>
        <w:tblLook w:val="04A0" w:firstRow="1" w:lastRow="0" w:firstColumn="1" w:lastColumn="0" w:noHBand="0" w:noVBand="1"/>
      </w:tblPr>
      <w:tblGrid>
        <w:gridCol w:w="3600"/>
        <w:gridCol w:w="1083"/>
        <w:gridCol w:w="1347"/>
        <w:gridCol w:w="1170"/>
        <w:gridCol w:w="1350"/>
        <w:gridCol w:w="1170"/>
        <w:gridCol w:w="750"/>
      </w:tblGrid>
      <w:tr w:rsidR="008558E2" w:rsidRPr="008558E2" w14:paraId="21E3069B" w14:textId="77777777" w:rsidTr="007B6760">
        <w:trPr>
          <w:trHeight w:val="315"/>
        </w:trPr>
        <w:tc>
          <w:tcPr>
            <w:tcW w:w="3600" w:type="dxa"/>
            <w:tcBorders>
              <w:top w:val="single" w:sz="4" w:space="0" w:color="auto"/>
              <w:left w:val="nil"/>
              <w:bottom w:val="nil"/>
              <w:right w:val="nil"/>
            </w:tcBorders>
            <w:shd w:val="clear" w:color="auto" w:fill="auto"/>
            <w:noWrap/>
            <w:vAlign w:val="bottom"/>
            <w:hideMark/>
          </w:tcPr>
          <w:p w14:paraId="157BC4B3" w14:textId="77777777" w:rsidR="007B6760" w:rsidRPr="008558E2" w:rsidRDefault="007B6760" w:rsidP="007B6760">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 </w:t>
            </w:r>
          </w:p>
        </w:tc>
        <w:tc>
          <w:tcPr>
            <w:tcW w:w="1083" w:type="dxa"/>
            <w:tcBorders>
              <w:top w:val="single" w:sz="4" w:space="0" w:color="auto"/>
              <w:left w:val="nil"/>
              <w:bottom w:val="single" w:sz="4" w:space="0" w:color="auto"/>
              <w:right w:val="nil"/>
            </w:tcBorders>
            <w:shd w:val="clear" w:color="auto" w:fill="auto"/>
            <w:noWrap/>
            <w:vAlign w:val="bottom"/>
            <w:hideMark/>
          </w:tcPr>
          <w:p w14:paraId="4835D58D" w14:textId="7670B3F2" w:rsidR="007B6760" w:rsidRPr="008558E2" w:rsidRDefault="00154FA9" w:rsidP="007B6760">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w:t>
            </w:r>
            <w:r w:rsidR="007B6760" w:rsidRPr="008558E2">
              <w:rPr>
                <w:rFonts w:ascii="Times New Roman" w:eastAsia="Times New Roman" w:hAnsi="Times New Roman" w:cs="Times New Roman"/>
                <w:sz w:val="20"/>
                <w:szCs w:val="20"/>
              </w:rPr>
              <w:t>Elite</w:t>
            </w:r>
            <w:r w:rsidRPr="008558E2">
              <w:rPr>
                <w:rFonts w:ascii="Times New Roman" w:eastAsia="Times New Roman" w:hAnsi="Times New Roman" w:cs="Times New Roman"/>
                <w:sz w:val="20"/>
                <w:szCs w:val="20"/>
              </w:rPr>
              <w:t>”</w:t>
            </w:r>
            <w:r w:rsidR="007B6760" w:rsidRPr="008558E2">
              <w:rPr>
                <w:rFonts w:ascii="Times New Roman" w:eastAsia="Times New Roman" w:hAnsi="Times New Roman" w:cs="Times New Roman"/>
                <w:sz w:val="20"/>
                <w:szCs w:val="20"/>
              </w:rPr>
              <w:t xml:space="preserve"> 34</w:t>
            </w:r>
          </w:p>
        </w:tc>
        <w:tc>
          <w:tcPr>
            <w:tcW w:w="1347" w:type="dxa"/>
            <w:tcBorders>
              <w:top w:val="single" w:sz="4" w:space="0" w:color="auto"/>
              <w:left w:val="nil"/>
              <w:bottom w:val="single" w:sz="4" w:space="0" w:color="auto"/>
              <w:right w:val="nil"/>
            </w:tcBorders>
            <w:shd w:val="clear" w:color="auto" w:fill="auto"/>
            <w:noWrap/>
            <w:vAlign w:val="bottom"/>
            <w:hideMark/>
          </w:tcPr>
          <w:p w14:paraId="544E69D9" w14:textId="77777777" w:rsidR="007B6760" w:rsidRPr="008558E2" w:rsidRDefault="007B6760" w:rsidP="007B6760">
            <w:pPr>
              <w:spacing w:after="0" w:line="240" w:lineRule="auto"/>
              <w:rPr>
                <w:rFonts w:ascii="Calibri" w:eastAsia="Times New Roman" w:hAnsi="Calibri" w:cs="Calibri"/>
                <w:sz w:val="20"/>
                <w:szCs w:val="20"/>
              </w:rPr>
            </w:pPr>
            <w:r w:rsidRPr="008558E2">
              <w:rPr>
                <w:rFonts w:ascii="Calibri" w:eastAsia="Times New Roman" w:hAnsi="Calibri" w:cs="Calibri"/>
                <w:sz w:val="20"/>
                <w:szCs w:val="20"/>
              </w:rPr>
              <w:t> </w:t>
            </w:r>
          </w:p>
        </w:tc>
        <w:tc>
          <w:tcPr>
            <w:tcW w:w="1170" w:type="dxa"/>
            <w:tcBorders>
              <w:top w:val="single" w:sz="4" w:space="0" w:color="auto"/>
              <w:left w:val="nil"/>
              <w:bottom w:val="single" w:sz="4" w:space="0" w:color="auto"/>
              <w:right w:val="nil"/>
            </w:tcBorders>
            <w:shd w:val="clear" w:color="auto" w:fill="auto"/>
            <w:noWrap/>
            <w:vAlign w:val="bottom"/>
            <w:hideMark/>
          </w:tcPr>
          <w:p w14:paraId="5F3F8BB0" w14:textId="77777777" w:rsidR="007B6760" w:rsidRPr="008558E2" w:rsidRDefault="007B6760" w:rsidP="007B6760">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Ivy League</w:t>
            </w:r>
          </w:p>
        </w:tc>
        <w:tc>
          <w:tcPr>
            <w:tcW w:w="1350" w:type="dxa"/>
            <w:tcBorders>
              <w:top w:val="single" w:sz="4" w:space="0" w:color="auto"/>
              <w:left w:val="nil"/>
              <w:bottom w:val="single" w:sz="4" w:space="0" w:color="auto"/>
              <w:right w:val="nil"/>
            </w:tcBorders>
            <w:shd w:val="clear" w:color="auto" w:fill="auto"/>
            <w:noWrap/>
            <w:vAlign w:val="bottom"/>
            <w:hideMark/>
          </w:tcPr>
          <w:p w14:paraId="23DEC152" w14:textId="77777777" w:rsidR="007B6760" w:rsidRPr="008558E2" w:rsidRDefault="007B6760" w:rsidP="007B6760">
            <w:pPr>
              <w:spacing w:after="0" w:line="240" w:lineRule="auto"/>
              <w:rPr>
                <w:rFonts w:ascii="Calibri" w:eastAsia="Times New Roman" w:hAnsi="Calibri" w:cs="Calibri"/>
                <w:sz w:val="20"/>
                <w:szCs w:val="20"/>
              </w:rPr>
            </w:pPr>
            <w:r w:rsidRPr="008558E2">
              <w:rPr>
                <w:rFonts w:ascii="Calibri" w:eastAsia="Times New Roman" w:hAnsi="Calibri" w:cs="Calibri"/>
                <w:sz w:val="20"/>
                <w:szCs w:val="20"/>
              </w:rPr>
              <w:t> </w:t>
            </w:r>
          </w:p>
        </w:tc>
        <w:tc>
          <w:tcPr>
            <w:tcW w:w="1170" w:type="dxa"/>
            <w:tcBorders>
              <w:top w:val="single" w:sz="4" w:space="0" w:color="auto"/>
              <w:left w:val="nil"/>
              <w:bottom w:val="single" w:sz="4" w:space="0" w:color="auto"/>
              <w:right w:val="nil"/>
            </w:tcBorders>
            <w:shd w:val="clear" w:color="auto" w:fill="auto"/>
            <w:noWrap/>
            <w:vAlign w:val="bottom"/>
            <w:hideMark/>
          </w:tcPr>
          <w:p w14:paraId="33AB2D39" w14:textId="77777777" w:rsidR="007B6760" w:rsidRPr="008558E2" w:rsidRDefault="007B6760" w:rsidP="007B6760">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Harvard</w:t>
            </w:r>
          </w:p>
        </w:tc>
        <w:tc>
          <w:tcPr>
            <w:tcW w:w="750" w:type="dxa"/>
            <w:tcBorders>
              <w:top w:val="single" w:sz="4" w:space="0" w:color="auto"/>
              <w:left w:val="nil"/>
              <w:bottom w:val="single" w:sz="4" w:space="0" w:color="auto"/>
              <w:right w:val="nil"/>
            </w:tcBorders>
            <w:shd w:val="clear" w:color="auto" w:fill="auto"/>
            <w:noWrap/>
            <w:vAlign w:val="bottom"/>
            <w:hideMark/>
          </w:tcPr>
          <w:p w14:paraId="48F2B3A8" w14:textId="77777777" w:rsidR="007B6760" w:rsidRPr="008558E2" w:rsidRDefault="007B6760" w:rsidP="007B6760">
            <w:pPr>
              <w:spacing w:after="0" w:line="240" w:lineRule="auto"/>
              <w:rPr>
                <w:rFonts w:ascii="Calibri" w:eastAsia="Times New Roman" w:hAnsi="Calibri" w:cs="Calibri"/>
                <w:sz w:val="20"/>
                <w:szCs w:val="20"/>
              </w:rPr>
            </w:pPr>
            <w:r w:rsidRPr="008558E2">
              <w:rPr>
                <w:rFonts w:ascii="Calibri" w:eastAsia="Times New Roman" w:hAnsi="Calibri" w:cs="Calibri"/>
                <w:sz w:val="20"/>
                <w:szCs w:val="20"/>
              </w:rPr>
              <w:t> </w:t>
            </w:r>
          </w:p>
        </w:tc>
      </w:tr>
      <w:tr w:rsidR="008558E2" w:rsidRPr="008558E2" w14:paraId="51560753" w14:textId="77777777" w:rsidTr="007B6760">
        <w:trPr>
          <w:trHeight w:val="315"/>
        </w:trPr>
        <w:tc>
          <w:tcPr>
            <w:tcW w:w="3600" w:type="dxa"/>
            <w:tcBorders>
              <w:top w:val="nil"/>
              <w:left w:val="nil"/>
              <w:bottom w:val="single" w:sz="4" w:space="0" w:color="auto"/>
              <w:right w:val="nil"/>
            </w:tcBorders>
            <w:shd w:val="clear" w:color="auto" w:fill="auto"/>
            <w:noWrap/>
            <w:vAlign w:val="bottom"/>
            <w:hideMark/>
          </w:tcPr>
          <w:p w14:paraId="52B5028F" w14:textId="77777777" w:rsidR="00971BD5" w:rsidRPr="008558E2" w:rsidRDefault="00971BD5" w:rsidP="007B6760">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Group</w:t>
            </w:r>
          </w:p>
        </w:tc>
        <w:tc>
          <w:tcPr>
            <w:tcW w:w="1083" w:type="dxa"/>
            <w:tcBorders>
              <w:top w:val="nil"/>
              <w:left w:val="nil"/>
              <w:bottom w:val="single" w:sz="4" w:space="0" w:color="auto"/>
              <w:right w:val="nil"/>
            </w:tcBorders>
            <w:shd w:val="clear" w:color="auto" w:fill="auto"/>
            <w:noWrap/>
            <w:vAlign w:val="bottom"/>
            <w:hideMark/>
          </w:tcPr>
          <w:p w14:paraId="05301A38" w14:textId="77777777" w:rsidR="00971BD5" w:rsidRPr="008558E2" w:rsidRDefault="00971BD5" w:rsidP="007B6760">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Participant</w:t>
            </w:r>
          </w:p>
        </w:tc>
        <w:tc>
          <w:tcPr>
            <w:tcW w:w="1347" w:type="dxa"/>
            <w:tcBorders>
              <w:top w:val="nil"/>
              <w:left w:val="nil"/>
              <w:bottom w:val="single" w:sz="4" w:space="0" w:color="auto"/>
              <w:right w:val="nil"/>
            </w:tcBorders>
            <w:shd w:val="clear" w:color="auto" w:fill="auto"/>
            <w:noWrap/>
            <w:vAlign w:val="bottom"/>
            <w:hideMark/>
          </w:tcPr>
          <w:p w14:paraId="216A89E6" w14:textId="77777777" w:rsidR="00971BD5" w:rsidRPr="008558E2" w:rsidRDefault="00971BD5" w:rsidP="007B6760">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Actual</w:t>
            </w:r>
          </w:p>
        </w:tc>
        <w:tc>
          <w:tcPr>
            <w:tcW w:w="1170" w:type="dxa"/>
            <w:tcBorders>
              <w:top w:val="nil"/>
              <w:left w:val="nil"/>
              <w:bottom w:val="single" w:sz="4" w:space="0" w:color="auto"/>
              <w:right w:val="nil"/>
            </w:tcBorders>
            <w:shd w:val="clear" w:color="auto" w:fill="auto"/>
            <w:noWrap/>
            <w:vAlign w:val="bottom"/>
            <w:hideMark/>
          </w:tcPr>
          <w:p w14:paraId="0F38EED6" w14:textId="77777777" w:rsidR="00971BD5" w:rsidRPr="008558E2" w:rsidRDefault="00971BD5" w:rsidP="007B6760">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Participant</w:t>
            </w:r>
          </w:p>
        </w:tc>
        <w:tc>
          <w:tcPr>
            <w:tcW w:w="1350" w:type="dxa"/>
            <w:tcBorders>
              <w:top w:val="nil"/>
              <w:left w:val="nil"/>
              <w:bottom w:val="single" w:sz="4" w:space="0" w:color="auto"/>
              <w:right w:val="nil"/>
            </w:tcBorders>
            <w:shd w:val="clear" w:color="auto" w:fill="auto"/>
            <w:noWrap/>
            <w:vAlign w:val="bottom"/>
            <w:hideMark/>
          </w:tcPr>
          <w:p w14:paraId="162F36A6" w14:textId="77777777" w:rsidR="00971BD5" w:rsidRPr="008558E2" w:rsidRDefault="00971BD5" w:rsidP="007B6760">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Actual</w:t>
            </w:r>
          </w:p>
        </w:tc>
        <w:tc>
          <w:tcPr>
            <w:tcW w:w="1170" w:type="dxa"/>
            <w:tcBorders>
              <w:top w:val="nil"/>
              <w:left w:val="nil"/>
              <w:bottom w:val="single" w:sz="4" w:space="0" w:color="auto"/>
              <w:right w:val="nil"/>
            </w:tcBorders>
            <w:shd w:val="clear" w:color="auto" w:fill="auto"/>
            <w:noWrap/>
            <w:vAlign w:val="bottom"/>
            <w:hideMark/>
          </w:tcPr>
          <w:p w14:paraId="2C504CE8" w14:textId="77777777" w:rsidR="00971BD5" w:rsidRPr="008558E2" w:rsidRDefault="00971BD5" w:rsidP="007B6760">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Participant</w:t>
            </w:r>
          </w:p>
        </w:tc>
        <w:tc>
          <w:tcPr>
            <w:tcW w:w="750" w:type="dxa"/>
            <w:tcBorders>
              <w:top w:val="nil"/>
              <w:left w:val="nil"/>
              <w:bottom w:val="single" w:sz="4" w:space="0" w:color="auto"/>
              <w:right w:val="nil"/>
            </w:tcBorders>
            <w:shd w:val="clear" w:color="auto" w:fill="auto"/>
            <w:noWrap/>
            <w:vAlign w:val="bottom"/>
            <w:hideMark/>
          </w:tcPr>
          <w:p w14:paraId="1FA32884" w14:textId="77777777" w:rsidR="00971BD5" w:rsidRPr="008558E2" w:rsidRDefault="00971BD5" w:rsidP="007B6760">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Actual</w:t>
            </w:r>
          </w:p>
        </w:tc>
      </w:tr>
      <w:tr w:rsidR="008558E2" w:rsidRPr="008558E2" w14:paraId="54D11709" w14:textId="77777777" w:rsidTr="007B6760">
        <w:trPr>
          <w:trHeight w:val="315"/>
        </w:trPr>
        <w:tc>
          <w:tcPr>
            <w:tcW w:w="3600" w:type="dxa"/>
            <w:tcBorders>
              <w:top w:val="nil"/>
              <w:left w:val="nil"/>
              <w:bottom w:val="nil"/>
              <w:right w:val="nil"/>
            </w:tcBorders>
            <w:shd w:val="clear" w:color="auto" w:fill="auto"/>
            <w:noWrap/>
            <w:vAlign w:val="bottom"/>
            <w:hideMark/>
          </w:tcPr>
          <w:p w14:paraId="6C63DDE8"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American Philosophical Society</w:t>
            </w:r>
          </w:p>
        </w:tc>
        <w:tc>
          <w:tcPr>
            <w:tcW w:w="1083" w:type="dxa"/>
            <w:tcBorders>
              <w:top w:val="nil"/>
              <w:left w:val="nil"/>
              <w:bottom w:val="nil"/>
              <w:right w:val="nil"/>
            </w:tcBorders>
            <w:shd w:val="clear" w:color="auto" w:fill="auto"/>
            <w:noWrap/>
            <w:vAlign w:val="bottom"/>
            <w:hideMark/>
          </w:tcPr>
          <w:p w14:paraId="4E44F68E" w14:textId="562FAB14"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54.1</w:t>
            </w:r>
          </w:p>
        </w:tc>
        <w:tc>
          <w:tcPr>
            <w:tcW w:w="1347" w:type="dxa"/>
            <w:tcBorders>
              <w:top w:val="nil"/>
              <w:left w:val="nil"/>
              <w:bottom w:val="nil"/>
              <w:right w:val="nil"/>
            </w:tcBorders>
            <w:shd w:val="clear" w:color="auto" w:fill="auto"/>
            <w:noWrap/>
            <w:vAlign w:val="bottom"/>
            <w:hideMark/>
          </w:tcPr>
          <w:p w14:paraId="46B3875E" w14:textId="3A816352"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80.9</w:t>
            </w:r>
          </w:p>
        </w:tc>
        <w:tc>
          <w:tcPr>
            <w:tcW w:w="1170" w:type="dxa"/>
            <w:tcBorders>
              <w:top w:val="nil"/>
              <w:left w:val="nil"/>
              <w:bottom w:val="nil"/>
              <w:right w:val="nil"/>
            </w:tcBorders>
            <w:shd w:val="clear" w:color="auto" w:fill="auto"/>
            <w:noWrap/>
            <w:vAlign w:val="bottom"/>
            <w:hideMark/>
          </w:tcPr>
          <w:p w14:paraId="705CFC8F" w14:textId="7E2F864C"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35.1</w:t>
            </w:r>
          </w:p>
        </w:tc>
        <w:tc>
          <w:tcPr>
            <w:tcW w:w="1350" w:type="dxa"/>
            <w:tcBorders>
              <w:top w:val="nil"/>
              <w:left w:val="nil"/>
              <w:bottom w:val="nil"/>
              <w:right w:val="nil"/>
            </w:tcBorders>
            <w:shd w:val="clear" w:color="auto" w:fill="auto"/>
            <w:noWrap/>
            <w:vAlign w:val="bottom"/>
            <w:hideMark/>
          </w:tcPr>
          <w:p w14:paraId="3A51EADE" w14:textId="36F7D34A"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63.3</w:t>
            </w:r>
          </w:p>
        </w:tc>
        <w:tc>
          <w:tcPr>
            <w:tcW w:w="1170" w:type="dxa"/>
            <w:tcBorders>
              <w:top w:val="nil"/>
              <w:left w:val="nil"/>
              <w:bottom w:val="nil"/>
              <w:right w:val="nil"/>
            </w:tcBorders>
            <w:shd w:val="clear" w:color="auto" w:fill="auto"/>
            <w:noWrap/>
            <w:vAlign w:val="bottom"/>
            <w:hideMark/>
          </w:tcPr>
          <w:p w14:paraId="73AC164B" w14:textId="0D1E5109"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20.9</w:t>
            </w:r>
          </w:p>
        </w:tc>
        <w:tc>
          <w:tcPr>
            <w:tcW w:w="750" w:type="dxa"/>
            <w:tcBorders>
              <w:top w:val="nil"/>
              <w:left w:val="nil"/>
              <w:bottom w:val="nil"/>
              <w:right w:val="nil"/>
            </w:tcBorders>
            <w:shd w:val="clear" w:color="auto" w:fill="auto"/>
            <w:noWrap/>
            <w:vAlign w:val="bottom"/>
            <w:hideMark/>
          </w:tcPr>
          <w:p w14:paraId="2BE03EAC" w14:textId="23ABFA4B"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29.6</w:t>
            </w:r>
          </w:p>
        </w:tc>
      </w:tr>
      <w:tr w:rsidR="008558E2" w:rsidRPr="008558E2" w14:paraId="6A6A74A9" w14:textId="77777777" w:rsidTr="007B6760">
        <w:trPr>
          <w:trHeight w:val="315"/>
        </w:trPr>
        <w:tc>
          <w:tcPr>
            <w:tcW w:w="3600" w:type="dxa"/>
            <w:tcBorders>
              <w:top w:val="nil"/>
              <w:left w:val="nil"/>
              <w:bottom w:val="nil"/>
              <w:right w:val="nil"/>
            </w:tcBorders>
            <w:shd w:val="clear" w:color="auto" w:fill="auto"/>
            <w:noWrap/>
            <w:vAlign w:val="bottom"/>
            <w:hideMark/>
          </w:tcPr>
          <w:p w14:paraId="746DAA34"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Billion Dollar Startup Company Leaders</w:t>
            </w:r>
          </w:p>
        </w:tc>
        <w:tc>
          <w:tcPr>
            <w:tcW w:w="1083" w:type="dxa"/>
            <w:tcBorders>
              <w:top w:val="nil"/>
              <w:left w:val="nil"/>
              <w:bottom w:val="nil"/>
              <w:right w:val="nil"/>
            </w:tcBorders>
            <w:shd w:val="clear" w:color="auto" w:fill="auto"/>
            <w:noWrap/>
            <w:vAlign w:val="bottom"/>
            <w:hideMark/>
          </w:tcPr>
          <w:p w14:paraId="2E278959" w14:textId="014D56C9"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48.2</w:t>
            </w:r>
          </w:p>
        </w:tc>
        <w:tc>
          <w:tcPr>
            <w:tcW w:w="1347" w:type="dxa"/>
            <w:tcBorders>
              <w:top w:val="nil"/>
              <w:left w:val="nil"/>
              <w:bottom w:val="nil"/>
              <w:right w:val="nil"/>
            </w:tcBorders>
            <w:shd w:val="clear" w:color="auto" w:fill="auto"/>
            <w:noWrap/>
            <w:vAlign w:val="bottom"/>
            <w:hideMark/>
          </w:tcPr>
          <w:p w14:paraId="3DCCE9EF" w14:textId="1EABB752"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56.1</w:t>
            </w:r>
          </w:p>
        </w:tc>
        <w:tc>
          <w:tcPr>
            <w:tcW w:w="1170" w:type="dxa"/>
            <w:tcBorders>
              <w:top w:val="nil"/>
              <w:left w:val="nil"/>
              <w:bottom w:val="nil"/>
              <w:right w:val="nil"/>
            </w:tcBorders>
            <w:shd w:val="clear" w:color="auto" w:fill="auto"/>
            <w:noWrap/>
            <w:vAlign w:val="bottom"/>
            <w:hideMark/>
          </w:tcPr>
          <w:p w14:paraId="79373E0D" w14:textId="0C3ACF3A"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32.9</w:t>
            </w:r>
          </w:p>
        </w:tc>
        <w:tc>
          <w:tcPr>
            <w:tcW w:w="1350" w:type="dxa"/>
            <w:tcBorders>
              <w:top w:val="nil"/>
              <w:left w:val="nil"/>
              <w:bottom w:val="nil"/>
              <w:right w:val="nil"/>
            </w:tcBorders>
            <w:shd w:val="clear" w:color="auto" w:fill="auto"/>
            <w:noWrap/>
            <w:vAlign w:val="bottom"/>
            <w:hideMark/>
          </w:tcPr>
          <w:p w14:paraId="57547CD2" w14:textId="17B86543"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28.1</w:t>
            </w:r>
          </w:p>
        </w:tc>
        <w:tc>
          <w:tcPr>
            <w:tcW w:w="1170" w:type="dxa"/>
            <w:tcBorders>
              <w:top w:val="nil"/>
              <w:left w:val="nil"/>
              <w:bottom w:val="nil"/>
              <w:right w:val="nil"/>
            </w:tcBorders>
            <w:shd w:val="clear" w:color="auto" w:fill="auto"/>
            <w:noWrap/>
            <w:vAlign w:val="bottom"/>
            <w:hideMark/>
          </w:tcPr>
          <w:p w14:paraId="5F45671E" w14:textId="72D49711"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23.2</w:t>
            </w:r>
          </w:p>
        </w:tc>
        <w:tc>
          <w:tcPr>
            <w:tcW w:w="750" w:type="dxa"/>
            <w:tcBorders>
              <w:top w:val="nil"/>
              <w:left w:val="nil"/>
              <w:bottom w:val="nil"/>
              <w:right w:val="nil"/>
            </w:tcBorders>
            <w:shd w:val="clear" w:color="auto" w:fill="auto"/>
            <w:noWrap/>
            <w:vAlign w:val="bottom"/>
            <w:hideMark/>
          </w:tcPr>
          <w:p w14:paraId="0491DA25" w14:textId="7FF253D1"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12.3</w:t>
            </w:r>
          </w:p>
        </w:tc>
      </w:tr>
      <w:tr w:rsidR="008558E2" w:rsidRPr="008558E2" w14:paraId="2319F21C" w14:textId="77777777" w:rsidTr="007B6760">
        <w:trPr>
          <w:trHeight w:val="315"/>
        </w:trPr>
        <w:tc>
          <w:tcPr>
            <w:tcW w:w="3600" w:type="dxa"/>
            <w:tcBorders>
              <w:top w:val="nil"/>
              <w:left w:val="nil"/>
              <w:bottom w:val="nil"/>
              <w:right w:val="nil"/>
            </w:tcBorders>
            <w:shd w:val="clear" w:color="auto" w:fill="auto"/>
            <w:noWrap/>
            <w:vAlign w:val="bottom"/>
            <w:hideMark/>
          </w:tcPr>
          <w:p w14:paraId="110A7294"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Billionaires</w:t>
            </w:r>
          </w:p>
        </w:tc>
        <w:tc>
          <w:tcPr>
            <w:tcW w:w="1083" w:type="dxa"/>
            <w:tcBorders>
              <w:top w:val="nil"/>
              <w:left w:val="nil"/>
              <w:bottom w:val="nil"/>
              <w:right w:val="nil"/>
            </w:tcBorders>
            <w:shd w:val="clear" w:color="auto" w:fill="auto"/>
            <w:noWrap/>
            <w:vAlign w:val="bottom"/>
            <w:hideMark/>
          </w:tcPr>
          <w:p w14:paraId="58DA62EB" w14:textId="5896D0A9"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46.7</w:t>
            </w:r>
          </w:p>
        </w:tc>
        <w:tc>
          <w:tcPr>
            <w:tcW w:w="1347" w:type="dxa"/>
            <w:tcBorders>
              <w:top w:val="nil"/>
              <w:left w:val="nil"/>
              <w:bottom w:val="nil"/>
              <w:right w:val="nil"/>
            </w:tcBorders>
            <w:shd w:val="clear" w:color="auto" w:fill="auto"/>
            <w:noWrap/>
            <w:vAlign w:val="bottom"/>
            <w:hideMark/>
          </w:tcPr>
          <w:p w14:paraId="4D11B254" w14:textId="3BF6F1CD"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50.0</w:t>
            </w:r>
          </w:p>
        </w:tc>
        <w:tc>
          <w:tcPr>
            <w:tcW w:w="1170" w:type="dxa"/>
            <w:tcBorders>
              <w:top w:val="nil"/>
              <w:left w:val="nil"/>
              <w:bottom w:val="nil"/>
              <w:right w:val="nil"/>
            </w:tcBorders>
            <w:shd w:val="clear" w:color="auto" w:fill="auto"/>
            <w:noWrap/>
            <w:vAlign w:val="bottom"/>
            <w:hideMark/>
          </w:tcPr>
          <w:p w14:paraId="3AF31C01" w14:textId="24A87A6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32.4</w:t>
            </w:r>
          </w:p>
        </w:tc>
        <w:tc>
          <w:tcPr>
            <w:tcW w:w="1350" w:type="dxa"/>
            <w:tcBorders>
              <w:top w:val="nil"/>
              <w:left w:val="nil"/>
              <w:bottom w:val="nil"/>
              <w:right w:val="nil"/>
            </w:tcBorders>
            <w:shd w:val="clear" w:color="auto" w:fill="auto"/>
            <w:noWrap/>
            <w:vAlign w:val="bottom"/>
            <w:hideMark/>
          </w:tcPr>
          <w:p w14:paraId="1B8623E3" w14:textId="52DE5A94"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31.4</w:t>
            </w:r>
          </w:p>
        </w:tc>
        <w:tc>
          <w:tcPr>
            <w:tcW w:w="1170" w:type="dxa"/>
            <w:tcBorders>
              <w:top w:val="nil"/>
              <w:left w:val="nil"/>
              <w:bottom w:val="nil"/>
              <w:right w:val="nil"/>
            </w:tcBorders>
            <w:shd w:val="clear" w:color="auto" w:fill="auto"/>
            <w:noWrap/>
            <w:vAlign w:val="bottom"/>
            <w:hideMark/>
          </w:tcPr>
          <w:p w14:paraId="041B86EC" w14:textId="07B20F36"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21.1</w:t>
            </w:r>
          </w:p>
        </w:tc>
        <w:tc>
          <w:tcPr>
            <w:tcW w:w="750" w:type="dxa"/>
            <w:tcBorders>
              <w:top w:val="nil"/>
              <w:left w:val="nil"/>
              <w:bottom w:val="nil"/>
              <w:right w:val="nil"/>
            </w:tcBorders>
            <w:shd w:val="clear" w:color="auto" w:fill="auto"/>
            <w:noWrap/>
            <w:vAlign w:val="bottom"/>
            <w:hideMark/>
          </w:tcPr>
          <w:p w14:paraId="2F13BBD7" w14:textId="37817D53"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15.3</w:t>
            </w:r>
          </w:p>
        </w:tc>
      </w:tr>
      <w:tr w:rsidR="008558E2" w:rsidRPr="008558E2" w14:paraId="3C79D0A6" w14:textId="77777777" w:rsidTr="007B6760">
        <w:trPr>
          <w:trHeight w:val="315"/>
        </w:trPr>
        <w:tc>
          <w:tcPr>
            <w:tcW w:w="3600" w:type="dxa"/>
            <w:tcBorders>
              <w:top w:val="nil"/>
              <w:left w:val="nil"/>
              <w:bottom w:val="nil"/>
              <w:right w:val="nil"/>
            </w:tcBorders>
            <w:shd w:val="clear" w:color="auto" w:fill="auto"/>
            <w:noWrap/>
            <w:vAlign w:val="bottom"/>
            <w:hideMark/>
          </w:tcPr>
          <w:p w14:paraId="3569EF32"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Federal Judges</w:t>
            </w:r>
          </w:p>
        </w:tc>
        <w:tc>
          <w:tcPr>
            <w:tcW w:w="1083" w:type="dxa"/>
            <w:tcBorders>
              <w:top w:val="nil"/>
              <w:left w:val="nil"/>
              <w:bottom w:val="nil"/>
              <w:right w:val="nil"/>
            </w:tcBorders>
            <w:shd w:val="clear" w:color="auto" w:fill="auto"/>
            <w:noWrap/>
            <w:vAlign w:val="bottom"/>
            <w:hideMark/>
          </w:tcPr>
          <w:p w14:paraId="3C0A0E88" w14:textId="239FDDCB"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56.6</w:t>
            </w:r>
          </w:p>
        </w:tc>
        <w:tc>
          <w:tcPr>
            <w:tcW w:w="1347" w:type="dxa"/>
            <w:tcBorders>
              <w:top w:val="nil"/>
              <w:left w:val="nil"/>
              <w:bottom w:val="nil"/>
              <w:right w:val="nil"/>
            </w:tcBorders>
            <w:shd w:val="clear" w:color="auto" w:fill="auto"/>
            <w:noWrap/>
            <w:vAlign w:val="bottom"/>
            <w:hideMark/>
          </w:tcPr>
          <w:p w14:paraId="68DC482D" w14:textId="46B2EE94"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41.8</w:t>
            </w:r>
          </w:p>
        </w:tc>
        <w:tc>
          <w:tcPr>
            <w:tcW w:w="1170" w:type="dxa"/>
            <w:tcBorders>
              <w:top w:val="nil"/>
              <w:left w:val="nil"/>
              <w:bottom w:val="nil"/>
              <w:right w:val="nil"/>
            </w:tcBorders>
            <w:shd w:val="clear" w:color="auto" w:fill="auto"/>
            <w:noWrap/>
            <w:vAlign w:val="bottom"/>
            <w:hideMark/>
          </w:tcPr>
          <w:p w14:paraId="65C9DF34" w14:textId="59D52110"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36.5</w:t>
            </w:r>
          </w:p>
        </w:tc>
        <w:tc>
          <w:tcPr>
            <w:tcW w:w="1350" w:type="dxa"/>
            <w:tcBorders>
              <w:top w:val="nil"/>
              <w:left w:val="nil"/>
              <w:bottom w:val="nil"/>
              <w:right w:val="nil"/>
            </w:tcBorders>
            <w:shd w:val="clear" w:color="auto" w:fill="auto"/>
            <w:noWrap/>
            <w:vAlign w:val="bottom"/>
            <w:hideMark/>
          </w:tcPr>
          <w:p w14:paraId="0C84CD92" w14:textId="364D06DB"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25.5</w:t>
            </w:r>
          </w:p>
        </w:tc>
        <w:tc>
          <w:tcPr>
            <w:tcW w:w="1170" w:type="dxa"/>
            <w:tcBorders>
              <w:top w:val="nil"/>
              <w:left w:val="nil"/>
              <w:bottom w:val="nil"/>
              <w:right w:val="nil"/>
            </w:tcBorders>
            <w:shd w:val="clear" w:color="auto" w:fill="auto"/>
            <w:noWrap/>
            <w:vAlign w:val="bottom"/>
            <w:hideMark/>
          </w:tcPr>
          <w:p w14:paraId="5DCF214B" w14:textId="39175118"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22.5</w:t>
            </w:r>
          </w:p>
        </w:tc>
        <w:tc>
          <w:tcPr>
            <w:tcW w:w="750" w:type="dxa"/>
            <w:tcBorders>
              <w:top w:val="nil"/>
              <w:left w:val="nil"/>
              <w:bottom w:val="nil"/>
              <w:right w:val="nil"/>
            </w:tcBorders>
            <w:shd w:val="clear" w:color="auto" w:fill="auto"/>
            <w:noWrap/>
            <w:vAlign w:val="bottom"/>
            <w:hideMark/>
          </w:tcPr>
          <w:p w14:paraId="6E3D307B" w14:textId="586E5647"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12.0</w:t>
            </w:r>
          </w:p>
        </w:tc>
      </w:tr>
      <w:tr w:rsidR="008558E2" w:rsidRPr="008558E2" w14:paraId="7AC79885" w14:textId="77777777" w:rsidTr="007B6760">
        <w:trPr>
          <w:trHeight w:val="315"/>
        </w:trPr>
        <w:tc>
          <w:tcPr>
            <w:tcW w:w="3600" w:type="dxa"/>
            <w:tcBorders>
              <w:top w:val="nil"/>
              <w:left w:val="nil"/>
              <w:bottom w:val="nil"/>
              <w:right w:val="nil"/>
            </w:tcBorders>
            <w:shd w:val="clear" w:color="auto" w:fill="auto"/>
            <w:noWrap/>
            <w:vAlign w:val="bottom"/>
            <w:hideMark/>
          </w:tcPr>
          <w:p w14:paraId="284654C9"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Fortune 500 CEOs</w:t>
            </w:r>
          </w:p>
        </w:tc>
        <w:tc>
          <w:tcPr>
            <w:tcW w:w="1083" w:type="dxa"/>
            <w:tcBorders>
              <w:top w:val="nil"/>
              <w:left w:val="nil"/>
              <w:bottom w:val="nil"/>
              <w:right w:val="nil"/>
            </w:tcBorders>
            <w:shd w:val="clear" w:color="auto" w:fill="auto"/>
            <w:noWrap/>
            <w:vAlign w:val="bottom"/>
            <w:hideMark/>
          </w:tcPr>
          <w:p w14:paraId="2D2F6CC0" w14:textId="7F2CB292"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51.5</w:t>
            </w:r>
          </w:p>
        </w:tc>
        <w:tc>
          <w:tcPr>
            <w:tcW w:w="1347" w:type="dxa"/>
            <w:tcBorders>
              <w:top w:val="nil"/>
              <w:left w:val="nil"/>
              <w:bottom w:val="nil"/>
              <w:right w:val="nil"/>
            </w:tcBorders>
            <w:shd w:val="clear" w:color="auto" w:fill="auto"/>
            <w:noWrap/>
            <w:vAlign w:val="bottom"/>
            <w:hideMark/>
          </w:tcPr>
          <w:p w14:paraId="0F6BD167" w14:textId="494836B0"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41.9</w:t>
            </w:r>
          </w:p>
        </w:tc>
        <w:tc>
          <w:tcPr>
            <w:tcW w:w="1170" w:type="dxa"/>
            <w:tcBorders>
              <w:top w:val="nil"/>
              <w:left w:val="nil"/>
              <w:bottom w:val="nil"/>
              <w:right w:val="nil"/>
            </w:tcBorders>
            <w:shd w:val="clear" w:color="auto" w:fill="auto"/>
            <w:noWrap/>
            <w:vAlign w:val="bottom"/>
            <w:hideMark/>
          </w:tcPr>
          <w:p w14:paraId="364D131E" w14:textId="6E204295"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35.9</w:t>
            </w:r>
          </w:p>
        </w:tc>
        <w:tc>
          <w:tcPr>
            <w:tcW w:w="1350" w:type="dxa"/>
            <w:tcBorders>
              <w:top w:val="nil"/>
              <w:left w:val="nil"/>
              <w:bottom w:val="nil"/>
              <w:right w:val="nil"/>
            </w:tcBorders>
            <w:shd w:val="clear" w:color="auto" w:fill="auto"/>
            <w:noWrap/>
            <w:vAlign w:val="bottom"/>
            <w:hideMark/>
          </w:tcPr>
          <w:p w14:paraId="45E3304D" w14:textId="3B74E4A0"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26.6</w:t>
            </w:r>
          </w:p>
        </w:tc>
        <w:tc>
          <w:tcPr>
            <w:tcW w:w="1170" w:type="dxa"/>
            <w:tcBorders>
              <w:top w:val="nil"/>
              <w:left w:val="nil"/>
              <w:bottom w:val="nil"/>
              <w:right w:val="nil"/>
            </w:tcBorders>
            <w:shd w:val="clear" w:color="auto" w:fill="auto"/>
            <w:noWrap/>
            <w:vAlign w:val="bottom"/>
            <w:hideMark/>
          </w:tcPr>
          <w:p w14:paraId="37C0E1F9" w14:textId="06F99528"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22.0</w:t>
            </w:r>
          </w:p>
        </w:tc>
        <w:tc>
          <w:tcPr>
            <w:tcW w:w="750" w:type="dxa"/>
            <w:tcBorders>
              <w:top w:val="nil"/>
              <w:left w:val="nil"/>
              <w:bottom w:val="nil"/>
              <w:right w:val="nil"/>
            </w:tcBorders>
            <w:shd w:val="clear" w:color="auto" w:fill="auto"/>
            <w:noWrap/>
            <w:vAlign w:val="bottom"/>
            <w:hideMark/>
          </w:tcPr>
          <w:p w14:paraId="7DA9EBCA" w14:textId="1D2CBD11"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12.0</w:t>
            </w:r>
          </w:p>
        </w:tc>
      </w:tr>
      <w:tr w:rsidR="008558E2" w:rsidRPr="008558E2" w14:paraId="3C844D7E" w14:textId="77777777" w:rsidTr="007B6760">
        <w:trPr>
          <w:trHeight w:val="315"/>
        </w:trPr>
        <w:tc>
          <w:tcPr>
            <w:tcW w:w="3600" w:type="dxa"/>
            <w:tcBorders>
              <w:top w:val="nil"/>
              <w:left w:val="nil"/>
              <w:bottom w:val="nil"/>
              <w:right w:val="nil"/>
            </w:tcBorders>
            <w:shd w:val="clear" w:color="auto" w:fill="auto"/>
            <w:noWrap/>
            <w:vAlign w:val="bottom"/>
            <w:hideMark/>
          </w:tcPr>
          <w:p w14:paraId="56331522"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Four Star Generals</w:t>
            </w:r>
          </w:p>
        </w:tc>
        <w:tc>
          <w:tcPr>
            <w:tcW w:w="1083" w:type="dxa"/>
            <w:tcBorders>
              <w:top w:val="nil"/>
              <w:left w:val="nil"/>
              <w:bottom w:val="nil"/>
              <w:right w:val="nil"/>
            </w:tcBorders>
            <w:shd w:val="clear" w:color="auto" w:fill="auto"/>
            <w:noWrap/>
            <w:vAlign w:val="bottom"/>
            <w:hideMark/>
          </w:tcPr>
          <w:p w14:paraId="00BEAC12" w14:textId="296A9589"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31.6</w:t>
            </w:r>
          </w:p>
        </w:tc>
        <w:tc>
          <w:tcPr>
            <w:tcW w:w="1347" w:type="dxa"/>
            <w:tcBorders>
              <w:top w:val="nil"/>
              <w:left w:val="nil"/>
              <w:bottom w:val="nil"/>
              <w:right w:val="nil"/>
            </w:tcBorders>
            <w:shd w:val="clear" w:color="auto" w:fill="auto"/>
            <w:noWrap/>
            <w:vAlign w:val="bottom"/>
            <w:hideMark/>
          </w:tcPr>
          <w:p w14:paraId="2DDBE58A" w14:textId="4715F1FA"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11.2</w:t>
            </w:r>
          </w:p>
        </w:tc>
        <w:tc>
          <w:tcPr>
            <w:tcW w:w="1170" w:type="dxa"/>
            <w:tcBorders>
              <w:top w:val="nil"/>
              <w:left w:val="nil"/>
              <w:bottom w:val="nil"/>
              <w:right w:val="nil"/>
            </w:tcBorders>
            <w:shd w:val="clear" w:color="auto" w:fill="auto"/>
            <w:noWrap/>
            <w:vAlign w:val="bottom"/>
            <w:hideMark/>
          </w:tcPr>
          <w:p w14:paraId="68019F0C" w14:textId="47E45D83"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20.1</w:t>
            </w:r>
          </w:p>
        </w:tc>
        <w:tc>
          <w:tcPr>
            <w:tcW w:w="1350" w:type="dxa"/>
            <w:tcBorders>
              <w:top w:val="nil"/>
              <w:left w:val="nil"/>
              <w:bottom w:val="nil"/>
              <w:right w:val="nil"/>
            </w:tcBorders>
            <w:shd w:val="clear" w:color="auto" w:fill="auto"/>
            <w:noWrap/>
            <w:vAlign w:val="bottom"/>
            <w:hideMark/>
          </w:tcPr>
          <w:p w14:paraId="213F7261" w14:textId="3780B1DB"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5.1</w:t>
            </w:r>
          </w:p>
        </w:tc>
        <w:tc>
          <w:tcPr>
            <w:tcW w:w="1170" w:type="dxa"/>
            <w:tcBorders>
              <w:top w:val="nil"/>
              <w:left w:val="nil"/>
              <w:bottom w:val="nil"/>
              <w:right w:val="nil"/>
            </w:tcBorders>
            <w:shd w:val="clear" w:color="auto" w:fill="auto"/>
            <w:noWrap/>
            <w:vAlign w:val="bottom"/>
            <w:hideMark/>
          </w:tcPr>
          <w:p w14:paraId="1A13BB52" w14:textId="6720BA7C"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16.4</w:t>
            </w:r>
          </w:p>
        </w:tc>
        <w:tc>
          <w:tcPr>
            <w:tcW w:w="750" w:type="dxa"/>
            <w:tcBorders>
              <w:top w:val="nil"/>
              <w:left w:val="nil"/>
              <w:bottom w:val="nil"/>
              <w:right w:val="nil"/>
            </w:tcBorders>
            <w:shd w:val="clear" w:color="auto" w:fill="auto"/>
            <w:noWrap/>
            <w:vAlign w:val="bottom"/>
            <w:hideMark/>
          </w:tcPr>
          <w:p w14:paraId="02060898" w14:textId="0A6FF96E"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2.0</w:t>
            </w:r>
          </w:p>
        </w:tc>
      </w:tr>
      <w:tr w:rsidR="008558E2" w:rsidRPr="008558E2" w14:paraId="58DF5B27" w14:textId="77777777" w:rsidTr="007B6760">
        <w:trPr>
          <w:trHeight w:val="315"/>
        </w:trPr>
        <w:tc>
          <w:tcPr>
            <w:tcW w:w="3600" w:type="dxa"/>
            <w:tcBorders>
              <w:top w:val="nil"/>
              <w:left w:val="nil"/>
              <w:bottom w:val="nil"/>
              <w:right w:val="nil"/>
            </w:tcBorders>
            <w:shd w:val="clear" w:color="auto" w:fill="auto"/>
            <w:noWrap/>
            <w:vAlign w:val="bottom"/>
            <w:hideMark/>
          </w:tcPr>
          <w:p w14:paraId="3A9D9CF0"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Harvard Faculty</w:t>
            </w:r>
          </w:p>
        </w:tc>
        <w:tc>
          <w:tcPr>
            <w:tcW w:w="1083" w:type="dxa"/>
            <w:tcBorders>
              <w:top w:val="nil"/>
              <w:left w:val="nil"/>
              <w:bottom w:val="nil"/>
              <w:right w:val="nil"/>
            </w:tcBorders>
            <w:shd w:val="clear" w:color="auto" w:fill="auto"/>
            <w:noWrap/>
            <w:vAlign w:val="bottom"/>
            <w:hideMark/>
          </w:tcPr>
          <w:p w14:paraId="4B9A7C94" w14:textId="6E40250C"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65.5</w:t>
            </w:r>
          </w:p>
        </w:tc>
        <w:tc>
          <w:tcPr>
            <w:tcW w:w="1347" w:type="dxa"/>
            <w:tcBorders>
              <w:top w:val="nil"/>
              <w:left w:val="nil"/>
              <w:bottom w:val="nil"/>
              <w:right w:val="nil"/>
            </w:tcBorders>
            <w:shd w:val="clear" w:color="auto" w:fill="auto"/>
            <w:noWrap/>
            <w:vAlign w:val="bottom"/>
            <w:hideMark/>
          </w:tcPr>
          <w:p w14:paraId="00AA07FF" w14:textId="242E80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80.5</w:t>
            </w:r>
          </w:p>
        </w:tc>
        <w:tc>
          <w:tcPr>
            <w:tcW w:w="1170" w:type="dxa"/>
            <w:tcBorders>
              <w:top w:val="nil"/>
              <w:left w:val="nil"/>
              <w:bottom w:val="nil"/>
              <w:right w:val="nil"/>
            </w:tcBorders>
            <w:shd w:val="clear" w:color="auto" w:fill="auto"/>
            <w:noWrap/>
            <w:vAlign w:val="bottom"/>
            <w:hideMark/>
          </w:tcPr>
          <w:p w14:paraId="16016707" w14:textId="3B9FABD9"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45.4</w:t>
            </w:r>
          </w:p>
        </w:tc>
        <w:tc>
          <w:tcPr>
            <w:tcW w:w="1350" w:type="dxa"/>
            <w:tcBorders>
              <w:top w:val="nil"/>
              <w:left w:val="nil"/>
              <w:bottom w:val="nil"/>
              <w:right w:val="nil"/>
            </w:tcBorders>
            <w:shd w:val="clear" w:color="auto" w:fill="auto"/>
            <w:noWrap/>
            <w:vAlign w:val="bottom"/>
            <w:hideMark/>
          </w:tcPr>
          <w:p w14:paraId="4EDA4385" w14:textId="7B85B46C"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64.2</w:t>
            </w:r>
          </w:p>
        </w:tc>
        <w:tc>
          <w:tcPr>
            <w:tcW w:w="1170" w:type="dxa"/>
            <w:tcBorders>
              <w:top w:val="nil"/>
              <w:left w:val="nil"/>
              <w:bottom w:val="nil"/>
              <w:right w:val="nil"/>
            </w:tcBorders>
            <w:shd w:val="clear" w:color="auto" w:fill="auto"/>
            <w:noWrap/>
            <w:vAlign w:val="bottom"/>
            <w:hideMark/>
          </w:tcPr>
          <w:p w14:paraId="265D31B4" w14:textId="478A41B1"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30.3</w:t>
            </w:r>
          </w:p>
        </w:tc>
        <w:tc>
          <w:tcPr>
            <w:tcW w:w="750" w:type="dxa"/>
            <w:tcBorders>
              <w:top w:val="nil"/>
              <w:left w:val="nil"/>
              <w:bottom w:val="nil"/>
              <w:right w:val="nil"/>
            </w:tcBorders>
            <w:shd w:val="clear" w:color="auto" w:fill="auto"/>
            <w:noWrap/>
            <w:vAlign w:val="bottom"/>
            <w:hideMark/>
          </w:tcPr>
          <w:p w14:paraId="6048833B" w14:textId="0F606647"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44.5</w:t>
            </w:r>
          </w:p>
        </w:tc>
      </w:tr>
      <w:tr w:rsidR="008558E2" w:rsidRPr="008558E2" w14:paraId="4D3A7D80" w14:textId="77777777" w:rsidTr="007B6760">
        <w:trPr>
          <w:trHeight w:val="315"/>
        </w:trPr>
        <w:tc>
          <w:tcPr>
            <w:tcW w:w="3600" w:type="dxa"/>
            <w:tcBorders>
              <w:top w:val="nil"/>
              <w:left w:val="nil"/>
              <w:bottom w:val="nil"/>
              <w:right w:val="nil"/>
            </w:tcBorders>
            <w:shd w:val="clear" w:color="auto" w:fill="auto"/>
            <w:noWrap/>
            <w:vAlign w:val="bottom"/>
            <w:hideMark/>
          </w:tcPr>
          <w:p w14:paraId="0BB8D684"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MacArthur Fellows</w:t>
            </w:r>
          </w:p>
        </w:tc>
        <w:tc>
          <w:tcPr>
            <w:tcW w:w="1083" w:type="dxa"/>
            <w:tcBorders>
              <w:top w:val="nil"/>
              <w:left w:val="nil"/>
              <w:bottom w:val="nil"/>
              <w:right w:val="nil"/>
            </w:tcBorders>
            <w:shd w:val="clear" w:color="auto" w:fill="auto"/>
            <w:noWrap/>
            <w:vAlign w:val="bottom"/>
            <w:hideMark/>
          </w:tcPr>
          <w:p w14:paraId="4D0A3648" w14:textId="407A0540"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52.3</w:t>
            </w:r>
          </w:p>
        </w:tc>
        <w:tc>
          <w:tcPr>
            <w:tcW w:w="1347" w:type="dxa"/>
            <w:tcBorders>
              <w:top w:val="nil"/>
              <w:left w:val="nil"/>
              <w:bottom w:val="nil"/>
              <w:right w:val="nil"/>
            </w:tcBorders>
            <w:shd w:val="clear" w:color="auto" w:fill="auto"/>
            <w:noWrap/>
            <w:vAlign w:val="bottom"/>
            <w:hideMark/>
          </w:tcPr>
          <w:p w14:paraId="1BD14811" w14:textId="34E44A4A"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58.9</w:t>
            </w:r>
          </w:p>
        </w:tc>
        <w:tc>
          <w:tcPr>
            <w:tcW w:w="1170" w:type="dxa"/>
            <w:tcBorders>
              <w:top w:val="nil"/>
              <w:left w:val="nil"/>
              <w:bottom w:val="nil"/>
              <w:right w:val="nil"/>
            </w:tcBorders>
            <w:shd w:val="clear" w:color="auto" w:fill="auto"/>
            <w:noWrap/>
            <w:vAlign w:val="bottom"/>
            <w:hideMark/>
          </w:tcPr>
          <w:p w14:paraId="46C67AD5" w14:textId="46808A38"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32.2</w:t>
            </w:r>
          </w:p>
        </w:tc>
        <w:tc>
          <w:tcPr>
            <w:tcW w:w="1350" w:type="dxa"/>
            <w:tcBorders>
              <w:top w:val="nil"/>
              <w:left w:val="nil"/>
              <w:bottom w:val="nil"/>
              <w:right w:val="nil"/>
            </w:tcBorders>
            <w:shd w:val="clear" w:color="auto" w:fill="auto"/>
            <w:noWrap/>
            <w:vAlign w:val="bottom"/>
            <w:hideMark/>
          </w:tcPr>
          <w:p w14:paraId="4763223B" w14:textId="4E272FC2"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43.7</w:t>
            </w:r>
          </w:p>
        </w:tc>
        <w:tc>
          <w:tcPr>
            <w:tcW w:w="1170" w:type="dxa"/>
            <w:tcBorders>
              <w:top w:val="nil"/>
              <w:left w:val="nil"/>
              <w:bottom w:val="nil"/>
              <w:right w:val="nil"/>
            </w:tcBorders>
            <w:shd w:val="clear" w:color="auto" w:fill="auto"/>
            <w:noWrap/>
            <w:vAlign w:val="bottom"/>
            <w:hideMark/>
          </w:tcPr>
          <w:p w14:paraId="41251E01" w14:textId="0C8DC6B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20.6</w:t>
            </w:r>
          </w:p>
        </w:tc>
        <w:tc>
          <w:tcPr>
            <w:tcW w:w="750" w:type="dxa"/>
            <w:tcBorders>
              <w:top w:val="nil"/>
              <w:left w:val="nil"/>
              <w:bottom w:val="nil"/>
              <w:right w:val="nil"/>
            </w:tcBorders>
            <w:shd w:val="clear" w:color="auto" w:fill="auto"/>
            <w:noWrap/>
            <w:vAlign w:val="bottom"/>
            <w:hideMark/>
          </w:tcPr>
          <w:p w14:paraId="47FCEDC5" w14:textId="2E981945"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19.2</w:t>
            </w:r>
          </w:p>
        </w:tc>
      </w:tr>
      <w:tr w:rsidR="008558E2" w:rsidRPr="008558E2" w14:paraId="1ECA1BDE" w14:textId="77777777" w:rsidTr="007B6760">
        <w:trPr>
          <w:trHeight w:val="315"/>
        </w:trPr>
        <w:tc>
          <w:tcPr>
            <w:tcW w:w="3600" w:type="dxa"/>
            <w:tcBorders>
              <w:top w:val="nil"/>
              <w:left w:val="nil"/>
              <w:bottom w:val="nil"/>
              <w:right w:val="nil"/>
            </w:tcBorders>
            <w:shd w:val="clear" w:color="auto" w:fill="auto"/>
            <w:noWrap/>
            <w:vAlign w:val="bottom"/>
            <w:hideMark/>
          </w:tcPr>
          <w:p w14:paraId="57ED76A8"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National Academy of Sciences</w:t>
            </w:r>
          </w:p>
        </w:tc>
        <w:tc>
          <w:tcPr>
            <w:tcW w:w="1083" w:type="dxa"/>
            <w:tcBorders>
              <w:top w:val="nil"/>
              <w:left w:val="nil"/>
              <w:bottom w:val="nil"/>
              <w:right w:val="nil"/>
            </w:tcBorders>
            <w:shd w:val="clear" w:color="auto" w:fill="auto"/>
            <w:noWrap/>
            <w:vAlign w:val="bottom"/>
            <w:hideMark/>
          </w:tcPr>
          <w:p w14:paraId="4BEDFF18" w14:textId="6AA54690"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59.5</w:t>
            </w:r>
          </w:p>
        </w:tc>
        <w:tc>
          <w:tcPr>
            <w:tcW w:w="1347" w:type="dxa"/>
            <w:tcBorders>
              <w:top w:val="nil"/>
              <w:left w:val="nil"/>
              <w:bottom w:val="nil"/>
              <w:right w:val="nil"/>
            </w:tcBorders>
            <w:shd w:val="clear" w:color="auto" w:fill="auto"/>
            <w:noWrap/>
            <w:vAlign w:val="bottom"/>
            <w:hideMark/>
          </w:tcPr>
          <w:p w14:paraId="0460236C" w14:textId="112EC9BE"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70.5</w:t>
            </w:r>
          </w:p>
        </w:tc>
        <w:tc>
          <w:tcPr>
            <w:tcW w:w="1170" w:type="dxa"/>
            <w:tcBorders>
              <w:top w:val="nil"/>
              <w:left w:val="nil"/>
              <w:bottom w:val="nil"/>
              <w:right w:val="nil"/>
            </w:tcBorders>
            <w:shd w:val="clear" w:color="auto" w:fill="auto"/>
            <w:noWrap/>
            <w:vAlign w:val="bottom"/>
            <w:hideMark/>
          </w:tcPr>
          <w:p w14:paraId="773BA8B1" w14:textId="16CBD582"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35.8</w:t>
            </w:r>
          </w:p>
        </w:tc>
        <w:tc>
          <w:tcPr>
            <w:tcW w:w="1350" w:type="dxa"/>
            <w:tcBorders>
              <w:top w:val="nil"/>
              <w:left w:val="nil"/>
              <w:bottom w:val="nil"/>
              <w:right w:val="nil"/>
            </w:tcBorders>
            <w:shd w:val="clear" w:color="auto" w:fill="auto"/>
            <w:noWrap/>
            <w:vAlign w:val="bottom"/>
            <w:hideMark/>
          </w:tcPr>
          <w:p w14:paraId="46C392EC" w14:textId="0BDD8836"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43.6</w:t>
            </w:r>
          </w:p>
        </w:tc>
        <w:tc>
          <w:tcPr>
            <w:tcW w:w="1170" w:type="dxa"/>
            <w:tcBorders>
              <w:top w:val="nil"/>
              <w:left w:val="nil"/>
              <w:bottom w:val="nil"/>
              <w:right w:val="nil"/>
            </w:tcBorders>
            <w:shd w:val="clear" w:color="auto" w:fill="auto"/>
            <w:noWrap/>
            <w:vAlign w:val="bottom"/>
            <w:hideMark/>
          </w:tcPr>
          <w:p w14:paraId="57E8550E" w14:textId="5D239C62"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22.5</w:t>
            </w:r>
          </w:p>
        </w:tc>
        <w:tc>
          <w:tcPr>
            <w:tcW w:w="750" w:type="dxa"/>
            <w:tcBorders>
              <w:top w:val="nil"/>
              <w:left w:val="nil"/>
              <w:bottom w:val="nil"/>
              <w:right w:val="nil"/>
            </w:tcBorders>
            <w:shd w:val="clear" w:color="auto" w:fill="auto"/>
            <w:noWrap/>
            <w:vAlign w:val="bottom"/>
            <w:hideMark/>
          </w:tcPr>
          <w:p w14:paraId="0713D474" w14:textId="5A4559D5"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19.7</w:t>
            </w:r>
          </w:p>
        </w:tc>
      </w:tr>
      <w:tr w:rsidR="008558E2" w:rsidRPr="008558E2" w14:paraId="35931EBA" w14:textId="77777777" w:rsidTr="007B6760">
        <w:trPr>
          <w:trHeight w:val="315"/>
        </w:trPr>
        <w:tc>
          <w:tcPr>
            <w:tcW w:w="3600" w:type="dxa"/>
            <w:tcBorders>
              <w:top w:val="nil"/>
              <w:left w:val="nil"/>
              <w:bottom w:val="nil"/>
              <w:right w:val="nil"/>
            </w:tcBorders>
            <w:shd w:val="clear" w:color="auto" w:fill="auto"/>
            <w:noWrap/>
            <w:vAlign w:val="bottom"/>
            <w:hideMark/>
          </w:tcPr>
          <w:p w14:paraId="4A9BD031"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New York Times Bestselling Authors</w:t>
            </w:r>
          </w:p>
        </w:tc>
        <w:tc>
          <w:tcPr>
            <w:tcW w:w="1083" w:type="dxa"/>
            <w:tcBorders>
              <w:top w:val="nil"/>
              <w:left w:val="nil"/>
              <w:bottom w:val="nil"/>
              <w:right w:val="nil"/>
            </w:tcBorders>
            <w:shd w:val="clear" w:color="auto" w:fill="auto"/>
            <w:noWrap/>
            <w:vAlign w:val="bottom"/>
            <w:hideMark/>
          </w:tcPr>
          <w:p w14:paraId="568EB8A6" w14:textId="1C3FAB2E"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36.4</w:t>
            </w:r>
          </w:p>
        </w:tc>
        <w:tc>
          <w:tcPr>
            <w:tcW w:w="1347" w:type="dxa"/>
            <w:tcBorders>
              <w:top w:val="nil"/>
              <w:left w:val="nil"/>
              <w:bottom w:val="nil"/>
              <w:right w:val="nil"/>
            </w:tcBorders>
            <w:shd w:val="clear" w:color="auto" w:fill="auto"/>
            <w:noWrap/>
            <w:vAlign w:val="bottom"/>
            <w:hideMark/>
          </w:tcPr>
          <w:p w14:paraId="3C4E91C5" w14:textId="1E2F5BEA"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42.2</w:t>
            </w:r>
          </w:p>
        </w:tc>
        <w:tc>
          <w:tcPr>
            <w:tcW w:w="1170" w:type="dxa"/>
            <w:tcBorders>
              <w:top w:val="nil"/>
              <w:left w:val="nil"/>
              <w:bottom w:val="nil"/>
              <w:right w:val="nil"/>
            </w:tcBorders>
            <w:shd w:val="clear" w:color="auto" w:fill="auto"/>
            <w:noWrap/>
            <w:vAlign w:val="bottom"/>
            <w:hideMark/>
          </w:tcPr>
          <w:p w14:paraId="2D3B07C3" w14:textId="21DDA2FD"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23.8</w:t>
            </w:r>
          </w:p>
        </w:tc>
        <w:tc>
          <w:tcPr>
            <w:tcW w:w="1350" w:type="dxa"/>
            <w:tcBorders>
              <w:top w:val="nil"/>
              <w:left w:val="nil"/>
              <w:bottom w:val="nil"/>
              <w:right w:val="nil"/>
            </w:tcBorders>
            <w:shd w:val="clear" w:color="auto" w:fill="auto"/>
            <w:noWrap/>
            <w:vAlign w:val="bottom"/>
            <w:hideMark/>
          </w:tcPr>
          <w:p w14:paraId="4CA58B79" w14:textId="15D53DDB"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30.9</w:t>
            </w:r>
          </w:p>
        </w:tc>
        <w:tc>
          <w:tcPr>
            <w:tcW w:w="1170" w:type="dxa"/>
            <w:tcBorders>
              <w:top w:val="nil"/>
              <w:left w:val="nil"/>
              <w:bottom w:val="nil"/>
              <w:right w:val="nil"/>
            </w:tcBorders>
            <w:shd w:val="clear" w:color="auto" w:fill="auto"/>
            <w:noWrap/>
            <w:vAlign w:val="bottom"/>
            <w:hideMark/>
          </w:tcPr>
          <w:p w14:paraId="05E46D50" w14:textId="51DF8009"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17.0</w:t>
            </w:r>
          </w:p>
        </w:tc>
        <w:tc>
          <w:tcPr>
            <w:tcW w:w="750" w:type="dxa"/>
            <w:tcBorders>
              <w:top w:val="nil"/>
              <w:left w:val="nil"/>
              <w:bottom w:val="nil"/>
              <w:right w:val="nil"/>
            </w:tcBorders>
            <w:shd w:val="clear" w:color="auto" w:fill="auto"/>
            <w:noWrap/>
            <w:vAlign w:val="bottom"/>
            <w:hideMark/>
          </w:tcPr>
          <w:p w14:paraId="27424D10" w14:textId="5622DB32"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11.9</w:t>
            </w:r>
          </w:p>
        </w:tc>
      </w:tr>
      <w:tr w:rsidR="008558E2" w:rsidRPr="008558E2" w14:paraId="583B079B" w14:textId="77777777" w:rsidTr="007B6760">
        <w:trPr>
          <w:trHeight w:val="315"/>
        </w:trPr>
        <w:tc>
          <w:tcPr>
            <w:tcW w:w="3600" w:type="dxa"/>
            <w:tcBorders>
              <w:top w:val="nil"/>
              <w:left w:val="nil"/>
              <w:bottom w:val="nil"/>
              <w:right w:val="nil"/>
            </w:tcBorders>
            <w:shd w:val="clear" w:color="auto" w:fill="auto"/>
            <w:noWrap/>
            <w:vAlign w:val="bottom"/>
            <w:hideMark/>
          </w:tcPr>
          <w:p w14:paraId="680E9D16"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Nobel Prize Winners</w:t>
            </w:r>
          </w:p>
        </w:tc>
        <w:tc>
          <w:tcPr>
            <w:tcW w:w="1083" w:type="dxa"/>
            <w:tcBorders>
              <w:top w:val="nil"/>
              <w:left w:val="nil"/>
              <w:bottom w:val="nil"/>
              <w:right w:val="nil"/>
            </w:tcBorders>
            <w:shd w:val="clear" w:color="auto" w:fill="auto"/>
            <w:noWrap/>
            <w:vAlign w:val="bottom"/>
            <w:hideMark/>
          </w:tcPr>
          <w:p w14:paraId="13AD34D4" w14:textId="387F83AF"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54.2</w:t>
            </w:r>
          </w:p>
        </w:tc>
        <w:tc>
          <w:tcPr>
            <w:tcW w:w="1347" w:type="dxa"/>
            <w:tcBorders>
              <w:top w:val="nil"/>
              <w:left w:val="nil"/>
              <w:bottom w:val="nil"/>
              <w:right w:val="nil"/>
            </w:tcBorders>
            <w:shd w:val="clear" w:color="auto" w:fill="auto"/>
            <w:noWrap/>
            <w:vAlign w:val="bottom"/>
            <w:hideMark/>
          </w:tcPr>
          <w:p w14:paraId="76D068B4" w14:textId="7F3AF59A"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76.1</w:t>
            </w:r>
          </w:p>
        </w:tc>
        <w:tc>
          <w:tcPr>
            <w:tcW w:w="1170" w:type="dxa"/>
            <w:tcBorders>
              <w:top w:val="nil"/>
              <w:left w:val="nil"/>
              <w:bottom w:val="nil"/>
              <w:right w:val="nil"/>
            </w:tcBorders>
            <w:shd w:val="clear" w:color="auto" w:fill="auto"/>
            <w:noWrap/>
            <w:vAlign w:val="bottom"/>
            <w:hideMark/>
          </w:tcPr>
          <w:p w14:paraId="344DAA5E" w14:textId="09D83E8D"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33.9</w:t>
            </w:r>
          </w:p>
        </w:tc>
        <w:tc>
          <w:tcPr>
            <w:tcW w:w="1350" w:type="dxa"/>
            <w:tcBorders>
              <w:top w:val="nil"/>
              <w:left w:val="nil"/>
              <w:bottom w:val="nil"/>
              <w:right w:val="nil"/>
            </w:tcBorders>
            <w:shd w:val="clear" w:color="auto" w:fill="auto"/>
            <w:noWrap/>
            <w:vAlign w:val="bottom"/>
            <w:hideMark/>
          </w:tcPr>
          <w:p w14:paraId="228D9E0F" w14:textId="2035E2A8"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48.4</w:t>
            </w:r>
          </w:p>
        </w:tc>
        <w:tc>
          <w:tcPr>
            <w:tcW w:w="1170" w:type="dxa"/>
            <w:tcBorders>
              <w:top w:val="nil"/>
              <w:left w:val="nil"/>
              <w:bottom w:val="nil"/>
              <w:right w:val="nil"/>
            </w:tcBorders>
            <w:shd w:val="clear" w:color="auto" w:fill="auto"/>
            <w:noWrap/>
            <w:vAlign w:val="bottom"/>
            <w:hideMark/>
          </w:tcPr>
          <w:p w14:paraId="2DF56AFC" w14:textId="493C6886"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20.8</w:t>
            </w:r>
          </w:p>
        </w:tc>
        <w:tc>
          <w:tcPr>
            <w:tcW w:w="750" w:type="dxa"/>
            <w:tcBorders>
              <w:top w:val="nil"/>
              <w:left w:val="nil"/>
              <w:bottom w:val="nil"/>
              <w:right w:val="nil"/>
            </w:tcBorders>
            <w:shd w:val="clear" w:color="auto" w:fill="auto"/>
            <w:noWrap/>
            <w:vAlign w:val="bottom"/>
            <w:hideMark/>
          </w:tcPr>
          <w:p w14:paraId="3B160E9A" w14:textId="0CF3E339"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22.6</w:t>
            </w:r>
          </w:p>
        </w:tc>
      </w:tr>
      <w:tr w:rsidR="008558E2" w:rsidRPr="008558E2" w14:paraId="2702EF6B" w14:textId="77777777" w:rsidTr="007B6760">
        <w:trPr>
          <w:trHeight w:val="315"/>
        </w:trPr>
        <w:tc>
          <w:tcPr>
            <w:tcW w:w="3600" w:type="dxa"/>
            <w:tcBorders>
              <w:top w:val="nil"/>
              <w:left w:val="nil"/>
              <w:bottom w:val="nil"/>
              <w:right w:val="nil"/>
            </w:tcBorders>
            <w:shd w:val="clear" w:color="auto" w:fill="auto"/>
            <w:noWrap/>
            <w:vAlign w:val="bottom"/>
            <w:hideMark/>
          </w:tcPr>
          <w:p w14:paraId="6B9FA118"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Presidents and Vice Presidents</w:t>
            </w:r>
          </w:p>
        </w:tc>
        <w:tc>
          <w:tcPr>
            <w:tcW w:w="1083" w:type="dxa"/>
            <w:tcBorders>
              <w:top w:val="nil"/>
              <w:left w:val="nil"/>
              <w:bottom w:val="nil"/>
              <w:right w:val="nil"/>
            </w:tcBorders>
            <w:shd w:val="clear" w:color="auto" w:fill="auto"/>
            <w:noWrap/>
            <w:vAlign w:val="bottom"/>
            <w:hideMark/>
          </w:tcPr>
          <w:p w14:paraId="65F4031D" w14:textId="2EA68E2C"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55.4</w:t>
            </w:r>
          </w:p>
        </w:tc>
        <w:tc>
          <w:tcPr>
            <w:tcW w:w="1347" w:type="dxa"/>
            <w:tcBorders>
              <w:top w:val="nil"/>
              <w:left w:val="nil"/>
              <w:bottom w:val="nil"/>
              <w:right w:val="nil"/>
            </w:tcBorders>
            <w:shd w:val="clear" w:color="auto" w:fill="auto"/>
            <w:noWrap/>
            <w:vAlign w:val="bottom"/>
            <w:hideMark/>
          </w:tcPr>
          <w:p w14:paraId="5D2850DE" w14:textId="5B7EB3C4"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48.5</w:t>
            </w:r>
          </w:p>
        </w:tc>
        <w:tc>
          <w:tcPr>
            <w:tcW w:w="1170" w:type="dxa"/>
            <w:tcBorders>
              <w:top w:val="nil"/>
              <w:left w:val="nil"/>
              <w:bottom w:val="nil"/>
              <w:right w:val="nil"/>
            </w:tcBorders>
            <w:shd w:val="clear" w:color="auto" w:fill="auto"/>
            <w:noWrap/>
            <w:vAlign w:val="bottom"/>
            <w:hideMark/>
          </w:tcPr>
          <w:p w14:paraId="6EB32C9D" w14:textId="2D290466"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43.8</w:t>
            </w:r>
          </w:p>
        </w:tc>
        <w:tc>
          <w:tcPr>
            <w:tcW w:w="1350" w:type="dxa"/>
            <w:tcBorders>
              <w:top w:val="nil"/>
              <w:left w:val="nil"/>
              <w:bottom w:val="nil"/>
              <w:right w:val="nil"/>
            </w:tcBorders>
            <w:shd w:val="clear" w:color="auto" w:fill="auto"/>
            <w:noWrap/>
            <w:vAlign w:val="bottom"/>
            <w:hideMark/>
          </w:tcPr>
          <w:p w14:paraId="6AC36650" w14:textId="5A81C207"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36.4</w:t>
            </w:r>
          </w:p>
        </w:tc>
        <w:tc>
          <w:tcPr>
            <w:tcW w:w="1170" w:type="dxa"/>
            <w:tcBorders>
              <w:top w:val="nil"/>
              <w:left w:val="nil"/>
              <w:bottom w:val="nil"/>
              <w:right w:val="nil"/>
            </w:tcBorders>
            <w:shd w:val="clear" w:color="auto" w:fill="auto"/>
            <w:noWrap/>
            <w:vAlign w:val="bottom"/>
            <w:hideMark/>
          </w:tcPr>
          <w:p w14:paraId="6538FED3" w14:textId="19254440"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26.0</w:t>
            </w:r>
          </w:p>
        </w:tc>
        <w:tc>
          <w:tcPr>
            <w:tcW w:w="750" w:type="dxa"/>
            <w:tcBorders>
              <w:top w:val="nil"/>
              <w:left w:val="nil"/>
              <w:bottom w:val="nil"/>
              <w:right w:val="nil"/>
            </w:tcBorders>
            <w:shd w:val="clear" w:color="auto" w:fill="auto"/>
            <w:noWrap/>
            <w:vAlign w:val="bottom"/>
            <w:hideMark/>
          </w:tcPr>
          <w:p w14:paraId="5694D6D8" w14:textId="415778DA"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15.2</w:t>
            </w:r>
          </w:p>
        </w:tc>
      </w:tr>
      <w:tr w:rsidR="008558E2" w:rsidRPr="008558E2" w14:paraId="6B1B0EE8" w14:textId="77777777" w:rsidTr="007B6760">
        <w:trPr>
          <w:trHeight w:val="315"/>
        </w:trPr>
        <w:tc>
          <w:tcPr>
            <w:tcW w:w="3600" w:type="dxa"/>
            <w:tcBorders>
              <w:top w:val="nil"/>
              <w:left w:val="nil"/>
              <w:bottom w:val="nil"/>
              <w:right w:val="nil"/>
            </w:tcBorders>
            <w:shd w:val="clear" w:color="auto" w:fill="auto"/>
            <w:noWrap/>
            <w:vAlign w:val="bottom"/>
            <w:hideMark/>
          </w:tcPr>
          <w:p w14:paraId="36A79245"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Pulitzer Prize Winners</w:t>
            </w:r>
          </w:p>
        </w:tc>
        <w:tc>
          <w:tcPr>
            <w:tcW w:w="1083" w:type="dxa"/>
            <w:tcBorders>
              <w:top w:val="nil"/>
              <w:left w:val="nil"/>
              <w:bottom w:val="nil"/>
              <w:right w:val="nil"/>
            </w:tcBorders>
            <w:shd w:val="clear" w:color="auto" w:fill="auto"/>
            <w:noWrap/>
            <w:vAlign w:val="bottom"/>
            <w:hideMark/>
          </w:tcPr>
          <w:p w14:paraId="55A335F6" w14:textId="242224E3"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44.9</w:t>
            </w:r>
          </w:p>
        </w:tc>
        <w:tc>
          <w:tcPr>
            <w:tcW w:w="1347" w:type="dxa"/>
            <w:tcBorders>
              <w:top w:val="nil"/>
              <w:left w:val="nil"/>
              <w:bottom w:val="nil"/>
              <w:right w:val="nil"/>
            </w:tcBorders>
            <w:shd w:val="clear" w:color="auto" w:fill="auto"/>
            <w:noWrap/>
            <w:vAlign w:val="bottom"/>
            <w:hideMark/>
          </w:tcPr>
          <w:p w14:paraId="7159F07C" w14:textId="5A0ECA36"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46.8</w:t>
            </w:r>
          </w:p>
        </w:tc>
        <w:tc>
          <w:tcPr>
            <w:tcW w:w="1170" w:type="dxa"/>
            <w:tcBorders>
              <w:top w:val="nil"/>
              <w:left w:val="nil"/>
              <w:bottom w:val="nil"/>
              <w:right w:val="nil"/>
            </w:tcBorders>
            <w:shd w:val="clear" w:color="auto" w:fill="auto"/>
            <w:noWrap/>
            <w:vAlign w:val="bottom"/>
            <w:hideMark/>
          </w:tcPr>
          <w:p w14:paraId="226BC840" w14:textId="6807359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28.4</w:t>
            </w:r>
          </w:p>
        </w:tc>
        <w:tc>
          <w:tcPr>
            <w:tcW w:w="1350" w:type="dxa"/>
            <w:tcBorders>
              <w:top w:val="nil"/>
              <w:left w:val="nil"/>
              <w:bottom w:val="nil"/>
              <w:right w:val="nil"/>
            </w:tcBorders>
            <w:shd w:val="clear" w:color="auto" w:fill="auto"/>
            <w:noWrap/>
            <w:vAlign w:val="bottom"/>
            <w:hideMark/>
          </w:tcPr>
          <w:p w14:paraId="1BEDF4D4" w14:textId="4A76D938"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36.5</w:t>
            </w:r>
          </w:p>
        </w:tc>
        <w:tc>
          <w:tcPr>
            <w:tcW w:w="1170" w:type="dxa"/>
            <w:tcBorders>
              <w:top w:val="nil"/>
              <w:left w:val="nil"/>
              <w:bottom w:val="nil"/>
              <w:right w:val="nil"/>
            </w:tcBorders>
            <w:shd w:val="clear" w:color="auto" w:fill="auto"/>
            <w:noWrap/>
            <w:vAlign w:val="bottom"/>
            <w:hideMark/>
          </w:tcPr>
          <w:p w14:paraId="12D617A0" w14:textId="33CA17AA"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18.8</w:t>
            </w:r>
          </w:p>
        </w:tc>
        <w:tc>
          <w:tcPr>
            <w:tcW w:w="750" w:type="dxa"/>
            <w:tcBorders>
              <w:top w:val="nil"/>
              <w:left w:val="nil"/>
              <w:bottom w:val="nil"/>
              <w:right w:val="nil"/>
            </w:tcBorders>
            <w:shd w:val="clear" w:color="auto" w:fill="auto"/>
            <w:noWrap/>
            <w:vAlign w:val="bottom"/>
            <w:hideMark/>
          </w:tcPr>
          <w:p w14:paraId="3A5507DA" w14:textId="2B57144B"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13.4</w:t>
            </w:r>
          </w:p>
        </w:tc>
      </w:tr>
      <w:tr w:rsidR="008558E2" w:rsidRPr="008558E2" w14:paraId="575BBB6C" w14:textId="77777777" w:rsidTr="007B6760">
        <w:trPr>
          <w:trHeight w:val="315"/>
        </w:trPr>
        <w:tc>
          <w:tcPr>
            <w:tcW w:w="3600" w:type="dxa"/>
            <w:tcBorders>
              <w:top w:val="nil"/>
              <w:left w:val="nil"/>
              <w:bottom w:val="nil"/>
              <w:right w:val="nil"/>
            </w:tcBorders>
            <w:shd w:val="clear" w:color="auto" w:fill="auto"/>
            <w:noWrap/>
            <w:vAlign w:val="bottom"/>
            <w:hideMark/>
          </w:tcPr>
          <w:p w14:paraId="0817DCE3"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Representatives</w:t>
            </w:r>
          </w:p>
        </w:tc>
        <w:tc>
          <w:tcPr>
            <w:tcW w:w="1083" w:type="dxa"/>
            <w:tcBorders>
              <w:top w:val="nil"/>
              <w:left w:val="nil"/>
              <w:bottom w:val="nil"/>
              <w:right w:val="nil"/>
            </w:tcBorders>
            <w:shd w:val="clear" w:color="auto" w:fill="auto"/>
            <w:noWrap/>
            <w:vAlign w:val="bottom"/>
            <w:hideMark/>
          </w:tcPr>
          <w:p w14:paraId="168194A8" w14:textId="420FBBAB"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47.1</w:t>
            </w:r>
          </w:p>
        </w:tc>
        <w:tc>
          <w:tcPr>
            <w:tcW w:w="1347" w:type="dxa"/>
            <w:tcBorders>
              <w:top w:val="nil"/>
              <w:left w:val="nil"/>
              <w:bottom w:val="nil"/>
              <w:right w:val="nil"/>
            </w:tcBorders>
            <w:shd w:val="clear" w:color="auto" w:fill="auto"/>
            <w:noWrap/>
            <w:vAlign w:val="bottom"/>
            <w:hideMark/>
          </w:tcPr>
          <w:p w14:paraId="0430C09C" w14:textId="2B5FDB83"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25.9</w:t>
            </w:r>
          </w:p>
        </w:tc>
        <w:tc>
          <w:tcPr>
            <w:tcW w:w="1170" w:type="dxa"/>
            <w:tcBorders>
              <w:top w:val="nil"/>
              <w:left w:val="nil"/>
              <w:bottom w:val="nil"/>
              <w:right w:val="nil"/>
            </w:tcBorders>
            <w:shd w:val="clear" w:color="auto" w:fill="auto"/>
            <w:noWrap/>
            <w:vAlign w:val="bottom"/>
            <w:hideMark/>
          </w:tcPr>
          <w:p w14:paraId="5D59D066" w14:textId="7BFC1F39"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29.3</w:t>
            </w:r>
          </w:p>
        </w:tc>
        <w:tc>
          <w:tcPr>
            <w:tcW w:w="1350" w:type="dxa"/>
            <w:tcBorders>
              <w:top w:val="nil"/>
              <w:left w:val="nil"/>
              <w:bottom w:val="nil"/>
              <w:right w:val="nil"/>
            </w:tcBorders>
            <w:shd w:val="clear" w:color="auto" w:fill="auto"/>
            <w:noWrap/>
            <w:vAlign w:val="bottom"/>
            <w:hideMark/>
          </w:tcPr>
          <w:p w14:paraId="599CCDF1" w14:textId="3E931535"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16.1</w:t>
            </w:r>
          </w:p>
        </w:tc>
        <w:tc>
          <w:tcPr>
            <w:tcW w:w="1170" w:type="dxa"/>
            <w:tcBorders>
              <w:top w:val="nil"/>
              <w:left w:val="nil"/>
              <w:bottom w:val="nil"/>
              <w:right w:val="nil"/>
            </w:tcBorders>
            <w:shd w:val="clear" w:color="auto" w:fill="auto"/>
            <w:noWrap/>
            <w:vAlign w:val="bottom"/>
            <w:hideMark/>
          </w:tcPr>
          <w:p w14:paraId="6F957E2D" w14:textId="6869A129"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19.6</w:t>
            </w:r>
          </w:p>
        </w:tc>
        <w:tc>
          <w:tcPr>
            <w:tcW w:w="750" w:type="dxa"/>
            <w:tcBorders>
              <w:top w:val="nil"/>
              <w:left w:val="nil"/>
              <w:bottom w:val="nil"/>
              <w:right w:val="nil"/>
            </w:tcBorders>
            <w:shd w:val="clear" w:color="auto" w:fill="auto"/>
            <w:noWrap/>
            <w:vAlign w:val="bottom"/>
            <w:hideMark/>
          </w:tcPr>
          <w:p w14:paraId="55166634" w14:textId="59DA3E18"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7.7</w:t>
            </w:r>
          </w:p>
        </w:tc>
      </w:tr>
      <w:tr w:rsidR="008558E2" w:rsidRPr="008558E2" w14:paraId="5805577C" w14:textId="77777777" w:rsidTr="007B6760">
        <w:trPr>
          <w:trHeight w:val="315"/>
        </w:trPr>
        <w:tc>
          <w:tcPr>
            <w:tcW w:w="3600" w:type="dxa"/>
            <w:tcBorders>
              <w:top w:val="nil"/>
              <w:left w:val="nil"/>
              <w:bottom w:val="single" w:sz="4" w:space="0" w:color="auto"/>
              <w:right w:val="nil"/>
            </w:tcBorders>
            <w:shd w:val="clear" w:color="auto" w:fill="auto"/>
            <w:noWrap/>
            <w:vAlign w:val="bottom"/>
            <w:hideMark/>
          </w:tcPr>
          <w:p w14:paraId="7531F29A"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Wall Street Journal Editors and Writers</w:t>
            </w:r>
          </w:p>
        </w:tc>
        <w:tc>
          <w:tcPr>
            <w:tcW w:w="1083" w:type="dxa"/>
            <w:tcBorders>
              <w:top w:val="nil"/>
              <w:left w:val="nil"/>
              <w:bottom w:val="single" w:sz="4" w:space="0" w:color="auto"/>
              <w:right w:val="nil"/>
            </w:tcBorders>
            <w:shd w:val="clear" w:color="auto" w:fill="auto"/>
            <w:noWrap/>
            <w:vAlign w:val="bottom"/>
            <w:hideMark/>
          </w:tcPr>
          <w:p w14:paraId="1834EC05" w14:textId="52CE8D9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48.6</w:t>
            </w:r>
          </w:p>
        </w:tc>
        <w:tc>
          <w:tcPr>
            <w:tcW w:w="1347" w:type="dxa"/>
            <w:tcBorders>
              <w:top w:val="nil"/>
              <w:left w:val="nil"/>
              <w:bottom w:val="single" w:sz="4" w:space="0" w:color="auto"/>
              <w:right w:val="nil"/>
            </w:tcBorders>
            <w:shd w:val="clear" w:color="auto" w:fill="auto"/>
            <w:noWrap/>
            <w:vAlign w:val="bottom"/>
            <w:hideMark/>
          </w:tcPr>
          <w:p w14:paraId="414F28D9" w14:textId="70DCA04A"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50.8</w:t>
            </w:r>
          </w:p>
        </w:tc>
        <w:tc>
          <w:tcPr>
            <w:tcW w:w="1170" w:type="dxa"/>
            <w:tcBorders>
              <w:top w:val="nil"/>
              <w:left w:val="nil"/>
              <w:bottom w:val="single" w:sz="4" w:space="0" w:color="auto"/>
              <w:right w:val="nil"/>
            </w:tcBorders>
            <w:shd w:val="clear" w:color="auto" w:fill="auto"/>
            <w:noWrap/>
            <w:vAlign w:val="bottom"/>
            <w:hideMark/>
          </w:tcPr>
          <w:p w14:paraId="14DEED0B" w14:textId="646C05FC"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28.9</w:t>
            </w:r>
          </w:p>
        </w:tc>
        <w:tc>
          <w:tcPr>
            <w:tcW w:w="1350" w:type="dxa"/>
            <w:tcBorders>
              <w:top w:val="nil"/>
              <w:left w:val="nil"/>
              <w:bottom w:val="single" w:sz="4" w:space="0" w:color="auto"/>
              <w:right w:val="nil"/>
            </w:tcBorders>
            <w:shd w:val="clear" w:color="auto" w:fill="auto"/>
            <w:noWrap/>
            <w:vAlign w:val="bottom"/>
            <w:hideMark/>
          </w:tcPr>
          <w:p w14:paraId="47387B2A" w14:textId="539B3A25"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35.5</w:t>
            </w:r>
          </w:p>
        </w:tc>
        <w:tc>
          <w:tcPr>
            <w:tcW w:w="1170" w:type="dxa"/>
            <w:tcBorders>
              <w:top w:val="nil"/>
              <w:left w:val="nil"/>
              <w:bottom w:val="single" w:sz="4" w:space="0" w:color="auto"/>
              <w:right w:val="nil"/>
            </w:tcBorders>
            <w:shd w:val="clear" w:color="auto" w:fill="auto"/>
            <w:noWrap/>
            <w:vAlign w:val="bottom"/>
            <w:hideMark/>
          </w:tcPr>
          <w:p w14:paraId="5CD9CEA0" w14:textId="30F83102"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18.1</w:t>
            </w:r>
          </w:p>
        </w:tc>
        <w:tc>
          <w:tcPr>
            <w:tcW w:w="750" w:type="dxa"/>
            <w:tcBorders>
              <w:top w:val="nil"/>
              <w:left w:val="nil"/>
              <w:bottom w:val="single" w:sz="4" w:space="0" w:color="auto"/>
              <w:right w:val="nil"/>
            </w:tcBorders>
            <w:shd w:val="clear" w:color="auto" w:fill="auto"/>
            <w:noWrap/>
            <w:vAlign w:val="bottom"/>
            <w:hideMark/>
          </w:tcPr>
          <w:p w14:paraId="2AD8BE32" w14:textId="217BE922"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4.7</w:t>
            </w:r>
          </w:p>
        </w:tc>
      </w:tr>
    </w:tbl>
    <w:p w14:paraId="58AABE58" w14:textId="38E05A51" w:rsidR="007B6760" w:rsidRPr="008558E2" w:rsidRDefault="007B6760" w:rsidP="007B6760">
      <w:pPr>
        <w:pStyle w:val="NormalWeb"/>
        <w:spacing w:before="0" w:beforeAutospacing="0" w:after="160" w:afterAutospacing="0"/>
      </w:pPr>
      <w:r w:rsidRPr="008558E2">
        <w:rPr>
          <w:b/>
          <w:bCs/>
          <w:sz w:val="20"/>
          <w:szCs w:val="20"/>
        </w:rPr>
        <w:t xml:space="preserve">Table S18. </w:t>
      </w:r>
      <w:r w:rsidR="003C6A19" w:rsidRPr="008558E2">
        <w:rPr>
          <w:sz w:val="20"/>
          <w:szCs w:val="20"/>
        </w:rPr>
        <w:t>Participant</w:t>
      </w:r>
      <w:r w:rsidRPr="008558E2">
        <w:rPr>
          <w:sz w:val="20"/>
          <w:szCs w:val="20"/>
        </w:rPr>
        <w:t xml:space="preserve"> vs. actual estimates among participants who attended an </w:t>
      </w:r>
      <w:r w:rsidR="00154FA9" w:rsidRPr="008558E2">
        <w:rPr>
          <w:sz w:val="20"/>
          <w:szCs w:val="20"/>
        </w:rPr>
        <w:t>“</w:t>
      </w:r>
      <w:r w:rsidRPr="008558E2">
        <w:rPr>
          <w:sz w:val="20"/>
          <w:szCs w:val="20"/>
        </w:rPr>
        <w:t>elite</w:t>
      </w:r>
      <w:r w:rsidR="00154FA9" w:rsidRPr="008558E2">
        <w:rPr>
          <w:sz w:val="20"/>
          <w:szCs w:val="20"/>
        </w:rPr>
        <w:t>”</w:t>
      </w:r>
      <w:r w:rsidRPr="008558E2">
        <w:rPr>
          <w:sz w:val="20"/>
          <w:szCs w:val="20"/>
        </w:rPr>
        <w:t xml:space="preserve"> 34 institution. </w:t>
      </w:r>
    </w:p>
    <w:p w14:paraId="78EFAA13" w14:textId="5C918FCE" w:rsidR="00D74D4C" w:rsidRPr="008558E2" w:rsidRDefault="00D74D4C" w:rsidP="0095449F">
      <w:pPr>
        <w:ind w:firstLine="720"/>
        <w:rPr>
          <w:rFonts w:ascii="Times New Roman" w:hAnsi="Times New Roman" w:cs="Times New Roman"/>
          <w:sz w:val="24"/>
          <w:szCs w:val="24"/>
        </w:rPr>
      </w:pPr>
      <w:r w:rsidRPr="008558E2">
        <w:rPr>
          <w:rFonts w:ascii="Times New Roman" w:hAnsi="Times New Roman" w:cs="Times New Roman"/>
          <w:b/>
          <w:bCs/>
          <w:sz w:val="24"/>
          <w:szCs w:val="24"/>
        </w:rPr>
        <w:t>Political party.</w:t>
      </w:r>
      <w:r w:rsidRPr="008558E2">
        <w:rPr>
          <w:rFonts w:ascii="Times New Roman" w:hAnsi="Times New Roman" w:cs="Times New Roman"/>
          <w:sz w:val="24"/>
          <w:szCs w:val="24"/>
        </w:rPr>
        <w:t xml:space="preserve"> Comparing political parties, participants who selected Republican as their political affiliation made slightly lower estimates than other party affiliations. Republicans made lower estimates than the other three political affiliations (Democrat, Independent, and No Political Affiliation) for nearly all estimates for the </w:t>
      </w:r>
      <w:r w:rsidR="00154FA9" w:rsidRPr="008558E2">
        <w:rPr>
          <w:rFonts w:ascii="Times New Roman" w:hAnsi="Times New Roman" w:cs="Times New Roman"/>
          <w:sz w:val="24"/>
          <w:szCs w:val="24"/>
        </w:rPr>
        <w:t>“</w:t>
      </w:r>
      <w:r w:rsidRPr="008558E2">
        <w:rPr>
          <w:rFonts w:ascii="Times New Roman" w:hAnsi="Times New Roman" w:cs="Times New Roman"/>
          <w:sz w:val="24"/>
          <w:szCs w:val="24"/>
        </w:rPr>
        <w:t>elite</w:t>
      </w:r>
      <w:r w:rsidR="00154FA9" w:rsidRPr="008558E2">
        <w:rPr>
          <w:rFonts w:ascii="Times New Roman" w:hAnsi="Times New Roman" w:cs="Times New Roman"/>
          <w:sz w:val="24"/>
          <w:szCs w:val="24"/>
        </w:rPr>
        <w:t>”</w:t>
      </w:r>
      <w:r w:rsidRPr="008558E2">
        <w:rPr>
          <w:rFonts w:ascii="Times New Roman" w:hAnsi="Times New Roman" w:cs="Times New Roman"/>
          <w:sz w:val="24"/>
          <w:szCs w:val="24"/>
        </w:rPr>
        <w:t xml:space="preserve"> 34 and </w:t>
      </w:r>
      <w:proofErr w:type="gramStart"/>
      <w:r w:rsidRPr="008558E2">
        <w:rPr>
          <w:rFonts w:ascii="Times New Roman" w:hAnsi="Times New Roman" w:cs="Times New Roman"/>
          <w:sz w:val="24"/>
          <w:szCs w:val="24"/>
        </w:rPr>
        <w:t>Ivy League, but</w:t>
      </w:r>
      <w:proofErr w:type="gramEnd"/>
      <w:r w:rsidRPr="008558E2">
        <w:rPr>
          <w:rFonts w:ascii="Times New Roman" w:hAnsi="Times New Roman" w:cs="Times New Roman"/>
          <w:sz w:val="24"/>
          <w:szCs w:val="24"/>
        </w:rPr>
        <w:t xml:space="preserve"> made similar estimates as other affiliations for Harvard. For the </w:t>
      </w:r>
      <w:r w:rsidR="00154FA9" w:rsidRPr="008558E2">
        <w:rPr>
          <w:rFonts w:ascii="Times New Roman" w:hAnsi="Times New Roman" w:cs="Times New Roman"/>
          <w:sz w:val="24"/>
          <w:szCs w:val="24"/>
        </w:rPr>
        <w:t>“</w:t>
      </w:r>
      <w:r w:rsidRPr="008558E2">
        <w:rPr>
          <w:rFonts w:ascii="Times New Roman" w:hAnsi="Times New Roman" w:cs="Times New Roman"/>
          <w:sz w:val="24"/>
          <w:szCs w:val="24"/>
        </w:rPr>
        <w:t>elite</w:t>
      </w:r>
      <w:r w:rsidR="00154FA9" w:rsidRPr="008558E2">
        <w:rPr>
          <w:rFonts w:ascii="Times New Roman" w:hAnsi="Times New Roman" w:cs="Times New Roman"/>
          <w:sz w:val="24"/>
          <w:szCs w:val="24"/>
        </w:rPr>
        <w:t>”</w:t>
      </w:r>
      <w:r w:rsidRPr="008558E2">
        <w:rPr>
          <w:rFonts w:ascii="Times New Roman" w:hAnsi="Times New Roman" w:cs="Times New Roman"/>
          <w:sz w:val="24"/>
          <w:szCs w:val="24"/>
        </w:rPr>
        <w:t xml:space="preserve"> 34, Republicans underestimated for 11/15 groups, compared to 10/15 for each of the other affiliations. For the Ivy League, Republicans underestimated for 12/15 groups, compared to 10/15 for Democrats and Independents, and 9/15 for No Political Affiliation. For Harvard, Republicans underestimated for 8/15 groups, compared to 9/15 underestimates made by Democrats and Independents, and 7/15 </w:t>
      </w:r>
      <w:r w:rsidRPr="008558E2">
        <w:rPr>
          <w:rFonts w:ascii="Times New Roman" w:hAnsi="Times New Roman" w:cs="Times New Roman"/>
          <w:sz w:val="24"/>
          <w:szCs w:val="24"/>
        </w:rPr>
        <w:lastRenderedPageBreak/>
        <w:t>for participants who selected no Political Affiliation. Overall, Republicans appeared to make slightly greater underestimates.</w:t>
      </w:r>
    </w:p>
    <w:p w14:paraId="03061205" w14:textId="1AEE0E9A" w:rsidR="0095449F" w:rsidRPr="008558E2" w:rsidRDefault="0095449F" w:rsidP="0095449F">
      <w:pPr>
        <w:ind w:firstLine="720"/>
        <w:rPr>
          <w:rFonts w:ascii="Times New Roman" w:hAnsi="Times New Roman" w:cs="Times New Roman"/>
          <w:sz w:val="24"/>
          <w:szCs w:val="24"/>
        </w:rPr>
      </w:pPr>
    </w:p>
    <w:p w14:paraId="39B2FA0C" w14:textId="222F6F82" w:rsidR="0095449F" w:rsidRPr="008558E2" w:rsidRDefault="0095449F" w:rsidP="0095449F">
      <w:pPr>
        <w:ind w:firstLine="720"/>
        <w:rPr>
          <w:rFonts w:ascii="Times New Roman" w:hAnsi="Times New Roman" w:cs="Times New Roman"/>
          <w:sz w:val="24"/>
          <w:szCs w:val="24"/>
        </w:rPr>
      </w:pPr>
    </w:p>
    <w:p w14:paraId="10D59D34" w14:textId="77777777" w:rsidR="0095449F" w:rsidRPr="008558E2" w:rsidRDefault="0095449F" w:rsidP="0095449F">
      <w:pPr>
        <w:ind w:firstLine="720"/>
        <w:rPr>
          <w:rFonts w:ascii="Times New Roman" w:hAnsi="Times New Roman" w:cs="Times New Roman"/>
          <w:sz w:val="24"/>
          <w:szCs w:val="24"/>
        </w:rPr>
      </w:pPr>
    </w:p>
    <w:tbl>
      <w:tblPr>
        <w:tblW w:w="10440" w:type="dxa"/>
        <w:tblLook w:val="04A0" w:firstRow="1" w:lastRow="0" w:firstColumn="1" w:lastColumn="0" w:noHBand="0" w:noVBand="1"/>
      </w:tblPr>
      <w:tblGrid>
        <w:gridCol w:w="3600"/>
        <w:gridCol w:w="990"/>
        <w:gridCol w:w="1170"/>
        <w:gridCol w:w="1260"/>
        <w:gridCol w:w="1350"/>
        <w:gridCol w:w="2070"/>
      </w:tblGrid>
      <w:tr w:rsidR="008558E2" w:rsidRPr="008558E2" w14:paraId="2C489E71" w14:textId="77777777" w:rsidTr="004C5777">
        <w:trPr>
          <w:trHeight w:val="315"/>
        </w:trPr>
        <w:tc>
          <w:tcPr>
            <w:tcW w:w="3600" w:type="dxa"/>
            <w:tcBorders>
              <w:top w:val="single" w:sz="4" w:space="0" w:color="auto"/>
              <w:left w:val="nil"/>
              <w:bottom w:val="single" w:sz="4" w:space="0" w:color="auto"/>
              <w:right w:val="nil"/>
            </w:tcBorders>
            <w:shd w:val="clear" w:color="auto" w:fill="auto"/>
            <w:noWrap/>
            <w:vAlign w:val="bottom"/>
            <w:hideMark/>
          </w:tcPr>
          <w:p w14:paraId="5E2B6BA4" w14:textId="77777777" w:rsidR="00971BD5" w:rsidRPr="008558E2" w:rsidRDefault="00971BD5" w:rsidP="007B6760">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Group</w:t>
            </w:r>
          </w:p>
        </w:tc>
        <w:tc>
          <w:tcPr>
            <w:tcW w:w="990" w:type="dxa"/>
            <w:tcBorders>
              <w:top w:val="single" w:sz="4" w:space="0" w:color="auto"/>
              <w:left w:val="nil"/>
              <w:bottom w:val="single" w:sz="4" w:space="0" w:color="auto"/>
              <w:right w:val="nil"/>
            </w:tcBorders>
            <w:shd w:val="clear" w:color="auto" w:fill="auto"/>
            <w:noWrap/>
            <w:vAlign w:val="bottom"/>
            <w:hideMark/>
          </w:tcPr>
          <w:p w14:paraId="42CD65BE" w14:textId="77777777" w:rsidR="00971BD5" w:rsidRPr="008558E2" w:rsidRDefault="00971BD5" w:rsidP="007B6760">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Actual</w:t>
            </w:r>
          </w:p>
        </w:tc>
        <w:tc>
          <w:tcPr>
            <w:tcW w:w="1170" w:type="dxa"/>
            <w:tcBorders>
              <w:top w:val="single" w:sz="4" w:space="0" w:color="auto"/>
              <w:left w:val="nil"/>
              <w:bottom w:val="single" w:sz="4" w:space="0" w:color="auto"/>
              <w:right w:val="nil"/>
            </w:tcBorders>
            <w:shd w:val="clear" w:color="auto" w:fill="auto"/>
            <w:noWrap/>
            <w:vAlign w:val="bottom"/>
            <w:hideMark/>
          </w:tcPr>
          <w:p w14:paraId="5CC50AD4" w14:textId="77777777" w:rsidR="00971BD5" w:rsidRPr="008558E2" w:rsidRDefault="00971BD5" w:rsidP="007B6760">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Democrat</w:t>
            </w:r>
          </w:p>
        </w:tc>
        <w:tc>
          <w:tcPr>
            <w:tcW w:w="1260" w:type="dxa"/>
            <w:tcBorders>
              <w:top w:val="single" w:sz="4" w:space="0" w:color="auto"/>
              <w:left w:val="nil"/>
              <w:bottom w:val="single" w:sz="4" w:space="0" w:color="auto"/>
              <w:right w:val="nil"/>
            </w:tcBorders>
            <w:shd w:val="clear" w:color="auto" w:fill="auto"/>
            <w:noWrap/>
            <w:vAlign w:val="bottom"/>
            <w:hideMark/>
          </w:tcPr>
          <w:p w14:paraId="0E3D5AEF" w14:textId="77777777" w:rsidR="00971BD5" w:rsidRPr="008558E2" w:rsidRDefault="00971BD5" w:rsidP="007B6760">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Republican</w:t>
            </w:r>
          </w:p>
        </w:tc>
        <w:tc>
          <w:tcPr>
            <w:tcW w:w="1350" w:type="dxa"/>
            <w:tcBorders>
              <w:top w:val="single" w:sz="4" w:space="0" w:color="auto"/>
              <w:left w:val="nil"/>
              <w:bottom w:val="single" w:sz="4" w:space="0" w:color="auto"/>
              <w:right w:val="nil"/>
            </w:tcBorders>
            <w:shd w:val="clear" w:color="auto" w:fill="auto"/>
            <w:noWrap/>
            <w:vAlign w:val="bottom"/>
            <w:hideMark/>
          </w:tcPr>
          <w:p w14:paraId="62D63639" w14:textId="77777777" w:rsidR="00971BD5" w:rsidRPr="008558E2" w:rsidRDefault="00971BD5" w:rsidP="007B6760">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Independent</w:t>
            </w:r>
          </w:p>
        </w:tc>
        <w:tc>
          <w:tcPr>
            <w:tcW w:w="2070" w:type="dxa"/>
            <w:tcBorders>
              <w:top w:val="single" w:sz="4" w:space="0" w:color="auto"/>
              <w:left w:val="nil"/>
              <w:bottom w:val="single" w:sz="4" w:space="0" w:color="auto"/>
              <w:right w:val="nil"/>
            </w:tcBorders>
            <w:shd w:val="clear" w:color="auto" w:fill="auto"/>
            <w:noWrap/>
            <w:vAlign w:val="bottom"/>
            <w:hideMark/>
          </w:tcPr>
          <w:p w14:paraId="4EEB19C6" w14:textId="77777777" w:rsidR="00971BD5" w:rsidRPr="008558E2" w:rsidRDefault="00971BD5" w:rsidP="007B6760">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No political affiliation</w:t>
            </w:r>
          </w:p>
        </w:tc>
      </w:tr>
      <w:tr w:rsidR="008558E2" w:rsidRPr="008558E2" w14:paraId="3E6C5268" w14:textId="77777777" w:rsidTr="004C5777">
        <w:trPr>
          <w:trHeight w:val="315"/>
        </w:trPr>
        <w:tc>
          <w:tcPr>
            <w:tcW w:w="3600" w:type="dxa"/>
            <w:tcBorders>
              <w:top w:val="nil"/>
              <w:left w:val="nil"/>
              <w:bottom w:val="nil"/>
              <w:right w:val="nil"/>
            </w:tcBorders>
            <w:shd w:val="clear" w:color="auto" w:fill="auto"/>
            <w:noWrap/>
            <w:vAlign w:val="bottom"/>
            <w:hideMark/>
          </w:tcPr>
          <w:p w14:paraId="78F322E6"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American Philosophical Society</w:t>
            </w:r>
          </w:p>
        </w:tc>
        <w:tc>
          <w:tcPr>
            <w:tcW w:w="990" w:type="dxa"/>
            <w:tcBorders>
              <w:top w:val="nil"/>
              <w:left w:val="nil"/>
              <w:bottom w:val="nil"/>
              <w:right w:val="nil"/>
            </w:tcBorders>
            <w:shd w:val="clear" w:color="auto" w:fill="auto"/>
            <w:noWrap/>
            <w:vAlign w:val="bottom"/>
            <w:hideMark/>
          </w:tcPr>
          <w:p w14:paraId="228EC732" w14:textId="11FFE728"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80.9</w:t>
            </w:r>
          </w:p>
        </w:tc>
        <w:tc>
          <w:tcPr>
            <w:tcW w:w="1170" w:type="dxa"/>
            <w:tcBorders>
              <w:top w:val="nil"/>
              <w:left w:val="nil"/>
              <w:bottom w:val="nil"/>
              <w:right w:val="nil"/>
            </w:tcBorders>
            <w:shd w:val="clear" w:color="auto" w:fill="auto"/>
            <w:noWrap/>
            <w:vAlign w:val="bottom"/>
            <w:hideMark/>
          </w:tcPr>
          <w:p w14:paraId="5A7C8388" w14:textId="20731F20"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45.2</w:t>
            </w:r>
          </w:p>
        </w:tc>
        <w:tc>
          <w:tcPr>
            <w:tcW w:w="1260" w:type="dxa"/>
            <w:tcBorders>
              <w:top w:val="nil"/>
              <w:left w:val="nil"/>
              <w:bottom w:val="nil"/>
              <w:right w:val="nil"/>
            </w:tcBorders>
            <w:shd w:val="clear" w:color="auto" w:fill="auto"/>
            <w:noWrap/>
            <w:vAlign w:val="bottom"/>
            <w:hideMark/>
          </w:tcPr>
          <w:p w14:paraId="75CEE559" w14:textId="2332E99E"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41.6</w:t>
            </w:r>
          </w:p>
        </w:tc>
        <w:tc>
          <w:tcPr>
            <w:tcW w:w="1350" w:type="dxa"/>
            <w:tcBorders>
              <w:top w:val="nil"/>
              <w:left w:val="nil"/>
              <w:bottom w:val="nil"/>
              <w:right w:val="nil"/>
            </w:tcBorders>
            <w:shd w:val="clear" w:color="auto" w:fill="auto"/>
            <w:noWrap/>
            <w:vAlign w:val="bottom"/>
            <w:hideMark/>
          </w:tcPr>
          <w:p w14:paraId="1D418B95" w14:textId="71FE81DE"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49.0</w:t>
            </w:r>
          </w:p>
        </w:tc>
        <w:tc>
          <w:tcPr>
            <w:tcW w:w="2070" w:type="dxa"/>
            <w:tcBorders>
              <w:top w:val="nil"/>
              <w:left w:val="nil"/>
              <w:bottom w:val="nil"/>
              <w:right w:val="nil"/>
            </w:tcBorders>
            <w:shd w:val="clear" w:color="auto" w:fill="auto"/>
            <w:noWrap/>
            <w:vAlign w:val="bottom"/>
            <w:hideMark/>
          </w:tcPr>
          <w:p w14:paraId="76949D88" w14:textId="7A30A776"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50.1</w:t>
            </w:r>
          </w:p>
        </w:tc>
      </w:tr>
      <w:tr w:rsidR="008558E2" w:rsidRPr="008558E2" w14:paraId="02F3E232" w14:textId="77777777" w:rsidTr="004C5777">
        <w:trPr>
          <w:trHeight w:val="315"/>
        </w:trPr>
        <w:tc>
          <w:tcPr>
            <w:tcW w:w="3600" w:type="dxa"/>
            <w:tcBorders>
              <w:top w:val="nil"/>
              <w:left w:val="nil"/>
              <w:bottom w:val="nil"/>
              <w:right w:val="nil"/>
            </w:tcBorders>
            <w:shd w:val="clear" w:color="auto" w:fill="auto"/>
            <w:noWrap/>
            <w:vAlign w:val="bottom"/>
            <w:hideMark/>
          </w:tcPr>
          <w:p w14:paraId="5CA23E1D"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Billion Dollar Startup Company Leaders</w:t>
            </w:r>
          </w:p>
        </w:tc>
        <w:tc>
          <w:tcPr>
            <w:tcW w:w="990" w:type="dxa"/>
            <w:tcBorders>
              <w:top w:val="nil"/>
              <w:left w:val="nil"/>
              <w:bottom w:val="nil"/>
              <w:right w:val="nil"/>
            </w:tcBorders>
            <w:shd w:val="clear" w:color="auto" w:fill="auto"/>
            <w:noWrap/>
            <w:vAlign w:val="bottom"/>
            <w:hideMark/>
          </w:tcPr>
          <w:p w14:paraId="5735D2AC" w14:textId="77935786"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56.1</w:t>
            </w:r>
          </w:p>
        </w:tc>
        <w:tc>
          <w:tcPr>
            <w:tcW w:w="1170" w:type="dxa"/>
            <w:tcBorders>
              <w:top w:val="nil"/>
              <w:left w:val="nil"/>
              <w:bottom w:val="nil"/>
              <w:right w:val="nil"/>
            </w:tcBorders>
            <w:shd w:val="clear" w:color="auto" w:fill="auto"/>
            <w:noWrap/>
            <w:vAlign w:val="bottom"/>
            <w:hideMark/>
          </w:tcPr>
          <w:p w14:paraId="46DFFF27" w14:textId="6E2A100E"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40.4</w:t>
            </w:r>
          </w:p>
        </w:tc>
        <w:tc>
          <w:tcPr>
            <w:tcW w:w="1260" w:type="dxa"/>
            <w:tcBorders>
              <w:top w:val="nil"/>
              <w:left w:val="nil"/>
              <w:bottom w:val="nil"/>
              <w:right w:val="nil"/>
            </w:tcBorders>
            <w:shd w:val="clear" w:color="auto" w:fill="auto"/>
            <w:noWrap/>
            <w:vAlign w:val="bottom"/>
            <w:hideMark/>
          </w:tcPr>
          <w:p w14:paraId="1A4C5FE0" w14:textId="2937B82E"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37.6</w:t>
            </w:r>
          </w:p>
        </w:tc>
        <w:tc>
          <w:tcPr>
            <w:tcW w:w="1350" w:type="dxa"/>
            <w:tcBorders>
              <w:top w:val="nil"/>
              <w:left w:val="nil"/>
              <w:bottom w:val="nil"/>
              <w:right w:val="nil"/>
            </w:tcBorders>
            <w:shd w:val="clear" w:color="auto" w:fill="auto"/>
            <w:noWrap/>
            <w:vAlign w:val="bottom"/>
            <w:hideMark/>
          </w:tcPr>
          <w:p w14:paraId="7F06CCA5" w14:textId="27670D68"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41.3</w:t>
            </w:r>
          </w:p>
        </w:tc>
        <w:tc>
          <w:tcPr>
            <w:tcW w:w="2070" w:type="dxa"/>
            <w:tcBorders>
              <w:top w:val="nil"/>
              <w:left w:val="nil"/>
              <w:bottom w:val="nil"/>
              <w:right w:val="nil"/>
            </w:tcBorders>
            <w:shd w:val="clear" w:color="auto" w:fill="auto"/>
            <w:noWrap/>
            <w:vAlign w:val="bottom"/>
            <w:hideMark/>
          </w:tcPr>
          <w:p w14:paraId="42E5BF97" w14:textId="5F36C9D4"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47.1</w:t>
            </w:r>
          </w:p>
        </w:tc>
      </w:tr>
      <w:tr w:rsidR="008558E2" w:rsidRPr="008558E2" w14:paraId="423C289F" w14:textId="77777777" w:rsidTr="004C5777">
        <w:trPr>
          <w:trHeight w:val="315"/>
        </w:trPr>
        <w:tc>
          <w:tcPr>
            <w:tcW w:w="3600" w:type="dxa"/>
            <w:tcBorders>
              <w:top w:val="nil"/>
              <w:left w:val="nil"/>
              <w:bottom w:val="nil"/>
              <w:right w:val="nil"/>
            </w:tcBorders>
            <w:shd w:val="clear" w:color="auto" w:fill="auto"/>
            <w:noWrap/>
            <w:vAlign w:val="bottom"/>
            <w:hideMark/>
          </w:tcPr>
          <w:p w14:paraId="61393F93"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Billionaires</w:t>
            </w:r>
          </w:p>
        </w:tc>
        <w:tc>
          <w:tcPr>
            <w:tcW w:w="990" w:type="dxa"/>
            <w:tcBorders>
              <w:top w:val="nil"/>
              <w:left w:val="nil"/>
              <w:bottom w:val="nil"/>
              <w:right w:val="nil"/>
            </w:tcBorders>
            <w:shd w:val="clear" w:color="auto" w:fill="auto"/>
            <w:noWrap/>
            <w:vAlign w:val="bottom"/>
            <w:hideMark/>
          </w:tcPr>
          <w:p w14:paraId="6C48D912" w14:textId="4622F003"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50.0</w:t>
            </w:r>
          </w:p>
        </w:tc>
        <w:tc>
          <w:tcPr>
            <w:tcW w:w="1170" w:type="dxa"/>
            <w:tcBorders>
              <w:top w:val="nil"/>
              <w:left w:val="nil"/>
              <w:bottom w:val="nil"/>
              <w:right w:val="nil"/>
            </w:tcBorders>
            <w:shd w:val="clear" w:color="auto" w:fill="auto"/>
            <w:noWrap/>
            <w:vAlign w:val="bottom"/>
            <w:hideMark/>
          </w:tcPr>
          <w:p w14:paraId="41BC833F" w14:textId="57CE46E5"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42.3</w:t>
            </w:r>
          </w:p>
        </w:tc>
        <w:tc>
          <w:tcPr>
            <w:tcW w:w="1260" w:type="dxa"/>
            <w:tcBorders>
              <w:top w:val="nil"/>
              <w:left w:val="nil"/>
              <w:bottom w:val="nil"/>
              <w:right w:val="nil"/>
            </w:tcBorders>
            <w:shd w:val="clear" w:color="auto" w:fill="auto"/>
            <w:noWrap/>
            <w:vAlign w:val="bottom"/>
            <w:hideMark/>
          </w:tcPr>
          <w:p w14:paraId="7803DD87" w14:textId="7266205B"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40.7</w:t>
            </w:r>
          </w:p>
        </w:tc>
        <w:tc>
          <w:tcPr>
            <w:tcW w:w="1350" w:type="dxa"/>
            <w:tcBorders>
              <w:top w:val="nil"/>
              <w:left w:val="nil"/>
              <w:bottom w:val="nil"/>
              <w:right w:val="nil"/>
            </w:tcBorders>
            <w:shd w:val="clear" w:color="auto" w:fill="auto"/>
            <w:noWrap/>
            <w:vAlign w:val="bottom"/>
            <w:hideMark/>
          </w:tcPr>
          <w:p w14:paraId="4756757C" w14:textId="0001904D"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44.1</w:t>
            </w:r>
          </w:p>
        </w:tc>
        <w:tc>
          <w:tcPr>
            <w:tcW w:w="2070" w:type="dxa"/>
            <w:tcBorders>
              <w:top w:val="nil"/>
              <w:left w:val="nil"/>
              <w:bottom w:val="nil"/>
              <w:right w:val="nil"/>
            </w:tcBorders>
            <w:shd w:val="clear" w:color="auto" w:fill="auto"/>
            <w:noWrap/>
            <w:vAlign w:val="bottom"/>
            <w:hideMark/>
          </w:tcPr>
          <w:p w14:paraId="5AE5F02F" w14:textId="22FA782C"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48.1</w:t>
            </w:r>
          </w:p>
        </w:tc>
      </w:tr>
      <w:tr w:rsidR="008558E2" w:rsidRPr="008558E2" w14:paraId="5F6CC160" w14:textId="77777777" w:rsidTr="004C5777">
        <w:trPr>
          <w:trHeight w:val="315"/>
        </w:trPr>
        <w:tc>
          <w:tcPr>
            <w:tcW w:w="3600" w:type="dxa"/>
            <w:tcBorders>
              <w:top w:val="nil"/>
              <w:left w:val="nil"/>
              <w:bottom w:val="nil"/>
              <w:right w:val="nil"/>
            </w:tcBorders>
            <w:shd w:val="clear" w:color="auto" w:fill="auto"/>
            <w:noWrap/>
            <w:vAlign w:val="bottom"/>
            <w:hideMark/>
          </w:tcPr>
          <w:p w14:paraId="18EF24AB"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Federal Judges</w:t>
            </w:r>
          </w:p>
        </w:tc>
        <w:tc>
          <w:tcPr>
            <w:tcW w:w="990" w:type="dxa"/>
            <w:tcBorders>
              <w:top w:val="nil"/>
              <w:left w:val="nil"/>
              <w:bottom w:val="nil"/>
              <w:right w:val="nil"/>
            </w:tcBorders>
            <w:shd w:val="clear" w:color="auto" w:fill="auto"/>
            <w:noWrap/>
            <w:vAlign w:val="bottom"/>
            <w:hideMark/>
          </w:tcPr>
          <w:p w14:paraId="295E83D9" w14:textId="37E4B325"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41.8</w:t>
            </w:r>
          </w:p>
        </w:tc>
        <w:tc>
          <w:tcPr>
            <w:tcW w:w="1170" w:type="dxa"/>
            <w:tcBorders>
              <w:top w:val="nil"/>
              <w:left w:val="nil"/>
              <w:bottom w:val="nil"/>
              <w:right w:val="nil"/>
            </w:tcBorders>
            <w:shd w:val="clear" w:color="auto" w:fill="auto"/>
            <w:noWrap/>
            <w:vAlign w:val="bottom"/>
            <w:hideMark/>
          </w:tcPr>
          <w:p w14:paraId="29F4D980" w14:textId="6FAA83CC"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53.7</w:t>
            </w:r>
          </w:p>
        </w:tc>
        <w:tc>
          <w:tcPr>
            <w:tcW w:w="1260" w:type="dxa"/>
            <w:tcBorders>
              <w:top w:val="nil"/>
              <w:left w:val="nil"/>
              <w:bottom w:val="nil"/>
              <w:right w:val="nil"/>
            </w:tcBorders>
            <w:shd w:val="clear" w:color="auto" w:fill="auto"/>
            <w:noWrap/>
            <w:vAlign w:val="bottom"/>
            <w:hideMark/>
          </w:tcPr>
          <w:p w14:paraId="3148C9C9" w14:textId="3B621424"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49.2</w:t>
            </w:r>
          </w:p>
        </w:tc>
        <w:tc>
          <w:tcPr>
            <w:tcW w:w="1350" w:type="dxa"/>
            <w:tcBorders>
              <w:top w:val="nil"/>
              <w:left w:val="nil"/>
              <w:bottom w:val="nil"/>
              <w:right w:val="nil"/>
            </w:tcBorders>
            <w:shd w:val="clear" w:color="auto" w:fill="auto"/>
            <w:noWrap/>
            <w:vAlign w:val="bottom"/>
            <w:hideMark/>
          </w:tcPr>
          <w:p w14:paraId="5071E608" w14:textId="1AF2813C"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55.5</w:t>
            </w:r>
          </w:p>
        </w:tc>
        <w:tc>
          <w:tcPr>
            <w:tcW w:w="2070" w:type="dxa"/>
            <w:tcBorders>
              <w:top w:val="nil"/>
              <w:left w:val="nil"/>
              <w:bottom w:val="nil"/>
              <w:right w:val="nil"/>
            </w:tcBorders>
            <w:shd w:val="clear" w:color="auto" w:fill="auto"/>
            <w:noWrap/>
            <w:vAlign w:val="bottom"/>
            <w:hideMark/>
          </w:tcPr>
          <w:p w14:paraId="3C929BB8" w14:textId="1DABC508"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57.6</w:t>
            </w:r>
          </w:p>
        </w:tc>
      </w:tr>
      <w:tr w:rsidR="008558E2" w:rsidRPr="008558E2" w14:paraId="62F3A9A8" w14:textId="77777777" w:rsidTr="004C5777">
        <w:trPr>
          <w:trHeight w:val="315"/>
        </w:trPr>
        <w:tc>
          <w:tcPr>
            <w:tcW w:w="3600" w:type="dxa"/>
            <w:tcBorders>
              <w:top w:val="nil"/>
              <w:left w:val="nil"/>
              <w:bottom w:val="nil"/>
              <w:right w:val="nil"/>
            </w:tcBorders>
            <w:shd w:val="clear" w:color="auto" w:fill="auto"/>
            <w:noWrap/>
            <w:vAlign w:val="bottom"/>
            <w:hideMark/>
          </w:tcPr>
          <w:p w14:paraId="6A43706A"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Fortune 500 CEOs</w:t>
            </w:r>
          </w:p>
        </w:tc>
        <w:tc>
          <w:tcPr>
            <w:tcW w:w="990" w:type="dxa"/>
            <w:tcBorders>
              <w:top w:val="nil"/>
              <w:left w:val="nil"/>
              <w:bottom w:val="nil"/>
              <w:right w:val="nil"/>
            </w:tcBorders>
            <w:shd w:val="clear" w:color="auto" w:fill="auto"/>
            <w:noWrap/>
            <w:vAlign w:val="bottom"/>
            <w:hideMark/>
          </w:tcPr>
          <w:p w14:paraId="383C8BF8" w14:textId="189A6542"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41.9</w:t>
            </w:r>
          </w:p>
        </w:tc>
        <w:tc>
          <w:tcPr>
            <w:tcW w:w="1170" w:type="dxa"/>
            <w:tcBorders>
              <w:top w:val="nil"/>
              <w:left w:val="nil"/>
              <w:bottom w:val="nil"/>
              <w:right w:val="nil"/>
            </w:tcBorders>
            <w:shd w:val="clear" w:color="auto" w:fill="auto"/>
            <w:noWrap/>
            <w:vAlign w:val="bottom"/>
            <w:hideMark/>
          </w:tcPr>
          <w:p w14:paraId="05D26D6F" w14:textId="74C3E49B"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46.8</w:t>
            </w:r>
          </w:p>
        </w:tc>
        <w:tc>
          <w:tcPr>
            <w:tcW w:w="1260" w:type="dxa"/>
            <w:tcBorders>
              <w:top w:val="nil"/>
              <w:left w:val="nil"/>
              <w:bottom w:val="nil"/>
              <w:right w:val="nil"/>
            </w:tcBorders>
            <w:shd w:val="clear" w:color="auto" w:fill="auto"/>
            <w:noWrap/>
            <w:vAlign w:val="bottom"/>
            <w:hideMark/>
          </w:tcPr>
          <w:p w14:paraId="74BCE19C" w14:textId="3CFCB7E5"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43.2</w:t>
            </w:r>
          </w:p>
        </w:tc>
        <w:tc>
          <w:tcPr>
            <w:tcW w:w="1350" w:type="dxa"/>
            <w:tcBorders>
              <w:top w:val="nil"/>
              <w:left w:val="nil"/>
              <w:bottom w:val="nil"/>
              <w:right w:val="nil"/>
            </w:tcBorders>
            <w:shd w:val="clear" w:color="auto" w:fill="auto"/>
            <w:noWrap/>
            <w:vAlign w:val="bottom"/>
            <w:hideMark/>
          </w:tcPr>
          <w:p w14:paraId="0D2816E9" w14:textId="79307D0D"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48.7</w:t>
            </w:r>
          </w:p>
        </w:tc>
        <w:tc>
          <w:tcPr>
            <w:tcW w:w="2070" w:type="dxa"/>
            <w:tcBorders>
              <w:top w:val="nil"/>
              <w:left w:val="nil"/>
              <w:bottom w:val="nil"/>
              <w:right w:val="nil"/>
            </w:tcBorders>
            <w:shd w:val="clear" w:color="auto" w:fill="auto"/>
            <w:noWrap/>
            <w:vAlign w:val="bottom"/>
            <w:hideMark/>
          </w:tcPr>
          <w:p w14:paraId="56039839" w14:textId="5C1C5955"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55.8</w:t>
            </w:r>
          </w:p>
        </w:tc>
      </w:tr>
      <w:tr w:rsidR="008558E2" w:rsidRPr="008558E2" w14:paraId="03822217" w14:textId="77777777" w:rsidTr="004C5777">
        <w:trPr>
          <w:trHeight w:val="315"/>
        </w:trPr>
        <w:tc>
          <w:tcPr>
            <w:tcW w:w="3600" w:type="dxa"/>
            <w:tcBorders>
              <w:top w:val="nil"/>
              <w:left w:val="nil"/>
              <w:bottom w:val="nil"/>
              <w:right w:val="nil"/>
            </w:tcBorders>
            <w:shd w:val="clear" w:color="auto" w:fill="auto"/>
            <w:noWrap/>
            <w:vAlign w:val="bottom"/>
            <w:hideMark/>
          </w:tcPr>
          <w:p w14:paraId="38C081E6"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Four Star Generals</w:t>
            </w:r>
          </w:p>
        </w:tc>
        <w:tc>
          <w:tcPr>
            <w:tcW w:w="990" w:type="dxa"/>
            <w:tcBorders>
              <w:top w:val="nil"/>
              <w:left w:val="nil"/>
              <w:bottom w:val="nil"/>
              <w:right w:val="nil"/>
            </w:tcBorders>
            <w:shd w:val="clear" w:color="auto" w:fill="auto"/>
            <w:noWrap/>
            <w:vAlign w:val="bottom"/>
            <w:hideMark/>
          </w:tcPr>
          <w:p w14:paraId="4C4435A9" w14:textId="67135EFD"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11.2</w:t>
            </w:r>
          </w:p>
        </w:tc>
        <w:tc>
          <w:tcPr>
            <w:tcW w:w="1170" w:type="dxa"/>
            <w:tcBorders>
              <w:top w:val="nil"/>
              <w:left w:val="nil"/>
              <w:bottom w:val="nil"/>
              <w:right w:val="nil"/>
            </w:tcBorders>
            <w:shd w:val="clear" w:color="auto" w:fill="auto"/>
            <w:noWrap/>
            <w:vAlign w:val="bottom"/>
            <w:hideMark/>
          </w:tcPr>
          <w:p w14:paraId="6FCB7DD1" w14:textId="63778D4A"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27.6</w:t>
            </w:r>
          </w:p>
        </w:tc>
        <w:tc>
          <w:tcPr>
            <w:tcW w:w="1260" w:type="dxa"/>
            <w:tcBorders>
              <w:top w:val="nil"/>
              <w:left w:val="nil"/>
              <w:bottom w:val="nil"/>
              <w:right w:val="nil"/>
            </w:tcBorders>
            <w:shd w:val="clear" w:color="auto" w:fill="auto"/>
            <w:noWrap/>
            <w:vAlign w:val="bottom"/>
            <w:hideMark/>
          </w:tcPr>
          <w:p w14:paraId="6CA6AA91" w14:textId="11DE53F3"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27.2</w:t>
            </w:r>
          </w:p>
        </w:tc>
        <w:tc>
          <w:tcPr>
            <w:tcW w:w="1350" w:type="dxa"/>
            <w:tcBorders>
              <w:top w:val="nil"/>
              <w:left w:val="nil"/>
              <w:bottom w:val="nil"/>
              <w:right w:val="nil"/>
            </w:tcBorders>
            <w:shd w:val="clear" w:color="auto" w:fill="auto"/>
            <w:noWrap/>
            <w:vAlign w:val="bottom"/>
            <w:hideMark/>
          </w:tcPr>
          <w:p w14:paraId="50EA6F64" w14:textId="5CEEFFC0"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27.0</w:t>
            </w:r>
          </w:p>
        </w:tc>
        <w:tc>
          <w:tcPr>
            <w:tcW w:w="2070" w:type="dxa"/>
            <w:tcBorders>
              <w:top w:val="nil"/>
              <w:left w:val="nil"/>
              <w:bottom w:val="nil"/>
              <w:right w:val="nil"/>
            </w:tcBorders>
            <w:shd w:val="clear" w:color="auto" w:fill="auto"/>
            <w:noWrap/>
            <w:vAlign w:val="bottom"/>
            <w:hideMark/>
          </w:tcPr>
          <w:p w14:paraId="4CC02CC3" w14:textId="55298578"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28.5</w:t>
            </w:r>
          </w:p>
        </w:tc>
      </w:tr>
      <w:tr w:rsidR="008558E2" w:rsidRPr="008558E2" w14:paraId="6BFF1DC1" w14:textId="77777777" w:rsidTr="004C5777">
        <w:trPr>
          <w:trHeight w:val="315"/>
        </w:trPr>
        <w:tc>
          <w:tcPr>
            <w:tcW w:w="3600" w:type="dxa"/>
            <w:tcBorders>
              <w:top w:val="nil"/>
              <w:left w:val="nil"/>
              <w:bottom w:val="nil"/>
              <w:right w:val="nil"/>
            </w:tcBorders>
            <w:shd w:val="clear" w:color="auto" w:fill="auto"/>
            <w:noWrap/>
            <w:vAlign w:val="bottom"/>
            <w:hideMark/>
          </w:tcPr>
          <w:p w14:paraId="32627963"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Harvard Faculty</w:t>
            </w:r>
          </w:p>
        </w:tc>
        <w:tc>
          <w:tcPr>
            <w:tcW w:w="990" w:type="dxa"/>
            <w:tcBorders>
              <w:top w:val="nil"/>
              <w:left w:val="nil"/>
              <w:bottom w:val="nil"/>
              <w:right w:val="nil"/>
            </w:tcBorders>
            <w:shd w:val="clear" w:color="auto" w:fill="auto"/>
            <w:noWrap/>
            <w:vAlign w:val="bottom"/>
            <w:hideMark/>
          </w:tcPr>
          <w:p w14:paraId="06D7AB2D" w14:textId="4BDE1DC9"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80.5</w:t>
            </w:r>
          </w:p>
        </w:tc>
        <w:tc>
          <w:tcPr>
            <w:tcW w:w="1170" w:type="dxa"/>
            <w:tcBorders>
              <w:top w:val="nil"/>
              <w:left w:val="nil"/>
              <w:bottom w:val="nil"/>
              <w:right w:val="nil"/>
            </w:tcBorders>
            <w:shd w:val="clear" w:color="auto" w:fill="auto"/>
            <w:noWrap/>
            <w:vAlign w:val="bottom"/>
            <w:hideMark/>
          </w:tcPr>
          <w:p w14:paraId="1ACE9985" w14:textId="09E36C8C"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66.2</w:t>
            </w:r>
          </w:p>
        </w:tc>
        <w:tc>
          <w:tcPr>
            <w:tcW w:w="1260" w:type="dxa"/>
            <w:tcBorders>
              <w:top w:val="nil"/>
              <w:left w:val="nil"/>
              <w:bottom w:val="nil"/>
              <w:right w:val="nil"/>
            </w:tcBorders>
            <w:shd w:val="clear" w:color="auto" w:fill="auto"/>
            <w:noWrap/>
            <w:vAlign w:val="bottom"/>
            <w:hideMark/>
          </w:tcPr>
          <w:p w14:paraId="02E43154" w14:textId="340E3B92"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59.9</w:t>
            </w:r>
          </w:p>
        </w:tc>
        <w:tc>
          <w:tcPr>
            <w:tcW w:w="1350" w:type="dxa"/>
            <w:tcBorders>
              <w:top w:val="nil"/>
              <w:left w:val="nil"/>
              <w:bottom w:val="nil"/>
              <w:right w:val="nil"/>
            </w:tcBorders>
            <w:shd w:val="clear" w:color="auto" w:fill="auto"/>
            <w:noWrap/>
            <w:vAlign w:val="bottom"/>
            <w:hideMark/>
          </w:tcPr>
          <w:p w14:paraId="074504DD" w14:textId="035477BA"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66.3</w:t>
            </w:r>
          </w:p>
        </w:tc>
        <w:tc>
          <w:tcPr>
            <w:tcW w:w="2070" w:type="dxa"/>
            <w:tcBorders>
              <w:top w:val="nil"/>
              <w:left w:val="nil"/>
              <w:bottom w:val="nil"/>
              <w:right w:val="nil"/>
            </w:tcBorders>
            <w:shd w:val="clear" w:color="auto" w:fill="auto"/>
            <w:noWrap/>
            <w:vAlign w:val="bottom"/>
            <w:hideMark/>
          </w:tcPr>
          <w:p w14:paraId="7DD83F3E" w14:textId="3F324666"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71.2</w:t>
            </w:r>
          </w:p>
        </w:tc>
      </w:tr>
      <w:tr w:rsidR="008558E2" w:rsidRPr="008558E2" w14:paraId="058F18FE" w14:textId="77777777" w:rsidTr="004C5777">
        <w:trPr>
          <w:trHeight w:val="315"/>
        </w:trPr>
        <w:tc>
          <w:tcPr>
            <w:tcW w:w="3600" w:type="dxa"/>
            <w:tcBorders>
              <w:top w:val="nil"/>
              <w:left w:val="nil"/>
              <w:bottom w:val="nil"/>
              <w:right w:val="nil"/>
            </w:tcBorders>
            <w:shd w:val="clear" w:color="auto" w:fill="auto"/>
            <w:noWrap/>
            <w:vAlign w:val="bottom"/>
            <w:hideMark/>
          </w:tcPr>
          <w:p w14:paraId="352569ED"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MacArthur Fellows</w:t>
            </w:r>
          </w:p>
        </w:tc>
        <w:tc>
          <w:tcPr>
            <w:tcW w:w="990" w:type="dxa"/>
            <w:tcBorders>
              <w:top w:val="nil"/>
              <w:left w:val="nil"/>
              <w:bottom w:val="nil"/>
              <w:right w:val="nil"/>
            </w:tcBorders>
            <w:shd w:val="clear" w:color="auto" w:fill="auto"/>
            <w:noWrap/>
            <w:vAlign w:val="bottom"/>
            <w:hideMark/>
          </w:tcPr>
          <w:p w14:paraId="775D89D4" w14:textId="16B19D5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58.9</w:t>
            </w:r>
          </w:p>
        </w:tc>
        <w:tc>
          <w:tcPr>
            <w:tcW w:w="1170" w:type="dxa"/>
            <w:tcBorders>
              <w:top w:val="nil"/>
              <w:left w:val="nil"/>
              <w:bottom w:val="nil"/>
              <w:right w:val="nil"/>
            </w:tcBorders>
            <w:shd w:val="clear" w:color="auto" w:fill="auto"/>
            <w:noWrap/>
            <w:vAlign w:val="bottom"/>
            <w:hideMark/>
          </w:tcPr>
          <w:p w14:paraId="5A7D76F6" w14:textId="5ECB97A6"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42.3</w:t>
            </w:r>
          </w:p>
        </w:tc>
        <w:tc>
          <w:tcPr>
            <w:tcW w:w="1260" w:type="dxa"/>
            <w:tcBorders>
              <w:top w:val="nil"/>
              <w:left w:val="nil"/>
              <w:bottom w:val="nil"/>
              <w:right w:val="nil"/>
            </w:tcBorders>
            <w:shd w:val="clear" w:color="auto" w:fill="auto"/>
            <w:noWrap/>
            <w:vAlign w:val="bottom"/>
            <w:hideMark/>
          </w:tcPr>
          <w:p w14:paraId="1A499968" w14:textId="771C1995"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37.9</w:t>
            </w:r>
          </w:p>
        </w:tc>
        <w:tc>
          <w:tcPr>
            <w:tcW w:w="1350" w:type="dxa"/>
            <w:tcBorders>
              <w:top w:val="nil"/>
              <w:left w:val="nil"/>
              <w:bottom w:val="nil"/>
              <w:right w:val="nil"/>
            </w:tcBorders>
            <w:shd w:val="clear" w:color="auto" w:fill="auto"/>
            <w:noWrap/>
            <w:vAlign w:val="bottom"/>
            <w:hideMark/>
          </w:tcPr>
          <w:p w14:paraId="148EDCB0" w14:textId="213C046C"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42.8</w:t>
            </w:r>
          </w:p>
        </w:tc>
        <w:tc>
          <w:tcPr>
            <w:tcW w:w="2070" w:type="dxa"/>
            <w:tcBorders>
              <w:top w:val="nil"/>
              <w:left w:val="nil"/>
              <w:bottom w:val="nil"/>
              <w:right w:val="nil"/>
            </w:tcBorders>
            <w:shd w:val="clear" w:color="auto" w:fill="auto"/>
            <w:noWrap/>
            <w:vAlign w:val="bottom"/>
            <w:hideMark/>
          </w:tcPr>
          <w:p w14:paraId="47B4FE5D" w14:textId="23AF59FC"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43.8</w:t>
            </w:r>
          </w:p>
        </w:tc>
      </w:tr>
      <w:tr w:rsidR="008558E2" w:rsidRPr="008558E2" w14:paraId="0E729520" w14:textId="77777777" w:rsidTr="004C5777">
        <w:trPr>
          <w:trHeight w:val="315"/>
        </w:trPr>
        <w:tc>
          <w:tcPr>
            <w:tcW w:w="3600" w:type="dxa"/>
            <w:tcBorders>
              <w:top w:val="nil"/>
              <w:left w:val="nil"/>
              <w:bottom w:val="nil"/>
              <w:right w:val="nil"/>
            </w:tcBorders>
            <w:shd w:val="clear" w:color="auto" w:fill="auto"/>
            <w:noWrap/>
            <w:vAlign w:val="bottom"/>
            <w:hideMark/>
          </w:tcPr>
          <w:p w14:paraId="5DBE8EA1"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National Academy of Sciences</w:t>
            </w:r>
          </w:p>
        </w:tc>
        <w:tc>
          <w:tcPr>
            <w:tcW w:w="990" w:type="dxa"/>
            <w:tcBorders>
              <w:top w:val="nil"/>
              <w:left w:val="nil"/>
              <w:bottom w:val="nil"/>
              <w:right w:val="nil"/>
            </w:tcBorders>
            <w:shd w:val="clear" w:color="auto" w:fill="auto"/>
            <w:noWrap/>
            <w:vAlign w:val="bottom"/>
            <w:hideMark/>
          </w:tcPr>
          <w:p w14:paraId="7272A5D4" w14:textId="5F9078BF"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70.5</w:t>
            </w:r>
          </w:p>
        </w:tc>
        <w:tc>
          <w:tcPr>
            <w:tcW w:w="1170" w:type="dxa"/>
            <w:tcBorders>
              <w:top w:val="nil"/>
              <w:left w:val="nil"/>
              <w:bottom w:val="nil"/>
              <w:right w:val="nil"/>
            </w:tcBorders>
            <w:shd w:val="clear" w:color="auto" w:fill="auto"/>
            <w:noWrap/>
            <w:vAlign w:val="bottom"/>
            <w:hideMark/>
          </w:tcPr>
          <w:p w14:paraId="3350B312" w14:textId="5F4A1461"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50.7</w:t>
            </w:r>
          </w:p>
        </w:tc>
        <w:tc>
          <w:tcPr>
            <w:tcW w:w="1260" w:type="dxa"/>
            <w:tcBorders>
              <w:top w:val="nil"/>
              <w:left w:val="nil"/>
              <w:bottom w:val="nil"/>
              <w:right w:val="nil"/>
            </w:tcBorders>
            <w:shd w:val="clear" w:color="auto" w:fill="auto"/>
            <w:noWrap/>
            <w:vAlign w:val="bottom"/>
            <w:hideMark/>
          </w:tcPr>
          <w:p w14:paraId="39F29986" w14:textId="768DAECD"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45.5</w:t>
            </w:r>
          </w:p>
        </w:tc>
        <w:tc>
          <w:tcPr>
            <w:tcW w:w="1350" w:type="dxa"/>
            <w:tcBorders>
              <w:top w:val="nil"/>
              <w:left w:val="nil"/>
              <w:bottom w:val="nil"/>
              <w:right w:val="nil"/>
            </w:tcBorders>
            <w:shd w:val="clear" w:color="auto" w:fill="auto"/>
            <w:noWrap/>
            <w:vAlign w:val="bottom"/>
            <w:hideMark/>
          </w:tcPr>
          <w:p w14:paraId="2AF8774F" w14:textId="752975E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52.9</w:t>
            </w:r>
          </w:p>
        </w:tc>
        <w:tc>
          <w:tcPr>
            <w:tcW w:w="2070" w:type="dxa"/>
            <w:tcBorders>
              <w:top w:val="nil"/>
              <w:left w:val="nil"/>
              <w:bottom w:val="nil"/>
              <w:right w:val="nil"/>
            </w:tcBorders>
            <w:shd w:val="clear" w:color="auto" w:fill="auto"/>
            <w:noWrap/>
            <w:vAlign w:val="bottom"/>
            <w:hideMark/>
          </w:tcPr>
          <w:p w14:paraId="1905CC12" w14:textId="70835CCC"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56.2</w:t>
            </w:r>
          </w:p>
        </w:tc>
      </w:tr>
      <w:tr w:rsidR="008558E2" w:rsidRPr="008558E2" w14:paraId="4A115320" w14:textId="77777777" w:rsidTr="004C5777">
        <w:trPr>
          <w:trHeight w:val="315"/>
        </w:trPr>
        <w:tc>
          <w:tcPr>
            <w:tcW w:w="3600" w:type="dxa"/>
            <w:tcBorders>
              <w:top w:val="nil"/>
              <w:left w:val="nil"/>
              <w:bottom w:val="nil"/>
              <w:right w:val="nil"/>
            </w:tcBorders>
            <w:shd w:val="clear" w:color="auto" w:fill="auto"/>
            <w:noWrap/>
            <w:vAlign w:val="bottom"/>
            <w:hideMark/>
          </w:tcPr>
          <w:p w14:paraId="5CCFA425"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New York Times Bestselling Authors</w:t>
            </w:r>
          </w:p>
        </w:tc>
        <w:tc>
          <w:tcPr>
            <w:tcW w:w="990" w:type="dxa"/>
            <w:tcBorders>
              <w:top w:val="nil"/>
              <w:left w:val="nil"/>
              <w:bottom w:val="nil"/>
              <w:right w:val="nil"/>
            </w:tcBorders>
            <w:shd w:val="clear" w:color="auto" w:fill="auto"/>
            <w:noWrap/>
            <w:vAlign w:val="bottom"/>
            <w:hideMark/>
          </w:tcPr>
          <w:p w14:paraId="24D91023" w14:textId="65664EE0"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42.2</w:t>
            </w:r>
          </w:p>
        </w:tc>
        <w:tc>
          <w:tcPr>
            <w:tcW w:w="1170" w:type="dxa"/>
            <w:tcBorders>
              <w:top w:val="nil"/>
              <w:left w:val="nil"/>
              <w:bottom w:val="nil"/>
              <w:right w:val="nil"/>
            </w:tcBorders>
            <w:shd w:val="clear" w:color="auto" w:fill="auto"/>
            <w:noWrap/>
            <w:vAlign w:val="bottom"/>
            <w:hideMark/>
          </w:tcPr>
          <w:p w14:paraId="364CC962" w14:textId="3B2C6E0F"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26.9</w:t>
            </w:r>
          </w:p>
        </w:tc>
        <w:tc>
          <w:tcPr>
            <w:tcW w:w="1260" w:type="dxa"/>
            <w:tcBorders>
              <w:top w:val="nil"/>
              <w:left w:val="nil"/>
              <w:bottom w:val="nil"/>
              <w:right w:val="nil"/>
            </w:tcBorders>
            <w:shd w:val="clear" w:color="auto" w:fill="auto"/>
            <w:noWrap/>
            <w:vAlign w:val="bottom"/>
            <w:hideMark/>
          </w:tcPr>
          <w:p w14:paraId="3AD6970F" w14:textId="025C9BD1"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26.8</w:t>
            </w:r>
          </w:p>
        </w:tc>
        <w:tc>
          <w:tcPr>
            <w:tcW w:w="1350" w:type="dxa"/>
            <w:tcBorders>
              <w:top w:val="nil"/>
              <w:left w:val="nil"/>
              <w:bottom w:val="nil"/>
              <w:right w:val="nil"/>
            </w:tcBorders>
            <w:shd w:val="clear" w:color="auto" w:fill="auto"/>
            <w:noWrap/>
            <w:vAlign w:val="bottom"/>
            <w:hideMark/>
          </w:tcPr>
          <w:p w14:paraId="556DE7D9" w14:textId="6227B7A4"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28.8</w:t>
            </w:r>
          </w:p>
        </w:tc>
        <w:tc>
          <w:tcPr>
            <w:tcW w:w="2070" w:type="dxa"/>
            <w:tcBorders>
              <w:top w:val="nil"/>
              <w:left w:val="nil"/>
              <w:bottom w:val="nil"/>
              <w:right w:val="nil"/>
            </w:tcBorders>
            <w:shd w:val="clear" w:color="auto" w:fill="auto"/>
            <w:noWrap/>
            <w:vAlign w:val="bottom"/>
            <w:hideMark/>
          </w:tcPr>
          <w:p w14:paraId="74646205" w14:textId="749166FE"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26.4</w:t>
            </w:r>
          </w:p>
        </w:tc>
      </w:tr>
      <w:tr w:rsidR="008558E2" w:rsidRPr="008558E2" w14:paraId="1C630640" w14:textId="77777777" w:rsidTr="004C5777">
        <w:trPr>
          <w:trHeight w:val="315"/>
        </w:trPr>
        <w:tc>
          <w:tcPr>
            <w:tcW w:w="3600" w:type="dxa"/>
            <w:tcBorders>
              <w:top w:val="nil"/>
              <w:left w:val="nil"/>
              <w:bottom w:val="nil"/>
              <w:right w:val="nil"/>
            </w:tcBorders>
            <w:shd w:val="clear" w:color="auto" w:fill="auto"/>
            <w:noWrap/>
            <w:vAlign w:val="bottom"/>
            <w:hideMark/>
          </w:tcPr>
          <w:p w14:paraId="15AECF77"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Nobel Prize Winners</w:t>
            </w:r>
          </w:p>
        </w:tc>
        <w:tc>
          <w:tcPr>
            <w:tcW w:w="990" w:type="dxa"/>
            <w:tcBorders>
              <w:top w:val="nil"/>
              <w:left w:val="nil"/>
              <w:bottom w:val="nil"/>
              <w:right w:val="nil"/>
            </w:tcBorders>
            <w:shd w:val="clear" w:color="auto" w:fill="auto"/>
            <w:noWrap/>
            <w:vAlign w:val="bottom"/>
            <w:hideMark/>
          </w:tcPr>
          <w:p w14:paraId="6E59BDBA" w14:textId="0A211908"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76.1</w:t>
            </w:r>
          </w:p>
        </w:tc>
        <w:tc>
          <w:tcPr>
            <w:tcW w:w="1170" w:type="dxa"/>
            <w:tcBorders>
              <w:top w:val="nil"/>
              <w:left w:val="nil"/>
              <w:bottom w:val="nil"/>
              <w:right w:val="nil"/>
            </w:tcBorders>
            <w:shd w:val="clear" w:color="auto" w:fill="auto"/>
            <w:noWrap/>
            <w:vAlign w:val="bottom"/>
            <w:hideMark/>
          </w:tcPr>
          <w:p w14:paraId="03D07CF0" w14:textId="0C4A32EB"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46.0</w:t>
            </w:r>
          </w:p>
        </w:tc>
        <w:tc>
          <w:tcPr>
            <w:tcW w:w="1260" w:type="dxa"/>
            <w:tcBorders>
              <w:top w:val="nil"/>
              <w:left w:val="nil"/>
              <w:bottom w:val="nil"/>
              <w:right w:val="nil"/>
            </w:tcBorders>
            <w:shd w:val="clear" w:color="auto" w:fill="auto"/>
            <w:noWrap/>
            <w:vAlign w:val="bottom"/>
            <w:hideMark/>
          </w:tcPr>
          <w:p w14:paraId="7055BA1B" w14:textId="56F4D28B"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43.2</w:t>
            </w:r>
          </w:p>
        </w:tc>
        <w:tc>
          <w:tcPr>
            <w:tcW w:w="1350" w:type="dxa"/>
            <w:tcBorders>
              <w:top w:val="nil"/>
              <w:left w:val="nil"/>
              <w:bottom w:val="nil"/>
              <w:right w:val="nil"/>
            </w:tcBorders>
            <w:shd w:val="clear" w:color="auto" w:fill="auto"/>
            <w:noWrap/>
            <w:vAlign w:val="bottom"/>
            <w:hideMark/>
          </w:tcPr>
          <w:p w14:paraId="23D1A37C" w14:textId="283EFA7F"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46.7</w:t>
            </w:r>
          </w:p>
        </w:tc>
        <w:tc>
          <w:tcPr>
            <w:tcW w:w="2070" w:type="dxa"/>
            <w:tcBorders>
              <w:top w:val="nil"/>
              <w:left w:val="nil"/>
              <w:bottom w:val="nil"/>
              <w:right w:val="nil"/>
            </w:tcBorders>
            <w:shd w:val="clear" w:color="auto" w:fill="auto"/>
            <w:noWrap/>
            <w:vAlign w:val="bottom"/>
            <w:hideMark/>
          </w:tcPr>
          <w:p w14:paraId="3C798152" w14:textId="4AFB5FFD"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50.9</w:t>
            </w:r>
          </w:p>
        </w:tc>
      </w:tr>
      <w:tr w:rsidR="008558E2" w:rsidRPr="008558E2" w14:paraId="525892D8" w14:textId="77777777" w:rsidTr="004C5777">
        <w:trPr>
          <w:trHeight w:val="315"/>
        </w:trPr>
        <w:tc>
          <w:tcPr>
            <w:tcW w:w="3600" w:type="dxa"/>
            <w:tcBorders>
              <w:top w:val="nil"/>
              <w:left w:val="nil"/>
              <w:bottom w:val="nil"/>
              <w:right w:val="nil"/>
            </w:tcBorders>
            <w:shd w:val="clear" w:color="auto" w:fill="auto"/>
            <w:noWrap/>
            <w:vAlign w:val="bottom"/>
            <w:hideMark/>
          </w:tcPr>
          <w:p w14:paraId="1DF38877"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Presidents and Vice Presidents</w:t>
            </w:r>
          </w:p>
        </w:tc>
        <w:tc>
          <w:tcPr>
            <w:tcW w:w="990" w:type="dxa"/>
            <w:tcBorders>
              <w:top w:val="nil"/>
              <w:left w:val="nil"/>
              <w:bottom w:val="nil"/>
              <w:right w:val="nil"/>
            </w:tcBorders>
            <w:shd w:val="clear" w:color="auto" w:fill="auto"/>
            <w:noWrap/>
            <w:vAlign w:val="bottom"/>
            <w:hideMark/>
          </w:tcPr>
          <w:p w14:paraId="22C6EE16" w14:textId="5C9C9372"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48.5</w:t>
            </w:r>
          </w:p>
        </w:tc>
        <w:tc>
          <w:tcPr>
            <w:tcW w:w="1170" w:type="dxa"/>
            <w:tcBorders>
              <w:top w:val="nil"/>
              <w:left w:val="nil"/>
              <w:bottom w:val="nil"/>
              <w:right w:val="nil"/>
            </w:tcBorders>
            <w:shd w:val="clear" w:color="auto" w:fill="auto"/>
            <w:noWrap/>
            <w:vAlign w:val="bottom"/>
            <w:hideMark/>
          </w:tcPr>
          <w:p w14:paraId="44A885F4" w14:textId="633A2988"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50.8</w:t>
            </w:r>
          </w:p>
        </w:tc>
        <w:tc>
          <w:tcPr>
            <w:tcW w:w="1260" w:type="dxa"/>
            <w:tcBorders>
              <w:top w:val="nil"/>
              <w:left w:val="nil"/>
              <w:bottom w:val="nil"/>
              <w:right w:val="nil"/>
            </w:tcBorders>
            <w:shd w:val="clear" w:color="auto" w:fill="auto"/>
            <w:noWrap/>
            <w:vAlign w:val="bottom"/>
            <w:hideMark/>
          </w:tcPr>
          <w:p w14:paraId="1027B1D1" w14:textId="59E1A89F"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43.3</w:t>
            </w:r>
          </w:p>
        </w:tc>
        <w:tc>
          <w:tcPr>
            <w:tcW w:w="1350" w:type="dxa"/>
            <w:tcBorders>
              <w:top w:val="nil"/>
              <w:left w:val="nil"/>
              <w:bottom w:val="nil"/>
              <w:right w:val="nil"/>
            </w:tcBorders>
            <w:shd w:val="clear" w:color="auto" w:fill="auto"/>
            <w:noWrap/>
            <w:vAlign w:val="bottom"/>
            <w:hideMark/>
          </w:tcPr>
          <w:p w14:paraId="5DDD6009" w14:textId="6B906FAB"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53.7</w:t>
            </w:r>
          </w:p>
        </w:tc>
        <w:tc>
          <w:tcPr>
            <w:tcW w:w="2070" w:type="dxa"/>
            <w:tcBorders>
              <w:top w:val="nil"/>
              <w:left w:val="nil"/>
              <w:bottom w:val="nil"/>
              <w:right w:val="nil"/>
            </w:tcBorders>
            <w:shd w:val="clear" w:color="auto" w:fill="auto"/>
            <w:noWrap/>
            <w:vAlign w:val="bottom"/>
            <w:hideMark/>
          </w:tcPr>
          <w:p w14:paraId="10BA338E" w14:textId="1867297E"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53.5</w:t>
            </w:r>
          </w:p>
        </w:tc>
      </w:tr>
      <w:tr w:rsidR="008558E2" w:rsidRPr="008558E2" w14:paraId="1F538163" w14:textId="77777777" w:rsidTr="004C5777">
        <w:trPr>
          <w:trHeight w:val="315"/>
        </w:trPr>
        <w:tc>
          <w:tcPr>
            <w:tcW w:w="3600" w:type="dxa"/>
            <w:tcBorders>
              <w:top w:val="nil"/>
              <w:left w:val="nil"/>
              <w:bottom w:val="nil"/>
              <w:right w:val="nil"/>
            </w:tcBorders>
            <w:shd w:val="clear" w:color="auto" w:fill="auto"/>
            <w:noWrap/>
            <w:vAlign w:val="bottom"/>
            <w:hideMark/>
          </w:tcPr>
          <w:p w14:paraId="2B065484"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Pulitzer Prize Winners</w:t>
            </w:r>
          </w:p>
        </w:tc>
        <w:tc>
          <w:tcPr>
            <w:tcW w:w="990" w:type="dxa"/>
            <w:tcBorders>
              <w:top w:val="nil"/>
              <w:left w:val="nil"/>
              <w:bottom w:val="nil"/>
              <w:right w:val="nil"/>
            </w:tcBorders>
            <w:shd w:val="clear" w:color="auto" w:fill="auto"/>
            <w:noWrap/>
            <w:vAlign w:val="bottom"/>
            <w:hideMark/>
          </w:tcPr>
          <w:p w14:paraId="2CE522F2" w14:textId="10534B05"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46.8</w:t>
            </w:r>
          </w:p>
        </w:tc>
        <w:tc>
          <w:tcPr>
            <w:tcW w:w="1170" w:type="dxa"/>
            <w:tcBorders>
              <w:top w:val="nil"/>
              <w:left w:val="nil"/>
              <w:bottom w:val="nil"/>
              <w:right w:val="nil"/>
            </w:tcBorders>
            <w:shd w:val="clear" w:color="auto" w:fill="auto"/>
            <w:noWrap/>
            <w:vAlign w:val="bottom"/>
            <w:hideMark/>
          </w:tcPr>
          <w:p w14:paraId="6D7A7354" w14:textId="318727CB"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40.8</w:t>
            </w:r>
          </w:p>
        </w:tc>
        <w:tc>
          <w:tcPr>
            <w:tcW w:w="1260" w:type="dxa"/>
            <w:tcBorders>
              <w:top w:val="nil"/>
              <w:left w:val="nil"/>
              <w:bottom w:val="nil"/>
              <w:right w:val="nil"/>
            </w:tcBorders>
            <w:shd w:val="clear" w:color="auto" w:fill="auto"/>
            <w:noWrap/>
            <w:vAlign w:val="bottom"/>
            <w:hideMark/>
          </w:tcPr>
          <w:p w14:paraId="0DA7606B" w14:textId="263947C0"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38.6</w:t>
            </w:r>
          </w:p>
        </w:tc>
        <w:tc>
          <w:tcPr>
            <w:tcW w:w="1350" w:type="dxa"/>
            <w:tcBorders>
              <w:top w:val="nil"/>
              <w:left w:val="nil"/>
              <w:bottom w:val="nil"/>
              <w:right w:val="nil"/>
            </w:tcBorders>
            <w:shd w:val="clear" w:color="auto" w:fill="auto"/>
            <w:noWrap/>
            <w:vAlign w:val="bottom"/>
            <w:hideMark/>
          </w:tcPr>
          <w:p w14:paraId="692AA8EF" w14:textId="67970A32"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40.2</w:t>
            </w:r>
          </w:p>
        </w:tc>
        <w:tc>
          <w:tcPr>
            <w:tcW w:w="2070" w:type="dxa"/>
            <w:tcBorders>
              <w:top w:val="nil"/>
              <w:left w:val="nil"/>
              <w:bottom w:val="nil"/>
              <w:right w:val="nil"/>
            </w:tcBorders>
            <w:shd w:val="clear" w:color="auto" w:fill="auto"/>
            <w:noWrap/>
            <w:vAlign w:val="bottom"/>
            <w:hideMark/>
          </w:tcPr>
          <w:p w14:paraId="249FBE47" w14:textId="47C12446"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39.9</w:t>
            </w:r>
          </w:p>
        </w:tc>
      </w:tr>
      <w:tr w:rsidR="008558E2" w:rsidRPr="008558E2" w14:paraId="2892B401" w14:textId="77777777" w:rsidTr="004C5777">
        <w:trPr>
          <w:trHeight w:val="315"/>
        </w:trPr>
        <w:tc>
          <w:tcPr>
            <w:tcW w:w="3600" w:type="dxa"/>
            <w:tcBorders>
              <w:top w:val="nil"/>
              <w:left w:val="nil"/>
              <w:bottom w:val="nil"/>
              <w:right w:val="nil"/>
            </w:tcBorders>
            <w:shd w:val="clear" w:color="auto" w:fill="auto"/>
            <w:noWrap/>
            <w:vAlign w:val="bottom"/>
            <w:hideMark/>
          </w:tcPr>
          <w:p w14:paraId="61977367"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Representatives</w:t>
            </w:r>
          </w:p>
        </w:tc>
        <w:tc>
          <w:tcPr>
            <w:tcW w:w="990" w:type="dxa"/>
            <w:tcBorders>
              <w:top w:val="nil"/>
              <w:left w:val="nil"/>
              <w:bottom w:val="nil"/>
              <w:right w:val="nil"/>
            </w:tcBorders>
            <w:shd w:val="clear" w:color="auto" w:fill="auto"/>
            <w:noWrap/>
            <w:vAlign w:val="bottom"/>
            <w:hideMark/>
          </w:tcPr>
          <w:p w14:paraId="0A33185A" w14:textId="318760D4"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25.9</w:t>
            </w:r>
          </w:p>
        </w:tc>
        <w:tc>
          <w:tcPr>
            <w:tcW w:w="1170" w:type="dxa"/>
            <w:tcBorders>
              <w:top w:val="nil"/>
              <w:left w:val="nil"/>
              <w:bottom w:val="nil"/>
              <w:right w:val="nil"/>
            </w:tcBorders>
            <w:shd w:val="clear" w:color="auto" w:fill="auto"/>
            <w:noWrap/>
            <w:vAlign w:val="bottom"/>
            <w:hideMark/>
          </w:tcPr>
          <w:p w14:paraId="6539F7AE" w14:textId="0E04749D"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43.7</w:t>
            </w:r>
          </w:p>
        </w:tc>
        <w:tc>
          <w:tcPr>
            <w:tcW w:w="1260" w:type="dxa"/>
            <w:tcBorders>
              <w:top w:val="nil"/>
              <w:left w:val="nil"/>
              <w:bottom w:val="nil"/>
              <w:right w:val="nil"/>
            </w:tcBorders>
            <w:shd w:val="clear" w:color="auto" w:fill="auto"/>
            <w:noWrap/>
            <w:vAlign w:val="bottom"/>
            <w:hideMark/>
          </w:tcPr>
          <w:p w14:paraId="7BDFB6E2" w14:textId="31923C09"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40.4</w:t>
            </w:r>
          </w:p>
        </w:tc>
        <w:tc>
          <w:tcPr>
            <w:tcW w:w="1350" w:type="dxa"/>
            <w:tcBorders>
              <w:top w:val="nil"/>
              <w:left w:val="nil"/>
              <w:bottom w:val="nil"/>
              <w:right w:val="nil"/>
            </w:tcBorders>
            <w:shd w:val="clear" w:color="auto" w:fill="auto"/>
            <w:noWrap/>
            <w:vAlign w:val="bottom"/>
            <w:hideMark/>
          </w:tcPr>
          <w:p w14:paraId="5077F2CA" w14:textId="2F3F39FC"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45.5</w:t>
            </w:r>
          </w:p>
        </w:tc>
        <w:tc>
          <w:tcPr>
            <w:tcW w:w="2070" w:type="dxa"/>
            <w:tcBorders>
              <w:top w:val="nil"/>
              <w:left w:val="nil"/>
              <w:bottom w:val="nil"/>
              <w:right w:val="nil"/>
            </w:tcBorders>
            <w:shd w:val="clear" w:color="auto" w:fill="auto"/>
            <w:noWrap/>
            <w:vAlign w:val="bottom"/>
            <w:hideMark/>
          </w:tcPr>
          <w:p w14:paraId="24A9FE6F" w14:textId="4BDEB923"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50.1</w:t>
            </w:r>
          </w:p>
        </w:tc>
      </w:tr>
      <w:tr w:rsidR="008558E2" w:rsidRPr="008558E2" w14:paraId="5C526662" w14:textId="77777777" w:rsidTr="004C5777">
        <w:trPr>
          <w:trHeight w:val="315"/>
        </w:trPr>
        <w:tc>
          <w:tcPr>
            <w:tcW w:w="3600" w:type="dxa"/>
            <w:tcBorders>
              <w:top w:val="nil"/>
              <w:left w:val="nil"/>
              <w:bottom w:val="single" w:sz="4" w:space="0" w:color="auto"/>
              <w:right w:val="nil"/>
            </w:tcBorders>
            <w:shd w:val="clear" w:color="auto" w:fill="auto"/>
            <w:noWrap/>
            <w:vAlign w:val="bottom"/>
            <w:hideMark/>
          </w:tcPr>
          <w:p w14:paraId="1F104F60"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Wall Street Journal Editors and Writers</w:t>
            </w:r>
          </w:p>
        </w:tc>
        <w:tc>
          <w:tcPr>
            <w:tcW w:w="990" w:type="dxa"/>
            <w:tcBorders>
              <w:top w:val="nil"/>
              <w:left w:val="nil"/>
              <w:bottom w:val="single" w:sz="4" w:space="0" w:color="auto"/>
              <w:right w:val="nil"/>
            </w:tcBorders>
            <w:shd w:val="clear" w:color="auto" w:fill="auto"/>
            <w:noWrap/>
            <w:vAlign w:val="bottom"/>
            <w:hideMark/>
          </w:tcPr>
          <w:p w14:paraId="4FC1D484" w14:textId="28FB03C6"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50.8</w:t>
            </w:r>
          </w:p>
        </w:tc>
        <w:tc>
          <w:tcPr>
            <w:tcW w:w="1170" w:type="dxa"/>
            <w:tcBorders>
              <w:top w:val="nil"/>
              <w:left w:val="nil"/>
              <w:bottom w:val="single" w:sz="4" w:space="0" w:color="auto"/>
              <w:right w:val="nil"/>
            </w:tcBorders>
            <w:shd w:val="clear" w:color="auto" w:fill="auto"/>
            <w:noWrap/>
            <w:vAlign w:val="bottom"/>
            <w:hideMark/>
          </w:tcPr>
          <w:p w14:paraId="5A02A019" w14:textId="0467C616"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36.5</w:t>
            </w:r>
          </w:p>
        </w:tc>
        <w:tc>
          <w:tcPr>
            <w:tcW w:w="1260" w:type="dxa"/>
            <w:tcBorders>
              <w:top w:val="nil"/>
              <w:left w:val="nil"/>
              <w:bottom w:val="single" w:sz="4" w:space="0" w:color="auto"/>
              <w:right w:val="nil"/>
            </w:tcBorders>
            <w:shd w:val="clear" w:color="auto" w:fill="auto"/>
            <w:noWrap/>
            <w:vAlign w:val="bottom"/>
            <w:hideMark/>
          </w:tcPr>
          <w:p w14:paraId="31C4B83F" w14:textId="1E764EFD"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34.0</w:t>
            </w:r>
          </w:p>
        </w:tc>
        <w:tc>
          <w:tcPr>
            <w:tcW w:w="1350" w:type="dxa"/>
            <w:tcBorders>
              <w:top w:val="nil"/>
              <w:left w:val="nil"/>
              <w:bottom w:val="single" w:sz="4" w:space="0" w:color="auto"/>
              <w:right w:val="nil"/>
            </w:tcBorders>
            <w:shd w:val="clear" w:color="auto" w:fill="auto"/>
            <w:noWrap/>
            <w:vAlign w:val="bottom"/>
            <w:hideMark/>
          </w:tcPr>
          <w:p w14:paraId="62DD2891" w14:textId="78060370"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37.8</w:t>
            </w:r>
          </w:p>
        </w:tc>
        <w:tc>
          <w:tcPr>
            <w:tcW w:w="2070" w:type="dxa"/>
            <w:tcBorders>
              <w:top w:val="nil"/>
              <w:left w:val="nil"/>
              <w:bottom w:val="single" w:sz="4" w:space="0" w:color="auto"/>
              <w:right w:val="nil"/>
            </w:tcBorders>
            <w:shd w:val="clear" w:color="auto" w:fill="auto"/>
            <w:noWrap/>
            <w:vAlign w:val="bottom"/>
            <w:hideMark/>
          </w:tcPr>
          <w:p w14:paraId="596A4127" w14:textId="4B40F855"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41.2</w:t>
            </w:r>
          </w:p>
        </w:tc>
      </w:tr>
    </w:tbl>
    <w:p w14:paraId="6C594C1F" w14:textId="6DD3865D" w:rsidR="004C5777" w:rsidRPr="008558E2" w:rsidRDefault="004C5777">
      <w:pPr>
        <w:rPr>
          <w:rFonts w:ascii="Times New Roman" w:hAnsi="Times New Roman" w:cs="Times New Roman"/>
          <w:sz w:val="20"/>
          <w:szCs w:val="20"/>
        </w:rPr>
      </w:pPr>
      <w:r w:rsidRPr="008558E2">
        <w:rPr>
          <w:rFonts w:ascii="Times New Roman" w:hAnsi="Times New Roman" w:cs="Times New Roman"/>
          <w:b/>
          <w:bCs/>
          <w:sz w:val="20"/>
          <w:szCs w:val="20"/>
        </w:rPr>
        <w:t xml:space="preserve">Table S19. </w:t>
      </w:r>
      <w:r w:rsidRPr="008558E2">
        <w:rPr>
          <w:rFonts w:ascii="Times New Roman" w:hAnsi="Times New Roman" w:cs="Times New Roman"/>
          <w:sz w:val="20"/>
          <w:szCs w:val="20"/>
        </w:rPr>
        <w:t xml:space="preserve">Estimates of the percentage of individuals who attended one of the </w:t>
      </w:r>
      <w:r w:rsidR="00154FA9" w:rsidRPr="008558E2">
        <w:rPr>
          <w:rFonts w:ascii="Times New Roman" w:hAnsi="Times New Roman" w:cs="Times New Roman"/>
          <w:sz w:val="20"/>
          <w:szCs w:val="20"/>
        </w:rPr>
        <w:t>“</w:t>
      </w:r>
      <w:r w:rsidRPr="008558E2">
        <w:rPr>
          <w:rFonts w:ascii="Times New Roman" w:hAnsi="Times New Roman" w:cs="Times New Roman"/>
          <w:sz w:val="20"/>
          <w:szCs w:val="20"/>
        </w:rPr>
        <w:t>elite</w:t>
      </w:r>
      <w:r w:rsidR="00154FA9" w:rsidRPr="008558E2">
        <w:rPr>
          <w:rFonts w:ascii="Times New Roman" w:hAnsi="Times New Roman" w:cs="Times New Roman"/>
          <w:sz w:val="20"/>
          <w:szCs w:val="20"/>
        </w:rPr>
        <w:t>”</w:t>
      </w:r>
      <w:r w:rsidRPr="008558E2">
        <w:rPr>
          <w:rFonts w:ascii="Times New Roman" w:hAnsi="Times New Roman" w:cs="Times New Roman"/>
          <w:sz w:val="20"/>
          <w:szCs w:val="20"/>
        </w:rPr>
        <w:t xml:space="preserve"> 34 schools, broken down by political affiliation.</w:t>
      </w:r>
    </w:p>
    <w:tbl>
      <w:tblPr>
        <w:tblW w:w="10710" w:type="dxa"/>
        <w:tblLook w:val="04A0" w:firstRow="1" w:lastRow="0" w:firstColumn="1" w:lastColumn="0" w:noHBand="0" w:noVBand="1"/>
      </w:tblPr>
      <w:tblGrid>
        <w:gridCol w:w="3510"/>
        <w:gridCol w:w="990"/>
        <w:gridCol w:w="1260"/>
        <w:gridCol w:w="1440"/>
        <w:gridCol w:w="1440"/>
        <w:gridCol w:w="2070"/>
      </w:tblGrid>
      <w:tr w:rsidR="008558E2" w:rsidRPr="008558E2" w14:paraId="6234991B" w14:textId="77777777" w:rsidTr="004C5777">
        <w:trPr>
          <w:trHeight w:val="315"/>
        </w:trPr>
        <w:tc>
          <w:tcPr>
            <w:tcW w:w="3510" w:type="dxa"/>
            <w:tcBorders>
              <w:top w:val="single" w:sz="4" w:space="0" w:color="auto"/>
              <w:left w:val="nil"/>
              <w:bottom w:val="single" w:sz="4" w:space="0" w:color="auto"/>
              <w:right w:val="nil"/>
            </w:tcBorders>
            <w:shd w:val="clear" w:color="auto" w:fill="auto"/>
            <w:noWrap/>
            <w:vAlign w:val="bottom"/>
            <w:hideMark/>
          </w:tcPr>
          <w:p w14:paraId="4FAD1861" w14:textId="77777777" w:rsidR="00971BD5" w:rsidRPr="008558E2" w:rsidRDefault="00971BD5" w:rsidP="004C5777">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Group</w:t>
            </w:r>
          </w:p>
        </w:tc>
        <w:tc>
          <w:tcPr>
            <w:tcW w:w="990" w:type="dxa"/>
            <w:tcBorders>
              <w:top w:val="single" w:sz="4" w:space="0" w:color="auto"/>
              <w:left w:val="nil"/>
              <w:bottom w:val="single" w:sz="4" w:space="0" w:color="auto"/>
              <w:right w:val="nil"/>
            </w:tcBorders>
            <w:shd w:val="clear" w:color="auto" w:fill="auto"/>
            <w:noWrap/>
            <w:vAlign w:val="bottom"/>
            <w:hideMark/>
          </w:tcPr>
          <w:p w14:paraId="3E8D2438" w14:textId="77777777" w:rsidR="00971BD5" w:rsidRPr="008558E2" w:rsidRDefault="00971BD5" w:rsidP="004C5777">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Actual</w:t>
            </w:r>
          </w:p>
        </w:tc>
        <w:tc>
          <w:tcPr>
            <w:tcW w:w="1260" w:type="dxa"/>
            <w:tcBorders>
              <w:top w:val="single" w:sz="4" w:space="0" w:color="auto"/>
              <w:left w:val="nil"/>
              <w:bottom w:val="single" w:sz="4" w:space="0" w:color="auto"/>
              <w:right w:val="nil"/>
            </w:tcBorders>
            <w:shd w:val="clear" w:color="auto" w:fill="auto"/>
            <w:noWrap/>
            <w:vAlign w:val="bottom"/>
            <w:hideMark/>
          </w:tcPr>
          <w:p w14:paraId="47B35029" w14:textId="77777777" w:rsidR="00971BD5" w:rsidRPr="008558E2" w:rsidRDefault="00971BD5" w:rsidP="004C5777">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Democrat</w:t>
            </w:r>
          </w:p>
        </w:tc>
        <w:tc>
          <w:tcPr>
            <w:tcW w:w="1440" w:type="dxa"/>
            <w:tcBorders>
              <w:top w:val="single" w:sz="4" w:space="0" w:color="auto"/>
              <w:left w:val="nil"/>
              <w:bottom w:val="single" w:sz="4" w:space="0" w:color="auto"/>
              <w:right w:val="nil"/>
            </w:tcBorders>
            <w:shd w:val="clear" w:color="auto" w:fill="auto"/>
            <w:noWrap/>
            <w:vAlign w:val="bottom"/>
            <w:hideMark/>
          </w:tcPr>
          <w:p w14:paraId="45170A3D" w14:textId="77777777" w:rsidR="00971BD5" w:rsidRPr="008558E2" w:rsidRDefault="00971BD5" w:rsidP="004C5777">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Republican</w:t>
            </w:r>
          </w:p>
        </w:tc>
        <w:tc>
          <w:tcPr>
            <w:tcW w:w="1440" w:type="dxa"/>
            <w:tcBorders>
              <w:top w:val="single" w:sz="4" w:space="0" w:color="auto"/>
              <w:left w:val="nil"/>
              <w:bottom w:val="single" w:sz="4" w:space="0" w:color="auto"/>
              <w:right w:val="nil"/>
            </w:tcBorders>
            <w:shd w:val="clear" w:color="auto" w:fill="auto"/>
            <w:noWrap/>
            <w:vAlign w:val="bottom"/>
            <w:hideMark/>
          </w:tcPr>
          <w:p w14:paraId="1FF09BBB" w14:textId="77777777" w:rsidR="00971BD5" w:rsidRPr="008558E2" w:rsidRDefault="00971BD5" w:rsidP="004C5777">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Independent</w:t>
            </w:r>
          </w:p>
        </w:tc>
        <w:tc>
          <w:tcPr>
            <w:tcW w:w="2070" w:type="dxa"/>
            <w:tcBorders>
              <w:top w:val="single" w:sz="4" w:space="0" w:color="auto"/>
              <w:left w:val="nil"/>
              <w:bottom w:val="single" w:sz="4" w:space="0" w:color="auto"/>
              <w:right w:val="nil"/>
            </w:tcBorders>
            <w:shd w:val="clear" w:color="auto" w:fill="auto"/>
            <w:noWrap/>
            <w:vAlign w:val="bottom"/>
            <w:hideMark/>
          </w:tcPr>
          <w:p w14:paraId="6C93190B" w14:textId="77777777" w:rsidR="00971BD5" w:rsidRPr="008558E2" w:rsidRDefault="00971BD5" w:rsidP="004C5777">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No political affiliation</w:t>
            </w:r>
          </w:p>
        </w:tc>
      </w:tr>
      <w:tr w:rsidR="008558E2" w:rsidRPr="008558E2" w14:paraId="09ABED95" w14:textId="77777777" w:rsidTr="004C5777">
        <w:trPr>
          <w:trHeight w:val="315"/>
        </w:trPr>
        <w:tc>
          <w:tcPr>
            <w:tcW w:w="3510" w:type="dxa"/>
            <w:tcBorders>
              <w:top w:val="nil"/>
              <w:left w:val="nil"/>
              <w:bottom w:val="nil"/>
              <w:right w:val="nil"/>
            </w:tcBorders>
            <w:shd w:val="clear" w:color="auto" w:fill="auto"/>
            <w:noWrap/>
            <w:vAlign w:val="bottom"/>
            <w:hideMark/>
          </w:tcPr>
          <w:p w14:paraId="16E2800C"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American Philosophical Society</w:t>
            </w:r>
          </w:p>
        </w:tc>
        <w:tc>
          <w:tcPr>
            <w:tcW w:w="990" w:type="dxa"/>
            <w:tcBorders>
              <w:top w:val="nil"/>
              <w:left w:val="nil"/>
              <w:bottom w:val="nil"/>
              <w:right w:val="nil"/>
            </w:tcBorders>
            <w:shd w:val="clear" w:color="auto" w:fill="auto"/>
            <w:noWrap/>
            <w:vAlign w:val="bottom"/>
            <w:hideMark/>
          </w:tcPr>
          <w:p w14:paraId="0A56FAAB" w14:textId="65BEF498"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63.3</w:t>
            </w:r>
          </w:p>
        </w:tc>
        <w:tc>
          <w:tcPr>
            <w:tcW w:w="1260" w:type="dxa"/>
            <w:tcBorders>
              <w:top w:val="nil"/>
              <w:left w:val="nil"/>
              <w:bottom w:val="nil"/>
              <w:right w:val="nil"/>
            </w:tcBorders>
            <w:shd w:val="clear" w:color="auto" w:fill="auto"/>
            <w:noWrap/>
            <w:vAlign w:val="bottom"/>
            <w:hideMark/>
          </w:tcPr>
          <w:p w14:paraId="45DB2F56" w14:textId="2E1432CA"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27.7</w:t>
            </w:r>
          </w:p>
        </w:tc>
        <w:tc>
          <w:tcPr>
            <w:tcW w:w="1440" w:type="dxa"/>
            <w:tcBorders>
              <w:top w:val="nil"/>
              <w:left w:val="nil"/>
              <w:bottom w:val="nil"/>
              <w:right w:val="nil"/>
            </w:tcBorders>
            <w:shd w:val="clear" w:color="auto" w:fill="auto"/>
            <w:noWrap/>
            <w:vAlign w:val="bottom"/>
            <w:hideMark/>
          </w:tcPr>
          <w:p w14:paraId="04B3DF72" w14:textId="433BF71B"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26.5</w:t>
            </w:r>
          </w:p>
        </w:tc>
        <w:tc>
          <w:tcPr>
            <w:tcW w:w="1440" w:type="dxa"/>
            <w:tcBorders>
              <w:top w:val="nil"/>
              <w:left w:val="nil"/>
              <w:bottom w:val="nil"/>
              <w:right w:val="nil"/>
            </w:tcBorders>
            <w:shd w:val="clear" w:color="auto" w:fill="auto"/>
            <w:noWrap/>
            <w:vAlign w:val="bottom"/>
            <w:hideMark/>
          </w:tcPr>
          <w:p w14:paraId="038FCCCB" w14:textId="4AEA8FA6"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30.0</w:t>
            </w:r>
          </w:p>
        </w:tc>
        <w:tc>
          <w:tcPr>
            <w:tcW w:w="2070" w:type="dxa"/>
            <w:tcBorders>
              <w:top w:val="nil"/>
              <w:left w:val="nil"/>
              <w:bottom w:val="nil"/>
              <w:right w:val="nil"/>
            </w:tcBorders>
            <w:shd w:val="clear" w:color="auto" w:fill="auto"/>
            <w:noWrap/>
            <w:vAlign w:val="bottom"/>
            <w:hideMark/>
          </w:tcPr>
          <w:p w14:paraId="3EB039F3" w14:textId="4070B27E"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28.6</w:t>
            </w:r>
          </w:p>
        </w:tc>
      </w:tr>
      <w:tr w:rsidR="008558E2" w:rsidRPr="008558E2" w14:paraId="2AEED54B" w14:textId="77777777" w:rsidTr="004C5777">
        <w:trPr>
          <w:trHeight w:val="315"/>
        </w:trPr>
        <w:tc>
          <w:tcPr>
            <w:tcW w:w="3510" w:type="dxa"/>
            <w:tcBorders>
              <w:top w:val="nil"/>
              <w:left w:val="nil"/>
              <w:bottom w:val="nil"/>
              <w:right w:val="nil"/>
            </w:tcBorders>
            <w:shd w:val="clear" w:color="auto" w:fill="auto"/>
            <w:noWrap/>
            <w:vAlign w:val="bottom"/>
            <w:hideMark/>
          </w:tcPr>
          <w:p w14:paraId="23C6197D"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Billion Dollar Startup Company Leaders</w:t>
            </w:r>
          </w:p>
        </w:tc>
        <w:tc>
          <w:tcPr>
            <w:tcW w:w="990" w:type="dxa"/>
            <w:tcBorders>
              <w:top w:val="nil"/>
              <w:left w:val="nil"/>
              <w:bottom w:val="nil"/>
              <w:right w:val="nil"/>
            </w:tcBorders>
            <w:shd w:val="clear" w:color="auto" w:fill="auto"/>
            <w:noWrap/>
            <w:vAlign w:val="bottom"/>
            <w:hideMark/>
          </w:tcPr>
          <w:p w14:paraId="01CC9845" w14:textId="45364B00"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28.1</w:t>
            </w:r>
          </w:p>
        </w:tc>
        <w:tc>
          <w:tcPr>
            <w:tcW w:w="1260" w:type="dxa"/>
            <w:tcBorders>
              <w:top w:val="nil"/>
              <w:left w:val="nil"/>
              <w:bottom w:val="nil"/>
              <w:right w:val="nil"/>
            </w:tcBorders>
            <w:shd w:val="clear" w:color="auto" w:fill="auto"/>
            <w:noWrap/>
            <w:vAlign w:val="bottom"/>
            <w:hideMark/>
          </w:tcPr>
          <w:p w14:paraId="20FA49F6" w14:textId="3969BDA4"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25.8</w:t>
            </w:r>
          </w:p>
        </w:tc>
        <w:tc>
          <w:tcPr>
            <w:tcW w:w="1440" w:type="dxa"/>
            <w:tcBorders>
              <w:top w:val="nil"/>
              <w:left w:val="nil"/>
              <w:bottom w:val="nil"/>
              <w:right w:val="nil"/>
            </w:tcBorders>
            <w:shd w:val="clear" w:color="auto" w:fill="auto"/>
            <w:noWrap/>
            <w:vAlign w:val="bottom"/>
            <w:hideMark/>
          </w:tcPr>
          <w:p w14:paraId="3CF4335E" w14:textId="2ADCB64A"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22.9</w:t>
            </w:r>
          </w:p>
        </w:tc>
        <w:tc>
          <w:tcPr>
            <w:tcW w:w="1440" w:type="dxa"/>
            <w:tcBorders>
              <w:top w:val="nil"/>
              <w:left w:val="nil"/>
              <w:bottom w:val="nil"/>
              <w:right w:val="nil"/>
            </w:tcBorders>
            <w:shd w:val="clear" w:color="auto" w:fill="auto"/>
            <w:noWrap/>
            <w:vAlign w:val="bottom"/>
            <w:hideMark/>
          </w:tcPr>
          <w:p w14:paraId="7F637530" w14:textId="6263350D"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24.9</w:t>
            </w:r>
          </w:p>
        </w:tc>
        <w:tc>
          <w:tcPr>
            <w:tcW w:w="2070" w:type="dxa"/>
            <w:tcBorders>
              <w:top w:val="nil"/>
              <w:left w:val="nil"/>
              <w:bottom w:val="nil"/>
              <w:right w:val="nil"/>
            </w:tcBorders>
            <w:shd w:val="clear" w:color="auto" w:fill="auto"/>
            <w:noWrap/>
            <w:vAlign w:val="bottom"/>
            <w:hideMark/>
          </w:tcPr>
          <w:p w14:paraId="25939CB0" w14:textId="2F1FED53"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27.6</w:t>
            </w:r>
          </w:p>
        </w:tc>
      </w:tr>
      <w:tr w:rsidR="008558E2" w:rsidRPr="008558E2" w14:paraId="5978D4A5" w14:textId="77777777" w:rsidTr="004C5777">
        <w:trPr>
          <w:trHeight w:val="315"/>
        </w:trPr>
        <w:tc>
          <w:tcPr>
            <w:tcW w:w="3510" w:type="dxa"/>
            <w:tcBorders>
              <w:top w:val="nil"/>
              <w:left w:val="nil"/>
              <w:bottom w:val="nil"/>
              <w:right w:val="nil"/>
            </w:tcBorders>
            <w:shd w:val="clear" w:color="auto" w:fill="auto"/>
            <w:noWrap/>
            <w:vAlign w:val="bottom"/>
            <w:hideMark/>
          </w:tcPr>
          <w:p w14:paraId="2779716B"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Billionaires</w:t>
            </w:r>
          </w:p>
        </w:tc>
        <w:tc>
          <w:tcPr>
            <w:tcW w:w="990" w:type="dxa"/>
            <w:tcBorders>
              <w:top w:val="nil"/>
              <w:left w:val="nil"/>
              <w:bottom w:val="nil"/>
              <w:right w:val="nil"/>
            </w:tcBorders>
            <w:shd w:val="clear" w:color="auto" w:fill="auto"/>
            <w:noWrap/>
            <w:vAlign w:val="bottom"/>
            <w:hideMark/>
          </w:tcPr>
          <w:p w14:paraId="7900E12C" w14:textId="17C14D47"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31.4</w:t>
            </w:r>
          </w:p>
        </w:tc>
        <w:tc>
          <w:tcPr>
            <w:tcW w:w="1260" w:type="dxa"/>
            <w:tcBorders>
              <w:top w:val="nil"/>
              <w:left w:val="nil"/>
              <w:bottom w:val="nil"/>
              <w:right w:val="nil"/>
            </w:tcBorders>
            <w:shd w:val="clear" w:color="auto" w:fill="auto"/>
            <w:noWrap/>
            <w:vAlign w:val="bottom"/>
            <w:hideMark/>
          </w:tcPr>
          <w:p w14:paraId="31CB43E1" w14:textId="3B4D9F64"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28.8</w:t>
            </w:r>
          </w:p>
        </w:tc>
        <w:tc>
          <w:tcPr>
            <w:tcW w:w="1440" w:type="dxa"/>
            <w:tcBorders>
              <w:top w:val="nil"/>
              <w:left w:val="nil"/>
              <w:bottom w:val="nil"/>
              <w:right w:val="nil"/>
            </w:tcBorders>
            <w:shd w:val="clear" w:color="auto" w:fill="auto"/>
            <w:noWrap/>
            <w:vAlign w:val="bottom"/>
            <w:hideMark/>
          </w:tcPr>
          <w:p w14:paraId="5DF7E1FB" w14:textId="14ECDC6F"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24.8</w:t>
            </w:r>
          </w:p>
        </w:tc>
        <w:tc>
          <w:tcPr>
            <w:tcW w:w="1440" w:type="dxa"/>
            <w:tcBorders>
              <w:top w:val="nil"/>
              <w:left w:val="nil"/>
              <w:bottom w:val="nil"/>
              <w:right w:val="nil"/>
            </w:tcBorders>
            <w:shd w:val="clear" w:color="auto" w:fill="auto"/>
            <w:noWrap/>
            <w:vAlign w:val="bottom"/>
            <w:hideMark/>
          </w:tcPr>
          <w:p w14:paraId="09A552D2" w14:textId="4248CAF4"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28.2</w:t>
            </w:r>
          </w:p>
        </w:tc>
        <w:tc>
          <w:tcPr>
            <w:tcW w:w="2070" w:type="dxa"/>
            <w:tcBorders>
              <w:top w:val="nil"/>
              <w:left w:val="nil"/>
              <w:bottom w:val="nil"/>
              <w:right w:val="nil"/>
            </w:tcBorders>
            <w:shd w:val="clear" w:color="auto" w:fill="auto"/>
            <w:noWrap/>
            <w:vAlign w:val="bottom"/>
            <w:hideMark/>
          </w:tcPr>
          <w:p w14:paraId="266706B3" w14:textId="4D9EF8CE"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31.4</w:t>
            </w:r>
          </w:p>
        </w:tc>
      </w:tr>
      <w:tr w:rsidR="008558E2" w:rsidRPr="008558E2" w14:paraId="234F9300" w14:textId="77777777" w:rsidTr="004C5777">
        <w:trPr>
          <w:trHeight w:val="315"/>
        </w:trPr>
        <w:tc>
          <w:tcPr>
            <w:tcW w:w="3510" w:type="dxa"/>
            <w:tcBorders>
              <w:top w:val="nil"/>
              <w:left w:val="nil"/>
              <w:bottom w:val="nil"/>
              <w:right w:val="nil"/>
            </w:tcBorders>
            <w:shd w:val="clear" w:color="auto" w:fill="auto"/>
            <w:noWrap/>
            <w:vAlign w:val="bottom"/>
            <w:hideMark/>
          </w:tcPr>
          <w:p w14:paraId="0B82B30F"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Federal Judges</w:t>
            </w:r>
          </w:p>
        </w:tc>
        <w:tc>
          <w:tcPr>
            <w:tcW w:w="990" w:type="dxa"/>
            <w:tcBorders>
              <w:top w:val="nil"/>
              <w:left w:val="nil"/>
              <w:bottom w:val="nil"/>
              <w:right w:val="nil"/>
            </w:tcBorders>
            <w:shd w:val="clear" w:color="auto" w:fill="auto"/>
            <w:noWrap/>
            <w:vAlign w:val="bottom"/>
            <w:hideMark/>
          </w:tcPr>
          <w:p w14:paraId="301BF641" w14:textId="51D92522"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25.5</w:t>
            </w:r>
          </w:p>
        </w:tc>
        <w:tc>
          <w:tcPr>
            <w:tcW w:w="1260" w:type="dxa"/>
            <w:tcBorders>
              <w:top w:val="nil"/>
              <w:left w:val="nil"/>
              <w:bottom w:val="nil"/>
              <w:right w:val="nil"/>
            </w:tcBorders>
            <w:shd w:val="clear" w:color="auto" w:fill="auto"/>
            <w:noWrap/>
            <w:vAlign w:val="bottom"/>
            <w:hideMark/>
          </w:tcPr>
          <w:p w14:paraId="3BC2F11B" w14:textId="4CDAB7DD"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35.8</w:t>
            </w:r>
          </w:p>
        </w:tc>
        <w:tc>
          <w:tcPr>
            <w:tcW w:w="1440" w:type="dxa"/>
            <w:tcBorders>
              <w:top w:val="nil"/>
              <w:left w:val="nil"/>
              <w:bottom w:val="nil"/>
              <w:right w:val="nil"/>
            </w:tcBorders>
            <w:shd w:val="clear" w:color="auto" w:fill="auto"/>
            <w:noWrap/>
            <w:vAlign w:val="bottom"/>
            <w:hideMark/>
          </w:tcPr>
          <w:p w14:paraId="40A87C50" w14:textId="28E4D33A"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33.9</w:t>
            </w:r>
          </w:p>
        </w:tc>
        <w:tc>
          <w:tcPr>
            <w:tcW w:w="1440" w:type="dxa"/>
            <w:tcBorders>
              <w:top w:val="nil"/>
              <w:left w:val="nil"/>
              <w:bottom w:val="nil"/>
              <w:right w:val="nil"/>
            </w:tcBorders>
            <w:shd w:val="clear" w:color="auto" w:fill="auto"/>
            <w:noWrap/>
            <w:vAlign w:val="bottom"/>
            <w:hideMark/>
          </w:tcPr>
          <w:p w14:paraId="1AB5EB4C" w14:textId="1BDB95BC"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36.5</w:t>
            </w:r>
          </w:p>
        </w:tc>
        <w:tc>
          <w:tcPr>
            <w:tcW w:w="2070" w:type="dxa"/>
            <w:tcBorders>
              <w:top w:val="nil"/>
              <w:left w:val="nil"/>
              <w:bottom w:val="nil"/>
              <w:right w:val="nil"/>
            </w:tcBorders>
            <w:shd w:val="clear" w:color="auto" w:fill="auto"/>
            <w:noWrap/>
            <w:vAlign w:val="bottom"/>
            <w:hideMark/>
          </w:tcPr>
          <w:p w14:paraId="50107B1B" w14:textId="3346E96E"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37.2</w:t>
            </w:r>
          </w:p>
        </w:tc>
      </w:tr>
      <w:tr w:rsidR="008558E2" w:rsidRPr="008558E2" w14:paraId="4A965D32" w14:textId="77777777" w:rsidTr="004C5777">
        <w:trPr>
          <w:trHeight w:val="315"/>
        </w:trPr>
        <w:tc>
          <w:tcPr>
            <w:tcW w:w="3510" w:type="dxa"/>
            <w:tcBorders>
              <w:top w:val="nil"/>
              <w:left w:val="nil"/>
              <w:bottom w:val="nil"/>
              <w:right w:val="nil"/>
            </w:tcBorders>
            <w:shd w:val="clear" w:color="auto" w:fill="auto"/>
            <w:noWrap/>
            <w:vAlign w:val="bottom"/>
            <w:hideMark/>
          </w:tcPr>
          <w:p w14:paraId="3EC738D2"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Fortune 500 CEOs</w:t>
            </w:r>
          </w:p>
        </w:tc>
        <w:tc>
          <w:tcPr>
            <w:tcW w:w="990" w:type="dxa"/>
            <w:tcBorders>
              <w:top w:val="nil"/>
              <w:left w:val="nil"/>
              <w:bottom w:val="nil"/>
              <w:right w:val="nil"/>
            </w:tcBorders>
            <w:shd w:val="clear" w:color="auto" w:fill="auto"/>
            <w:noWrap/>
            <w:vAlign w:val="bottom"/>
            <w:hideMark/>
          </w:tcPr>
          <w:p w14:paraId="7BDBB79D" w14:textId="3EB6CF19"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26.6</w:t>
            </w:r>
          </w:p>
        </w:tc>
        <w:tc>
          <w:tcPr>
            <w:tcW w:w="1260" w:type="dxa"/>
            <w:tcBorders>
              <w:top w:val="nil"/>
              <w:left w:val="nil"/>
              <w:bottom w:val="nil"/>
              <w:right w:val="nil"/>
            </w:tcBorders>
            <w:shd w:val="clear" w:color="auto" w:fill="auto"/>
            <w:noWrap/>
            <w:vAlign w:val="bottom"/>
            <w:hideMark/>
          </w:tcPr>
          <w:p w14:paraId="371FEE62" w14:textId="0DEED9B8"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29.5</w:t>
            </w:r>
          </w:p>
        </w:tc>
        <w:tc>
          <w:tcPr>
            <w:tcW w:w="1440" w:type="dxa"/>
            <w:tcBorders>
              <w:top w:val="nil"/>
              <w:left w:val="nil"/>
              <w:bottom w:val="nil"/>
              <w:right w:val="nil"/>
            </w:tcBorders>
            <w:shd w:val="clear" w:color="auto" w:fill="auto"/>
            <w:noWrap/>
            <w:vAlign w:val="bottom"/>
            <w:hideMark/>
          </w:tcPr>
          <w:p w14:paraId="5F08F240" w14:textId="1FB6B7A8"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26.1</w:t>
            </w:r>
          </w:p>
        </w:tc>
        <w:tc>
          <w:tcPr>
            <w:tcW w:w="1440" w:type="dxa"/>
            <w:tcBorders>
              <w:top w:val="nil"/>
              <w:left w:val="nil"/>
              <w:bottom w:val="nil"/>
              <w:right w:val="nil"/>
            </w:tcBorders>
            <w:shd w:val="clear" w:color="auto" w:fill="auto"/>
            <w:noWrap/>
            <w:vAlign w:val="bottom"/>
            <w:hideMark/>
          </w:tcPr>
          <w:p w14:paraId="75427A7B" w14:textId="6B62DF84"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30.8</w:t>
            </w:r>
          </w:p>
        </w:tc>
        <w:tc>
          <w:tcPr>
            <w:tcW w:w="2070" w:type="dxa"/>
            <w:tcBorders>
              <w:top w:val="nil"/>
              <w:left w:val="nil"/>
              <w:bottom w:val="nil"/>
              <w:right w:val="nil"/>
            </w:tcBorders>
            <w:shd w:val="clear" w:color="auto" w:fill="auto"/>
            <w:noWrap/>
            <w:vAlign w:val="bottom"/>
            <w:hideMark/>
          </w:tcPr>
          <w:p w14:paraId="1261BCD8" w14:textId="03E9CF8A"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33.3</w:t>
            </w:r>
          </w:p>
        </w:tc>
      </w:tr>
      <w:tr w:rsidR="008558E2" w:rsidRPr="008558E2" w14:paraId="323F6F6F" w14:textId="77777777" w:rsidTr="004C5777">
        <w:trPr>
          <w:trHeight w:val="315"/>
        </w:trPr>
        <w:tc>
          <w:tcPr>
            <w:tcW w:w="3510" w:type="dxa"/>
            <w:tcBorders>
              <w:top w:val="nil"/>
              <w:left w:val="nil"/>
              <w:bottom w:val="nil"/>
              <w:right w:val="nil"/>
            </w:tcBorders>
            <w:shd w:val="clear" w:color="auto" w:fill="auto"/>
            <w:noWrap/>
            <w:vAlign w:val="bottom"/>
            <w:hideMark/>
          </w:tcPr>
          <w:p w14:paraId="05821FE2"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Four Star Generals</w:t>
            </w:r>
          </w:p>
        </w:tc>
        <w:tc>
          <w:tcPr>
            <w:tcW w:w="990" w:type="dxa"/>
            <w:tcBorders>
              <w:top w:val="nil"/>
              <w:left w:val="nil"/>
              <w:bottom w:val="nil"/>
              <w:right w:val="nil"/>
            </w:tcBorders>
            <w:shd w:val="clear" w:color="auto" w:fill="auto"/>
            <w:noWrap/>
            <w:vAlign w:val="bottom"/>
            <w:hideMark/>
          </w:tcPr>
          <w:p w14:paraId="6C0DD6F9" w14:textId="0E473CDF"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5.1</w:t>
            </w:r>
          </w:p>
        </w:tc>
        <w:tc>
          <w:tcPr>
            <w:tcW w:w="1260" w:type="dxa"/>
            <w:tcBorders>
              <w:top w:val="nil"/>
              <w:left w:val="nil"/>
              <w:bottom w:val="nil"/>
              <w:right w:val="nil"/>
            </w:tcBorders>
            <w:shd w:val="clear" w:color="auto" w:fill="auto"/>
            <w:noWrap/>
            <w:vAlign w:val="bottom"/>
            <w:hideMark/>
          </w:tcPr>
          <w:p w14:paraId="69FCFF4C" w14:textId="638EBA9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14.7</w:t>
            </w:r>
          </w:p>
        </w:tc>
        <w:tc>
          <w:tcPr>
            <w:tcW w:w="1440" w:type="dxa"/>
            <w:tcBorders>
              <w:top w:val="nil"/>
              <w:left w:val="nil"/>
              <w:bottom w:val="nil"/>
              <w:right w:val="nil"/>
            </w:tcBorders>
            <w:shd w:val="clear" w:color="auto" w:fill="auto"/>
            <w:noWrap/>
            <w:vAlign w:val="bottom"/>
            <w:hideMark/>
          </w:tcPr>
          <w:p w14:paraId="29DAF5BB" w14:textId="0EB09600"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14.8</w:t>
            </w:r>
          </w:p>
        </w:tc>
        <w:tc>
          <w:tcPr>
            <w:tcW w:w="1440" w:type="dxa"/>
            <w:tcBorders>
              <w:top w:val="nil"/>
              <w:left w:val="nil"/>
              <w:bottom w:val="nil"/>
              <w:right w:val="nil"/>
            </w:tcBorders>
            <w:shd w:val="clear" w:color="auto" w:fill="auto"/>
            <w:noWrap/>
            <w:vAlign w:val="bottom"/>
            <w:hideMark/>
          </w:tcPr>
          <w:p w14:paraId="5011C8B8" w14:textId="219273ED"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14.2</w:t>
            </w:r>
          </w:p>
        </w:tc>
        <w:tc>
          <w:tcPr>
            <w:tcW w:w="2070" w:type="dxa"/>
            <w:tcBorders>
              <w:top w:val="nil"/>
              <w:left w:val="nil"/>
              <w:bottom w:val="nil"/>
              <w:right w:val="nil"/>
            </w:tcBorders>
            <w:shd w:val="clear" w:color="auto" w:fill="auto"/>
            <w:noWrap/>
            <w:vAlign w:val="bottom"/>
            <w:hideMark/>
          </w:tcPr>
          <w:p w14:paraId="554E271D" w14:textId="6FE72EB4"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12.7</w:t>
            </w:r>
          </w:p>
        </w:tc>
      </w:tr>
      <w:tr w:rsidR="008558E2" w:rsidRPr="008558E2" w14:paraId="440190F4" w14:textId="77777777" w:rsidTr="004C5777">
        <w:trPr>
          <w:trHeight w:val="315"/>
        </w:trPr>
        <w:tc>
          <w:tcPr>
            <w:tcW w:w="3510" w:type="dxa"/>
            <w:tcBorders>
              <w:top w:val="nil"/>
              <w:left w:val="nil"/>
              <w:bottom w:val="nil"/>
              <w:right w:val="nil"/>
            </w:tcBorders>
            <w:shd w:val="clear" w:color="auto" w:fill="auto"/>
            <w:noWrap/>
            <w:vAlign w:val="bottom"/>
            <w:hideMark/>
          </w:tcPr>
          <w:p w14:paraId="46A2BE61"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Harvard Faculty</w:t>
            </w:r>
          </w:p>
        </w:tc>
        <w:tc>
          <w:tcPr>
            <w:tcW w:w="990" w:type="dxa"/>
            <w:tcBorders>
              <w:top w:val="nil"/>
              <w:left w:val="nil"/>
              <w:bottom w:val="nil"/>
              <w:right w:val="nil"/>
            </w:tcBorders>
            <w:shd w:val="clear" w:color="auto" w:fill="auto"/>
            <w:noWrap/>
            <w:vAlign w:val="bottom"/>
            <w:hideMark/>
          </w:tcPr>
          <w:p w14:paraId="6C6E6CE5" w14:textId="42043862"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64.2</w:t>
            </w:r>
          </w:p>
        </w:tc>
        <w:tc>
          <w:tcPr>
            <w:tcW w:w="1260" w:type="dxa"/>
            <w:tcBorders>
              <w:top w:val="nil"/>
              <w:left w:val="nil"/>
              <w:bottom w:val="nil"/>
              <w:right w:val="nil"/>
            </w:tcBorders>
            <w:shd w:val="clear" w:color="auto" w:fill="auto"/>
            <w:noWrap/>
            <w:vAlign w:val="bottom"/>
            <w:hideMark/>
          </w:tcPr>
          <w:p w14:paraId="63548F57" w14:textId="4222BFFF"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52.3</w:t>
            </w:r>
          </w:p>
        </w:tc>
        <w:tc>
          <w:tcPr>
            <w:tcW w:w="1440" w:type="dxa"/>
            <w:tcBorders>
              <w:top w:val="nil"/>
              <w:left w:val="nil"/>
              <w:bottom w:val="nil"/>
              <w:right w:val="nil"/>
            </w:tcBorders>
            <w:shd w:val="clear" w:color="auto" w:fill="auto"/>
            <w:noWrap/>
            <w:vAlign w:val="bottom"/>
            <w:hideMark/>
          </w:tcPr>
          <w:p w14:paraId="3E0BEA13" w14:textId="2334E513"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47.4</w:t>
            </w:r>
          </w:p>
        </w:tc>
        <w:tc>
          <w:tcPr>
            <w:tcW w:w="1440" w:type="dxa"/>
            <w:tcBorders>
              <w:top w:val="nil"/>
              <w:left w:val="nil"/>
              <w:bottom w:val="nil"/>
              <w:right w:val="nil"/>
            </w:tcBorders>
            <w:shd w:val="clear" w:color="auto" w:fill="auto"/>
            <w:noWrap/>
            <w:vAlign w:val="bottom"/>
            <w:hideMark/>
          </w:tcPr>
          <w:p w14:paraId="6A1FC333" w14:textId="50A56469"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52.8</w:t>
            </w:r>
          </w:p>
        </w:tc>
        <w:tc>
          <w:tcPr>
            <w:tcW w:w="2070" w:type="dxa"/>
            <w:tcBorders>
              <w:top w:val="nil"/>
              <w:left w:val="nil"/>
              <w:bottom w:val="nil"/>
              <w:right w:val="nil"/>
            </w:tcBorders>
            <w:shd w:val="clear" w:color="auto" w:fill="auto"/>
            <w:noWrap/>
            <w:vAlign w:val="bottom"/>
            <w:hideMark/>
          </w:tcPr>
          <w:p w14:paraId="5F9075BC" w14:textId="3CC98A0E"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52.7</w:t>
            </w:r>
          </w:p>
        </w:tc>
      </w:tr>
      <w:tr w:rsidR="008558E2" w:rsidRPr="008558E2" w14:paraId="7C498D33" w14:textId="77777777" w:rsidTr="004C5777">
        <w:trPr>
          <w:trHeight w:val="315"/>
        </w:trPr>
        <w:tc>
          <w:tcPr>
            <w:tcW w:w="3510" w:type="dxa"/>
            <w:tcBorders>
              <w:top w:val="nil"/>
              <w:left w:val="nil"/>
              <w:bottom w:val="nil"/>
              <w:right w:val="nil"/>
            </w:tcBorders>
            <w:shd w:val="clear" w:color="auto" w:fill="auto"/>
            <w:noWrap/>
            <w:vAlign w:val="bottom"/>
            <w:hideMark/>
          </w:tcPr>
          <w:p w14:paraId="0B22AA73"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MacArthur Fellows</w:t>
            </w:r>
          </w:p>
        </w:tc>
        <w:tc>
          <w:tcPr>
            <w:tcW w:w="990" w:type="dxa"/>
            <w:tcBorders>
              <w:top w:val="nil"/>
              <w:left w:val="nil"/>
              <w:bottom w:val="nil"/>
              <w:right w:val="nil"/>
            </w:tcBorders>
            <w:shd w:val="clear" w:color="auto" w:fill="auto"/>
            <w:noWrap/>
            <w:vAlign w:val="bottom"/>
            <w:hideMark/>
          </w:tcPr>
          <w:p w14:paraId="4BF1AE08" w14:textId="2025B6BE"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43.7</w:t>
            </w:r>
          </w:p>
        </w:tc>
        <w:tc>
          <w:tcPr>
            <w:tcW w:w="1260" w:type="dxa"/>
            <w:tcBorders>
              <w:top w:val="nil"/>
              <w:left w:val="nil"/>
              <w:bottom w:val="nil"/>
              <w:right w:val="nil"/>
            </w:tcBorders>
            <w:shd w:val="clear" w:color="auto" w:fill="auto"/>
            <w:noWrap/>
            <w:vAlign w:val="bottom"/>
            <w:hideMark/>
          </w:tcPr>
          <w:p w14:paraId="11AE41D9" w14:textId="74E19ECE"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24.9</w:t>
            </w:r>
          </w:p>
        </w:tc>
        <w:tc>
          <w:tcPr>
            <w:tcW w:w="1440" w:type="dxa"/>
            <w:tcBorders>
              <w:top w:val="nil"/>
              <w:left w:val="nil"/>
              <w:bottom w:val="nil"/>
              <w:right w:val="nil"/>
            </w:tcBorders>
            <w:shd w:val="clear" w:color="auto" w:fill="auto"/>
            <w:noWrap/>
            <w:vAlign w:val="bottom"/>
            <w:hideMark/>
          </w:tcPr>
          <w:p w14:paraId="6520EC9C" w14:textId="3702D573"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22.1</w:t>
            </w:r>
          </w:p>
        </w:tc>
        <w:tc>
          <w:tcPr>
            <w:tcW w:w="1440" w:type="dxa"/>
            <w:tcBorders>
              <w:top w:val="nil"/>
              <w:left w:val="nil"/>
              <w:bottom w:val="nil"/>
              <w:right w:val="nil"/>
            </w:tcBorders>
            <w:shd w:val="clear" w:color="auto" w:fill="auto"/>
            <w:noWrap/>
            <w:vAlign w:val="bottom"/>
            <w:hideMark/>
          </w:tcPr>
          <w:p w14:paraId="3B220127" w14:textId="1C6022F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25.2</w:t>
            </w:r>
          </w:p>
        </w:tc>
        <w:tc>
          <w:tcPr>
            <w:tcW w:w="2070" w:type="dxa"/>
            <w:tcBorders>
              <w:top w:val="nil"/>
              <w:left w:val="nil"/>
              <w:bottom w:val="nil"/>
              <w:right w:val="nil"/>
            </w:tcBorders>
            <w:shd w:val="clear" w:color="auto" w:fill="auto"/>
            <w:noWrap/>
            <w:vAlign w:val="bottom"/>
            <w:hideMark/>
          </w:tcPr>
          <w:p w14:paraId="2292FEE6" w14:textId="7E8C4846"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21.4</w:t>
            </w:r>
          </w:p>
        </w:tc>
      </w:tr>
      <w:tr w:rsidR="008558E2" w:rsidRPr="008558E2" w14:paraId="51AA6BF6" w14:textId="77777777" w:rsidTr="004C5777">
        <w:trPr>
          <w:trHeight w:val="315"/>
        </w:trPr>
        <w:tc>
          <w:tcPr>
            <w:tcW w:w="3510" w:type="dxa"/>
            <w:tcBorders>
              <w:top w:val="nil"/>
              <w:left w:val="nil"/>
              <w:bottom w:val="nil"/>
              <w:right w:val="nil"/>
            </w:tcBorders>
            <w:shd w:val="clear" w:color="auto" w:fill="auto"/>
            <w:noWrap/>
            <w:vAlign w:val="bottom"/>
            <w:hideMark/>
          </w:tcPr>
          <w:p w14:paraId="2CBAE0F4"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National Academy of Sciences</w:t>
            </w:r>
          </w:p>
        </w:tc>
        <w:tc>
          <w:tcPr>
            <w:tcW w:w="990" w:type="dxa"/>
            <w:tcBorders>
              <w:top w:val="nil"/>
              <w:left w:val="nil"/>
              <w:bottom w:val="nil"/>
              <w:right w:val="nil"/>
            </w:tcBorders>
            <w:shd w:val="clear" w:color="auto" w:fill="auto"/>
            <w:noWrap/>
            <w:vAlign w:val="bottom"/>
            <w:hideMark/>
          </w:tcPr>
          <w:p w14:paraId="1854BB32" w14:textId="16373634"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43.6</w:t>
            </w:r>
          </w:p>
        </w:tc>
        <w:tc>
          <w:tcPr>
            <w:tcW w:w="1260" w:type="dxa"/>
            <w:tcBorders>
              <w:top w:val="nil"/>
              <w:left w:val="nil"/>
              <w:bottom w:val="nil"/>
              <w:right w:val="nil"/>
            </w:tcBorders>
            <w:shd w:val="clear" w:color="auto" w:fill="auto"/>
            <w:noWrap/>
            <w:vAlign w:val="bottom"/>
            <w:hideMark/>
          </w:tcPr>
          <w:p w14:paraId="059E3CBE" w14:textId="7ACB7011"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31.8</w:t>
            </w:r>
          </w:p>
        </w:tc>
        <w:tc>
          <w:tcPr>
            <w:tcW w:w="1440" w:type="dxa"/>
            <w:tcBorders>
              <w:top w:val="nil"/>
              <w:left w:val="nil"/>
              <w:bottom w:val="nil"/>
              <w:right w:val="nil"/>
            </w:tcBorders>
            <w:shd w:val="clear" w:color="auto" w:fill="auto"/>
            <w:noWrap/>
            <w:vAlign w:val="bottom"/>
            <w:hideMark/>
          </w:tcPr>
          <w:p w14:paraId="228CF4C1" w14:textId="69394F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26.8</w:t>
            </w:r>
          </w:p>
        </w:tc>
        <w:tc>
          <w:tcPr>
            <w:tcW w:w="1440" w:type="dxa"/>
            <w:tcBorders>
              <w:top w:val="nil"/>
              <w:left w:val="nil"/>
              <w:bottom w:val="nil"/>
              <w:right w:val="nil"/>
            </w:tcBorders>
            <w:shd w:val="clear" w:color="auto" w:fill="auto"/>
            <w:noWrap/>
            <w:vAlign w:val="bottom"/>
            <w:hideMark/>
          </w:tcPr>
          <w:p w14:paraId="14965EA4" w14:textId="636CA818"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33.6</w:t>
            </w:r>
          </w:p>
        </w:tc>
        <w:tc>
          <w:tcPr>
            <w:tcW w:w="2070" w:type="dxa"/>
            <w:tcBorders>
              <w:top w:val="nil"/>
              <w:left w:val="nil"/>
              <w:bottom w:val="nil"/>
              <w:right w:val="nil"/>
            </w:tcBorders>
            <w:shd w:val="clear" w:color="auto" w:fill="auto"/>
            <w:noWrap/>
            <w:vAlign w:val="bottom"/>
            <w:hideMark/>
          </w:tcPr>
          <w:p w14:paraId="67B97AD7" w14:textId="04EEC8A1"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32.6</w:t>
            </w:r>
          </w:p>
        </w:tc>
      </w:tr>
      <w:tr w:rsidR="008558E2" w:rsidRPr="008558E2" w14:paraId="3C4F5508" w14:textId="77777777" w:rsidTr="004C5777">
        <w:trPr>
          <w:trHeight w:val="315"/>
        </w:trPr>
        <w:tc>
          <w:tcPr>
            <w:tcW w:w="3510" w:type="dxa"/>
            <w:tcBorders>
              <w:top w:val="nil"/>
              <w:left w:val="nil"/>
              <w:bottom w:val="nil"/>
              <w:right w:val="nil"/>
            </w:tcBorders>
            <w:shd w:val="clear" w:color="auto" w:fill="auto"/>
            <w:noWrap/>
            <w:vAlign w:val="bottom"/>
            <w:hideMark/>
          </w:tcPr>
          <w:p w14:paraId="11FC9EC0"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New York Times Bestselling Authors</w:t>
            </w:r>
          </w:p>
        </w:tc>
        <w:tc>
          <w:tcPr>
            <w:tcW w:w="990" w:type="dxa"/>
            <w:tcBorders>
              <w:top w:val="nil"/>
              <w:left w:val="nil"/>
              <w:bottom w:val="nil"/>
              <w:right w:val="nil"/>
            </w:tcBorders>
            <w:shd w:val="clear" w:color="auto" w:fill="auto"/>
            <w:noWrap/>
            <w:vAlign w:val="bottom"/>
            <w:hideMark/>
          </w:tcPr>
          <w:p w14:paraId="2362F22F" w14:textId="4FA8A8AB"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30.9</w:t>
            </w:r>
          </w:p>
        </w:tc>
        <w:tc>
          <w:tcPr>
            <w:tcW w:w="1260" w:type="dxa"/>
            <w:tcBorders>
              <w:top w:val="nil"/>
              <w:left w:val="nil"/>
              <w:bottom w:val="nil"/>
              <w:right w:val="nil"/>
            </w:tcBorders>
            <w:shd w:val="clear" w:color="auto" w:fill="auto"/>
            <w:noWrap/>
            <w:vAlign w:val="bottom"/>
            <w:hideMark/>
          </w:tcPr>
          <w:p w14:paraId="25F1C506" w14:textId="18A648BC"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14.4</w:t>
            </w:r>
          </w:p>
        </w:tc>
        <w:tc>
          <w:tcPr>
            <w:tcW w:w="1440" w:type="dxa"/>
            <w:tcBorders>
              <w:top w:val="nil"/>
              <w:left w:val="nil"/>
              <w:bottom w:val="nil"/>
              <w:right w:val="nil"/>
            </w:tcBorders>
            <w:shd w:val="clear" w:color="auto" w:fill="auto"/>
            <w:noWrap/>
            <w:vAlign w:val="bottom"/>
            <w:hideMark/>
          </w:tcPr>
          <w:p w14:paraId="472049C0" w14:textId="63A27CC2"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15.5</w:t>
            </w:r>
          </w:p>
        </w:tc>
        <w:tc>
          <w:tcPr>
            <w:tcW w:w="1440" w:type="dxa"/>
            <w:tcBorders>
              <w:top w:val="nil"/>
              <w:left w:val="nil"/>
              <w:bottom w:val="nil"/>
              <w:right w:val="nil"/>
            </w:tcBorders>
            <w:shd w:val="clear" w:color="auto" w:fill="auto"/>
            <w:noWrap/>
            <w:vAlign w:val="bottom"/>
            <w:hideMark/>
          </w:tcPr>
          <w:p w14:paraId="3CBA2B09" w14:textId="69C54734"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15.5</w:t>
            </w:r>
          </w:p>
        </w:tc>
        <w:tc>
          <w:tcPr>
            <w:tcW w:w="2070" w:type="dxa"/>
            <w:tcBorders>
              <w:top w:val="nil"/>
              <w:left w:val="nil"/>
              <w:bottom w:val="nil"/>
              <w:right w:val="nil"/>
            </w:tcBorders>
            <w:shd w:val="clear" w:color="auto" w:fill="auto"/>
            <w:noWrap/>
            <w:vAlign w:val="bottom"/>
            <w:hideMark/>
          </w:tcPr>
          <w:p w14:paraId="4D11BB68" w14:textId="2F4708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12.2</w:t>
            </w:r>
          </w:p>
        </w:tc>
      </w:tr>
      <w:tr w:rsidR="008558E2" w:rsidRPr="008558E2" w14:paraId="094F8B5F" w14:textId="77777777" w:rsidTr="004C5777">
        <w:trPr>
          <w:trHeight w:val="315"/>
        </w:trPr>
        <w:tc>
          <w:tcPr>
            <w:tcW w:w="3510" w:type="dxa"/>
            <w:tcBorders>
              <w:top w:val="nil"/>
              <w:left w:val="nil"/>
              <w:bottom w:val="nil"/>
              <w:right w:val="nil"/>
            </w:tcBorders>
            <w:shd w:val="clear" w:color="auto" w:fill="auto"/>
            <w:noWrap/>
            <w:vAlign w:val="bottom"/>
            <w:hideMark/>
          </w:tcPr>
          <w:p w14:paraId="4A7DDBFD"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Nobel Prize Winners</w:t>
            </w:r>
          </w:p>
        </w:tc>
        <w:tc>
          <w:tcPr>
            <w:tcW w:w="990" w:type="dxa"/>
            <w:tcBorders>
              <w:top w:val="nil"/>
              <w:left w:val="nil"/>
              <w:bottom w:val="nil"/>
              <w:right w:val="nil"/>
            </w:tcBorders>
            <w:shd w:val="clear" w:color="auto" w:fill="auto"/>
            <w:noWrap/>
            <w:vAlign w:val="bottom"/>
            <w:hideMark/>
          </w:tcPr>
          <w:p w14:paraId="596D48B5" w14:textId="08BA37C9"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48.4</w:t>
            </w:r>
          </w:p>
        </w:tc>
        <w:tc>
          <w:tcPr>
            <w:tcW w:w="1260" w:type="dxa"/>
            <w:tcBorders>
              <w:top w:val="nil"/>
              <w:left w:val="nil"/>
              <w:bottom w:val="nil"/>
              <w:right w:val="nil"/>
            </w:tcBorders>
            <w:shd w:val="clear" w:color="auto" w:fill="auto"/>
            <w:noWrap/>
            <w:vAlign w:val="bottom"/>
            <w:hideMark/>
          </w:tcPr>
          <w:p w14:paraId="508B32C0" w14:textId="34F4B86D"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29.5</w:t>
            </w:r>
          </w:p>
        </w:tc>
        <w:tc>
          <w:tcPr>
            <w:tcW w:w="1440" w:type="dxa"/>
            <w:tcBorders>
              <w:top w:val="nil"/>
              <w:left w:val="nil"/>
              <w:bottom w:val="nil"/>
              <w:right w:val="nil"/>
            </w:tcBorders>
            <w:shd w:val="clear" w:color="auto" w:fill="auto"/>
            <w:noWrap/>
            <w:vAlign w:val="bottom"/>
            <w:hideMark/>
          </w:tcPr>
          <w:p w14:paraId="0726D847" w14:textId="5221202F"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26.9</w:t>
            </w:r>
          </w:p>
        </w:tc>
        <w:tc>
          <w:tcPr>
            <w:tcW w:w="1440" w:type="dxa"/>
            <w:tcBorders>
              <w:top w:val="nil"/>
              <w:left w:val="nil"/>
              <w:bottom w:val="nil"/>
              <w:right w:val="nil"/>
            </w:tcBorders>
            <w:shd w:val="clear" w:color="auto" w:fill="auto"/>
            <w:noWrap/>
            <w:vAlign w:val="bottom"/>
            <w:hideMark/>
          </w:tcPr>
          <w:p w14:paraId="7843DE2D" w14:textId="39DD68E6"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29.8</w:t>
            </w:r>
          </w:p>
        </w:tc>
        <w:tc>
          <w:tcPr>
            <w:tcW w:w="2070" w:type="dxa"/>
            <w:tcBorders>
              <w:top w:val="nil"/>
              <w:left w:val="nil"/>
              <w:bottom w:val="nil"/>
              <w:right w:val="nil"/>
            </w:tcBorders>
            <w:shd w:val="clear" w:color="auto" w:fill="auto"/>
            <w:noWrap/>
            <w:vAlign w:val="bottom"/>
            <w:hideMark/>
          </w:tcPr>
          <w:p w14:paraId="5EAF6200" w14:textId="7DB78BF2"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30.7</w:t>
            </w:r>
          </w:p>
        </w:tc>
      </w:tr>
      <w:tr w:rsidR="008558E2" w:rsidRPr="008558E2" w14:paraId="0DEE20FA" w14:textId="77777777" w:rsidTr="004C5777">
        <w:trPr>
          <w:trHeight w:val="315"/>
        </w:trPr>
        <w:tc>
          <w:tcPr>
            <w:tcW w:w="3510" w:type="dxa"/>
            <w:tcBorders>
              <w:top w:val="nil"/>
              <w:left w:val="nil"/>
              <w:bottom w:val="nil"/>
              <w:right w:val="nil"/>
            </w:tcBorders>
            <w:shd w:val="clear" w:color="auto" w:fill="auto"/>
            <w:noWrap/>
            <w:vAlign w:val="bottom"/>
            <w:hideMark/>
          </w:tcPr>
          <w:p w14:paraId="4BA2682B"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Presidents and Vice Presidents</w:t>
            </w:r>
          </w:p>
        </w:tc>
        <w:tc>
          <w:tcPr>
            <w:tcW w:w="990" w:type="dxa"/>
            <w:tcBorders>
              <w:top w:val="nil"/>
              <w:left w:val="nil"/>
              <w:bottom w:val="nil"/>
              <w:right w:val="nil"/>
            </w:tcBorders>
            <w:shd w:val="clear" w:color="auto" w:fill="auto"/>
            <w:noWrap/>
            <w:vAlign w:val="bottom"/>
            <w:hideMark/>
          </w:tcPr>
          <w:p w14:paraId="30831D5A" w14:textId="38991E56"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36.4</w:t>
            </w:r>
          </w:p>
        </w:tc>
        <w:tc>
          <w:tcPr>
            <w:tcW w:w="1260" w:type="dxa"/>
            <w:tcBorders>
              <w:top w:val="nil"/>
              <w:left w:val="nil"/>
              <w:bottom w:val="nil"/>
              <w:right w:val="nil"/>
            </w:tcBorders>
            <w:shd w:val="clear" w:color="auto" w:fill="auto"/>
            <w:noWrap/>
            <w:vAlign w:val="bottom"/>
            <w:hideMark/>
          </w:tcPr>
          <w:p w14:paraId="3109D678" w14:textId="1F9773AE"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36.5</w:t>
            </w:r>
          </w:p>
        </w:tc>
        <w:tc>
          <w:tcPr>
            <w:tcW w:w="1440" w:type="dxa"/>
            <w:tcBorders>
              <w:top w:val="nil"/>
              <w:left w:val="nil"/>
              <w:bottom w:val="nil"/>
              <w:right w:val="nil"/>
            </w:tcBorders>
            <w:shd w:val="clear" w:color="auto" w:fill="auto"/>
            <w:noWrap/>
            <w:vAlign w:val="bottom"/>
            <w:hideMark/>
          </w:tcPr>
          <w:p w14:paraId="61758C17" w14:textId="24A2486A"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28.8</w:t>
            </w:r>
          </w:p>
        </w:tc>
        <w:tc>
          <w:tcPr>
            <w:tcW w:w="1440" w:type="dxa"/>
            <w:tcBorders>
              <w:top w:val="nil"/>
              <w:left w:val="nil"/>
              <w:bottom w:val="nil"/>
              <w:right w:val="nil"/>
            </w:tcBorders>
            <w:shd w:val="clear" w:color="auto" w:fill="auto"/>
            <w:noWrap/>
            <w:vAlign w:val="bottom"/>
            <w:hideMark/>
          </w:tcPr>
          <w:p w14:paraId="758C27AB" w14:textId="7E33D37B"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37.3</w:t>
            </w:r>
          </w:p>
        </w:tc>
        <w:tc>
          <w:tcPr>
            <w:tcW w:w="2070" w:type="dxa"/>
            <w:tcBorders>
              <w:top w:val="nil"/>
              <w:left w:val="nil"/>
              <w:bottom w:val="nil"/>
              <w:right w:val="nil"/>
            </w:tcBorders>
            <w:shd w:val="clear" w:color="auto" w:fill="auto"/>
            <w:noWrap/>
            <w:vAlign w:val="bottom"/>
            <w:hideMark/>
          </w:tcPr>
          <w:p w14:paraId="1CDAB8BE" w14:textId="66CFDDE3"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36.8</w:t>
            </w:r>
          </w:p>
        </w:tc>
      </w:tr>
      <w:tr w:rsidR="008558E2" w:rsidRPr="008558E2" w14:paraId="1D1EBAB0" w14:textId="77777777" w:rsidTr="004C5777">
        <w:trPr>
          <w:trHeight w:val="315"/>
        </w:trPr>
        <w:tc>
          <w:tcPr>
            <w:tcW w:w="3510" w:type="dxa"/>
            <w:tcBorders>
              <w:top w:val="nil"/>
              <w:left w:val="nil"/>
              <w:bottom w:val="nil"/>
              <w:right w:val="nil"/>
            </w:tcBorders>
            <w:shd w:val="clear" w:color="auto" w:fill="auto"/>
            <w:noWrap/>
            <w:vAlign w:val="bottom"/>
            <w:hideMark/>
          </w:tcPr>
          <w:p w14:paraId="0373C308"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Pulitzer Prize Winners</w:t>
            </w:r>
          </w:p>
        </w:tc>
        <w:tc>
          <w:tcPr>
            <w:tcW w:w="990" w:type="dxa"/>
            <w:tcBorders>
              <w:top w:val="nil"/>
              <w:left w:val="nil"/>
              <w:bottom w:val="nil"/>
              <w:right w:val="nil"/>
            </w:tcBorders>
            <w:shd w:val="clear" w:color="auto" w:fill="auto"/>
            <w:noWrap/>
            <w:vAlign w:val="bottom"/>
            <w:hideMark/>
          </w:tcPr>
          <w:p w14:paraId="0B0DC3D4" w14:textId="081C4BB4"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36.5</w:t>
            </w:r>
          </w:p>
        </w:tc>
        <w:tc>
          <w:tcPr>
            <w:tcW w:w="1260" w:type="dxa"/>
            <w:tcBorders>
              <w:top w:val="nil"/>
              <w:left w:val="nil"/>
              <w:bottom w:val="nil"/>
              <w:right w:val="nil"/>
            </w:tcBorders>
            <w:shd w:val="clear" w:color="auto" w:fill="auto"/>
            <w:noWrap/>
            <w:vAlign w:val="bottom"/>
            <w:hideMark/>
          </w:tcPr>
          <w:p w14:paraId="2A1E5F27" w14:textId="11372686"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23.7</w:t>
            </w:r>
          </w:p>
        </w:tc>
        <w:tc>
          <w:tcPr>
            <w:tcW w:w="1440" w:type="dxa"/>
            <w:tcBorders>
              <w:top w:val="nil"/>
              <w:left w:val="nil"/>
              <w:bottom w:val="nil"/>
              <w:right w:val="nil"/>
            </w:tcBorders>
            <w:shd w:val="clear" w:color="auto" w:fill="auto"/>
            <w:noWrap/>
            <w:vAlign w:val="bottom"/>
            <w:hideMark/>
          </w:tcPr>
          <w:p w14:paraId="6A352B6A" w14:textId="6A9B9BF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21.7</w:t>
            </w:r>
          </w:p>
        </w:tc>
        <w:tc>
          <w:tcPr>
            <w:tcW w:w="1440" w:type="dxa"/>
            <w:tcBorders>
              <w:top w:val="nil"/>
              <w:left w:val="nil"/>
              <w:bottom w:val="nil"/>
              <w:right w:val="nil"/>
            </w:tcBorders>
            <w:shd w:val="clear" w:color="auto" w:fill="auto"/>
            <w:noWrap/>
            <w:vAlign w:val="bottom"/>
            <w:hideMark/>
          </w:tcPr>
          <w:p w14:paraId="14CF6FF4" w14:textId="228096F9"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23.9</w:t>
            </w:r>
          </w:p>
        </w:tc>
        <w:tc>
          <w:tcPr>
            <w:tcW w:w="2070" w:type="dxa"/>
            <w:tcBorders>
              <w:top w:val="nil"/>
              <w:left w:val="nil"/>
              <w:bottom w:val="nil"/>
              <w:right w:val="nil"/>
            </w:tcBorders>
            <w:shd w:val="clear" w:color="auto" w:fill="auto"/>
            <w:noWrap/>
            <w:vAlign w:val="bottom"/>
            <w:hideMark/>
          </w:tcPr>
          <w:p w14:paraId="7506B370" w14:textId="5C7B11B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23.1</w:t>
            </w:r>
          </w:p>
        </w:tc>
      </w:tr>
      <w:tr w:rsidR="008558E2" w:rsidRPr="008558E2" w14:paraId="3B4A6DDF" w14:textId="77777777" w:rsidTr="004C5777">
        <w:trPr>
          <w:trHeight w:val="315"/>
        </w:trPr>
        <w:tc>
          <w:tcPr>
            <w:tcW w:w="3510" w:type="dxa"/>
            <w:tcBorders>
              <w:top w:val="nil"/>
              <w:left w:val="nil"/>
              <w:bottom w:val="nil"/>
              <w:right w:val="nil"/>
            </w:tcBorders>
            <w:shd w:val="clear" w:color="auto" w:fill="auto"/>
            <w:noWrap/>
            <w:vAlign w:val="bottom"/>
            <w:hideMark/>
          </w:tcPr>
          <w:p w14:paraId="3EECB419"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Representatives</w:t>
            </w:r>
          </w:p>
        </w:tc>
        <w:tc>
          <w:tcPr>
            <w:tcW w:w="990" w:type="dxa"/>
            <w:tcBorders>
              <w:top w:val="nil"/>
              <w:left w:val="nil"/>
              <w:bottom w:val="nil"/>
              <w:right w:val="nil"/>
            </w:tcBorders>
            <w:shd w:val="clear" w:color="auto" w:fill="auto"/>
            <w:noWrap/>
            <w:vAlign w:val="bottom"/>
            <w:hideMark/>
          </w:tcPr>
          <w:p w14:paraId="19C60BD6" w14:textId="1A12650D"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16.1</w:t>
            </w:r>
          </w:p>
        </w:tc>
        <w:tc>
          <w:tcPr>
            <w:tcW w:w="1260" w:type="dxa"/>
            <w:tcBorders>
              <w:top w:val="nil"/>
              <w:left w:val="nil"/>
              <w:bottom w:val="nil"/>
              <w:right w:val="nil"/>
            </w:tcBorders>
            <w:shd w:val="clear" w:color="auto" w:fill="auto"/>
            <w:noWrap/>
            <w:vAlign w:val="bottom"/>
            <w:hideMark/>
          </w:tcPr>
          <w:p w14:paraId="5DC0C1AB" w14:textId="04DC07E4"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27.0</w:t>
            </w:r>
          </w:p>
        </w:tc>
        <w:tc>
          <w:tcPr>
            <w:tcW w:w="1440" w:type="dxa"/>
            <w:tcBorders>
              <w:top w:val="nil"/>
              <w:left w:val="nil"/>
              <w:bottom w:val="nil"/>
              <w:right w:val="nil"/>
            </w:tcBorders>
            <w:shd w:val="clear" w:color="auto" w:fill="auto"/>
            <w:noWrap/>
            <w:vAlign w:val="bottom"/>
            <w:hideMark/>
          </w:tcPr>
          <w:p w14:paraId="46D2AE6A" w14:textId="6C755631"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23.9</w:t>
            </w:r>
          </w:p>
        </w:tc>
        <w:tc>
          <w:tcPr>
            <w:tcW w:w="1440" w:type="dxa"/>
            <w:tcBorders>
              <w:top w:val="nil"/>
              <w:left w:val="nil"/>
              <w:bottom w:val="nil"/>
              <w:right w:val="nil"/>
            </w:tcBorders>
            <w:shd w:val="clear" w:color="auto" w:fill="auto"/>
            <w:noWrap/>
            <w:vAlign w:val="bottom"/>
            <w:hideMark/>
          </w:tcPr>
          <w:p w14:paraId="1B79E490" w14:textId="6941F48E"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27.5</w:t>
            </w:r>
          </w:p>
        </w:tc>
        <w:tc>
          <w:tcPr>
            <w:tcW w:w="2070" w:type="dxa"/>
            <w:tcBorders>
              <w:top w:val="nil"/>
              <w:left w:val="nil"/>
              <w:bottom w:val="nil"/>
              <w:right w:val="nil"/>
            </w:tcBorders>
            <w:shd w:val="clear" w:color="auto" w:fill="auto"/>
            <w:noWrap/>
            <w:vAlign w:val="bottom"/>
            <w:hideMark/>
          </w:tcPr>
          <w:p w14:paraId="2E4229CD" w14:textId="6E68FDD0"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27.3</w:t>
            </w:r>
          </w:p>
        </w:tc>
      </w:tr>
      <w:tr w:rsidR="008558E2" w:rsidRPr="008558E2" w14:paraId="38268AA8" w14:textId="77777777" w:rsidTr="004C5777">
        <w:trPr>
          <w:trHeight w:val="315"/>
        </w:trPr>
        <w:tc>
          <w:tcPr>
            <w:tcW w:w="3510" w:type="dxa"/>
            <w:tcBorders>
              <w:top w:val="nil"/>
              <w:left w:val="nil"/>
              <w:bottom w:val="single" w:sz="4" w:space="0" w:color="auto"/>
              <w:right w:val="nil"/>
            </w:tcBorders>
            <w:shd w:val="clear" w:color="auto" w:fill="auto"/>
            <w:noWrap/>
            <w:vAlign w:val="bottom"/>
            <w:hideMark/>
          </w:tcPr>
          <w:p w14:paraId="3165DA08" w14:textId="7777777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Wall Street Journal Editors and Writers</w:t>
            </w:r>
          </w:p>
        </w:tc>
        <w:tc>
          <w:tcPr>
            <w:tcW w:w="990" w:type="dxa"/>
            <w:tcBorders>
              <w:top w:val="nil"/>
              <w:left w:val="nil"/>
              <w:bottom w:val="single" w:sz="4" w:space="0" w:color="auto"/>
              <w:right w:val="nil"/>
            </w:tcBorders>
            <w:shd w:val="clear" w:color="auto" w:fill="auto"/>
            <w:noWrap/>
            <w:vAlign w:val="bottom"/>
            <w:hideMark/>
          </w:tcPr>
          <w:p w14:paraId="2B6A2C77" w14:textId="7B8DDA73" w:rsidR="00903E82" w:rsidRPr="008558E2" w:rsidRDefault="00903E82"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35.5</w:t>
            </w:r>
          </w:p>
        </w:tc>
        <w:tc>
          <w:tcPr>
            <w:tcW w:w="1260" w:type="dxa"/>
            <w:tcBorders>
              <w:top w:val="nil"/>
              <w:left w:val="nil"/>
              <w:bottom w:val="single" w:sz="4" w:space="0" w:color="auto"/>
              <w:right w:val="nil"/>
            </w:tcBorders>
            <w:shd w:val="clear" w:color="auto" w:fill="auto"/>
            <w:noWrap/>
            <w:vAlign w:val="bottom"/>
            <w:hideMark/>
          </w:tcPr>
          <w:p w14:paraId="2338969E" w14:textId="561C5284"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20.4</w:t>
            </w:r>
          </w:p>
        </w:tc>
        <w:tc>
          <w:tcPr>
            <w:tcW w:w="1440" w:type="dxa"/>
            <w:tcBorders>
              <w:top w:val="nil"/>
              <w:left w:val="nil"/>
              <w:bottom w:val="single" w:sz="4" w:space="0" w:color="auto"/>
              <w:right w:val="nil"/>
            </w:tcBorders>
            <w:shd w:val="clear" w:color="auto" w:fill="auto"/>
            <w:noWrap/>
            <w:vAlign w:val="bottom"/>
            <w:hideMark/>
          </w:tcPr>
          <w:p w14:paraId="4CF6E684" w14:textId="02362AF7"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19.2</w:t>
            </w:r>
          </w:p>
        </w:tc>
        <w:tc>
          <w:tcPr>
            <w:tcW w:w="1440" w:type="dxa"/>
            <w:tcBorders>
              <w:top w:val="nil"/>
              <w:left w:val="nil"/>
              <w:bottom w:val="single" w:sz="4" w:space="0" w:color="auto"/>
              <w:right w:val="nil"/>
            </w:tcBorders>
            <w:shd w:val="clear" w:color="auto" w:fill="auto"/>
            <w:noWrap/>
            <w:vAlign w:val="bottom"/>
            <w:hideMark/>
          </w:tcPr>
          <w:p w14:paraId="36F63BDB" w14:textId="69E339F0"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20.0</w:t>
            </w:r>
          </w:p>
        </w:tc>
        <w:tc>
          <w:tcPr>
            <w:tcW w:w="2070" w:type="dxa"/>
            <w:tcBorders>
              <w:top w:val="nil"/>
              <w:left w:val="nil"/>
              <w:bottom w:val="single" w:sz="4" w:space="0" w:color="auto"/>
              <w:right w:val="nil"/>
            </w:tcBorders>
            <w:shd w:val="clear" w:color="auto" w:fill="auto"/>
            <w:noWrap/>
            <w:vAlign w:val="bottom"/>
            <w:hideMark/>
          </w:tcPr>
          <w:p w14:paraId="1F631B99" w14:textId="2B20949B" w:rsidR="00903E82" w:rsidRPr="008558E2" w:rsidRDefault="00903E82" w:rsidP="00903E82">
            <w:pPr>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19.8</w:t>
            </w:r>
          </w:p>
        </w:tc>
      </w:tr>
    </w:tbl>
    <w:p w14:paraId="37A87E55" w14:textId="6DFC9899" w:rsidR="004C5777" w:rsidRPr="008558E2" w:rsidRDefault="004C5777">
      <w:pPr>
        <w:rPr>
          <w:rFonts w:ascii="Times New Roman" w:hAnsi="Times New Roman" w:cs="Times New Roman"/>
          <w:sz w:val="20"/>
          <w:szCs w:val="20"/>
        </w:rPr>
      </w:pPr>
      <w:r w:rsidRPr="008558E2">
        <w:rPr>
          <w:rFonts w:ascii="Times New Roman" w:hAnsi="Times New Roman" w:cs="Times New Roman"/>
          <w:b/>
          <w:bCs/>
          <w:sz w:val="20"/>
          <w:szCs w:val="20"/>
        </w:rPr>
        <w:lastRenderedPageBreak/>
        <w:t xml:space="preserve">Table S20. </w:t>
      </w:r>
      <w:r w:rsidRPr="008558E2">
        <w:rPr>
          <w:rFonts w:ascii="Times New Roman" w:hAnsi="Times New Roman" w:cs="Times New Roman"/>
          <w:sz w:val="20"/>
          <w:szCs w:val="20"/>
        </w:rPr>
        <w:t>Estimates of the percentage of individuals who attended one of the Ivy League schools, broken down by political affiliation.</w:t>
      </w:r>
    </w:p>
    <w:p w14:paraId="0E771514" w14:textId="09705E89" w:rsidR="0095449F" w:rsidRPr="008558E2" w:rsidRDefault="0095449F">
      <w:pPr>
        <w:rPr>
          <w:rFonts w:ascii="Times New Roman" w:hAnsi="Times New Roman" w:cs="Times New Roman"/>
          <w:sz w:val="20"/>
          <w:szCs w:val="20"/>
        </w:rPr>
      </w:pPr>
    </w:p>
    <w:p w14:paraId="36E75F13" w14:textId="6537234F" w:rsidR="0095449F" w:rsidRPr="008558E2" w:rsidRDefault="0095449F">
      <w:pPr>
        <w:rPr>
          <w:rFonts w:ascii="Times New Roman" w:hAnsi="Times New Roman" w:cs="Times New Roman"/>
          <w:sz w:val="20"/>
          <w:szCs w:val="20"/>
        </w:rPr>
      </w:pPr>
    </w:p>
    <w:p w14:paraId="0F526B83" w14:textId="77777777" w:rsidR="0095449F" w:rsidRPr="008558E2" w:rsidRDefault="0095449F">
      <w:pPr>
        <w:rPr>
          <w:rFonts w:ascii="Times New Roman" w:hAnsi="Times New Roman" w:cs="Times New Roman"/>
          <w:sz w:val="20"/>
          <w:szCs w:val="20"/>
        </w:rPr>
      </w:pPr>
    </w:p>
    <w:tbl>
      <w:tblPr>
        <w:tblW w:w="10350" w:type="dxa"/>
        <w:tblLook w:val="04A0" w:firstRow="1" w:lastRow="0" w:firstColumn="1" w:lastColumn="0" w:noHBand="0" w:noVBand="1"/>
      </w:tblPr>
      <w:tblGrid>
        <w:gridCol w:w="3510"/>
        <w:gridCol w:w="1080"/>
        <w:gridCol w:w="1170"/>
        <w:gridCol w:w="1260"/>
        <w:gridCol w:w="1205"/>
        <w:gridCol w:w="2125"/>
      </w:tblGrid>
      <w:tr w:rsidR="008558E2" w:rsidRPr="008558E2" w14:paraId="45736A13" w14:textId="77777777" w:rsidTr="004C5777">
        <w:trPr>
          <w:trHeight w:val="315"/>
        </w:trPr>
        <w:tc>
          <w:tcPr>
            <w:tcW w:w="3510" w:type="dxa"/>
            <w:tcBorders>
              <w:top w:val="single" w:sz="4" w:space="0" w:color="auto"/>
              <w:left w:val="nil"/>
              <w:bottom w:val="single" w:sz="4" w:space="0" w:color="auto"/>
              <w:right w:val="nil"/>
            </w:tcBorders>
            <w:shd w:val="clear" w:color="auto" w:fill="auto"/>
            <w:noWrap/>
            <w:vAlign w:val="bottom"/>
            <w:hideMark/>
          </w:tcPr>
          <w:p w14:paraId="7013E4AC" w14:textId="77777777" w:rsidR="00971BD5" w:rsidRPr="008558E2" w:rsidRDefault="00971BD5" w:rsidP="004C5777">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Group</w:t>
            </w:r>
          </w:p>
        </w:tc>
        <w:tc>
          <w:tcPr>
            <w:tcW w:w="1080" w:type="dxa"/>
            <w:tcBorders>
              <w:top w:val="single" w:sz="4" w:space="0" w:color="auto"/>
              <w:left w:val="nil"/>
              <w:bottom w:val="single" w:sz="4" w:space="0" w:color="auto"/>
              <w:right w:val="nil"/>
            </w:tcBorders>
            <w:shd w:val="clear" w:color="auto" w:fill="auto"/>
            <w:noWrap/>
            <w:vAlign w:val="bottom"/>
            <w:hideMark/>
          </w:tcPr>
          <w:p w14:paraId="46389345" w14:textId="77777777" w:rsidR="00971BD5" w:rsidRPr="008558E2" w:rsidRDefault="00971BD5" w:rsidP="004C5777">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Actual</w:t>
            </w:r>
          </w:p>
        </w:tc>
        <w:tc>
          <w:tcPr>
            <w:tcW w:w="1170" w:type="dxa"/>
            <w:tcBorders>
              <w:top w:val="single" w:sz="4" w:space="0" w:color="auto"/>
              <w:left w:val="nil"/>
              <w:bottom w:val="single" w:sz="4" w:space="0" w:color="auto"/>
              <w:right w:val="nil"/>
            </w:tcBorders>
            <w:shd w:val="clear" w:color="auto" w:fill="auto"/>
            <w:noWrap/>
            <w:vAlign w:val="bottom"/>
            <w:hideMark/>
          </w:tcPr>
          <w:p w14:paraId="0376906B" w14:textId="77777777" w:rsidR="00971BD5" w:rsidRPr="008558E2" w:rsidRDefault="00971BD5" w:rsidP="004C5777">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Democrat</w:t>
            </w:r>
          </w:p>
        </w:tc>
        <w:tc>
          <w:tcPr>
            <w:tcW w:w="1260" w:type="dxa"/>
            <w:tcBorders>
              <w:top w:val="single" w:sz="4" w:space="0" w:color="auto"/>
              <w:left w:val="nil"/>
              <w:bottom w:val="single" w:sz="4" w:space="0" w:color="auto"/>
              <w:right w:val="nil"/>
            </w:tcBorders>
            <w:shd w:val="clear" w:color="auto" w:fill="auto"/>
            <w:noWrap/>
            <w:vAlign w:val="bottom"/>
            <w:hideMark/>
          </w:tcPr>
          <w:p w14:paraId="768EFDE2" w14:textId="77777777" w:rsidR="00971BD5" w:rsidRPr="008558E2" w:rsidRDefault="00971BD5" w:rsidP="004C5777">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Republican</w:t>
            </w:r>
          </w:p>
        </w:tc>
        <w:tc>
          <w:tcPr>
            <w:tcW w:w="1205" w:type="dxa"/>
            <w:tcBorders>
              <w:top w:val="single" w:sz="4" w:space="0" w:color="auto"/>
              <w:left w:val="nil"/>
              <w:bottom w:val="single" w:sz="4" w:space="0" w:color="auto"/>
              <w:right w:val="nil"/>
            </w:tcBorders>
            <w:shd w:val="clear" w:color="auto" w:fill="auto"/>
            <w:noWrap/>
            <w:vAlign w:val="bottom"/>
            <w:hideMark/>
          </w:tcPr>
          <w:p w14:paraId="66AEBCF6" w14:textId="77777777" w:rsidR="00971BD5" w:rsidRPr="008558E2" w:rsidRDefault="00971BD5" w:rsidP="004C5777">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Independent</w:t>
            </w:r>
          </w:p>
        </w:tc>
        <w:tc>
          <w:tcPr>
            <w:tcW w:w="2125" w:type="dxa"/>
            <w:tcBorders>
              <w:top w:val="single" w:sz="4" w:space="0" w:color="auto"/>
              <w:left w:val="nil"/>
              <w:bottom w:val="single" w:sz="4" w:space="0" w:color="auto"/>
              <w:right w:val="nil"/>
            </w:tcBorders>
            <w:shd w:val="clear" w:color="auto" w:fill="auto"/>
            <w:noWrap/>
            <w:vAlign w:val="bottom"/>
            <w:hideMark/>
          </w:tcPr>
          <w:p w14:paraId="58941EEE" w14:textId="77777777" w:rsidR="00971BD5" w:rsidRPr="008558E2" w:rsidRDefault="00971BD5" w:rsidP="004C5777">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No political affiliation</w:t>
            </w:r>
          </w:p>
        </w:tc>
      </w:tr>
      <w:tr w:rsidR="008558E2" w:rsidRPr="008558E2" w14:paraId="51C850B1" w14:textId="77777777" w:rsidTr="004C5777">
        <w:trPr>
          <w:trHeight w:val="315"/>
        </w:trPr>
        <w:tc>
          <w:tcPr>
            <w:tcW w:w="3510" w:type="dxa"/>
            <w:tcBorders>
              <w:top w:val="nil"/>
              <w:left w:val="nil"/>
              <w:bottom w:val="nil"/>
              <w:right w:val="nil"/>
            </w:tcBorders>
            <w:shd w:val="clear" w:color="auto" w:fill="auto"/>
            <w:noWrap/>
            <w:vAlign w:val="bottom"/>
            <w:hideMark/>
          </w:tcPr>
          <w:p w14:paraId="77B93E08" w14:textId="77777777" w:rsidR="000A6B14" w:rsidRPr="008558E2" w:rsidRDefault="000A6B14" w:rsidP="000A6B14">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American Philosophical Society</w:t>
            </w:r>
          </w:p>
        </w:tc>
        <w:tc>
          <w:tcPr>
            <w:tcW w:w="1080" w:type="dxa"/>
            <w:tcBorders>
              <w:top w:val="nil"/>
              <w:left w:val="nil"/>
              <w:bottom w:val="nil"/>
              <w:right w:val="nil"/>
            </w:tcBorders>
            <w:shd w:val="clear" w:color="auto" w:fill="auto"/>
            <w:noWrap/>
            <w:vAlign w:val="bottom"/>
            <w:hideMark/>
          </w:tcPr>
          <w:p w14:paraId="188D9EA9" w14:textId="2B74D005"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29.6</w:t>
            </w:r>
          </w:p>
        </w:tc>
        <w:tc>
          <w:tcPr>
            <w:tcW w:w="1170" w:type="dxa"/>
            <w:tcBorders>
              <w:top w:val="nil"/>
              <w:left w:val="nil"/>
              <w:bottom w:val="nil"/>
              <w:right w:val="nil"/>
            </w:tcBorders>
            <w:shd w:val="clear" w:color="auto" w:fill="auto"/>
            <w:noWrap/>
            <w:vAlign w:val="bottom"/>
            <w:hideMark/>
          </w:tcPr>
          <w:p w14:paraId="0C0C86A6" w14:textId="7C5F4E61"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12.9</w:t>
            </w:r>
          </w:p>
        </w:tc>
        <w:tc>
          <w:tcPr>
            <w:tcW w:w="1260" w:type="dxa"/>
            <w:tcBorders>
              <w:top w:val="nil"/>
              <w:left w:val="nil"/>
              <w:bottom w:val="nil"/>
              <w:right w:val="nil"/>
            </w:tcBorders>
            <w:shd w:val="clear" w:color="auto" w:fill="auto"/>
            <w:noWrap/>
            <w:vAlign w:val="bottom"/>
            <w:hideMark/>
          </w:tcPr>
          <w:p w14:paraId="57964C32" w14:textId="3CA2E90B"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12.9</w:t>
            </w:r>
          </w:p>
        </w:tc>
        <w:tc>
          <w:tcPr>
            <w:tcW w:w="1205" w:type="dxa"/>
            <w:tcBorders>
              <w:top w:val="nil"/>
              <w:left w:val="nil"/>
              <w:bottom w:val="nil"/>
              <w:right w:val="nil"/>
            </w:tcBorders>
            <w:shd w:val="clear" w:color="auto" w:fill="auto"/>
            <w:noWrap/>
            <w:vAlign w:val="bottom"/>
            <w:hideMark/>
          </w:tcPr>
          <w:p w14:paraId="3BF5F55A" w14:textId="4FD9F02C"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13.4</w:t>
            </w:r>
          </w:p>
        </w:tc>
        <w:tc>
          <w:tcPr>
            <w:tcW w:w="2125" w:type="dxa"/>
            <w:tcBorders>
              <w:top w:val="nil"/>
              <w:left w:val="nil"/>
              <w:bottom w:val="nil"/>
              <w:right w:val="nil"/>
            </w:tcBorders>
            <w:shd w:val="clear" w:color="auto" w:fill="auto"/>
            <w:noWrap/>
            <w:vAlign w:val="bottom"/>
            <w:hideMark/>
          </w:tcPr>
          <w:p w14:paraId="65D259B5" w14:textId="7C27AF22" w:rsidR="000A6B14" w:rsidRPr="008558E2" w:rsidRDefault="000A6B14" w:rsidP="005B6B80">
            <w:pPr>
              <w:tabs>
                <w:tab w:val="decimal" w:pos="300"/>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14.3</w:t>
            </w:r>
          </w:p>
        </w:tc>
      </w:tr>
      <w:tr w:rsidR="008558E2" w:rsidRPr="008558E2" w14:paraId="395671B9" w14:textId="77777777" w:rsidTr="004C5777">
        <w:trPr>
          <w:trHeight w:val="315"/>
        </w:trPr>
        <w:tc>
          <w:tcPr>
            <w:tcW w:w="3510" w:type="dxa"/>
            <w:tcBorders>
              <w:top w:val="nil"/>
              <w:left w:val="nil"/>
              <w:bottom w:val="nil"/>
              <w:right w:val="nil"/>
            </w:tcBorders>
            <w:shd w:val="clear" w:color="auto" w:fill="auto"/>
            <w:noWrap/>
            <w:vAlign w:val="bottom"/>
            <w:hideMark/>
          </w:tcPr>
          <w:p w14:paraId="0CCC6B46" w14:textId="77777777" w:rsidR="000A6B14" w:rsidRPr="008558E2" w:rsidRDefault="000A6B14" w:rsidP="000A6B14">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Billion Dollar Startup Company Leaders</w:t>
            </w:r>
          </w:p>
        </w:tc>
        <w:tc>
          <w:tcPr>
            <w:tcW w:w="1080" w:type="dxa"/>
            <w:tcBorders>
              <w:top w:val="nil"/>
              <w:left w:val="nil"/>
              <w:bottom w:val="nil"/>
              <w:right w:val="nil"/>
            </w:tcBorders>
            <w:shd w:val="clear" w:color="auto" w:fill="auto"/>
            <w:noWrap/>
            <w:vAlign w:val="bottom"/>
            <w:hideMark/>
          </w:tcPr>
          <w:p w14:paraId="193C0F29" w14:textId="75B4D9F4"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12.3</w:t>
            </w:r>
          </w:p>
        </w:tc>
        <w:tc>
          <w:tcPr>
            <w:tcW w:w="1170" w:type="dxa"/>
            <w:tcBorders>
              <w:top w:val="nil"/>
              <w:left w:val="nil"/>
              <w:bottom w:val="nil"/>
              <w:right w:val="nil"/>
            </w:tcBorders>
            <w:shd w:val="clear" w:color="auto" w:fill="auto"/>
            <w:noWrap/>
            <w:vAlign w:val="bottom"/>
            <w:hideMark/>
          </w:tcPr>
          <w:p w14:paraId="301E4A3F" w14:textId="2E547AB2"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12.3</w:t>
            </w:r>
          </w:p>
        </w:tc>
        <w:tc>
          <w:tcPr>
            <w:tcW w:w="1260" w:type="dxa"/>
            <w:tcBorders>
              <w:top w:val="nil"/>
              <w:left w:val="nil"/>
              <w:bottom w:val="nil"/>
              <w:right w:val="nil"/>
            </w:tcBorders>
            <w:shd w:val="clear" w:color="auto" w:fill="auto"/>
            <w:noWrap/>
            <w:vAlign w:val="bottom"/>
            <w:hideMark/>
          </w:tcPr>
          <w:p w14:paraId="15132F20" w14:textId="1A0AC6F2"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13.3</w:t>
            </w:r>
          </w:p>
        </w:tc>
        <w:tc>
          <w:tcPr>
            <w:tcW w:w="1205" w:type="dxa"/>
            <w:tcBorders>
              <w:top w:val="nil"/>
              <w:left w:val="nil"/>
              <w:bottom w:val="nil"/>
              <w:right w:val="nil"/>
            </w:tcBorders>
            <w:shd w:val="clear" w:color="auto" w:fill="auto"/>
            <w:noWrap/>
            <w:vAlign w:val="bottom"/>
            <w:hideMark/>
          </w:tcPr>
          <w:p w14:paraId="1C03A91B" w14:textId="610AC0CF"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11.8</w:t>
            </w:r>
          </w:p>
        </w:tc>
        <w:tc>
          <w:tcPr>
            <w:tcW w:w="2125" w:type="dxa"/>
            <w:tcBorders>
              <w:top w:val="nil"/>
              <w:left w:val="nil"/>
              <w:bottom w:val="nil"/>
              <w:right w:val="nil"/>
            </w:tcBorders>
            <w:shd w:val="clear" w:color="auto" w:fill="auto"/>
            <w:noWrap/>
            <w:vAlign w:val="bottom"/>
            <w:hideMark/>
          </w:tcPr>
          <w:p w14:paraId="537B396A" w14:textId="611D73B6" w:rsidR="000A6B14" w:rsidRPr="008558E2" w:rsidRDefault="000A6B14" w:rsidP="005B6B80">
            <w:pPr>
              <w:tabs>
                <w:tab w:val="decimal" w:pos="300"/>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14.1</w:t>
            </w:r>
          </w:p>
        </w:tc>
      </w:tr>
      <w:tr w:rsidR="008558E2" w:rsidRPr="008558E2" w14:paraId="1FD05179" w14:textId="77777777" w:rsidTr="004C5777">
        <w:trPr>
          <w:trHeight w:val="315"/>
        </w:trPr>
        <w:tc>
          <w:tcPr>
            <w:tcW w:w="3510" w:type="dxa"/>
            <w:tcBorders>
              <w:top w:val="nil"/>
              <w:left w:val="nil"/>
              <w:bottom w:val="nil"/>
              <w:right w:val="nil"/>
            </w:tcBorders>
            <w:shd w:val="clear" w:color="auto" w:fill="auto"/>
            <w:noWrap/>
            <w:vAlign w:val="bottom"/>
            <w:hideMark/>
          </w:tcPr>
          <w:p w14:paraId="4455945B" w14:textId="77777777" w:rsidR="000A6B14" w:rsidRPr="008558E2" w:rsidRDefault="000A6B14" w:rsidP="000A6B14">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Billionaires</w:t>
            </w:r>
          </w:p>
        </w:tc>
        <w:tc>
          <w:tcPr>
            <w:tcW w:w="1080" w:type="dxa"/>
            <w:tcBorders>
              <w:top w:val="nil"/>
              <w:left w:val="nil"/>
              <w:bottom w:val="nil"/>
              <w:right w:val="nil"/>
            </w:tcBorders>
            <w:shd w:val="clear" w:color="auto" w:fill="auto"/>
            <w:noWrap/>
            <w:vAlign w:val="bottom"/>
            <w:hideMark/>
          </w:tcPr>
          <w:p w14:paraId="22295235" w14:textId="3DB1D9A2"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15.3</w:t>
            </w:r>
          </w:p>
        </w:tc>
        <w:tc>
          <w:tcPr>
            <w:tcW w:w="1170" w:type="dxa"/>
            <w:tcBorders>
              <w:top w:val="nil"/>
              <w:left w:val="nil"/>
              <w:bottom w:val="nil"/>
              <w:right w:val="nil"/>
            </w:tcBorders>
            <w:shd w:val="clear" w:color="auto" w:fill="auto"/>
            <w:noWrap/>
            <w:vAlign w:val="bottom"/>
            <w:hideMark/>
          </w:tcPr>
          <w:p w14:paraId="26438B5B" w14:textId="20E00618"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13.2</w:t>
            </w:r>
          </w:p>
        </w:tc>
        <w:tc>
          <w:tcPr>
            <w:tcW w:w="1260" w:type="dxa"/>
            <w:tcBorders>
              <w:top w:val="nil"/>
              <w:left w:val="nil"/>
              <w:bottom w:val="nil"/>
              <w:right w:val="nil"/>
            </w:tcBorders>
            <w:shd w:val="clear" w:color="auto" w:fill="auto"/>
            <w:noWrap/>
            <w:vAlign w:val="bottom"/>
            <w:hideMark/>
          </w:tcPr>
          <w:p w14:paraId="0845DC35" w14:textId="0B5B0DAA"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13.3</w:t>
            </w:r>
          </w:p>
        </w:tc>
        <w:tc>
          <w:tcPr>
            <w:tcW w:w="1205" w:type="dxa"/>
            <w:tcBorders>
              <w:top w:val="nil"/>
              <w:left w:val="nil"/>
              <w:bottom w:val="nil"/>
              <w:right w:val="nil"/>
            </w:tcBorders>
            <w:shd w:val="clear" w:color="auto" w:fill="auto"/>
            <w:noWrap/>
            <w:vAlign w:val="bottom"/>
            <w:hideMark/>
          </w:tcPr>
          <w:p w14:paraId="7B1D8EEE" w14:textId="7A0B8E34"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13.2</w:t>
            </w:r>
          </w:p>
        </w:tc>
        <w:tc>
          <w:tcPr>
            <w:tcW w:w="2125" w:type="dxa"/>
            <w:tcBorders>
              <w:top w:val="nil"/>
              <w:left w:val="nil"/>
              <w:bottom w:val="nil"/>
              <w:right w:val="nil"/>
            </w:tcBorders>
            <w:shd w:val="clear" w:color="auto" w:fill="auto"/>
            <w:noWrap/>
            <w:vAlign w:val="bottom"/>
            <w:hideMark/>
          </w:tcPr>
          <w:p w14:paraId="38012AB6" w14:textId="567492C6" w:rsidR="000A6B14" w:rsidRPr="008558E2" w:rsidRDefault="000A6B14" w:rsidP="005B6B80">
            <w:pPr>
              <w:tabs>
                <w:tab w:val="decimal" w:pos="300"/>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13.8</w:t>
            </w:r>
          </w:p>
        </w:tc>
      </w:tr>
      <w:tr w:rsidR="008558E2" w:rsidRPr="008558E2" w14:paraId="7A4FF63C" w14:textId="77777777" w:rsidTr="004C5777">
        <w:trPr>
          <w:trHeight w:val="315"/>
        </w:trPr>
        <w:tc>
          <w:tcPr>
            <w:tcW w:w="3510" w:type="dxa"/>
            <w:tcBorders>
              <w:top w:val="nil"/>
              <w:left w:val="nil"/>
              <w:bottom w:val="nil"/>
              <w:right w:val="nil"/>
            </w:tcBorders>
            <w:shd w:val="clear" w:color="auto" w:fill="auto"/>
            <w:noWrap/>
            <w:vAlign w:val="bottom"/>
            <w:hideMark/>
          </w:tcPr>
          <w:p w14:paraId="15D26221" w14:textId="77777777" w:rsidR="000A6B14" w:rsidRPr="008558E2" w:rsidRDefault="000A6B14" w:rsidP="000A6B14">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Federal Judges</w:t>
            </w:r>
          </w:p>
        </w:tc>
        <w:tc>
          <w:tcPr>
            <w:tcW w:w="1080" w:type="dxa"/>
            <w:tcBorders>
              <w:top w:val="nil"/>
              <w:left w:val="nil"/>
              <w:bottom w:val="nil"/>
              <w:right w:val="nil"/>
            </w:tcBorders>
            <w:shd w:val="clear" w:color="auto" w:fill="auto"/>
            <w:noWrap/>
            <w:vAlign w:val="bottom"/>
            <w:hideMark/>
          </w:tcPr>
          <w:p w14:paraId="430B574B" w14:textId="28916B67"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12.0</w:t>
            </w:r>
          </w:p>
        </w:tc>
        <w:tc>
          <w:tcPr>
            <w:tcW w:w="1170" w:type="dxa"/>
            <w:tcBorders>
              <w:top w:val="nil"/>
              <w:left w:val="nil"/>
              <w:bottom w:val="nil"/>
              <w:right w:val="nil"/>
            </w:tcBorders>
            <w:shd w:val="clear" w:color="auto" w:fill="auto"/>
            <w:noWrap/>
            <w:vAlign w:val="bottom"/>
            <w:hideMark/>
          </w:tcPr>
          <w:p w14:paraId="2520A0C7" w14:textId="321D20A0"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17.0</w:t>
            </w:r>
          </w:p>
        </w:tc>
        <w:tc>
          <w:tcPr>
            <w:tcW w:w="1260" w:type="dxa"/>
            <w:tcBorders>
              <w:top w:val="nil"/>
              <w:left w:val="nil"/>
              <w:bottom w:val="nil"/>
              <w:right w:val="nil"/>
            </w:tcBorders>
            <w:shd w:val="clear" w:color="auto" w:fill="auto"/>
            <w:noWrap/>
            <w:vAlign w:val="bottom"/>
            <w:hideMark/>
          </w:tcPr>
          <w:p w14:paraId="6FC4C589" w14:textId="25494019"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17.7</w:t>
            </w:r>
          </w:p>
        </w:tc>
        <w:tc>
          <w:tcPr>
            <w:tcW w:w="1205" w:type="dxa"/>
            <w:tcBorders>
              <w:top w:val="nil"/>
              <w:left w:val="nil"/>
              <w:bottom w:val="nil"/>
              <w:right w:val="nil"/>
            </w:tcBorders>
            <w:shd w:val="clear" w:color="auto" w:fill="auto"/>
            <w:noWrap/>
            <w:vAlign w:val="bottom"/>
            <w:hideMark/>
          </w:tcPr>
          <w:p w14:paraId="6ADB1167" w14:textId="7F73FF75"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17.3</w:t>
            </w:r>
          </w:p>
        </w:tc>
        <w:tc>
          <w:tcPr>
            <w:tcW w:w="2125" w:type="dxa"/>
            <w:tcBorders>
              <w:top w:val="nil"/>
              <w:left w:val="nil"/>
              <w:bottom w:val="nil"/>
              <w:right w:val="nil"/>
            </w:tcBorders>
            <w:shd w:val="clear" w:color="auto" w:fill="auto"/>
            <w:noWrap/>
            <w:vAlign w:val="bottom"/>
            <w:hideMark/>
          </w:tcPr>
          <w:p w14:paraId="71378757" w14:textId="73979291" w:rsidR="000A6B14" w:rsidRPr="008558E2" w:rsidRDefault="000A6B14" w:rsidP="005B6B80">
            <w:pPr>
              <w:tabs>
                <w:tab w:val="decimal" w:pos="300"/>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18.5</w:t>
            </w:r>
          </w:p>
        </w:tc>
      </w:tr>
      <w:tr w:rsidR="008558E2" w:rsidRPr="008558E2" w14:paraId="49ED2DD2" w14:textId="77777777" w:rsidTr="004C5777">
        <w:trPr>
          <w:trHeight w:val="315"/>
        </w:trPr>
        <w:tc>
          <w:tcPr>
            <w:tcW w:w="3510" w:type="dxa"/>
            <w:tcBorders>
              <w:top w:val="nil"/>
              <w:left w:val="nil"/>
              <w:bottom w:val="nil"/>
              <w:right w:val="nil"/>
            </w:tcBorders>
            <w:shd w:val="clear" w:color="auto" w:fill="auto"/>
            <w:noWrap/>
            <w:vAlign w:val="bottom"/>
            <w:hideMark/>
          </w:tcPr>
          <w:p w14:paraId="68A64FB5" w14:textId="77777777" w:rsidR="000A6B14" w:rsidRPr="008558E2" w:rsidRDefault="000A6B14" w:rsidP="000A6B14">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Fortune 500 CEOs</w:t>
            </w:r>
          </w:p>
        </w:tc>
        <w:tc>
          <w:tcPr>
            <w:tcW w:w="1080" w:type="dxa"/>
            <w:tcBorders>
              <w:top w:val="nil"/>
              <w:left w:val="nil"/>
              <w:bottom w:val="nil"/>
              <w:right w:val="nil"/>
            </w:tcBorders>
            <w:shd w:val="clear" w:color="auto" w:fill="auto"/>
            <w:noWrap/>
            <w:vAlign w:val="bottom"/>
            <w:hideMark/>
          </w:tcPr>
          <w:p w14:paraId="4F4CD2F5" w14:textId="348FE4EF"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12.0</w:t>
            </w:r>
          </w:p>
        </w:tc>
        <w:tc>
          <w:tcPr>
            <w:tcW w:w="1170" w:type="dxa"/>
            <w:tcBorders>
              <w:top w:val="nil"/>
              <w:left w:val="nil"/>
              <w:bottom w:val="nil"/>
              <w:right w:val="nil"/>
            </w:tcBorders>
            <w:shd w:val="clear" w:color="auto" w:fill="auto"/>
            <w:noWrap/>
            <w:vAlign w:val="bottom"/>
            <w:hideMark/>
          </w:tcPr>
          <w:p w14:paraId="5145D2AD" w14:textId="4E58D438"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13.4</w:t>
            </w:r>
          </w:p>
        </w:tc>
        <w:tc>
          <w:tcPr>
            <w:tcW w:w="1260" w:type="dxa"/>
            <w:tcBorders>
              <w:top w:val="nil"/>
              <w:left w:val="nil"/>
              <w:bottom w:val="nil"/>
              <w:right w:val="nil"/>
            </w:tcBorders>
            <w:shd w:val="clear" w:color="auto" w:fill="auto"/>
            <w:noWrap/>
            <w:vAlign w:val="bottom"/>
            <w:hideMark/>
          </w:tcPr>
          <w:p w14:paraId="7EB0103C" w14:textId="5C983E60"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13.6</w:t>
            </w:r>
          </w:p>
        </w:tc>
        <w:tc>
          <w:tcPr>
            <w:tcW w:w="1205" w:type="dxa"/>
            <w:tcBorders>
              <w:top w:val="nil"/>
              <w:left w:val="nil"/>
              <w:bottom w:val="nil"/>
              <w:right w:val="nil"/>
            </w:tcBorders>
            <w:shd w:val="clear" w:color="auto" w:fill="auto"/>
            <w:noWrap/>
            <w:vAlign w:val="bottom"/>
            <w:hideMark/>
          </w:tcPr>
          <w:p w14:paraId="436BC263" w14:textId="5C23C28E"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15.1</w:t>
            </w:r>
          </w:p>
        </w:tc>
        <w:tc>
          <w:tcPr>
            <w:tcW w:w="2125" w:type="dxa"/>
            <w:tcBorders>
              <w:top w:val="nil"/>
              <w:left w:val="nil"/>
              <w:bottom w:val="nil"/>
              <w:right w:val="nil"/>
            </w:tcBorders>
            <w:shd w:val="clear" w:color="auto" w:fill="auto"/>
            <w:noWrap/>
            <w:vAlign w:val="bottom"/>
            <w:hideMark/>
          </w:tcPr>
          <w:p w14:paraId="180D1BB8" w14:textId="03FE530A" w:rsidR="000A6B14" w:rsidRPr="008558E2" w:rsidRDefault="000A6B14" w:rsidP="005B6B80">
            <w:pPr>
              <w:tabs>
                <w:tab w:val="decimal" w:pos="300"/>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15.6</w:t>
            </w:r>
          </w:p>
        </w:tc>
      </w:tr>
      <w:tr w:rsidR="008558E2" w:rsidRPr="008558E2" w14:paraId="3FFD1CFD" w14:textId="77777777" w:rsidTr="004C5777">
        <w:trPr>
          <w:trHeight w:val="315"/>
        </w:trPr>
        <w:tc>
          <w:tcPr>
            <w:tcW w:w="3510" w:type="dxa"/>
            <w:tcBorders>
              <w:top w:val="nil"/>
              <w:left w:val="nil"/>
              <w:bottom w:val="nil"/>
              <w:right w:val="nil"/>
            </w:tcBorders>
            <w:shd w:val="clear" w:color="auto" w:fill="auto"/>
            <w:noWrap/>
            <w:vAlign w:val="bottom"/>
            <w:hideMark/>
          </w:tcPr>
          <w:p w14:paraId="2B03B22C" w14:textId="77777777" w:rsidR="000A6B14" w:rsidRPr="008558E2" w:rsidRDefault="000A6B14" w:rsidP="000A6B14">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Four Star Generals</w:t>
            </w:r>
          </w:p>
        </w:tc>
        <w:tc>
          <w:tcPr>
            <w:tcW w:w="1080" w:type="dxa"/>
            <w:tcBorders>
              <w:top w:val="nil"/>
              <w:left w:val="nil"/>
              <w:bottom w:val="nil"/>
              <w:right w:val="nil"/>
            </w:tcBorders>
            <w:shd w:val="clear" w:color="auto" w:fill="auto"/>
            <w:noWrap/>
            <w:vAlign w:val="bottom"/>
            <w:hideMark/>
          </w:tcPr>
          <w:p w14:paraId="47D71681" w14:textId="5F7F41CC"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2.0</w:t>
            </w:r>
          </w:p>
        </w:tc>
        <w:tc>
          <w:tcPr>
            <w:tcW w:w="1170" w:type="dxa"/>
            <w:tcBorders>
              <w:top w:val="nil"/>
              <w:left w:val="nil"/>
              <w:bottom w:val="nil"/>
              <w:right w:val="nil"/>
            </w:tcBorders>
            <w:shd w:val="clear" w:color="auto" w:fill="auto"/>
            <w:noWrap/>
            <w:vAlign w:val="bottom"/>
            <w:hideMark/>
          </w:tcPr>
          <w:p w14:paraId="21872882" w14:textId="5AB16D93"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7.0</w:t>
            </w:r>
          </w:p>
        </w:tc>
        <w:tc>
          <w:tcPr>
            <w:tcW w:w="1260" w:type="dxa"/>
            <w:tcBorders>
              <w:top w:val="nil"/>
              <w:left w:val="nil"/>
              <w:bottom w:val="nil"/>
              <w:right w:val="nil"/>
            </w:tcBorders>
            <w:shd w:val="clear" w:color="auto" w:fill="auto"/>
            <w:noWrap/>
            <w:vAlign w:val="bottom"/>
            <w:hideMark/>
          </w:tcPr>
          <w:p w14:paraId="5929CE4E" w14:textId="2C42736D"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8.4</w:t>
            </w:r>
          </w:p>
        </w:tc>
        <w:tc>
          <w:tcPr>
            <w:tcW w:w="1205" w:type="dxa"/>
            <w:tcBorders>
              <w:top w:val="nil"/>
              <w:left w:val="nil"/>
              <w:bottom w:val="nil"/>
              <w:right w:val="nil"/>
            </w:tcBorders>
            <w:shd w:val="clear" w:color="auto" w:fill="auto"/>
            <w:noWrap/>
            <w:vAlign w:val="bottom"/>
            <w:hideMark/>
          </w:tcPr>
          <w:p w14:paraId="33DC6053" w14:textId="6457E8C8"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6.2</w:t>
            </w:r>
          </w:p>
        </w:tc>
        <w:tc>
          <w:tcPr>
            <w:tcW w:w="2125" w:type="dxa"/>
            <w:tcBorders>
              <w:top w:val="nil"/>
              <w:left w:val="nil"/>
              <w:bottom w:val="nil"/>
              <w:right w:val="nil"/>
            </w:tcBorders>
            <w:shd w:val="clear" w:color="auto" w:fill="auto"/>
            <w:noWrap/>
            <w:vAlign w:val="bottom"/>
            <w:hideMark/>
          </w:tcPr>
          <w:p w14:paraId="28682FC3" w14:textId="1FC7C20A" w:rsidR="000A6B14" w:rsidRPr="008558E2" w:rsidRDefault="000A6B14" w:rsidP="005B6B80">
            <w:pPr>
              <w:tabs>
                <w:tab w:val="decimal" w:pos="300"/>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6.1</w:t>
            </w:r>
          </w:p>
        </w:tc>
      </w:tr>
      <w:tr w:rsidR="008558E2" w:rsidRPr="008558E2" w14:paraId="2F4C6F7A" w14:textId="77777777" w:rsidTr="004C5777">
        <w:trPr>
          <w:trHeight w:val="315"/>
        </w:trPr>
        <w:tc>
          <w:tcPr>
            <w:tcW w:w="3510" w:type="dxa"/>
            <w:tcBorders>
              <w:top w:val="nil"/>
              <w:left w:val="nil"/>
              <w:bottom w:val="nil"/>
              <w:right w:val="nil"/>
            </w:tcBorders>
            <w:shd w:val="clear" w:color="auto" w:fill="auto"/>
            <w:noWrap/>
            <w:vAlign w:val="bottom"/>
            <w:hideMark/>
          </w:tcPr>
          <w:p w14:paraId="6C4DE4E2" w14:textId="77777777" w:rsidR="000A6B14" w:rsidRPr="008558E2" w:rsidRDefault="000A6B14" w:rsidP="000A6B14">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Harvard Faculty</w:t>
            </w:r>
          </w:p>
        </w:tc>
        <w:tc>
          <w:tcPr>
            <w:tcW w:w="1080" w:type="dxa"/>
            <w:tcBorders>
              <w:top w:val="nil"/>
              <w:left w:val="nil"/>
              <w:bottom w:val="nil"/>
              <w:right w:val="nil"/>
            </w:tcBorders>
            <w:shd w:val="clear" w:color="auto" w:fill="auto"/>
            <w:noWrap/>
            <w:vAlign w:val="bottom"/>
            <w:hideMark/>
          </w:tcPr>
          <w:p w14:paraId="03529D2E" w14:textId="38892993"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44.5</w:t>
            </w:r>
          </w:p>
        </w:tc>
        <w:tc>
          <w:tcPr>
            <w:tcW w:w="1170" w:type="dxa"/>
            <w:tcBorders>
              <w:top w:val="nil"/>
              <w:left w:val="nil"/>
              <w:bottom w:val="nil"/>
              <w:right w:val="nil"/>
            </w:tcBorders>
            <w:shd w:val="clear" w:color="auto" w:fill="auto"/>
            <w:noWrap/>
            <w:vAlign w:val="bottom"/>
            <w:hideMark/>
          </w:tcPr>
          <w:p w14:paraId="1364908E" w14:textId="62042B5C"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38.3</w:t>
            </w:r>
          </w:p>
        </w:tc>
        <w:tc>
          <w:tcPr>
            <w:tcW w:w="1260" w:type="dxa"/>
            <w:tcBorders>
              <w:top w:val="nil"/>
              <w:left w:val="nil"/>
              <w:bottom w:val="nil"/>
              <w:right w:val="nil"/>
            </w:tcBorders>
            <w:shd w:val="clear" w:color="auto" w:fill="auto"/>
            <w:noWrap/>
            <w:vAlign w:val="bottom"/>
            <w:hideMark/>
          </w:tcPr>
          <w:p w14:paraId="140A5CD3" w14:textId="05B8C474"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36.3</w:t>
            </w:r>
          </w:p>
        </w:tc>
        <w:tc>
          <w:tcPr>
            <w:tcW w:w="1205" w:type="dxa"/>
            <w:tcBorders>
              <w:top w:val="nil"/>
              <w:left w:val="nil"/>
              <w:bottom w:val="nil"/>
              <w:right w:val="nil"/>
            </w:tcBorders>
            <w:shd w:val="clear" w:color="auto" w:fill="auto"/>
            <w:noWrap/>
            <w:vAlign w:val="bottom"/>
            <w:hideMark/>
          </w:tcPr>
          <w:p w14:paraId="6C97CED6" w14:textId="1065F385"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41.6</w:t>
            </w:r>
          </w:p>
        </w:tc>
        <w:tc>
          <w:tcPr>
            <w:tcW w:w="2125" w:type="dxa"/>
            <w:tcBorders>
              <w:top w:val="nil"/>
              <w:left w:val="nil"/>
              <w:bottom w:val="nil"/>
              <w:right w:val="nil"/>
            </w:tcBorders>
            <w:shd w:val="clear" w:color="auto" w:fill="auto"/>
            <w:noWrap/>
            <w:vAlign w:val="bottom"/>
            <w:hideMark/>
          </w:tcPr>
          <w:p w14:paraId="16E6CCD3" w14:textId="40BD35A4" w:rsidR="000A6B14" w:rsidRPr="008558E2" w:rsidRDefault="000A6B14" w:rsidP="005B6B80">
            <w:pPr>
              <w:tabs>
                <w:tab w:val="decimal" w:pos="300"/>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45.2</w:t>
            </w:r>
          </w:p>
        </w:tc>
      </w:tr>
      <w:tr w:rsidR="008558E2" w:rsidRPr="008558E2" w14:paraId="78642E22" w14:textId="77777777" w:rsidTr="004C5777">
        <w:trPr>
          <w:trHeight w:val="315"/>
        </w:trPr>
        <w:tc>
          <w:tcPr>
            <w:tcW w:w="3510" w:type="dxa"/>
            <w:tcBorders>
              <w:top w:val="nil"/>
              <w:left w:val="nil"/>
              <w:bottom w:val="nil"/>
              <w:right w:val="nil"/>
            </w:tcBorders>
            <w:shd w:val="clear" w:color="auto" w:fill="auto"/>
            <w:noWrap/>
            <w:vAlign w:val="bottom"/>
            <w:hideMark/>
          </w:tcPr>
          <w:p w14:paraId="225D7756" w14:textId="77777777" w:rsidR="000A6B14" w:rsidRPr="008558E2" w:rsidRDefault="000A6B14" w:rsidP="000A6B14">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MacArthur Fellows</w:t>
            </w:r>
          </w:p>
        </w:tc>
        <w:tc>
          <w:tcPr>
            <w:tcW w:w="1080" w:type="dxa"/>
            <w:tcBorders>
              <w:top w:val="nil"/>
              <w:left w:val="nil"/>
              <w:bottom w:val="nil"/>
              <w:right w:val="nil"/>
            </w:tcBorders>
            <w:shd w:val="clear" w:color="auto" w:fill="auto"/>
            <w:noWrap/>
            <w:vAlign w:val="bottom"/>
            <w:hideMark/>
          </w:tcPr>
          <w:p w14:paraId="76B7D3D0" w14:textId="14E6984E"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19.2</w:t>
            </w:r>
          </w:p>
        </w:tc>
        <w:tc>
          <w:tcPr>
            <w:tcW w:w="1170" w:type="dxa"/>
            <w:tcBorders>
              <w:top w:val="nil"/>
              <w:left w:val="nil"/>
              <w:bottom w:val="nil"/>
              <w:right w:val="nil"/>
            </w:tcBorders>
            <w:shd w:val="clear" w:color="auto" w:fill="auto"/>
            <w:noWrap/>
            <w:vAlign w:val="bottom"/>
            <w:hideMark/>
          </w:tcPr>
          <w:p w14:paraId="0545CDE6" w14:textId="237D6F87"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11.8</w:t>
            </w:r>
          </w:p>
        </w:tc>
        <w:tc>
          <w:tcPr>
            <w:tcW w:w="1260" w:type="dxa"/>
            <w:tcBorders>
              <w:top w:val="nil"/>
              <w:left w:val="nil"/>
              <w:bottom w:val="nil"/>
              <w:right w:val="nil"/>
            </w:tcBorders>
            <w:shd w:val="clear" w:color="auto" w:fill="auto"/>
            <w:noWrap/>
            <w:vAlign w:val="bottom"/>
            <w:hideMark/>
          </w:tcPr>
          <w:p w14:paraId="61F8A36E" w14:textId="23A953AE"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11.5</w:t>
            </w:r>
          </w:p>
        </w:tc>
        <w:tc>
          <w:tcPr>
            <w:tcW w:w="1205" w:type="dxa"/>
            <w:tcBorders>
              <w:top w:val="nil"/>
              <w:left w:val="nil"/>
              <w:bottom w:val="nil"/>
              <w:right w:val="nil"/>
            </w:tcBorders>
            <w:shd w:val="clear" w:color="auto" w:fill="auto"/>
            <w:noWrap/>
            <w:vAlign w:val="bottom"/>
            <w:hideMark/>
          </w:tcPr>
          <w:p w14:paraId="1AA2999E" w14:textId="2A4FF9CC"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10.9</w:t>
            </w:r>
          </w:p>
        </w:tc>
        <w:tc>
          <w:tcPr>
            <w:tcW w:w="2125" w:type="dxa"/>
            <w:tcBorders>
              <w:top w:val="nil"/>
              <w:left w:val="nil"/>
              <w:bottom w:val="nil"/>
              <w:right w:val="nil"/>
            </w:tcBorders>
            <w:shd w:val="clear" w:color="auto" w:fill="auto"/>
            <w:noWrap/>
            <w:vAlign w:val="bottom"/>
            <w:hideMark/>
          </w:tcPr>
          <w:p w14:paraId="6AEBF007" w14:textId="769B1A65" w:rsidR="000A6B14" w:rsidRPr="008558E2" w:rsidRDefault="000A6B14" w:rsidP="005B6B80">
            <w:pPr>
              <w:tabs>
                <w:tab w:val="decimal" w:pos="300"/>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8.6</w:t>
            </w:r>
          </w:p>
        </w:tc>
      </w:tr>
      <w:tr w:rsidR="008558E2" w:rsidRPr="008558E2" w14:paraId="44EB9D8C" w14:textId="77777777" w:rsidTr="004C5777">
        <w:trPr>
          <w:trHeight w:val="315"/>
        </w:trPr>
        <w:tc>
          <w:tcPr>
            <w:tcW w:w="3510" w:type="dxa"/>
            <w:tcBorders>
              <w:top w:val="nil"/>
              <w:left w:val="nil"/>
              <w:bottom w:val="nil"/>
              <w:right w:val="nil"/>
            </w:tcBorders>
            <w:shd w:val="clear" w:color="auto" w:fill="auto"/>
            <w:noWrap/>
            <w:vAlign w:val="bottom"/>
            <w:hideMark/>
          </w:tcPr>
          <w:p w14:paraId="364AB647" w14:textId="77777777" w:rsidR="000A6B14" w:rsidRPr="008558E2" w:rsidRDefault="000A6B14" w:rsidP="000A6B14">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National Academy of Sciences</w:t>
            </w:r>
          </w:p>
        </w:tc>
        <w:tc>
          <w:tcPr>
            <w:tcW w:w="1080" w:type="dxa"/>
            <w:tcBorders>
              <w:top w:val="nil"/>
              <w:left w:val="nil"/>
              <w:bottom w:val="nil"/>
              <w:right w:val="nil"/>
            </w:tcBorders>
            <w:shd w:val="clear" w:color="auto" w:fill="auto"/>
            <w:noWrap/>
            <w:vAlign w:val="bottom"/>
            <w:hideMark/>
          </w:tcPr>
          <w:p w14:paraId="6B3F993B" w14:textId="27B23ADB"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19.7</w:t>
            </w:r>
          </w:p>
        </w:tc>
        <w:tc>
          <w:tcPr>
            <w:tcW w:w="1170" w:type="dxa"/>
            <w:tcBorders>
              <w:top w:val="nil"/>
              <w:left w:val="nil"/>
              <w:bottom w:val="nil"/>
              <w:right w:val="nil"/>
            </w:tcBorders>
            <w:shd w:val="clear" w:color="auto" w:fill="auto"/>
            <w:noWrap/>
            <w:vAlign w:val="bottom"/>
            <w:hideMark/>
          </w:tcPr>
          <w:p w14:paraId="01E66BAA" w14:textId="463036BD"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14.2</w:t>
            </w:r>
          </w:p>
        </w:tc>
        <w:tc>
          <w:tcPr>
            <w:tcW w:w="1260" w:type="dxa"/>
            <w:tcBorders>
              <w:top w:val="nil"/>
              <w:left w:val="nil"/>
              <w:bottom w:val="nil"/>
              <w:right w:val="nil"/>
            </w:tcBorders>
            <w:shd w:val="clear" w:color="auto" w:fill="auto"/>
            <w:noWrap/>
            <w:vAlign w:val="bottom"/>
            <w:hideMark/>
          </w:tcPr>
          <w:p w14:paraId="7FBD1CB7" w14:textId="121370A9"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13.2</w:t>
            </w:r>
          </w:p>
        </w:tc>
        <w:tc>
          <w:tcPr>
            <w:tcW w:w="1205" w:type="dxa"/>
            <w:tcBorders>
              <w:top w:val="nil"/>
              <w:left w:val="nil"/>
              <w:bottom w:val="nil"/>
              <w:right w:val="nil"/>
            </w:tcBorders>
            <w:shd w:val="clear" w:color="auto" w:fill="auto"/>
            <w:noWrap/>
            <w:vAlign w:val="bottom"/>
            <w:hideMark/>
          </w:tcPr>
          <w:p w14:paraId="15038F06" w14:textId="37F21964"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13.0</w:t>
            </w:r>
          </w:p>
        </w:tc>
        <w:tc>
          <w:tcPr>
            <w:tcW w:w="2125" w:type="dxa"/>
            <w:tcBorders>
              <w:top w:val="nil"/>
              <w:left w:val="nil"/>
              <w:bottom w:val="nil"/>
              <w:right w:val="nil"/>
            </w:tcBorders>
            <w:shd w:val="clear" w:color="auto" w:fill="auto"/>
            <w:noWrap/>
            <w:vAlign w:val="bottom"/>
            <w:hideMark/>
          </w:tcPr>
          <w:p w14:paraId="44928B02" w14:textId="660027FB" w:rsidR="000A6B14" w:rsidRPr="008558E2" w:rsidRDefault="000A6B14" w:rsidP="005B6B80">
            <w:pPr>
              <w:tabs>
                <w:tab w:val="decimal" w:pos="300"/>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14.8</w:t>
            </w:r>
          </w:p>
        </w:tc>
      </w:tr>
      <w:tr w:rsidR="008558E2" w:rsidRPr="008558E2" w14:paraId="5B4F5188" w14:textId="77777777" w:rsidTr="004C5777">
        <w:trPr>
          <w:trHeight w:val="315"/>
        </w:trPr>
        <w:tc>
          <w:tcPr>
            <w:tcW w:w="3510" w:type="dxa"/>
            <w:tcBorders>
              <w:top w:val="nil"/>
              <w:left w:val="nil"/>
              <w:bottom w:val="nil"/>
              <w:right w:val="nil"/>
            </w:tcBorders>
            <w:shd w:val="clear" w:color="auto" w:fill="auto"/>
            <w:noWrap/>
            <w:vAlign w:val="bottom"/>
            <w:hideMark/>
          </w:tcPr>
          <w:p w14:paraId="1E07EB30" w14:textId="77777777" w:rsidR="000A6B14" w:rsidRPr="008558E2" w:rsidRDefault="000A6B14" w:rsidP="000A6B14">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New York Times Bestselling Authors</w:t>
            </w:r>
          </w:p>
        </w:tc>
        <w:tc>
          <w:tcPr>
            <w:tcW w:w="1080" w:type="dxa"/>
            <w:tcBorders>
              <w:top w:val="nil"/>
              <w:left w:val="nil"/>
              <w:bottom w:val="nil"/>
              <w:right w:val="nil"/>
            </w:tcBorders>
            <w:shd w:val="clear" w:color="auto" w:fill="auto"/>
            <w:noWrap/>
            <w:vAlign w:val="bottom"/>
            <w:hideMark/>
          </w:tcPr>
          <w:p w14:paraId="30D6566C" w14:textId="4A12A285"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11.9</w:t>
            </w:r>
          </w:p>
        </w:tc>
        <w:tc>
          <w:tcPr>
            <w:tcW w:w="1170" w:type="dxa"/>
            <w:tcBorders>
              <w:top w:val="nil"/>
              <w:left w:val="nil"/>
              <w:bottom w:val="nil"/>
              <w:right w:val="nil"/>
            </w:tcBorders>
            <w:shd w:val="clear" w:color="auto" w:fill="auto"/>
            <w:noWrap/>
            <w:vAlign w:val="bottom"/>
            <w:hideMark/>
          </w:tcPr>
          <w:p w14:paraId="29BE39BD" w14:textId="1A03BFEF"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6.9</w:t>
            </w:r>
          </w:p>
        </w:tc>
        <w:tc>
          <w:tcPr>
            <w:tcW w:w="1260" w:type="dxa"/>
            <w:tcBorders>
              <w:top w:val="nil"/>
              <w:left w:val="nil"/>
              <w:bottom w:val="nil"/>
              <w:right w:val="nil"/>
            </w:tcBorders>
            <w:shd w:val="clear" w:color="auto" w:fill="auto"/>
            <w:noWrap/>
            <w:vAlign w:val="bottom"/>
            <w:hideMark/>
          </w:tcPr>
          <w:p w14:paraId="01B9CC99" w14:textId="61780451"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8.7</w:t>
            </w:r>
          </w:p>
        </w:tc>
        <w:tc>
          <w:tcPr>
            <w:tcW w:w="1205" w:type="dxa"/>
            <w:tcBorders>
              <w:top w:val="nil"/>
              <w:left w:val="nil"/>
              <w:bottom w:val="nil"/>
              <w:right w:val="nil"/>
            </w:tcBorders>
            <w:shd w:val="clear" w:color="auto" w:fill="auto"/>
            <w:noWrap/>
            <w:vAlign w:val="bottom"/>
            <w:hideMark/>
          </w:tcPr>
          <w:p w14:paraId="4FEAC141" w14:textId="47388BC1"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6.5</w:t>
            </w:r>
          </w:p>
        </w:tc>
        <w:tc>
          <w:tcPr>
            <w:tcW w:w="2125" w:type="dxa"/>
            <w:tcBorders>
              <w:top w:val="nil"/>
              <w:left w:val="nil"/>
              <w:bottom w:val="nil"/>
              <w:right w:val="nil"/>
            </w:tcBorders>
            <w:shd w:val="clear" w:color="auto" w:fill="auto"/>
            <w:noWrap/>
            <w:vAlign w:val="bottom"/>
            <w:hideMark/>
          </w:tcPr>
          <w:p w14:paraId="7C04B2E1" w14:textId="0B83579C" w:rsidR="000A6B14" w:rsidRPr="008558E2" w:rsidRDefault="000A6B14" w:rsidP="005B6B80">
            <w:pPr>
              <w:tabs>
                <w:tab w:val="decimal" w:pos="300"/>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7.0</w:t>
            </w:r>
          </w:p>
        </w:tc>
      </w:tr>
      <w:tr w:rsidR="008558E2" w:rsidRPr="008558E2" w14:paraId="31C3A704" w14:textId="77777777" w:rsidTr="004C5777">
        <w:trPr>
          <w:trHeight w:val="315"/>
        </w:trPr>
        <w:tc>
          <w:tcPr>
            <w:tcW w:w="3510" w:type="dxa"/>
            <w:tcBorders>
              <w:top w:val="nil"/>
              <w:left w:val="nil"/>
              <w:bottom w:val="nil"/>
              <w:right w:val="nil"/>
            </w:tcBorders>
            <w:shd w:val="clear" w:color="auto" w:fill="auto"/>
            <w:noWrap/>
            <w:vAlign w:val="bottom"/>
            <w:hideMark/>
          </w:tcPr>
          <w:p w14:paraId="0CF7A88C" w14:textId="77777777" w:rsidR="000A6B14" w:rsidRPr="008558E2" w:rsidRDefault="000A6B14" w:rsidP="000A6B14">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Nobel Prize Winners</w:t>
            </w:r>
          </w:p>
        </w:tc>
        <w:tc>
          <w:tcPr>
            <w:tcW w:w="1080" w:type="dxa"/>
            <w:tcBorders>
              <w:top w:val="nil"/>
              <w:left w:val="nil"/>
              <w:bottom w:val="nil"/>
              <w:right w:val="nil"/>
            </w:tcBorders>
            <w:shd w:val="clear" w:color="auto" w:fill="auto"/>
            <w:noWrap/>
            <w:vAlign w:val="bottom"/>
            <w:hideMark/>
          </w:tcPr>
          <w:p w14:paraId="1409CA0B" w14:textId="3CDC1257"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22.6</w:t>
            </w:r>
          </w:p>
        </w:tc>
        <w:tc>
          <w:tcPr>
            <w:tcW w:w="1170" w:type="dxa"/>
            <w:tcBorders>
              <w:top w:val="nil"/>
              <w:left w:val="nil"/>
              <w:bottom w:val="nil"/>
              <w:right w:val="nil"/>
            </w:tcBorders>
            <w:shd w:val="clear" w:color="auto" w:fill="auto"/>
            <w:noWrap/>
            <w:vAlign w:val="bottom"/>
            <w:hideMark/>
          </w:tcPr>
          <w:p w14:paraId="5698D0E6" w14:textId="78B65DD4"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13.7</w:t>
            </w:r>
          </w:p>
        </w:tc>
        <w:tc>
          <w:tcPr>
            <w:tcW w:w="1260" w:type="dxa"/>
            <w:tcBorders>
              <w:top w:val="nil"/>
              <w:left w:val="nil"/>
              <w:bottom w:val="nil"/>
              <w:right w:val="nil"/>
            </w:tcBorders>
            <w:shd w:val="clear" w:color="auto" w:fill="auto"/>
            <w:noWrap/>
            <w:vAlign w:val="bottom"/>
            <w:hideMark/>
          </w:tcPr>
          <w:p w14:paraId="3F92FDA4" w14:textId="6AAE6043"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12.7</w:t>
            </w:r>
          </w:p>
        </w:tc>
        <w:tc>
          <w:tcPr>
            <w:tcW w:w="1205" w:type="dxa"/>
            <w:tcBorders>
              <w:top w:val="nil"/>
              <w:left w:val="nil"/>
              <w:bottom w:val="nil"/>
              <w:right w:val="nil"/>
            </w:tcBorders>
            <w:shd w:val="clear" w:color="auto" w:fill="auto"/>
            <w:noWrap/>
            <w:vAlign w:val="bottom"/>
            <w:hideMark/>
          </w:tcPr>
          <w:p w14:paraId="0519609C" w14:textId="7D5B4CF3"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12.9</w:t>
            </w:r>
          </w:p>
        </w:tc>
        <w:tc>
          <w:tcPr>
            <w:tcW w:w="2125" w:type="dxa"/>
            <w:tcBorders>
              <w:top w:val="nil"/>
              <w:left w:val="nil"/>
              <w:bottom w:val="nil"/>
              <w:right w:val="nil"/>
            </w:tcBorders>
            <w:shd w:val="clear" w:color="auto" w:fill="auto"/>
            <w:noWrap/>
            <w:vAlign w:val="bottom"/>
            <w:hideMark/>
          </w:tcPr>
          <w:p w14:paraId="399C06F5" w14:textId="5962D0D0" w:rsidR="000A6B14" w:rsidRPr="008558E2" w:rsidRDefault="000A6B14" w:rsidP="005B6B80">
            <w:pPr>
              <w:tabs>
                <w:tab w:val="decimal" w:pos="300"/>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14.7</w:t>
            </w:r>
          </w:p>
        </w:tc>
      </w:tr>
      <w:tr w:rsidR="008558E2" w:rsidRPr="008558E2" w14:paraId="1D6AAF95" w14:textId="77777777" w:rsidTr="004C5777">
        <w:trPr>
          <w:trHeight w:val="315"/>
        </w:trPr>
        <w:tc>
          <w:tcPr>
            <w:tcW w:w="3510" w:type="dxa"/>
            <w:tcBorders>
              <w:top w:val="nil"/>
              <w:left w:val="nil"/>
              <w:bottom w:val="nil"/>
              <w:right w:val="nil"/>
            </w:tcBorders>
            <w:shd w:val="clear" w:color="auto" w:fill="auto"/>
            <w:noWrap/>
            <w:vAlign w:val="bottom"/>
            <w:hideMark/>
          </w:tcPr>
          <w:p w14:paraId="39EB1F44" w14:textId="77777777" w:rsidR="000A6B14" w:rsidRPr="008558E2" w:rsidRDefault="000A6B14" w:rsidP="000A6B14">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Presidents and Vice Presidents</w:t>
            </w:r>
          </w:p>
        </w:tc>
        <w:tc>
          <w:tcPr>
            <w:tcW w:w="1080" w:type="dxa"/>
            <w:tcBorders>
              <w:top w:val="nil"/>
              <w:left w:val="nil"/>
              <w:bottom w:val="nil"/>
              <w:right w:val="nil"/>
            </w:tcBorders>
            <w:shd w:val="clear" w:color="auto" w:fill="auto"/>
            <w:noWrap/>
            <w:vAlign w:val="bottom"/>
            <w:hideMark/>
          </w:tcPr>
          <w:p w14:paraId="0C1B533D" w14:textId="55288026"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15.2</w:t>
            </w:r>
          </w:p>
        </w:tc>
        <w:tc>
          <w:tcPr>
            <w:tcW w:w="1170" w:type="dxa"/>
            <w:tcBorders>
              <w:top w:val="nil"/>
              <w:left w:val="nil"/>
              <w:bottom w:val="nil"/>
              <w:right w:val="nil"/>
            </w:tcBorders>
            <w:shd w:val="clear" w:color="auto" w:fill="auto"/>
            <w:noWrap/>
            <w:vAlign w:val="bottom"/>
            <w:hideMark/>
          </w:tcPr>
          <w:p w14:paraId="0F551558" w14:textId="76FB51A6"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15.7</w:t>
            </w:r>
          </w:p>
        </w:tc>
        <w:tc>
          <w:tcPr>
            <w:tcW w:w="1260" w:type="dxa"/>
            <w:tcBorders>
              <w:top w:val="nil"/>
              <w:left w:val="nil"/>
              <w:bottom w:val="nil"/>
              <w:right w:val="nil"/>
            </w:tcBorders>
            <w:shd w:val="clear" w:color="auto" w:fill="auto"/>
            <w:noWrap/>
            <w:vAlign w:val="bottom"/>
            <w:hideMark/>
          </w:tcPr>
          <w:p w14:paraId="4E207DB3" w14:textId="7DBAD51A"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13.1</w:t>
            </w:r>
          </w:p>
        </w:tc>
        <w:tc>
          <w:tcPr>
            <w:tcW w:w="1205" w:type="dxa"/>
            <w:tcBorders>
              <w:top w:val="nil"/>
              <w:left w:val="nil"/>
              <w:bottom w:val="nil"/>
              <w:right w:val="nil"/>
            </w:tcBorders>
            <w:shd w:val="clear" w:color="auto" w:fill="auto"/>
            <w:noWrap/>
            <w:vAlign w:val="bottom"/>
            <w:hideMark/>
          </w:tcPr>
          <w:p w14:paraId="4F8326B9" w14:textId="05D42DA3"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15.8</w:t>
            </w:r>
          </w:p>
        </w:tc>
        <w:tc>
          <w:tcPr>
            <w:tcW w:w="2125" w:type="dxa"/>
            <w:tcBorders>
              <w:top w:val="nil"/>
              <w:left w:val="nil"/>
              <w:bottom w:val="nil"/>
              <w:right w:val="nil"/>
            </w:tcBorders>
            <w:shd w:val="clear" w:color="auto" w:fill="auto"/>
            <w:noWrap/>
            <w:vAlign w:val="bottom"/>
            <w:hideMark/>
          </w:tcPr>
          <w:p w14:paraId="75717A38" w14:textId="4625ED9F" w:rsidR="000A6B14" w:rsidRPr="008558E2" w:rsidRDefault="000A6B14" w:rsidP="005B6B80">
            <w:pPr>
              <w:tabs>
                <w:tab w:val="decimal" w:pos="300"/>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17.3</w:t>
            </w:r>
          </w:p>
        </w:tc>
      </w:tr>
      <w:tr w:rsidR="008558E2" w:rsidRPr="008558E2" w14:paraId="157E095A" w14:textId="77777777" w:rsidTr="004C5777">
        <w:trPr>
          <w:trHeight w:val="315"/>
        </w:trPr>
        <w:tc>
          <w:tcPr>
            <w:tcW w:w="3510" w:type="dxa"/>
            <w:tcBorders>
              <w:top w:val="nil"/>
              <w:left w:val="nil"/>
              <w:bottom w:val="nil"/>
              <w:right w:val="nil"/>
            </w:tcBorders>
            <w:shd w:val="clear" w:color="auto" w:fill="auto"/>
            <w:noWrap/>
            <w:vAlign w:val="bottom"/>
            <w:hideMark/>
          </w:tcPr>
          <w:p w14:paraId="20DE96B6" w14:textId="77777777" w:rsidR="000A6B14" w:rsidRPr="008558E2" w:rsidRDefault="000A6B14" w:rsidP="000A6B14">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Pulitzer Prize Winners</w:t>
            </w:r>
          </w:p>
        </w:tc>
        <w:tc>
          <w:tcPr>
            <w:tcW w:w="1080" w:type="dxa"/>
            <w:tcBorders>
              <w:top w:val="nil"/>
              <w:left w:val="nil"/>
              <w:bottom w:val="nil"/>
              <w:right w:val="nil"/>
            </w:tcBorders>
            <w:shd w:val="clear" w:color="auto" w:fill="auto"/>
            <w:noWrap/>
            <w:vAlign w:val="bottom"/>
            <w:hideMark/>
          </w:tcPr>
          <w:p w14:paraId="164884B5" w14:textId="4D2A530B"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13.4</w:t>
            </w:r>
          </w:p>
        </w:tc>
        <w:tc>
          <w:tcPr>
            <w:tcW w:w="1170" w:type="dxa"/>
            <w:tcBorders>
              <w:top w:val="nil"/>
              <w:left w:val="nil"/>
              <w:bottom w:val="nil"/>
              <w:right w:val="nil"/>
            </w:tcBorders>
            <w:shd w:val="clear" w:color="auto" w:fill="auto"/>
            <w:noWrap/>
            <w:vAlign w:val="bottom"/>
            <w:hideMark/>
          </w:tcPr>
          <w:p w14:paraId="7717DD41" w14:textId="59544B56"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10.8</w:t>
            </w:r>
          </w:p>
        </w:tc>
        <w:tc>
          <w:tcPr>
            <w:tcW w:w="1260" w:type="dxa"/>
            <w:tcBorders>
              <w:top w:val="nil"/>
              <w:left w:val="nil"/>
              <w:bottom w:val="nil"/>
              <w:right w:val="nil"/>
            </w:tcBorders>
            <w:shd w:val="clear" w:color="auto" w:fill="auto"/>
            <w:noWrap/>
            <w:vAlign w:val="bottom"/>
            <w:hideMark/>
          </w:tcPr>
          <w:p w14:paraId="69900E15" w14:textId="18AF472F"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12.0</w:t>
            </w:r>
          </w:p>
        </w:tc>
        <w:tc>
          <w:tcPr>
            <w:tcW w:w="1205" w:type="dxa"/>
            <w:tcBorders>
              <w:top w:val="nil"/>
              <w:left w:val="nil"/>
              <w:bottom w:val="nil"/>
              <w:right w:val="nil"/>
            </w:tcBorders>
            <w:shd w:val="clear" w:color="auto" w:fill="auto"/>
            <w:noWrap/>
            <w:vAlign w:val="bottom"/>
            <w:hideMark/>
          </w:tcPr>
          <w:p w14:paraId="5679250D" w14:textId="22C229EE"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11.3</w:t>
            </w:r>
          </w:p>
        </w:tc>
        <w:tc>
          <w:tcPr>
            <w:tcW w:w="2125" w:type="dxa"/>
            <w:tcBorders>
              <w:top w:val="nil"/>
              <w:left w:val="nil"/>
              <w:bottom w:val="nil"/>
              <w:right w:val="nil"/>
            </w:tcBorders>
            <w:shd w:val="clear" w:color="auto" w:fill="auto"/>
            <w:noWrap/>
            <w:vAlign w:val="bottom"/>
            <w:hideMark/>
          </w:tcPr>
          <w:p w14:paraId="008F535F" w14:textId="6580E940" w:rsidR="000A6B14" w:rsidRPr="008558E2" w:rsidRDefault="000A6B14" w:rsidP="005B6B80">
            <w:pPr>
              <w:tabs>
                <w:tab w:val="decimal" w:pos="300"/>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10.7</w:t>
            </w:r>
          </w:p>
        </w:tc>
      </w:tr>
      <w:tr w:rsidR="008558E2" w:rsidRPr="008558E2" w14:paraId="57B27978" w14:textId="77777777" w:rsidTr="004C5777">
        <w:trPr>
          <w:trHeight w:val="315"/>
        </w:trPr>
        <w:tc>
          <w:tcPr>
            <w:tcW w:w="3510" w:type="dxa"/>
            <w:tcBorders>
              <w:top w:val="nil"/>
              <w:left w:val="nil"/>
              <w:bottom w:val="nil"/>
              <w:right w:val="nil"/>
            </w:tcBorders>
            <w:shd w:val="clear" w:color="auto" w:fill="auto"/>
            <w:noWrap/>
            <w:vAlign w:val="bottom"/>
            <w:hideMark/>
          </w:tcPr>
          <w:p w14:paraId="1F39911F" w14:textId="77777777" w:rsidR="000A6B14" w:rsidRPr="008558E2" w:rsidRDefault="000A6B14" w:rsidP="000A6B14">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Representatives</w:t>
            </w:r>
          </w:p>
        </w:tc>
        <w:tc>
          <w:tcPr>
            <w:tcW w:w="1080" w:type="dxa"/>
            <w:tcBorders>
              <w:top w:val="nil"/>
              <w:left w:val="nil"/>
              <w:bottom w:val="nil"/>
              <w:right w:val="nil"/>
            </w:tcBorders>
            <w:shd w:val="clear" w:color="auto" w:fill="auto"/>
            <w:noWrap/>
            <w:vAlign w:val="bottom"/>
            <w:hideMark/>
          </w:tcPr>
          <w:p w14:paraId="7E8125EA" w14:textId="005B1271"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7.7</w:t>
            </w:r>
          </w:p>
        </w:tc>
        <w:tc>
          <w:tcPr>
            <w:tcW w:w="1170" w:type="dxa"/>
            <w:tcBorders>
              <w:top w:val="nil"/>
              <w:left w:val="nil"/>
              <w:bottom w:val="nil"/>
              <w:right w:val="nil"/>
            </w:tcBorders>
            <w:shd w:val="clear" w:color="auto" w:fill="auto"/>
            <w:noWrap/>
            <w:vAlign w:val="bottom"/>
            <w:hideMark/>
          </w:tcPr>
          <w:p w14:paraId="3B988DCA" w14:textId="499CECAB"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11.8</w:t>
            </w:r>
          </w:p>
        </w:tc>
        <w:tc>
          <w:tcPr>
            <w:tcW w:w="1260" w:type="dxa"/>
            <w:tcBorders>
              <w:top w:val="nil"/>
              <w:left w:val="nil"/>
              <w:bottom w:val="nil"/>
              <w:right w:val="nil"/>
            </w:tcBorders>
            <w:shd w:val="clear" w:color="auto" w:fill="auto"/>
            <w:noWrap/>
            <w:vAlign w:val="bottom"/>
            <w:hideMark/>
          </w:tcPr>
          <w:p w14:paraId="66843F58" w14:textId="69E06109"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12.6</w:t>
            </w:r>
          </w:p>
        </w:tc>
        <w:tc>
          <w:tcPr>
            <w:tcW w:w="1205" w:type="dxa"/>
            <w:tcBorders>
              <w:top w:val="nil"/>
              <w:left w:val="nil"/>
              <w:bottom w:val="nil"/>
              <w:right w:val="nil"/>
            </w:tcBorders>
            <w:shd w:val="clear" w:color="auto" w:fill="auto"/>
            <w:noWrap/>
            <w:vAlign w:val="bottom"/>
            <w:hideMark/>
          </w:tcPr>
          <w:p w14:paraId="7A7EFF50" w14:textId="359CD0ED"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11.9</w:t>
            </w:r>
          </w:p>
        </w:tc>
        <w:tc>
          <w:tcPr>
            <w:tcW w:w="2125" w:type="dxa"/>
            <w:tcBorders>
              <w:top w:val="nil"/>
              <w:left w:val="nil"/>
              <w:bottom w:val="nil"/>
              <w:right w:val="nil"/>
            </w:tcBorders>
            <w:shd w:val="clear" w:color="auto" w:fill="auto"/>
            <w:noWrap/>
            <w:vAlign w:val="bottom"/>
            <w:hideMark/>
          </w:tcPr>
          <w:p w14:paraId="751592ED" w14:textId="3728E2E5" w:rsidR="000A6B14" w:rsidRPr="008558E2" w:rsidRDefault="000A6B14" w:rsidP="005B6B80">
            <w:pPr>
              <w:tabs>
                <w:tab w:val="decimal" w:pos="300"/>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10.8</w:t>
            </w:r>
          </w:p>
        </w:tc>
      </w:tr>
      <w:tr w:rsidR="008558E2" w:rsidRPr="008558E2" w14:paraId="1C5AE476" w14:textId="77777777" w:rsidTr="004C5777">
        <w:trPr>
          <w:trHeight w:val="315"/>
        </w:trPr>
        <w:tc>
          <w:tcPr>
            <w:tcW w:w="3510" w:type="dxa"/>
            <w:tcBorders>
              <w:top w:val="nil"/>
              <w:left w:val="nil"/>
              <w:bottom w:val="single" w:sz="4" w:space="0" w:color="auto"/>
              <w:right w:val="nil"/>
            </w:tcBorders>
            <w:shd w:val="clear" w:color="auto" w:fill="auto"/>
            <w:noWrap/>
            <w:vAlign w:val="bottom"/>
            <w:hideMark/>
          </w:tcPr>
          <w:p w14:paraId="74EAD5AB" w14:textId="77777777" w:rsidR="000A6B14" w:rsidRPr="008558E2" w:rsidRDefault="000A6B14" w:rsidP="000A6B14">
            <w:pPr>
              <w:spacing w:after="0" w:line="240" w:lineRule="auto"/>
              <w:rPr>
                <w:rFonts w:ascii="Times New Roman" w:eastAsia="Times New Roman" w:hAnsi="Times New Roman" w:cs="Times New Roman"/>
                <w:sz w:val="20"/>
                <w:szCs w:val="20"/>
              </w:rPr>
            </w:pPr>
            <w:r w:rsidRPr="008558E2">
              <w:rPr>
                <w:rFonts w:ascii="Times New Roman" w:eastAsia="Times New Roman" w:hAnsi="Times New Roman" w:cs="Times New Roman"/>
                <w:sz w:val="20"/>
                <w:szCs w:val="20"/>
              </w:rPr>
              <w:t>Wall Street Journal Editors and Writers</w:t>
            </w:r>
          </w:p>
        </w:tc>
        <w:tc>
          <w:tcPr>
            <w:tcW w:w="1080" w:type="dxa"/>
            <w:tcBorders>
              <w:top w:val="nil"/>
              <w:left w:val="nil"/>
              <w:bottom w:val="single" w:sz="4" w:space="0" w:color="auto"/>
              <w:right w:val="nil"/>
            </w:tcBorders>
            <w:shd w:val="clear" w:color="auto" w:fill="auto"/>
            <w:noWrap/>
            <w:vAlign w:val="bottom"/>
            <w:hideMark/>
          </w:tcPr>
          <w:p w14:paraId="70140298" w14:textId="16A5DFAB"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4.7</w:t>
            </w:r>
          </w:p>
        </w:tc>
        <w:tc>
          <w:tcPr>
            <w:tcW w:w="1170" w:type="dxa"/>
            <w:tcBorders>
              <w:top w:val="nil"/>
              <w:left w:val="nil"/>
              <w:bottom w:val="single" w:sz="4" w:space="0" w:color="auto"/>
              <w:right w:val="nil"/>
            </w:tcBorders>
            <w:shd w:val="clear" w:color="auto" w:fill="auto"/>
            <w:noWrap/>
            <w:vAlign w:val="bottom"/>
            <w:hideMark/>
          </w:tcPr>
          <w:p w14:paraId="4AB47CA0" w14:textId="495D64F1"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9.5</w:t>
            </w:r>
          </w:p>
        </w:tc>
        <w:tc>
          <w:tcPr>
            <w:tcW w:w="1260" w:type="dxa"/>
            <w:tcBorders>
              <w:top w:val="nil"/>
              <w:left w:val="nil"/>
              <w:bottom w:val="single" w:sz="4" w:space="0" w:color="auto"/>
              <w:right w:val="nil"/>
            </w:tcBorders>
            <w:shd w:val="clear" w:color="auto" w:fill="auto"/>
            <w:noWrap/>
            <w:vAlign w:val="bottom"/>
            <w:hideMark/>
          </w:tcPr>
          <w:p w14:paraId="091DE643" w14:textId="688C1A73"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9.7</w:t>
            </w:r>
          </w:p>
        </w:tc>
        <w:tc>
          <w:tcPr>
            <w:tcW w:w="1205" w:type="dxa"/>
            <w:tcBorders>
              <w:top w:val="nil"/>
              <w:left w:val="nil"/>
              <w:bottom w:val="single" w:sz="4" w:space="0" w:color="auto"/>
              <w:right w:val="nil"/>
            </w:tcBorders>
            <w:shd w:val="clear" w:color="auto" w:fill="auto"/>
            <w:noWrap/>
            <w:vAlign w:val="bottom"/>
            <w:hideMark/>
          </w:tcPr>
          <w:p w14:paraId="5B174D8A" w14:textId="584E3F77" w:rsidR="000A6B14" w:rsidRPr="008558E2" w:rsidRDefault="000A6B14" w:rsidP="005B6B80">
            <w:pPr>
              <w:tabs>
                <w:tab w:val="decimal" w:pos="255"/>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9.9</w:t>
            </w:r>
          </w:p>
        </w:tc>
        <w:tc>
          <w:tcPr>
            <w:tcW w:w="2125" w:type="dxa"/>
            <w:tcBorders>
              <w:top w:val="nil"/>
              <w:left w:val="nil"/>
              <w:bottom w:val="single" w:sz="4" w:space="0" w:color="auto"/>
              <w:right w:val="nil"/>
            </w:tcBorders>
            <w:shd w:val="clear" w:color="auto" w:fill="auto"/>
            <w:noWrap/>
            <w:vAlign w:val="bottom"/>
            <w:hideMark/>
          </w:tcPr>
          <w:p w14:paraId="28067FA0" w14:textId="1F2A0251" w:rsidR="000A6B14" w:rsidRPr="008558E2" w:rsidRDefault="000A6B14" w:rsidP="005B6B80">
            <w:pPr>
              <w:tabs>
                <w:tab w:val="decimal" w:pos="300"/>
              </w:tabs>
              <w:spacing w:after="0" w:line="240" w:lineRule="auto"/>
              <w:rPr>
                <w:rFonts w:ascii="Times New Roman" w:eastAsia="Times New Roman" w:hAnsi="Times New Roman" w:cs="Times New Roman"/>
                <w:sz w:val="20"/>
                <w:szCs w:val="20"/>
              </w:rPr>
            </w:pPr>
            <w:r w:rsidRPr="008558E2">
              <w:rPr>
                <w:rFonts w:ascii="Times New Roman" w:hAnsi="Times New Roman" w:cs="Times New Roman"/>
                <w:sz w:val="20"/>
                <w:szCs w:val="20"/>
              </w:rPr>
              <w:t>9.6</w:t>
            </w:r>
          </w:p>
        </w:tc>
      </w:tr>
    </w:tbl>
    <w:p w14:paraId="3F159222" w14:textId="77777777" w:rsidR="004C5777" w:rsidRPr="008558E2" w:rsidRDefault="004C5777" w:rsidP="004C5777">
      <w:pPr>
        <w:pStyle w:val="NormalWeb"/>
        <w:spacing w:before="0" w:beforeAutospacing="0" w:after="160" w:afterAutospacing="0"/>
      </w:pPr>
      <w:r w:rsidRPr="008558E2">
        <w:rPr>
          <w:b/>
          <w:bCs/>
          <w:sz w:val="20"/>
          <w:szCs w:val="20"/>
        </w:rPr>
        <w:t xml:space="preserve">Table S21. </w:t>
      </w:r>
      <w:r w:rsidRPr="008558E2">
        <w:rPr>
          <w:sz w:val="20"/>
          <w:szCs w:val="20"/>
        </w:rPr>
        <w:t>Estimates of the percentage of individuals who attended Harvard, broken down by political affiliation.</w:t>
      </w:r>
    </w:p>
    <w:p w14:paraId="5ED49B46" w14:textId="77777777" w:rsidR="00D74D4C" w:rsidRPr="008558E2" w:rsidRDefault="00D74D4C" w:rsidP="00D74D4C">
      <w:pPr>
        <w:spacing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Additional Information</w:t>
      </w:r>
    </w:p>
    <w:p w14:paraId="1D55A440" w14:textId="43922F28"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 xml:space="preserve">Calculating Base Rates. </w:t>
      </w:r>
      <w:r w:rsidRPr="008558E2">
        <w:rPr>
          <w:rFonts w:ascii="Times New Roman" w:eastAsia="Times New Roman" w:hAnsi="Times New Roman" w:cs="Times New Roman"/>
          <w:sz w:val="24"/>
          <w:szCs w:val="24"/>
        </w:rPr>
        <w:t>We used the estimate provided by the 2015 Current Population Survey in the U.S. (</w:t>
      </w:r>
      <w:r w:rsidR="00FF4083" w:rsidRPr="008558E2">
        <w:rPr>
          <w:rFonts w:ascii="Times New Roman" w:eastAsia="Times New Roman" w:hAnsi="Times New Roman" w:cs="Times New Roman"/>
          <w:sz w:val="24"/>
          <w:szCs w:val="24"/>
        </w:rPr>
        <w:t>Ryan &amp; Bauman, 2016</w:t>
      </w:r>
      <w:r w:rsidRPr="008558E2">
        <w:rPr>
          <w:rFonts w:ascii="Times New Roman" w:eastAsia="Times New Roman" w:hAnsi="Times New Roman" w:cs="Times New Roman"/>
          <w:sz w:val="24"/>
          <w:szCs w:val="24"/>
        </w:rPr>
        <w:t xml:space="preserve">) to estimate the number of adults in the United States who have earned a bachelor’s degree or higher (32.5%). We then used the Integrated Postsecondary Data System (IPEDS) to compute the total number of degrees </w:t>
      </w:r>
      <w:r w:rsidR="00E9768D" w:rsidRPr="008558E2">
        <w:rPr>
          <w:rFonts w:ascii="Times New Roman" w:eastAsia="Times New Roman" w:hAnsi="Times New Roman" w:cs="Times New Roman"/>
          <w:sz w:val="24"/>
          <w:szCs w:val="24"/>
        </w:rPr>
        <w:t xml:space="preserve">(bachelor’s, master’s, and doctorate) </w:t>
      </w:r>
      <w:r w:rsidRPr="008558E2">
        <w:rPr>
          <w:rFonts w:ascii="Times New Roman" w:eastAsia="Times New Roman" w:hAnsi="Times New Roman" w:cs="Times New Roman"/>
          <w:sz w:val="24"/>
          <w:szCs w:val="24"/>
        </w:rPr>
        <w:t xml:space="preserve">awarded between 1966 and 2015 by the 34 </w:t>
      </w:r>
      <w:r w:rsidR="00154FA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154FA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schools. We divided this number by the total number </w:t>
      </w:r>
      <w:proofErr w:type="gramStart"/>
      <w:r w:rsidRPr="008558E2">
        <w:rPr>
          <w:rFonts w:ascii="Times New Roman" w:eastAsia="Times New Roman" w:hAnsi="Times New Roman" w:cs="Times New Roman"/>
          <w:sz w:val="24"/>
          <w:szCs w:val="24"/>
        </w:rPr>
        <w:t>of  degrees</w:t>
      </w:r>
      <w:proofErr w:type="gramEnd"/>
      <w:r w:rsidRPr="008558E2">
        <w:rPr>
          <w:rFonts w:ascii="Times New Roman" w:eastAsia="Times New Roman" w:hAnsi="Times New Roman" w:cs="Times New Roman"/>
          <w:sz w:val="24"/>
          <w:szCs w:val="24"/>
        </w:rPr>
        <w:t xml:space="preserve"> </w:t>
      </w:r>
      <w:r w:rsidR="00E9768D" w:rsidRPr="008558E2">
        <w:rPr>
          <w:rFonts w:ascii="Times New Roman" w:eastAsia="Times New Roman" w:hAnsi="Times New Roman" w:cs="Times New Roman"/>
          <w:sz w:val="24"/>
          <w:szCs w:val="24"/>
        </w:rPr>
        <w:t xml:space="preserve">(bachelor’s, master’s, and doctorate) </w:t>
      </w:r>
      <w:r w:rsidRPr="008558E2">
        <w:rPr>
          <w:rFonts w:ascii="Times New Roman" w:eastAsia="Times New Roman" w:hAnsi="Times New Roman" w:cs="Times New Roman"/>
          <w:sz w:val="24"/>
          <w:szCs w:val="24"/>
        </w:rPr>
        <w:t xml:space="preserve">awarded across all universities in the U.S. during this time frame which gave us an estimate of the percentage of degrees awarded to </w:t>
      </w:r>
      <w:r w:rsidR="00154FA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154FA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institutions. Then, we multiplied this percentage by 32.5 (the percentage of people in the U.S. with bachelor’s degrees) to estimate how many people in the total U.S. population have a degree from one of the </w:t>
      </w:r>
      <w:r w:rsidR="00154FA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154FA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34 schools. Because many people with bachelor’s degrees from </w:t>
      </w:r>
      <w:r w:rsidR="00154FA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154FA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institutions also have graduate degrees from these institutions, we then multiplied this estimate by the ratio of the number of bachelor’s degrees awarded by the </w:t>
      </w:r>
      <w:r w:rsidR="00154FA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154FA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34 institutions to the number of masters/doctorate degrees awarded by these institutions, which gave us our final estimate. We repeated this process to obtain estimates for the number of people in the U.S. with degrees from the 8 Ivy League schools, Harvard University, the control 34 schools, the top 8 control schools, and the University of Rochester.</w:t>
      </w:r>
    </w:p>
    <w:p w14:paraId="798ADA3A" w14:textId="737B9B35"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 xml:space="preserve">List of Control 34 Schools. </w:t>
      </w:r>
      <w:r w:rsidRPr="008558E2">
        <w:rPr>
          <w:rFonts w:ascii="Times New Roman" w:eastAsia="Times New Roman" w:hAnsi="Times New Roman" w:cs="Times New Roman"/>
          <w:sz w:val="24"/>
          <w:szCs w:val="24"/>
        </w:rPr>
        <w:t xml:space="preserve">To develop the control list of “non-elite” 34 schools, we looked at schools whose average combined SAT scores (math and verbal) were just below the </w:t>
      </w:r>
      <w:r w:rsidRPr="008558E2">
        <w:rPr>
          <w:rFonts w:ascii="Times New Roman" w:eastAsia="Times New Roman" w:hAnsi="Times New Roman" w:cs="Times New Roman"/>
          <w:sz w:val="24"/>
          <w:szCs w:val="24"/>
        </w:rPr>
        <w:lastRenderedPageBreak/>
        <w:t xml:space="preserve">average combined SAT scores for the </w:t>
      </w:r>
      <w:r w:rsidR="00B20021"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B20021"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34 schools (i.e., under 1350). Among these, we selected 34 schools that were </w:t>
      </w:r>
      <w:proofErr w:type="gramStart"/>
      <w:r w:rsidRPr="008558E2">
        <w:rPr>
          <w:rFonts w:ascii="Times New Roman" w:eastAsia="Times New Roman" w:hAnsi="Times New Roman" w:cs="Times New Roman"/>
          <w:sz w:val="24"/>
          <w:szCs w:val="24"/>
        </w:rPr>
        <w:t>similar to</w:t>
      </w:r>
      <w:proofErr w:type="gramEnd"/>
      <w:r w:rsidRPr="008558E2">
        <w:rPr>
          <w:rFonts w:ascii="Times New Roman" w:eastAsia="Times New Roman" w:hAnsi="Times New Roman" w:cs="Times New Roman"/>
          <w:sz w:val="24"/>
          <w:szCs w:val="24"/>
        </w:rPr>
        <w:t xml:space="preserve"> the </w:t>
      </w:r>
      <w:r w:rsidR="00B20021"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elite</w:t>
      </w:r>
      <w:r w:rsidR="00B20021"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34 schools in terms of name recognition and total enrollment. We then selected the top 8 of these schools with the highest SAT scores as our comparison for Ivy League schools, and the most highly ranked school (the University of Rochester) as our comparison for Harvard.</w:t>
      </w:r>
    </w:p>
    <w:p w14:paraId="5EE2DF00" w14:textId="77777777" w:rsidR="00D74D4C" w:rsidRPr="008558E2" w:rsidRDefault="00D74D4C" w:rsidP="00D74D4C">
      <w:pPr>
        <w:spacing w:line="240" w:lineRule="auto"/>
        <w:ind w:firstLine="720"/>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 xml:space="preserve">Group Descriptions. </w:t>
      </w:r>
      <w:r w:rsidRPr="008558E2">
        <w:rPr>
          <w:rFonts w:ascii="Times New Roman" w:eastAsia="Times New Roman" w:hAnsi="Times New Roman" w:cs="Times New Roman"/>
          <w:sz w:val="24"/>
          <w:szCs w:val="24"/>
        </w:rPr>
        <w:t>When participants completed their estimates, they were given the following descriptions for each of the 15 groups:</w:t>
      </w:r>
    </w:p>
    <w:p w14:paraId="4091EDA0" w14:textId="77777777"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 xml:space="preserve">Forbes Billionaires: </w:t>
      </w:r>
      <w:r w:rsidRPr="008558E2">
        <w:rPr>
          <w:rFonts w:ascii="Times New Roman" w:eastAsia="Times New Roman" w:hAnsi="Times New Roman" w:cs="Times New Roman"/>
          <w:sz w:val="24"/>
          <w:szCs w:val="24"/>
        </w:rPr>
        <w:t>Each year since 1987, Forbes magazine has compiled a list of people with an estimated total net worth of $1 billion or more.</w:t>
      </w:r>
    </w:p>
    <w:p w14:paraId="3955D8CF" w14:textId="77777777"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Nobel Prize Winners</w:t>
      </w:r>
      <w:r w:rsidRPr="008558E2">
        <w:rPr>
          <w:rFonts w:ascii="Times New Roman" w:eastAsia="Times New Roman" w:hAnsi="Times New Roman" w:cs="Times New Roman"/>
          <w:sz w:val="24"/>
          <w:szCs w:val="24"/>
        </w:rPr>
        <w:t>: The Nobel Prizes have been awarded every year since 1901; currently there are 6 categories: Physics, Chemistry, Physiology or Medicine, Literature, Peace, and Economic Sciences.</w:t>
      </w:r>
    </w:p>
    <w:p w14:paraId="2D6B5431" w14:textId="77777777"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Pulitzer Prize Winners</w:t>
      </w:r>
      <w:r w:rsidRPr="008558E2">
        <w:rPr>
          <w:rFonts w:ascii="Times New Roman" w:eastAsia="Times New Roman" w:hAnsi="Times New Roman" w:cs="Times New Roman"/>
          <w:sz w:val="24"/>
          <w:szCs w:val="24"/>
        </w:rPr>
        <w:t>: Pulitzer Prizes have been awarded to authors every year since 1917; currently there are 21 categories of awards given for achievements in newspaper, magazine and online journalism, literature, and musical composition.</w:t>
      </w:r>
    </w:p>
    <w:p w14:paraId="0989B139" w14:textId="77777777"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Presidents and Vice-Presidents</w:t>
      </w:r>
      <w:r w:rsidRPr="008558E2">
        <w:rPr>
          <w:rFonts w:ascii="Times New Roman" w:eastAsia="Times New Roman" w:hAnsi="Times New Roman" w:cs="Times New Roman"/>
          <w:sz w:val="24"/>
          <w:szCs w:val="24"/>
        </w:rPr>
        <w:t>: In the history of the United States, a total of 93 different people have served as either President, Vice President, or both.</w:t>
      </w:r>
    </w:p>
    <w:p w14:paraId="02608DE2" w14:textId="77777777"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House of Representatives</w:t>
      </w:r>
      <w:r w:rsidRPr="008558E2">
        <w:rPr>
          <w:rFonts w:ascii="Times New Roman" w:eastAsia="Times New Roman" w:hAnsi="Times New Roman" w:cs="Times New Roman"/>
          <w:sz w:val="24"/>
          <w:szCs w:val="24"/>
        </w:rPr>
        <w:t>: There are currently 435 members of the U.S. House of Representatives.</w:t>
      </w:r>
    </w:p>
    <w:p w14:paraId="4D2FD717" w14:textId="77777777"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U.S. Four-Star Generals</w:t>
      </w:r>
      <w:r w:rsidRPr="008558E2">
        <w:rPr>
          <w:rFonts w:ascii="Times New Roman" w:eastAsia="Times New Roman" w:hAnsi="Times New Roman" w:cs="Times New Roman"/>
          <w:sz w:val="24"/>
          <w:szCs w:val="24"/>
        </w:rPr>
        <w:t>: 234 people in U.S. history have achieved the highest ranks achievable in the U.S. army: Four-Star General or higher.</w:t>
      </w:r>
    </w:p>
    <w:p w14:paraId="3F5B6BD8" w14:textId="77777777"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Wall Street Journal Employees</w:t>
      </w:r>
      <w:r w:rsidRPr="008558E2">
        <w:rPr>
          <w:rFonts w:ascii="Times New Roman" w:eastAsia="Times New Roman" w:hAnsi="Times New Roman" w:cs="Times New Roman"/>
          <w:sz w:val="24"/>
          <w:szCs w:val="24"/>
        </w:rPr>
        <w:t>: The Wall Street Journal is the largest-circulation newspaper in the U.S. The editors and writers create the content of the paper.</w:t>
      </w:r>
    </w:p>
    <w:p w14:paraId="314509D2" w14:textId="77777777"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Fortune 500 CEOs:</w:t>
      </w:r>
      <w:r w:rsidRPr="008558E2">
        <w:rPr>
          <w:rFonts w:ascii="Times New Roman" w:eastAsia="Times New Roman" w:hAnsi="Times New Roman" w:cs="Times New Roman"/>
          <w:sz w:val="24"/>
          <w:szCs w:val="24"/>
        </w:rPr>
        <w:t xml:space="preserve"> The Fortune 500 CEOs is an annual list of the Chief Executive Officers (CEOs) of the 500 companies that are the largest by total revenue (sales), compiled by Fortune Magazine since 1955.</w:t>
      </w:r>
    </w:p>
    <w:p w14:paraId="40969AA6" w14:textId="77777777"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National Academy of Sciences</w:t>
      </w:r>
      <w:r w:rsidRPr="008558E2">
        <w:rPr>
          <w:rFonts w:ascii="Times New Roman" w:eastAsia="Times New Roman" w:hAnsi="Times New Roman" w:cs="Times New Roman"/>
          <w:sz w:val="24"/>
          <w:szCs w:val="24"/>
        </w:rPr>
        <w:t>: The National Academy of Sciences was founded in 1863 and election to the academy is one the highest honors in all fields of sciences.</w:t>
      </w:r>
    </w:p>
    <w:p w14:paraId="6CB7B894" w14:textId="77777777"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New York Times #1 Bestselling Authors</w:t>
      </w:r>
      <w:r w:rsidRPr="008558E2">
        <w:rPr>
          <w:rFonts w:ascii="Times New Roman" w:eastAsia="Times New Roman" w:hAnsi="Times New Roman" w:cs="Times New Roman"/>
          <w:sz w:val="24"/>
          <w:szCs w:val="24"/>
        </w:rPr>
        <w:t xml:space="preserve">: The New York Times #1 Bestselling Authors is a list that includes all authors whose book made </w:t>
      </w:r>
      <w:proofErr w:type="gramStart"/>
      <w:r w:rsidRPr="008558E2">
        <w:rPr>
          <w:rFonts w:ascii="Times New Roman" w:eastAsia="Times New Roman" w:hAnsi="Times New Roman" w:cs="Times New Roman"/>
          <w:sz w:val="24"/>
          <w:szCs w:val="24"/>
        </w:rPr>
        <w:t>it to</w:t>
      </w:r>
      <w:proofErr w:type="gramEnd"/>
      <w:r w:rsidRPr="008558E2">
        <w:rPr>
          <w:rFonts w:ascii="Times New Roman" w:eastAsia="Times New Roman" w:hAnsi="Times New Roman" w:cs="Times New Roman"/>
          <w:sz w:val="24"/>
          <w:szCs w:val="24"/>
        </w:rPr>
        <w:t xml:space="preserve"> #1 on the fiction or nonfiction lists at any time from the inception of the list (1931).</w:t>
      </w:r>
    </w:p>
    <w:p w14:paraId="5F3103A5" w14:textId="77777777"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Billion Dollar Startup Club</w:t>
      </w:r>
      <w:r w:rsidRPr="008558E2">
        <w:rPr>
          <w:rFonts w:ascii="Times New Roman" w:eastAsia="Times New Roman" w:hAnsi="Times New Roman" w:cs="Times New Roman"/>
          <w:sz w:val="24"/>
          <w:szCs w:val="24"/>
        </w:rPr>
        <w:t>:  The Billion Dollar Startup Club is a list of Founders and CEOs of startup companies worth $1 billion or more.</w:t>
      </w:r>
    </w:p>
    <w:p w14:paraId="7665B0C6" w14:textId="77777777"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American Philosophical Society</w:t>
      </w:r>
      <w:r w:rsidRPr="008558E2">
        <w:rPr>
          <w:rFonts w:ascii="Times New Roman" w:eastAsia="Times New Roman" w:hAnsi="Times New Roman" w:cs="Times New Roman"/>
          <w:sz w:val="24"/>
          <w:szCs w:val="24"/>
        </w:rPr>
        <w:t>: The American Philosophical Society was founded in 1743 and election to this group is one of the highest honors in the sciences and humanities.</w:t>
      </w:r>
    </w:p>
    <w:p w14:paraId="363B81FC" w14:textId="77777777"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Harvard University Faculty</w:t>
      </w:r>
      <w:r w:rsidRPr="008558E2">
        <w:rPr>
          <w:rFonts w:ascii="Times New Roman" w:eastAsia="Times New Roman" w:hAnsi="Times New Roman" w:cs="Times New Roman"/>
          <w:sz w:val="24"/>
          <w:szCs w:val="24"/>
        </w:rPr>
        <w:t>: Harvard University Faculty: This refers to faculty members (professors) from all areas of the university except the medical school.</w:t>
      </w:r>
    </w:p>
    <w:p w14:paraId="23F6634F" w14:textId="77777777"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lastRenderedPageBreak/>
        <w:t xml:space="preserve">MacArthur Fellows: </w:t>
      </w:r>
      <w:r w:rsidRPr="008558E2">
        <w:rPr>
          <w:rFonts w:ascii="Times New Roman" w:eastAsia="Times New Roman" w:hAnsi="Times New Roman" w:cs="Times New Roman"/>
          <w:sz w:val="24"/>
          <w:szCs w:val="24"/>
        </w:rPr>
        <w:t>The MacArthur Fellows Program has awarded prizes annually since 1981 to 20-30 individuals showing "extraordinary originality and dedication in their creative pursuits and a marked capacity for self-direction."</w:t>
      </w:r>
    </w:p>
    <w:p w14:paraId="3E4CA178" w14:textId="77777777"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i/>
          <w:iCs/>
          <w:sz w:val="24"/>
          <w:szCs w:val="24"/>
        </w:rPr>
        <w:t>Federal Judges</w:t>
      </w:r>
      <w:r w:rsidRPr="008558E2">
        <w:rPr>
          <w:rFonts w:ascii="Times New Roman" w:eastAsia="Times New Roman" w:hAnsi="Times New Roman" w:cs="Times New Roman"/>
          <w:sz w:val="24"/>
          <w:szCs w:val="24"/>
        </w:rPr>
        <w:t>: Federal Judges are appointed by the President of the United States and include Supreme Court Justices and all lower-ranking Federal Judges.</w:t>
      </w:r>
    </w:p>
    <w:p w14:paraId="1CDB5548" w14:textId="77777777" w:rsidR="00D74D4C" w:rsidRPr="008558E2" w:rsidRDefault="00D74D4C" w:rsidP="00D74D4C">
      <w:pPr>
        <w:spacing w:after="0" w:line="240" w:lineRule="auto"/>
        <w:jc w:val="center"/>
        <w:rPr>
          <w:rFonts w:ascii="Times New Roman" w:eastAsia="Times New Roman" w:hAnsi="Times New Roman" w:cs="Times New Roman"/>
          <w:sz w:val="24"/>
          <w:szCs w:val="24"/>
        </w:rPr>
      </w:pPr>
      <w:r w:rsidRPr="008558E2">
        <w:rPr>
          <w:rFonts w:ascii="Times New Roman" w:eastAsia="Times New Roman" w:hAnsi="Times New Roman" w:cs="Times New Roman"/>
          <w:b/>
          <w:bCs/>
          <w:sz w:val="24"/>
          <w:szCs w:val="24"/>
        </w:rPr>
        <w:t>References</w:t>
      </w:r>
    </w:p>
    <w:p w14:paraId="25637915" w14:textId="77777777" w:rsidR="00D74D4C" w:rsidRPr="008558E2" w:rsidRDefault="00D74D4C" w:rsidP="00D74D4C">
      <w:pPr>
        <w:spacing w:after="0" w:line="240" w:lineRule="auto"/>
        <w:rPr>
          <w:rFonts w:ascii="Times New Roman" w:eastAsia="Times New Roman" w:hAnsi="Times New Roman" w:cs="Times New Roman"/>
          <w:sz w:val="24"/>
          <w:szCs w:val="24"/>
        </w:rPr>
      </w:pPr>
    </w:p>
    <w:p w14:paraId="7428F0DE" w14:textId="2D558548"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 Wai</w:t>
      </w:r>
      <w:r w:rsidR="00D9542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J</w:t>
      </w:r>
      <w:r w:rsidR="00D9542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(2013)</w:t>
      </w:r>
      <w:r w:rsidR="00D9542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Investigating America’s elite: Cognitive ability, education, and sex differences. </w:t>
      </w:r>
      <w:r w:rsidRPr="008558E2">
        <w:rPr>
          <w:rFonts w:ascii="Times New Roman" w:eastAsia="Times New Roman" w:hAnsi="Times New Roman" w:cs="Times New Roman"/>
          <w:i/>
          <w:iCs/>
          <w:sz w:val="24"/>
          <w:szCs w:val="24"/>
        </w:rPr>
        <w:t>Intelligence</w:t>
      </w:r>
      <w:r w:rsidR="00D95429" w:rsidRPr="008558E2">
        <w:rPr>
          <w:rFonts w:ascii="Times New Roman" w:eastAsia="Times New Roman" w:hAnsi="Times New Roman" w:cs="Times New Roman"/>
          <w:i/>
          <w:iCs/>
          <w:sz w:val="24"/>
          <w:szCs w:val="24"/>
        </w:rPr>
        <w:t>, 41</w:t>
      </w:r>
      <w:r w:rsidR="00D95429" w:rsidRPr="008558E2">
        <w:rPr>
          <w:rFonts w:ascii="Times New Roman" w:eastAsia="Times New Roman" w:hAnsi="Times New Roman" w:cs="Times New Roman"/>
          <w:sz w:val="24"/>
          <w:szCs w:val="24"/>
        </w:rPr>
        <w:t>(4),</w:t>
      </w:r>
      <w:r w:rsidRPr="008558E2">
        <w:rPr>
          <w:rFonts w:ascii="Times New Roman" w:eastAsia="Times New Roman" w:hAnsi="Times New Roman" w:cs="Times New Roman"/>
          <w:sz w:val="24"/>
          <w:szCs w:val="24"/>
        </w:rPr>
        <w:t xml:space="preserve"> 203-211.</w:t>
      </w:r>
      <w:r w:rsidR="00D95429" w:rsidRPr="008558E2">
        <w:rPr>
          <w:rFonts w:ascii="Times New Roman" w:eastAsia="Times New Roman" w:hAnsi="Times New Roman" w:cs="Times New Roman"/>
          <w:sz w:val="24"/>
          <w:szCs w:val="24"/>
        </w:rPr>
        <w:t xml:space="preserve"> https://doi.org/10.1016/j.intell.2013.03.005</w:t>
      </w:r>
    </w:p>
    <w:p w14:paraId="61AD7779" w14:textId="66B59119"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shd w:val="clear" w:color="auto" w:fill="FFFFFF"/>
        </w:rPr>
        <w:t>2. Wai</w:t>
      </w:r>
      <w:r w:rsidR="00D95429" w:rsidRPr="008558E2">
        <w:rPr>
          <w:rFonts w:ascii="Times New Roman" w:eastAsia="Times New Roman" w:hAnsi="Times New Roman" w:cs="Times New Roman"/>
          <w:sz w:val="24"/>
          <w:szCs w:val="24"/>
          <w:shd w:val="clear" w:color="auto" w:fill="FFFFFF"/>
        </w:rPr>
        <w:t>,</w:t>
      </w:r>
      <w:r w:rsidRPr="008558E2">
        <w:rPr>
          <w:rFonts w:ascii="Times New Roman" w:eastAsia="Times New Roman" w:hAnsi="Times New Roman" w:cs="Times New Roman"/>
          <w:sz w:val="24"/>
          <w:szCs w:val="24"/>
          <w:shd w:val="clear" w:color="auto" w:fill="FFFFFF"/>
        </w:rPr>
        <w:t xml:space="preserve"> J</w:t>
      </w:r>
      <w:r w:rsidR="00D95429" w:rsidRPr="008558E2">
        <w:rPr>
          <w:rFonts w:ascii="Times New Roman" w:eastAsia="Times New Roman" w:hAnsi="Times New Roman" w:cs="Times New Roman"/>
          <w:sz w:val="24"/>
          <w:szCs w:val="24"/>
          <w:shd w:val="clear" w:color="auto" w:fill="FFFFFF"/>
        </w:rPr>
        <w:t>.</w:t>
      </w:r>
      <w:r w:rsidRPr="008558E2">
        <w:rPr>
          <w:rFonts w:ascii="Times New Roman" w:eastAsia="Times New Roman" w:hAnsi="Times New Roman" w:cs="Times New Roman"/>
          <w:sz w:val="24"/>
          <w:szCs w:val="24"/>
          <w:shd w:val="clear" w:color="auto" w:fill="FFFFFF"/>
        </w:rPr>
        <w:t>,</w:t>
      </w:r>
      <w:r w:rsidR="00D95429" w:rsidRPr="008558E2">
        <w:rPr>
          <w:rFonts w:ascii="Times New Roman" w:eastAsia="Times New Roman" w:hAnsi="Times New Roman" w:cs="Times New Roman"/>
          <w:sz w:val="24"/>
          <w:szCs w:val="24"/>
          <w:shd w:val="clear" w:color="auto" w:fill="FFFFFF"/>
        </w:rPr>
        <w:t xml:space="preserve"> &amp;</w:t>
      </w:r>
      <w:r w:rsidRPr="008558E2">
        <w:rPr>
          <w:rFonts w:ascii="Times New Roman" w:eastAsia="Times New Roman" w:hAnsi="Times New Roman" w:cs="Times New Roman"/>
          <w:sz w:val="24"/>
          <w:szCs w:val="24"/>
          <w:shd w:val="clear" w:color="auto" w:fill="FFFFFF"/>
        </w:rPr>
        <w:t xml:space="preserve"> Rindermann</w:t>
      </w:r>
      <w:r w:rsidR="00D95429" w:rsidRPr="008558E2">
        <w:rPr>
          <w:rFonts w:ascii="Times New Roman" w:eastAsia="Times New Roman" w:hAnsi="Times New Roman" w:cs="Times New Roman"/>
          <w:sz w:val="24"/>
          <w:szCs w:val="24"/>
          <w:shd w:val="clear" w:color="auto" w:fill="FFFFFF"/>
        </w:rPr>
        <w:t>,</w:t>
      </w:r>
      <w:r w:rsidRPr="008558E2">
        <w:rPr>
          <w:rFonts w:ascii="Times New Roman" w:eastAsia="Times New Roman" w:hAnsi="Times New Roman" w:cs="Times New Roman"/>
          <w:sz w:val="24"/>
          <w:szCs w:val="24"/>
          <w:shd w:val="clear" w:color="auto" w:fill="FFFFFF"/>
        </w:rPr>
        <w:t xml:space="preserve"> H</w:t>
      </w:r>
      <w:r w:rsidR="00D95429" w:rsidRPr="008558E2">
        <w:rPr>
          <w:rFonts w:ascii="Times New Roman" w:eastAsia="Times New Roman" w:hAnsi="Times New Roman" w:cs="Times New Roman"/>
          <w:sz w:val="24"/>
          <w:szCs w:val="24"/>
          <w:shd w:val="clear" w:color="auto" w:fill="FFFFFF"/>
        </w:rPr>
        <w:t xml:space="preserve">. </w:t>
      </w:r>
      <w:r w:rsidRPr="008558E2">
        <w:rPr>
          <w:rFonts w:ascii="Times New Roman" w:eastAsia="Times New Roman" w:hAnsi="Times New Roman" w:cs="Times New Roman"/>
          <w:sz w:val="24"/>
          <w:szCs w:val="24"/>
          <w:shd w:val="clear" w:color="auto" w:fill="FFFFFF"/>
        </w:rPr>
        <w:t>R</w:t>
      </w:r>
      <w:r w:rsidR="00D95429" w:rsidRPr="008558E2">
        <w:rPr>
          <w:rFonts w:ascii="Times New Roman" w:eastAsia="Times New Roman" w:hAnsi="Times New Roman" w:cs="Times New Roman"/>
          <w:sz w:val="24"/>
          <w:szCs w:val="24"/>
          <w:shd w:val="clear" w:color="auto" w:fill="FFFFFF"/>
        </w:rPr>
        <w:t>.</w:t>
      </w:r>
      <w:r w:rsidRPr="008558E2">
        <w:rPr>
          <w:rFonts w:ascii="Times New Roman" w:eastAsia="Times New Roman" w:hAnsi="Times New Roman" w:cs="Times New Roman"/>
          <w:sz w:val="24"/>
          <w:szCs w:val="24"/>
          <w:shd w:val="clear" w:color="auto" w:fill="FFFFFF"/>
        </w:rPr>
        <w:t xml:space="preserve"> (2015)</w:t>
      </w:r>
      <w:r w:rsidR="00D95429" w:rsidRPr="008558E2">
        <w:rPr>
          <w:rFonts w:ascii="Times New Roman" w:eastAsia="Times New Roman" w:hAnsi="Times New Roman" w:cs="Times New Roman"/>
          <w:sz w:val="24"/>
          <w:szCs w:val="24"/>
          <w:shd w:val="clear" w:color="auto" w:fill="FFFFFF"/>
        </w:rPr>
        <w:t>.</w:t>
      </w:r>
      <w:r w:rsidRPr="008558E2">
        <w:rPr>
          <w:rFonts w:ascii="Times New Roman" w:eastAsia="Times New Roman" w:hAnsi="Times New Roman" w:cs="Times New Roman"/>
          <w:sz w:val="24"/>
          <w:szCs w:val="24"/>
          <w:shd w:val="clear" w:color="auto" w:fill="FFFFFF"/>
        </w:rPr>
        <w:t xml:space="preserve"> The path and performance of a company leader: An historical examination of the education and cognitive ability of Fortune 500 CEOs. </w:t>
      </w:r>
      <w:r w:rsidRPr="008558E2">
        <w:rPr>
          <w:rFonts w:ascii="Times New Roman" w:eastAsia="Times New Roman" w:hAnsi="Times New Roman" w:cs="Times New Roman"/>
          <w:i/>
          <w:iCs/>
          <w:sz w:val="24"/>
          <w:szCs w:val="24"/>
          <w:shd w:val="clear" w:color="auto" w:fill="FFFFFF"/>
        </w:rPr>
        <w:t>Intelligence</w:t>
      </w:r>
      <w:r w:rsidR="00D95429" w:rsidRPr="008558E2">
        <w:rPr>
          <w:rFonts w:ascii="Times New Roman" w:eastAsia="Times New Roman" w:hAnsi="Times New Roman" w:cs="Times New Roman"/>
          <w:i/>
          <w:iCs/>
          <w:sz w:val="24"/>
          <w:szCs w:val="24"/>
          <w:shd w:val="clear" w:color="auto" w:fill="FFFFFF"/>
        </w:rPr>
        <w:t>, 53</w:t>
      </w:r>
      <w:r w:rsidRPr="008558E2">
        <w:rPr>
          <w:rFonts w:ascii="Times New Roman" w:eastAsia="Times New Roman" w:hAnsi="Times New Roman" w:cs="Times New Roman"/>
          <w:sz w:val="24"/>
          <w:szCs w:val="24"/>
          <w:shd w:val="clear" w:color="auto" w:fill="FFFFFF"/>
        </w:rPr>
        <w:t xml:space="preserve"> 102-107.</w:t>
      </w:r>
      <w:r w:rsidR="00D95429" w:rsidRPr="008558E2">
        <w:rPr>
          <w:rFonts w:ascii="Times New Roman" w:eastAsia="Times New Roman" w:hAnsi="Times New Roman" w:cs="Times New Roman"/>
          <w:sz w:val="24"/>
          <w:szCs w:val="24"/>
          <w:shd w:val="clear" w:color="auto" w:fill="FFFFFF"/>
        </w:rPr>
        <w:t xml:space="preserve"> https://doi.org/10.1016/j.intell.2015.10.001</w:t>
      </w:r>
    </w:p>
    <w:p w14:paraId="56CD3C7D" w14:textId="7E7BFC4A"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xml:space="preserve">3. </w:t>
      </w:r>
      <w:r w:rsidRPr="008558E2">
        <w:rPr>
          <w:rFonts w:ascii="Times New Roman" w:eastAsia="Times New Roman" w:hAnsi="Times New Roman" w:cs="Times New Roman"/>
          <w:sz w:val="24"/>
          <w:szCs w:val="24"/>
          <w:shd w:val="clear" w:color="auto" w:fill="FFFFFF"/>
        </w:rPr>
        <w:t>Wai</w:t>
      </w:r>
      <w:r w:rsidR="00D95429" w:rsidRPr="008558E2">
        <w:rPr>
          <w:rFonts w:ascii="Times New Roman" w:eastAsia="Times New Roman" w:hAnsi="Times New Roman" w:cs="Times New Roman"/>
          <w:sz w:val="24"/>
          <w:szCs w:val="24"/>
          <w:shd w:val="clear" w:color="auto" w:fill="FFFFFF"/>
        </w:rPr>
        <w:t>,</w:t>
      </w:r>
      <w:r w:rsidRPr="008558E2">
        <w:rPr>
          <w:rFonts w:ascii="Times New Roman" w:eastAsia="Times New Roman" w:hAnsi="Times New Roman" w:cs="Times New Roman"/>
          <w:sz w:val="24"/>
          <w:szCs w:val="24"/>
          <w:shd w:val="clear" w:color="auto" w:fill="FFFFFF"/>
        </w:rPr>
        <w:t xml:space="preserve"> J</w:t>
      </w:r>
      <w:r w:rsidR="00D95429" w:rsidRPr="008558E2">
        <w:rPr>
          <w:rFonts w:ascii="Times New Roman" w:eastAsia="Times New Roman" w:hAnsi="Times New Roman" w:cs="Times New Roman"/>
          <w:sz w:val="24"/>
          <w:szCs w:val="24"/>
          <w:shd w:val="clear" w:color="auto" w:fill="FFFFFF"/>
        </w:rPr>
        <w:t>.</w:t>
      </w:r>
      <w:r w:rsidRPr="008558E2">
        <w:rPr>
          <w:rFonts w:ascii="Times New Roman" w:eastAsia="Times New Roman" w:hAnsi="Times New Roman" w:cs="Times New Roman"/>
          <w:sz w:val="24"/>
          <w:szCs w:val="24"/>
          <w:shd w:val="clear" w:color="auto" w:fill="FFFFFF"/>
        </w:rPr>
        <w:t>,</w:t>
      </w:r>
      <w:r w:rsidR="00D95429" w:rsidRPr="008558E2">
        <w:rPr>
          <w:rFonts w:ascii="Times New Roman" w:eastAsia="Times New Roman" w:hAnsi="Times New Roman" w:cs="Times New Roman"/>
          <w:sz w:val="24"/>
          <w:szCs w:val="24"/>
          <w:shd w:val="clear" w:color="auto" w:fill="FFFFFF"/>
        </w:rPr>
        <w:t xml:space="preserve"> &amp;</w:t>
      </w:r>
      <w:r w:rsidRPr="008558E2">
        <w:rPr>
          <w:rFonts w:ascii="Times New Roman" w:eastAsia="Times New Roman" w:hAnsi="Times New Roman" w:cs="Times New Roman"/>
          <w:sz w:val="24"/>
          <w:szCs w:val="24"/>
          <w:shd w:val="clear" w:color="auto" w:fill="FFFFFF"/>
        </w:rPr>
        <w:t xml:space="preserve"> Kanaya</w:t>
      </w:r>
      <w:r w:rsidR="00D95429" w:rsidRPr="008558E2">
        <w:rPr>
          <w:rFonts w:ascii="Times New Roman" w:eastAsia="Times New Roman" w:hAnsi="Times New Roman" w:cs="Times New Roman"/>
          <w:sz w:val="24"/>
          <w:szCs w:val="24"/>
          <w:shd w:val="clear" w:color="auto" w:fill="FFFFFF"/>
        </w:rPr>
        <w:t>,</w:t>
      </w:r>
      <w:r w:rsidRPr="008558E2">
        <w:rPr>
          <w:rFonts w:ascii="Times New Roman" w:eastAsia="Times New Roman" w:hAnsi="Times New Roman" w:cs="Times New Roman"/>
          <w:sz w:val="24"/>
          <w:szCs w:val="24"/>
          <w:shd w:val="clear" w:color="auto" w:fill="FFFFFF"/>
        </w:rPr>
        <w:t xml:space="preserve"> T</w:t>
      </w:r>
      <w:r w:rsidR="00D95429" w:rsidRPr="008558E2">
        <w:rPr>
          <w:rFonts w:ascii="Times New Roman" w:eastAsia="Times New Roman" w:hAnsi="Times New Roman" w:cs="Times New Roman"/>
          <w:sz w:val="24"/>
          <w:szCs w:val="24"/>
          <w:shd w:val="clear" w:color="auto" w:fill="FFFFFF"/>
        </w:rPr>
        <w:t xml:space="preserve">. </w:t>
      </w:r>
      <w:r w:rsidRPr="008558E2">
        <w:rPr>
          <w:rFonts w:ascii="Times New Roman" w:eastAsia="Times New Roman" w:hAnsi="Times New Roman" w:cs="Times New Roman"/>
          <w:sz w:val="24"/>
          <w:szCs w:val="24"/>
          <w:shd w:val="clear" w:color="auto" w:fill="FFFFFF"/>
        </w:rPr>
        <w:t>(2019)</w:t>
      </w:r>
      <w:r w:rsidR="00D95429" w:rsidRPr="008558E2">
        <w:rPr>
          <w:rFonts w:ascii="Times New Roman" w:eastAsia="Times New Roman" w:hAnsi="Times New Roman" w:cs="Times New Roman"/>
          <w:sz w:val="24"/>
          <w:szCs w:val="24"/>
          <w:shd w:val="clear" w:color="auto" w:fill="FFFFFF"/>
        </w:rPr>
        <w:t>.</w:t>
      </w:r>
      <w:r w:rsidRPr="008558E2">
        <w:rPr>
          <w:rFonts w:ascii="Times New Roman" w:eastAsia="Times New Roman" w:hAnsi="Times New Roman" w:cs="Times New Roman"/>
          <w:sz w:val="24"/>
          <w:szCs w:val="24"/>
          <w:shd w:val="clear" w:color="auto" w:fill="FFFFFF"/>
        </w:rPr>
        <w:t xml:space="preserve"> Wealth generation as a form of expertise: An examination from 2002-2016 of elite education, cognitive ability, and the gender gap among billionaires. </w:t>
      </w:r>
      <w:r w:rsidRPr="008558E2">
        <w:rPr>
          <w:rFonts w:ascii="Times New Roman" w:eastAsia="Times New Roman" w:hAnsi="Times New Roman" w:cs="Times New Roman"/>
          <w:i/>
          <w:iCs/>
          <w:sz w:val="24"/>
          <w:szCs w:val="24"/>
          <w:shd w:val="clear" w:color="auto" w:fill="FFFFFF"/>
        </w:rPr>
        <w:t>Journal of Expertise</w:t>
      </w:r>
      <w:r w:rsidR="00D95429" w:rsidRPr="008558E2">
        <w:rPr>
          <w:rFonts w:ascii="Times New Roman" w:eastAsia="Times New Roman" w:hAnsi="Times New Roman" w:cs="Times New Roman"/>
          <w:i/>
          <w:iCs/>
          <w:sz w:val="24"/>
          <w:szCs w:val="24"/>
          <w:shd w:val="clear" w:color="auto" w:fill="FFFFFF"/>
        </w:rPr>
        <w:t>, 2,</w:t>
      </w:r>
      <w:r w:rsidRPr="008558E2">
        <w:rPr>
          <w:rFonts w:ascii="Times New Roman" w:eastAsia="Times New Roman" w:hAnsi="Times New Roman" w:cs="Times New Roman"/>
          <w:sz w:val="24"/>
          <w:szCs w:val="24"/>
          <w:shd w:val="clear" w:color="auto" w:fill="FFFFFF"/>
        </w:rPr>
        <w:t xml:space="preserve"> 59-76.</w:t>
      </w:r>
      <w:r w:rsidR="00D95429" w:rsidRPr="008558E2">
        <w:rPr>
          <w:rFonts w:ascii="Times New Roman" w:eastAsia="Times New Roman" w:hAnsi="Times New Roman" w:cs="Times New Roman"/>
          <w:sz w:val="24"/>
          <w:szCs w:val="24"/>
          <w:shd w:val="clear" w:color="auto" w:fill="FFFFFF"/>
        </w:rPr>
        <w:t xml:space="preserve"> https://www.journalofexpertise.org/articles/volume2_issue1/JoE_2019_2_1_Wai_Kanaya.html</w:t>
      </w:r>
    </w:p>
    <w:p w14:paraId="1A9677F4" w14:textId="02923074"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shd w:val="clear" w:color="auto" w:fill="FFFFFF"/>
        </w:rPr>
        <w:t xml:space="preserve">4. </w:t>
      </w:r>
      <w:r w:rsidRPr="008558E2">
        <w:rPr>
          <w:rFonts w:ascii="Times New Roman" w:eastAsia="Times New Roman" w:hAnsi="Times New Roman" w:cs="Times New Roman"/>
          <w:sz w:val="24"/>
          <w:szCs w:val="24"/>
        </w:rPr>
        <w:t>Wai</w:t>
      </w:r>
      <w:r w:rsidR="00D9542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J</w:t>
      </w:r>
      <w:r w:rsidR="00D9542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w:t>
      </w:r>
      <w:r w:rsidR="00D95429" w:rsidRPr="008558E2">
        <w:rPr>
          <w:rFonts w:ascii="Times New Roman" w:eastAsia="Times New Roman" w:hAnsi="Times New Roman" w:cs="Times New Roman"/>
          <w:sz w:val="24"/>
          <w:szCs w:val="24"/>
        </w:rPr>
        <w:t xml:space="preserve"> &amp;</w:t>
      </w:r>
      <w:r w:rsidRPr="008558E2">
        <w:rPr>
          <w:rFonts w:ascii="Times New Roman" w:eastAsia="Times New Roman" w:hAnsi="Times New Roman" w:cs="Times New Roman"/>
          <w:sz w:val="24"/>
          <w:szCs w:val="24"/>
        </w:rPr>
        <w:t xml:space="preserve"> Perina</w:t>
      </w:r>
      <w:r w:rsidR="00D9542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K</w:t>
      </w:r>
      <w:r w:rsidR="00D9542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(2018)</w:t>
      </w:r>
      <w:r w:rsidR="00D9542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Expertise in journalism: Factors shaping a cognitive and culturally elite profession. </w:t>
      </w:r>
      <w:r w:rsidRPr="008558E2">
        <w:rPr>
          <w:rFonts w:ascii="Times New Roman" w:eastAsia="Times New Roman" w:hAnsi="Times New Roman" w:cs="Times New Roman"/>
          <w:i/>
          <w:iCs/>
          <w:sz w:val="24"/>
          <w:szCs w:val="24"/>
        </w:rPr>
        <w:t>Journal of Expertis</w:t>
      </w:r>
      <w:r w:rsidR="00D95429" w:rsidRPr="008558E2">
        <w:rPr>
          <w:rFonts w:ascii="Times New Roman" w:eastAsia="Times New Roman" w:hAnsi="Times New Roman" w:cs="Times New Roman"/>
          <w:i/>
          <w:iCs/>
          <w:sz w:val="24"/>
          <w:szCs w:val="24"/>
        </w:rPr>
        <w:t>e, 1,</w:t>
      </w:r>
      <w:r w:rsidRPr="008558E2">
        <w:rPr>
          <w:rFonts w:ascii="Times New Roman" w:eastAsia="Times New Roman" w:hAnsi="Times New Roman" w:cs="Times New Roman"/>
          <w:sz w:val="24"/>
          <w:szCs w:val="24"/>
        </w:rPr>
        <w:t xml:space="preserve"> 57-78.</w:t>
      </w:r>
      <w:r w:rsidR="00D95429" w:rsidRPr="008558E2">
        <w:rPr>
          <w:rFonts w:ascii="Times New Roman" w:eastAsia="Times New Roman" w:hAnsi="Times New Roman" w:cs="Times New Roman"/>
          <w:sz w:val="24"/>
          <w:szCs w:val="24"/>
        </w:rPr>
        <w:t xml:space="preserve"> https://www.journalofexpertise.org/articles/volume1_issue1/JoE_2018_1_1_Wai_Perina.html</w:t>
      </w:r>
    </w:p>
    <w:p w14:paraId="19849EBD" w14:textId="5664FC7E"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5. Wai</w:t>
      </w:r>
      <w:r w:rsidR="00D9542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J</w:t>
      </w:r>
      <w:r w:rsidR="00D9542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(2014)</w:t>
      </w:r>
      <w:r w:rsidR="00D9542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Investigating the world’s rich and powerful: Education, cognitive ability, and sex differences. </w:t>
      </w:r>
      <w:r w:rsidRPr="008558E2">
        <w:rPr>
          <w:rFonts w:ascii="Times New Roman" w:eastAsia="Times New Roman" w:hAnsi="Times New Roman" w:cs="Times New Roman"/>
          <w:i/>
          <w:iCs/>
          <w:sz w:val="24"/>
          <w:szCs w:val="24"/>
        </w:rPr>
        <w:t>Intelligenc</w:t>
      </w:r>
      <w:r w:rsidR="00D95429" w:rsidRPr="008558E2">
        <w:rPr>
          <w:rFonts w:ascii="Times New Roman" w:eastAsia="Times New Roman" w:hAnsi="Times New Roman" w:cs="Times New Roman"/>
          <w:i/>
          <w:iCs/>
          <w:sz w:val="24"/>
          <w:szCs w:val="24"/>
        </w:rPr>
        <w:t>e, 46,</w:t>
      </w:r>
      <w:r w:rsidRPr="008558E2">
        <w:rPr>
          <w:rFonts w:ascii="Times New Roman" w:eastAsia="Times New Roman" w:hAnsi="Times New Roman" w:cs="Times New Roman"/>
          <w:sz w:val="24"/>
          <w:szCs w:val="24"/>
        </w:rPr>
        <w:t xml:space="preserve"> 54-72.</w:t>
      </w:r>
      <w:r w:rsidR="00D95429" w:rsidRPr="008558E2">
        <w:rPr>
          <w:rFonts w:ascii="Times New Roman" w:eastAsia="Times New Roman" w:hAnsi="Times New Roman" w:cs="Times New Roman"/>
          <w:sz w:val="24"/>
          <w:szCs w:val="24"/>
        </w:rPr>
        <w:t xml:space="preserve"> https://doi.org/10.1016/j.intell.2014.05.002</w:t>
      </w:r>
    </w:p>
    <w:p w14:paraId="0FCA7CFF" w14:textId="77777777" w:rsidR="00D74D4C" w:rsidRPr="008558E2" w:rsidRDefault="00D74D4C" w:rsidP="00D74D4C">
      <w:pPr>
        <w:spacing w:after="0" w:line="240" w:lineRule="auto"/>
        <w:rPr>
          <w:rFonts w:ascii="Times New Roman" w:eastAsia="Times New Roman" w:hAnsi="Times New Roman" w:cs="Times New Roman"/>
          <w:sz w:val="24"/>
          <w:szCs w:val="24"/>
        </w:rPr>
      </w:pPr>
    </w:p>
    <w:p w14:paraId="662A0F49" w14:textId="5FBC960D"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6. America's Best Colleges</w:t>
      </w:r>
      <w:r w:rsidR="00D9542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(2013)</w:t>
      </w:r>
      <w:r w:rsidR="00D9542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Retrieved </w:t>
      </w:r>
      <w:proofErr w:type="gramStart"/>
      <w:r w:rsidRPr="008558E2">
        <w:rPr>
          <w:rFonts w:ascii="Times New Roman" w:eastAsia="Times New Roman" w:hAnsi="Times New Roman" w:cs="Times New Roman"/>
          <w:sz w:val="24"/>
          <w:szCs w:val="24"/>
        </w:rPr>
        <w:t>March,</w:t>
      </w:r>
      <w:proofErr w:type="gramEnd"/>
      <w:r w:rsidRPr="008558E2">
        <w:rPr>
          <w:rFonts w:ascii="Times New Roman" w:eastAsia="Times New Roman" w:hAnsi="Times New Roman" w:cs="Times New Roman"/>
          <w:sz w:val="24"/>
          <w:szCs w:val="24"/>
        </w:rPr>
        <w:t xml:space="preserve"> 2013 from http://www.usnews.com/rankings</w:t>
      </w:r>
    </w:p>
    <w:p w14:paraId="76995CC0" w14:textId="77777777" w:rsidR="00D74D4C" w:rsidRPr="008558E2" w:rsidRDefault="00D74D4C" w:rsidP="00D74D4C">
      <w:pPr>
        <w:spacing w:after="0" w:line="240" w:lineRule="auto"/>
        <w:rPr>
          <w:rFonts w:ascii="Times New Roman" w:eastAsia="Times New Roman" w:hAnsi="Times New Roman" w:cs="Times New Roman"/>
          <w:sz w:val="24"/>
          <w:szCs w:val="24"/>
        </w:rPr>
      </w:pPr>
    </w:p>
    <w:p w14:paraId="74882DE7" w14:textId="60D54910"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7. ACT (2011)</w:t>
      </w:r>
      <w:r w:rsidR="00D9542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ACT-SAT concordance. Retrieved </w:t>
      </w:r>
      <w:proofErr w:type="gramStart"/>
      <w:r w:rsidRPr="008558E2">
        <w:rPr>
          <w:rFonts w:ascii="Times New Roman" w:eastAsia="Times New Roman" w:hAnsi="Times New Roman" w:cs="Times New Roman"/>
          <w:sz w:val="24"/>
          <w:szCs w:val="24"/>
        </w:rPr>
        <w:t>March,</w:t>
      </w:r>
      <w:proofErr w:type="gramEnd"/>
      <w:r w:rsidRPr="008558E2">
        <w:rPr>
          <w:rFonts w:ascii="Times New Roman" w:eastAsia="Times New Roman" w:hAnsi="Times New Roman" w:cs="Times New Roman"/>
          <w:sz w:val="24"/>
          <w:szCs w:val="24"/>
        </w:rPr>
        <w:t xml:space="preserve"> 2013 from http://</w:t>
      </w:r>
      <w:hyperlink r:id="rId9" w:history="1">
        <w:r w:rsidRPr="008558E2">
          <w:rPr>
            <w:rFonts w:ascii="Times New Roman" w:eastAsia="Times New Roman" w:hAnsi="Times New Roman" w:cs="Times New Roman"/>
            <w:sz w:val="24"/>
            <w:szCs w:val="24"/>
            <w:u w:val="single"/>
          </w:rPr>
          <w:t>www.act.org/aap/concordance/pdf/reference.pdf</w:t>
        </w:r>
      </w:hyperlink>
    </w:p>
    <w:p w14:paraId="2755F65F" w14:textId="77777777" w:rsidR="00D74D4C" w:rsidRPr="008558E2" w:rsidRDefault="00D74D4C" w:rsidP="00D74D4C">
      <w:pPr>
        <w:spacing w:after="0" w:line="240" w:lineRule="auto"/>
        <w:rPr>
          <w:rFonts w:ascii="Times New Roman" w:eastAsia="Times New Roman" w:hAnsi="Times New Roman" w:cs="Times New Roman"/>
          <w:sz w:val="24"/>
          <w:szCs w:val="24"/>
        </w:rPr>
      </w:pPr>
    </w:p>
    <w:p w14:paraId="27D9734E" w14:textId="7160CA91"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8. GMAT (2013)</w:t>
      </w:r>
      <w:r w:rsidR="00D9542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What your percentile ranking means. Retrieved </w:t>
      </w:r>
      <w:proofErr w:type="gramStart"/>
      <w:r w:rsidRPr="008558E2">
        <w:rPr>
          <w:rFonts w:ascii="Times New Roman" w:eastAsia="Times New Roman" w:hAnsi="Times New Roman" w:cs="Times New Roman"/>
          <w:sz w:val="24"/>
          <w:szCs w:val="24"/>
        </w:rPr>
        <w:t>March,</w:t>
      </w:r>
      <w:proofErr w:type="gramEnd"/>
      <w:r w:rsidRPr="008558E2">
        <w:rPr>
          <w:rFonts w:ascii="Times New Roman" w:eastAsia="Times New Roman" w:hAnsi="Times New Roman" w:cs="Times New Roman"/>
          <w:sz w:val="24"/>
          <w:szCs w:val="24"/>
        </w:rPr>
        <w:t xml:space="preserve"> 2013 from http://www.mba.com/the-gmat/gmat-scores-and-score-reports/what-your-percentile-ranking-means.aspx</w:t>
      </w:r>
    </w:p>
    <w:p w14:paraId="5C29342D" w14:textId="77777777" w:rsidR="00D74D4C" w:rsidRPr="008558E2" w:rsidRDefault="00D74D4C" w:rsidP="00D74D4C">
      <w:pPr>
        <w:spacing w:after="0" w:line="240" w:lineRule="auto"/>
        <w:rPr>
          <w:rFonts w:ascii="Times New Roman" w:eastAsia="Times New Roman" w:hAnsi="Times New Roman" w:cs="Times New Roman"/>
          <w:sz w:val="24"/>
          <w:szCs w:val="24"/>
        </w:rPr>
      </w:pPr>
    </w:p>
    <w:p w14:paraId="33C38F12" w14:textId="29482220"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9. LSAC (2007)</w:t>
      </w:r>
      <w:r w:rsidR="00D9542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The official LSAT prep test. Retrieved </w:t>
      </w:r>
      <w:proofErr w:type="gramStart"/>
      <w:r w:rsidRPr="008558E2">
        <w:rPr>
          <w:rFonts w:ascii="Times New Roman" w:eastAsia="Times New Roman" w:hAnsi="Times New Roman" w:cs="Times New Roman"/>
          <w:sz w:val="24"/>
          <w:szCs w:val="24"/>
        </w:rPr>
        <w:t>March,</w:t>
      </w:r>
      <w:proofErr w:type="gramEnd"/>
      <w:r w:rsidRPr="008558E2">
        <w:rPr>
          <w:rFonts w:ascii="Times New Roman" w:eastAsia="Times New Roman" w:hAnsi="Times New Roman" w:cs="Times New Roman"/>
          <w:sz w:val="24"/>
          <w:szCs w:val="24"/>
        </w:rPr>
        <w:t xml:space="preserve"> 2013 from http://</w:t>
      </w:r>
      <w:hyperlink r:id="rId10" w:history="1">
        <w:r w:rsidRPr="008558E2">
          <w:rPr>
            <w:rFonts w:ascii="Times New Roman" w:eastAsia="Times New Roman" w:hAnsi="Times New Roman" w:cs="Times New Roman"/>
            <w:sz w:val="24"/>
            <w:szCs w:val="24"/>
            <w:u w:val="single"/>
          </w:rPr>
          <w:t>www.lsac.org/jd/pdfs/sampleptjune.pdf</w:t>
        </w:r>
      </w:hyperlink>
    </w:p>
    <w:p w14:paraId="70546E84" w14:textId="77777777" w:rsidR="00D74D4C" w:rsidRPr="008558E2" w:rsidRDefault="00D74D4C" w:rsidP="00D74D4C">
      <w:pPr>
        <w:spacing w:after="0" w:line="240" w:lineRule="auto"/>
        <w:rPr>
          <w:rFonts w:ascii="Times New Roman" w:eastAsia="Times New Roman" w:hAnsi="Times New Roman" w:cs="Times New Roman"/>
          <w:sz w:val="24"/>
          <w:szCs w:val="24"/>
        </w:rPr>
      </w:pPr>
    </w:p>
    <w:p w14:paraId="484F7EC7" w14:textId="102D2FCB" w:rsidR="00434AA4" w:rsidRPr="008558E2" w:rsidRDefault="00434AA4"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xml:space="preserve">10. </w:t>
      </w:r>
      <w:r w:rsidR="002F52B4" w:rsidRPr="008558E2">
        <w:rPr>
          <w:rFonts w:ascii="Times New Roman" w:eastAsia="Times New Roman" w:hAnsi="Times New Roman" w:cs="Times New Roman"/>
          <w:sz w:val="24"/>
          <w:szCs w:val="24"/>
        </w:rPr>
        <w:t>Cole</w:t>
      </w:r>
      <w:r w:rsidR="00D95429" w:rsidRPr="008558E2">
        <w:rPr>
          <w:rFonts w:ascii="Times New Roman" w:eastAsia="Times New Roman" w:hAnsi="Times New Roman" w:cs="Times New Roman"/>
          <w:sz w:val="24"/>
          <w:szCs w:val="24"/>
        </w:rPr>
        <w:t>,</w:t>
      </w:r>
      <w:r w:rsidR="002F52B4" w:rsidRPr="008558E2">
        <w:rPr>
          <w:rFonts w:ascii="Times New Roman" w:eastAsia="Times New Roman" w:hAnsi="Times New Roman" w:cs="Times New Roman"/>
          <w:sz w:val="24"/>
          <w:szCs w:val="24"/>
        </w:rPr>
        <w:t xml:space="preserve"> J</w:t>
      </w:r>
      <w:r w:rsidR="00D95429" w:rsidRPr="008558E2">
        <w:rPr>
          <w:rFonts w:ascii="Times New Roman" w:eastAsia="Times New Roman" w:hAnsi="Times New Roman" w:cs="Times New Roman"/>
          <w:sz w:val="24"/>
          <w:szCs w:val="24"/>
        </w:rPr>
        <w:t>.</w:t>
      </w:r>
      <w:r w:rsidR="002F52B4" w:rsidRPr="008558E2">
        <w:rPr>
          <w:rFonts w:ascii="Times New Roman" w:eastAsia="Times New Roman" w:hAnsi="Times New Roman" w:cs="Times New Roman"/>
          <w:sz w:val="24"/>
          <w:szCs w:val="24"/>
        </w:rPr>
        <w:t xml:space="preserve"> (2009)</w:t>
      </w:r>
      <w:r w:rsidR="00D95429" w:rsidRPr="008558E2">
        <w:rPr>
          <w:rFonts w:ascii="Times New Roman" w:eastAsia="Times New Roman" w:hAnsi="Times New Roman" w:cs="Times New Roman"/>
          <w:sz w:val="24"/>
          <w:szCs w:val="24"/>
        </w:rPr>
        <w:t>.</w:t>
      </w:r>
      <w:r w:rsidR="002F52B4" w:rsidRPr="008558E2">
        <w:rPr>
          <w:rFonts w:ascii="Times New Roman" w:eastAsia="Times New Roman" w:hAnsi="Times New Roman" w:cs="Times New Roman"/>
          <w:sz w:val="24"/>
          <w:szCs w:val="24"/>
        </w:rPr>
        <w:t xml:space="preserve"> </w:t>
      </w:r>
      <w:r w:rsidR="002F52B4" w:rsidRPr="008558E2">
        <w:rPr>
          <w:rFonts w:ascii="Times New Roman" w:eastAsia="Times New Roman" w:hAnsi="Times New Roman" w:cs="Times New Roman"/>
          <w:i/>
          <w:iCs/>
          <w:sz w:val="24"/>
          <w:szCs w:val="24"/>
        </w:rPr>
        <w:t>The great American university</w:t>
      </w:r>
      <w:r w:rsidR="002F52B4" w:rsidRPr="008558E2">
        <w:rPr>
          <w:rFonts w:ascii="Times New Roman" w:eastAsia="Times New Roman" w:hAnsi="Times New Roman" w:cs="Times New Roman"/>
          <w:sz w:val="24"/>
          <w:szCs w:val="24"/>
        </w:rPr>
        <w:t xml:space="preserve">. </w:t>
      </w:r>
      <w:r w:rsidR="00D95429" w:rsidRPr="008558E2">
        <w:rPr>
          <w:rFonts w:ascii="Times New Roman" w:eastAsia="Times New Roman" w:hAnsi="Times New Roman" w:cs="Times New Roman"/>
          <w:sz w:val="24"/>
          <w:szCs w:val="24"/>
        </w:rPr>
        <w:t xml:space="preserve">New York, NY: </w:t>
      </w:r>
      <w:r w:rsidR="002F52B4" w:rsidRPr="008558E2">
        <w:rPr>
          <w:rFonts w:ascii="Times New Roman" w:eastAsia="Times New Roman" w:hAnsi="Times New Roman" w:cs="Times New Roman"/>
          <w:sz w:val="24"/>
          <w:szCs w:val="24"/>
        </w:rPr>
        <w:t>Public Affairs.</w:t>
      </w:r>
    </w:p>
    <w:p w14:paraId="4919E20C" w14:textId="7D6ACA2E" w:rsidR="00434AA4" w:rsidRPr="008558E2" w:rsidRDefault="00434AA4"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xml:space="preserve">11. </w:t>
      </w:r>
      <w:r w:rsidR="002F52B4" w:rsidRPr="008558E2">
        <w:rPr>
          <w:rFonts w:ascii="Times New Roman" w:eastAsia="Times New Roman" w:hAnsi="Times New Roman" w:cs="Times New Roman"/>
          <w:sz w:val="24"/>
          <w:szCs w:val="24"/>
        </w:rPr>
        <w:t>Babcock</w:t>
      </w:r>
      <w:r w:rsidR="00D95429" w:rsidRPr="008558E2">
        <w:rPr>
          <w:rFonts w:ascii="Times New Roman" w:eastAsia="Times New Roman" w:hAnsi="Times New Roman" w:cs="Times New Roman"/>
          <w:sz w:val="24"/>
          <w:szCs w:val="24"/>
        </w:rPr>
        <w:t>,</w:t>
      </w:r>
      <w:r w:rsidR="002F52B4" w:rsidRPr="008558E2">
        <w:rPr>
          <w:rFonts w:ascii="Times New Roman" w:eastAsia="Times New Roman" w:hAnsi="Times New Roman" w:cs="Times New Roman"/>
          <w:sz w:val="24"/>
          <w:szCs w:val="24"/>
        </w:rPr>
        <w:t xml:space="preserve"> K</w:t>
      </w:r>
      <w:r w:rsidR="00D95429" w:rsidRPr="008558E2">
        <w:rPr>
          <w:rFonts w:ascii="Times New Roman" w:eastAsia="Times New Roman" w:hAnsi="Times New Roman" w:cs="Times New Roman"/>
          <w:sz w:val="24"/>
          <w:szCs w:val="24"/>
        </w:rPr>
        <w:t xml:space="preserve">. </w:t>
      </w:r>
      <w:r w:rsidR="002F52B4" w:rsidRPr="008558E2">
        <w:rPr>
          <w:rFonts w:ascii="Times New Roman" w:eastAsia="Times New Roman" w:hAnsi="Times New Roman" w:cs="Times New Roman"/>
          <w:sz w:val="24"/>
          <w:szCs w:val="24"/>
        </w:rPr>
        <w:t>C</w:t>
      </w:r>
      <w:r w:rsidR="00D95429" w:rsidRPr="008558E2">
        <w:rPr>
          <w:rFonts w:ascii="Times New Roman" w:eastAsia="Times New Roman" w:hAnsi="Times New Roman" w:cs="Times New Roman"/>
          <w:sz w:val="24"/>
          <w:szCs w:val="24"/>
        </w:rPr>
        <w:t>.</w:t>
      </w:r>
      <w:r w:rsidR="002F52B4" w:rsidRPr="008558E2">
        <w:rPr>
          <w:rFonts w:ascii="Times New Roman" w:eastAsia="Times New Roman" w:hAnsi="Times New Roman" w:cs="Times New Roman"/>
          <w:sz w:val="24"/>
          <w:szCs w:val="24"/>
        </w:rPr>
        <w:t xml:space="preserve"> (1911)</w:t>
      </w:r>
      <w:r w:rsidR="00D95429" w:rsidRPr="008558E2">
        <w:rPr>
          <w:rFonts w:ascii="Times New Roman" w:eastAsia="Times New Roman" w:hAnsi="Times New Roman" w:cs="Times New Roman"/>
          <w:sz w:val="24"/>
          <w:szCs w:val="24"/>
        </w:rPr>
        <w:t>.</w:t>
      </w:r>
      <w:r w:rsidR="002F52B4" w:rsidRPr="008558E2">
        <w:rPr>
          <w:rFonts w:ascii="Times New Roman" w:eastAsia="Times New Roman" w:hAnsi="Times New Roman" w:cs="Times New Roman"/>
          <w:sz w:val="24"/>
          <w:szCs w:val="24"/>
        </w:rPr>
        <w:t xml:space="preserve"> A classification of universities and colleges with reference to bachelor’s degrees. </w:t>
      </w:r>
      <w:r w:rsidR="00D95429" w:rsidRPr="008558E2">
        <w:rPr>
          <w:rFonts w:ascii="Times New Roman" w:eastAsia="Times New Roman" w:hAnsi="Times New Roman" w:cs="Times New Roman"/>
          <w:sz w:val="24"/>
          <w:szCs w:val="24"/>
        </w:rPr>
        <w:t xml:space="preserve">Washington, DC: </w:t>
      </w:r>
      <w:r w:rsidR="002F52B4" w:rsidRPr="008558E2">
        <w:rPr>
          <w:rFonts w:ascii="Times New Roman" w:eastAsia="Times New Roman" w:hAnsi="Times New Roman" w:cs="Times New Roman"/>
          <w:sz w:val="24"/>
          <w:szCs w:val="24"/>
        </w:rPr>
        <w:t>Government Printing Office</w:t>
      </w:r>
      <w:r w:rsidR="00D95429" w:rsidRPr="008558E2">
        <w:rPr>
          <w:rFonts w:ascii="Times New Roman" w:eastAsia="Times New Roman" w:hAnsi="Times New Roman" w:cs="Times New Roman"/>
          <w:sz w:val="24"/>
          <w:szCs w:val="24"/>
        </w:rPr>
        <w:t>.</w:t>
      </w:r>
    </w:p>
    <w:p w14:paraId="3B8A9273" w14:textId="1DA55A29" w:rsidR="00434AA4" w:rsidRPr="008558E2" w:rsidRDefault="00434AA4"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 xml:space="preserve">12. </w:t>
      </w:r>
      <w:r w:rsidR="002F52B4" w:rsidRPr="008558E2">
        <w:rPr>
          <w:rFonts w:ascii="Times New Roman" w:eastAsia="Times New Roman" w:hAnsi="Times New Roman" w:cs="Times New Roman"/>
          <w:sz w:val="24"/>
          <w:szCs w:val="24"/>
        </w:rPr>
        <w:t>Healey</w:t>
      </w:r>
      <w:r w:rsidR="00D95429" w:rsidRPr="008558E2">
        <w:rPr>
          <w:rFonts w:ascii="Times New Roman" w:eastAsia="Times New Roman" w:hAnsi="Times New Roman" w:cs="Times New Roman"/>
          <w:sz w:val="24"/>
          <w:szCs w:val="24"/>
        </w:rPr>
        <w:t>,</w:t>
      </w:r>
      <w:r w:rsidR="002F52B4" w:rsidRPr="008558E2">
        <w:rPr>
          <w:rFonts w:ascii="Times New Roman" w:eastAsia="Times New Roman" w:hAnsi="Times New Roman" w:cs="Times New Roman"/>
          <w:sz w:val="24"/>
          <w:szCs w:val="24"/>
        </w:rPr>
        <w:t xml:space="preserve"> K</w:t>
      </w:r>
      <w:r w:rsidR="00D95429" w:rsidRPr="008558E2">
        <w:rPr>
          <w:rFonts w:ascii="Times New Roman" w:eastAsia="Times New Roman" w:hAnsi="Times New Roman" w:cs="Times New Roman"/>
          <w:sz w:val="24"/>
          <w:szCs w:val="24"/>
        </w:rPr>
        <w:t>.</w:t>
      </w:r>
      <w:r w:rsidR="002F52B4" w:rsidRPr="008558E2">
        <w:rPr>
          <w:rFonts w:ascii="Times New Roman" w:eastAsia="Times New Roman" w:hAnsi="Times New Roman" w:cs="Times New Roman"/>
          <w:sz w:val="24"/>
          <w:szCs w:val="24"/>
        </w:rPr>
        <w:t xml:space="preserve"> (2014)</w:t>
      </w:r>
      <w:r w:rsidR="00D95429" w:rsidRPr="008558E2">
        <w:rPr>
          <w:rFonts w:ascii="Times New Roman" w:eastAsia="Times New Roman" w:hAnsi="Times New Roman" w:cs="Times New Roman"/>
          <w:sz w:val="24"/>
          <w:szCs w:val="24"/>
        </w:rPr>
        <w:t>.</w:t>
      </w:r>
      <w:r w:rsidR="002F52B4" w:rsidRPr="008558E2">
        <w:rPr>
          <w:rFonts w:ascii="Times New Roman" w:eastAsia="Times New Roman" w:hAnsi="Times New Roman" w:cs="Times New Roman"/>
          <w:sz w:val="24"/>
          <w:szCs w:val="24"/>
        </w:rPr>
        <w:t xml:space="preserve"> The persistence of the old regime. https://kieranhealy.org/blog/archives/2014/08/06/persistence-of-the-old-regime/</w:t>
      </w:r>
    </w:p>
    <w:p w14:paraId="7220BB01" w14:textId="6B808D84"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lastRenderedPageBreak/>
        <w:t>1</w:t>
      </w:r>
      <w:r w:rsidR="002F52B4" w:rsidRPr="008558E2">
        <w:rPr>
          <w:rFonts w:ascii="Times New Roman" w:eastAsia="Times New Roman" w:hAnsi="Times New Roman" w:cs="Times New Roman"/>
          <w:sz w:val="24"/>
          <w:szCs w:val="24"/>
        </w:rPr>
        <w:t>3</w:t>
      </w:r>
      <w:r w:rsidRPr="008558E2">
        <w:rPr>
          <w:rFonts w:ascii="Times New Roman" w:eastAsia="Times New Roman" w:hAnsi="Times New Roman" w:cs="Times New Roman"/>
          <w:sz w:val="24"/>
          <w:szCs w:val="24"/>
        </w:rPr>
        <w:t xml:space="preserve">. </w:t>
      </w:r>
      <w:r w:rsidRPr="008558E2">
        <w:rPr>
          <w:rFonts w:ascii="Times New Roman" w:eastAsia="Times New Roman" w:hAnsi="Times New Roman" w:cs="Times New Roman"/>
          <w:sz w:val="24"/>
          <w:szCs w:val="24"/>
          <w:shd w:val="clear" w:color="auto" w:fill="FFFFFF"/>
        </w:rPr>
        <w:t>U.S. Census Bureau (2015)</w:t>
      </w:r>
      <w:r w:rsidR="00D95429" w:rsidRPr="008558E2">
        <w:rPr>
          <w:rFonts w:ascii="Times New Roman" w:eastAsia="Times New Roman" w:hAnsi="Times New Roman" w:cs="Times New Roman"/>
          <w:sz w:val="24"/>
          <w:szCs w:val="24"/>
          <w:shd w:val="clear" w:color="auto" w:fill="FFFFFF"/>
        </w:rPr>
        <w:t>.</w:t>
      </w:r>
      <w:r w:rsidRPr="008558E2">
        <w:rPr>
          <w:rFonts w:ascii="Times New Roman" w:eastAsia="Times New Roman" w:hAnsi="Times New Roman" w:cs="Times New Roman"/>
          <w:sz w:val="24"/>
          <w:szCs w:val="24"/>
          <w:shd w:val="clear" w:color="auto" w:fill="FFFFFF"/>
        </w:rPr>
        <w:t xml:space="preserve"> 2015 American Community Survey Comparative Demographic Estimates. Retrieved from https://data.census.gov/cedsci/table?q=acs&amp;tid=ACSCP1Y2015.CP05</w:t>
      </w:r>
    </w:p>
    <w:p w14:paraId="6CB31BB5" w14:textId="3DC1EAC1"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w:t>
      </w:r>
      <w:r w:rsidR="002F52B4" w:rsidRPr="008558E2">
        <w:rPr>
          <w:rFonts w:ascii="Times New Roman" w:eastAsia="Times New Roman" w:hAnsi="Times New Roman" w:cs="Times New Roman"/>
          <w:sz w:val="24"/>
          <w:szCs w:val="24"/>
        </w:rPr>
        <w:t>4</w:t>
      </w:r>
      <w:r w:rsidRPr="008558E2">
        <w:rPr>
          <w:rFonts w:ascii="Times New Roman" w:eastAsia="Times New Roman" w:hAnsi="Times New Roman" w:cs="Times New Roman"/>
          <w:sz w:val="24"/>
          <w:szCs w:val="24"/>
        </w:rPr>
        <w:t xml:space="preserve">. </w:t>
      </w:r>
      <w:r w:rsidRPr="008558E2">
        <w:rPr>
          <w:rFonts w:ascii="Times New Roman" w:eastAsia="Times New Roman" w:hAnsi="Times New Roman" w:cs="Times New Roman"/>
          <w:sz w:val="24"/>
          <w:szCs w:val="24"/>
          <w:shd w:val="clear" w:color="auto" w:fill="FFFFFF"/>
        </w:rPr>
        <w:t>U.S. Census Bureau (2015)</w:t>
      </w:r>
      <w:r w:rsidR="00D95429" w:rsidRPr="008558E2">
        <w:rPr>
          <w:rFonts w:ascii="Times New Roman" w:eastAsia="Times New Roman" w:hAnsi="Times New Roman" w:cs="Times New Roman"/>
          <w:sz w:val="24"/>
          <w:szCs w:val="24"/>
          <w:shd w:val="clear" w:color="auto" w:fill="FFFFFF"/>
        </w:rPr>
        <w:t>.</w:t>
      </w:r>
      <w:r w:rsidRPr="008558E2">
        <w:rPr>
          <w:rFonts w:ascii="Times New Roman" w:eastAsia="Times New Roman" w:hAnsi="Times New Roman" w:cs="Times New Roman"/>
          <w:sz w:val="24"/>
          <w:szCs w:val="24"/>
          <w:shd w:val="clear" w:color="auto" w:fill="FFFFFF"/>
        </w:rPr>
        <w:t xml:space="preserve"> 2015 American Community Survey Income in the Past 12 Months (in 2015 Inflation-Adjusted Dollars). Retrieved from https://data.census.gov/cedsci/table?q=acs%20income&amp;tid=ACSST1Y2015.S1901</w:t>
      </w:r>
    </w:p>
    <w:p w14:paraId="2E3AE2D2" w14:textId="5357B3DF" w:rsidR="00D74D4C" w:rsidRPr="008558E2" w:rsidRDefault="00D74D4C" w:rsidP="00D74D4C">
      <w:pPr>
        <w:spacing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rPr>
        <w:t>1</w:t>
      </w:r>
      <w:r w:rsidR="002F52B4" w:rsidRPr="008558E2">
        <w:rPr>
          <w:rFonts w:ascii="Times New Roman" w:eastAsia="Times New Roman" w:hAnsi="Times New Roman" w:cs="Times New Roman"/>
          <w:sz w:val="24"/>
          <w:szCs w:val="24"/>
        </w:rPr>
        <w:t>5</w:t>
      </w:r>
      <w:r w:rsidRPr="008558E2">
        <w:rPr>
          <w:rFonts w:ascii="Times New Roman" w:eastAsia="Times New Roman" w:hAnsi="Times New Roman" w:cs="Times New Roman"/>
          <w:sz w:val="24"/>
          <w:szCs w:val="24"/>
        </w:rPr>
        <w:t>. Gallup (2020)</w:t>
      </w:r>
      <w:r w:rsidR="00D95429" w:rsidRPr="008558E2">
        <w:rPr>
          <w:rFonts w:ascii="Times New Roman" w:eastAsia="Times New Roman" w:hAnsi="Times New Roman" w:cs="Times New Roman"/>
          <w:sz w:val="24"/>
          <w:szCs w:val="24"/>
        </w:rPr>
        <w:t>.</w:t>
      </w:r>
      <w:r w:rsidRPr="008558E2">
        <w:rPr>
          <w:rFonts w:ascii="Times New Roman" w:eastAsia="Times New Roman" w:hAnsi="Times New Roman" w:cs="Times New Roman"/>
          <w:sz w:val="24"/>
          <w:szCs w:val="24"/>
        </w:rPr>
        <w:t xml:space="preserve"> Party Affiliation. Retrieved from: https://news.gallup.com/poll/15370/party-affiliation.aspx</w:t>
      </w:r>
    </w:p>
    <w:p w14:paraId="241C53B4" w14:textId="406ED908" w:rsidR="00D74D4C" w:rsidRPr="008558E2" w:rsidRDefault="00D74D4C" w:rsidP="00D74D4C">
      <w:pPr>
        <w:spacing w:after="0" w:line="240" w:lineRule="auto"/>
        <w:rPr>
          <w:rFonts w:ascii="Times New Roman" w:eastAsia="Times New Roman" w:hAnsi="Times New Roman" w:cs="Times New Roman"/>
          <w:sz w:val="24"/>
          <w:szCs w:val="24"/>
        </w:rPr>
      </w:pPr>
      <w:r w:rsidRPr="008558E2">
        <w:rPr>
          <w:rFonts w:ascii="Times New Roman" w:eastAsia="Times New Roman" w:hAnsi="Times New Roman" w:cs="Times New Roman"/>
          <w:sz w:val="24"/>
          <w:szCs w:val="24"/>
          <w:shd w:val="clear" w:color="auto" w:fill="FFFFFF"/>
        </w:rPr>
        <w:t>1</w:t>
      </w:r>
      <w:r w:rsidR="002F52B4" w:rsidRPr="008558E2">
        <w:rPr>
          <w:rFonts w:ascii="Times New Roman" w:eastAsia="Times New Roman" w:hAnsi="Times New Roman" w:cs="Times New Roman"/>
          <w:sz w:val="24"/>
          <w:szCs w:val="24"/>
          <w:shd w:val="clear" w:color="auto" w:fill="FFFFFF"/>
        </w:rPr>
        <w:t>6</w:t>
      </w:r>
      <w:r w:rsidRPr="008558E2">
        <w:rPr>
          <w:rFonts w:ascii="Times New Roman" w:eastAsia="Times New Roman" w:hAnsi="Times New Roman" w:cs="Times New Roman"/>
          <w:sz w:val="24"/>
          <w:szCs w:val="24"/>
          <w:shd w:val="clear" w:color="auto" w:fill="FFFFFF"/>
        </w:rPr>
        <w:t>. Ryan</w:t>
      </w:r>
      <w:r w:rsidR="00D95429" w:rsidRPr="008558E2">
        <w:rPr>
          <w:rFonts w:ascii="Times New Roman" w:eastAsia="Times New Roman" w:hAnsi="Times New Roman" w:cs="Times New Roman"/>
          <w:sz w:val="24"/>
          <w:szCs w:val="24"/>
          <w:shd w:val="clear" w:color="auto" w:fill="FFFFFF"/>
        </w:rPr>
        <w:t>,</w:t>
      </w:r>
      <w:r w:rsidRPr="008558E2">
        <w:rPr>
          <w:rFonts w:ascii="Times New Roman" w:eastAsia="Times New Roman" w:hAnsi="Times New Roman" w:cs="Times New Roman"/>
          <w:sz w:val="24"/>
          <w:szCs w:val="24"/>
          <w:shd w:val="clear" w:color="auto" w:fill="FFFFFF"/>
        </w:rPr>
        <w:t xml:space="preserve"> C</w:t>
      </w:r>
      <w:r w:rsidR="00D95429" w:rsidRPr="008558E2">
        <w:rPr>
          <w:rFonts w:ascii="Times New Roman" w:eastAsia="Times New Roman" w:hAnsi="Times New Roman" w:cs="Times New Roman"/>
          <w:sz w:val="24"/>
          <w:szCs w:val="24"/>
          <w:shd w:val="clear" w:color="auto" w:fill="FFFFFF"/>
        </w:rPr>
        <w:t xml:space="preserve">. </w:t>
      </w:r>
      <w:r w:rsidRPr="008558E2">
        <w:rPr>
          <w:rFonts w:ascii="Times New Roman" w:eastAsia="Times New Roman" w:hAnsi="Times New Roman" w:cs="Times New Roman"/>
          <w:sz w:val="24"/>
          <w:szCs w:val="24"/>
          <w:shd w:val="clear" w:color="auto" w:fill="FFFFFF"/>
        </w:rPr>
        <w:t>L</w:t>
      </w:r>
      <w:r w:rsidR="00D95429" w:rsidRPr="008558E2">
        <w:rPr>
          <w:rFonts w:ascii="Times New Roman" w:eastAsia="Times New Roman" w:hAnsi="Times New Roman" w:cs="Times New Roman"/>
          <w:sz w:val="24"/>
          <w:szCs w:val="24"/>
          <w:shd w:val="clear" w:color="auto" w:fill="FFFFFF"/>
        </w:rPr>
        <w:t>.</w:t>
      </w:r>
      <w:r w:rsidRPr="008558E2">
        <w:rPr>
          <w:rFonts w:ascii="Times New Roman" w:eastAsia="Times New Roman" w:hAnsi="Times New Roman" w:cs="Times New Roman"/>
          <w:sz w:val="24"/>
          <w:szCs w:val="24"/>
          <w:shd w:val="clear" w:color="auto" w:fill="FFFFFF"/>
        </w:rPr>
        <w:t>, Bauman</w:t>
      </w:r>
      <w:r w:rsidR="00D95429" w:rsidRPr="008558E2">
        <w:rPr>
          <w:rFonts w:ascii="Times New Roman" w:eastAsia="Times New Roman" w:hAnsi="Times New Roman" w:cs="Times New Roman"/>
          <w:sz w:val="24"/>
          <w:szCs w:val="24"/>
          <w:shd w:val="clear" w:color="auto" w:fill="FFFFFF"/>
        </w:rPr>
        <w:t>,</w:t>
      </w:r>
      <w:r w:rsidRPr="008558E2">
        <w:rPr>
          <w:rFonts w:ascii="Times New Roman" w:eastAsia="Times New Roman" w:hAnsi="Times New Roman" w:cs="Times New Roman"/>
          <w:sz w:val="24"/>
          <w:szCs w:val="24"/>
          <w:shd w:val="clear" w:color="auto" w:fill="FFFFFF"/>
        </w:rPr>
        <w:t xml:space="preserve"> K</w:t>
      </w:r>
      <w:r w:rsidR="00D95429" w:rsidRPr="008558E2">
        <w:rPr>
          <w:rFonts w:ascii="Times New Roman" w:eastAsia="Times New Roman" w:hAnsi="Times New Roman" w:cs="Times New Roman"/>
          <w:sz w:val="24"/>
          <w:szCs w:val="24"/>
          <w:shd w:val="clear" w:color="auto" w:fill="FFFFFF"/>
        </w:rPr>
        <w:t>.</w:t>
      </w:r>
      <w:r w:rsidRPr="008558E2">
        <w:rPr>
          <w:rFonts w:ascii="Times New Roman" w:eastAsia="Times New Roman" w:hAnsi="Times New Roman" w:cs="Times New Roman"/>
          <w:sz w:val="24"/>
          <w:szCs w:val="24"/>
          <w:shd w:val="clear" w:color="auto" w:fill="FFFFFF"/>
        </w:rPr>
        <w:t xml:space="preserve"> (2016)</w:t>
      </w:r>
      <w:r w:rsidR="00D95429" w:rsidRPr="008558E2">
        <w:rPr>
          <w:rFonts w:ascii="Times New Roman" w:eastAsia="Times New Roman" w:hAnsi="Times New Roman" w:cs="Times New Roman"/>
          <w:sz w:val="24"/>
          <w:szCs w:val="24"/>
          <w:shd w:val="clear" w:color="auto" w:fill="FFFFFF"/>
        </w:rPr>
        <w:t>.</w:t>
      </w:r>
      <w:r w:rsidRPr="008558E2">
        <w:rPr>
          <w:rFonts w:ascii="Times New Roman" w:eastAsia="Times New Roman" w:hAnsi="Times New Roman" w:cs="Times New Roman"/>
          <w:sz w:val="24"/>
          <w:szCs w:val="24"/>
          <w:shd w:val="clear" w:color="auto" w:fill="FFFFFF"/>
        </w:rPr>
        <w:t xml:space="preserve"> Educational attainment in the United States: 2015. Retrieved from https://vtechworks.lib.vt.edu/handle/10919/83682</w:t>
      </w:r>
    </w:p>
    <w:p w14:paraId="572EB15D" w14:textId="77777777" w:rsidR="004C5777" w:rsidRPr="008558E2" w:rsidRDefault="004C5777">
      <w:pPr>
        <w:rPr>
          <w:rFonts w:ascii="Times New Roman" w:hAnsi="Times New Roman" w:cs="Times New Roman"/>
          <w:sz w:val="20"/>
          <w:szCs w:val="20"/>
        </w:rPr>
      </w:pPr>
    </w:p>
    <w:sectPr w:rsidR="004C5777" w:rsidRPr="008558E2">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B80F98" w14:textId="77777777" w:rsidR="00E11087" w:rsidRDefault="00E11087" w:rsidP="00FB0E9F">
      <w:pPr>
        <w:spacing w:after="0" w:line="240" w:lineRule="auto"/>
      </w:pPr>
      <w:r>
        <w:separator/>
      </w:r>
    </w:p>
  </w:endnote>
  <w:endnote w:type="continuationSeparator" w:id="0">
    <w:p w14:paraId="13BD9757" w14:textId="77777777" w:rsidR="00E11087" w:rsidRDefault="00E11087" w:rsidP="00FB0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2350936"/>
      <w:docPartObj>
        <w:docPartGallery w:val="Page Numbers (Bottom of Page)"/>
        <w:docPartUnique/>
      </w:docPartObj>
    </w:sdtPr>
    <w:sdtEndPr>
      <w:rPr>
        <w:noProof/>
      </w:rPr>
    </w:sdtEndPr>
    <w:sdtContent>
      <w:p w14:paraId="286DE406" w14:textId="6FE9F1E1" w:rsidR="00D95429" w:rsidRDefault="00D954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C42CDA" w14:textId="77777777" w:rsidR="00D95429" w:rsidRDefault="00D954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463504" w14:textId="77777777" w:rsidR="00E11087" w:rsidRDefault="00E11087" w:rsidP="00FB0E9F">
      <w:pPr>
        <w:spacing w:after="0" w:line="240" w:lineRule="auto"/>
      </w:pPr>
      <w:r>
        <w:separator/>
      </w:r>
    </w:p>
  </w:footnote>
  <w:footnote w:type="continuationSeparator" w:id="0">
    <w:p w14:paraId="41E62315" w14:textId="77777777" w:rsidR="00E11087" w:rsidRDefault="00E11087" w:rsidP="00FB0E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8A6"/>
    <w:rsid w:val="00005AAD"/>
    <w:rsid w:val="00021F66"/>
    <w:rsid w:val="000415D1"/>
    <w:rsid w:val="000575B2"/>
    <w:rsid w:val="0007153A"/>
    <w:rsid w:val="00076B15"/>
    <w:rsid w:val="000A6B14"/>
    <w:rsid w:val="000B59D6"/>
    <w:rsid w:val="000B730B"/>
    <w:rsid w:val="001138E0"/>
    <w:rsid w:val="00154FA9"/>
    <w:rsid w:val="00184533"/>
    <w:rsid w:val="001948C4"/>
    <w:rsid w:val="00221904"/>
    <w:rsid w:val="00240B36"/>
    <w:rsid w:val="00244035"/>
    <w:rsid w:val="00267658"/>
    <w:rsid w:val="00280B15"/>
    <w:rsid w:val="00297EC9"/>
    <w:rsid w:val="00297F28"/>
    <w:rsid w:val="002B2E25"/>
    <w:rsid w:val="002B7F5F"/>
    <w:rsid w:val="002C61A2"/>
    <w:rsid w:val="002F52B4"/>
    <w:rsid w:val="003037C5"/>
    <w:rsid w:val="003115AB"/>
    <w:rsid w:val="0033100A"/>
    <w:rsid w:val="003323F2"/>
    <w:rsid w:val="0033570D"/>
    <w:rsid w:val="00345F3F"/>
    <w:rsid w:val="003729F2"/>
    <w:rsid w:val="003C6A19"/>
    <w:rsid w:val="003D63CB"/>
    <w:rsid w:val="00434AA4"/>
    <w:rsid w:val="00441C09"/>
    <w:rsid w:val="00447F70"/>
    <w:rsid w:val="00465587"/>
    <w:rsid w:val="00480609"/>
    <w:rsid w:val="004B1CD7"/>
    <w:rsid w:val="004C5777"/>
    <w:rsid w:val="00521F80"/>
    <w:rsid w:val="00566B76"/>
    <w:rsid w:val="005B6B80"/>
    <w:rsid w:val="005D76FF"/>
    <w:rsid w:val="006026FD"/>
    <w:rsid w:val="006123AA"/>
    <w:rsid w:val="0063477F"/>
    <w:rsid w:val="00636B1E"/>
    <w:rsid w:val="0067359B"/>
    <w:rsid w:val="0067656D"/>
    <w:rsid w:val="00677BB6"/>
    <w:rsid w:val="006940DC"/>
    <w:rsid w:val="006C16F4"/>
    <w:rsid w:val="006C764C"/>
    <w:rsid w:val="006F7B36"/>
    <w:rsid w:val="00705B47"/>
    <w:rsid w:val="00711B9E"/>
    <w:rsid w:val="007158A6"/>
    <w:rsid w:val="00722185"/>
    <w:rsid w:val="00774474"/>
    <w:rsid w:val="007A1CC4"/>
    <w:rsid w:val="007B6760"/>
    <w:rsid w:val="007B7E64"/>
    <w:rsid w:val="00805A09"/>
    <w:rsid w:val="008065FA"/>
    <w:rsid w:val="00832B94"/>
    <w:rsid w:val="00840804"/>
    <w:rsid w:val="00841B07"/>
    <w:rsid w:val="00842CCD"/>
    <w:rsid w:val="008556CE"/>
    <w:rsid w:val="008558E2"/>
    <w:rsid w:val="008B2B5D"/>
    <w:rsid w:val="008B737D"/>
    <w:rsid w:val="008E0D79"/>
    <w:rsid w:val="00903E82"/>
    <w:rsid w:val="00920425"/>
    <w:rsid w:val="0094571B"/>
    <w:rsid w:val="0095449F"/>
    <w:rsid w:val="0095674B"/>
    <w:rsid w:val="009573A4"/>
    <w:rsid w:val="00971BD5"/>
    <w:rsid w:val="009A2B3E"/>
    <w:rsid w:val="009A48DB"/>
    <w:rsid w:val="00A162B7"/>
    <w:rsid w:val="00A84B42"/>
    <w:rsid w:val="00AA4CDB"/>
    <w:rsid w:val="00AA53E4"/>
    <w:rsid w:val="00AC206C"/>
    <w:rsid w:val="00AE220C"/>
    <w:rsid w:val="00B20021"/>
    <w:rsid w:val="00B64790"/>
    <w:rsid w:val="00BA16C0"/>
    <w:rsid w:val="00BD48AF"/>
    <w:rsid w:val="00BE3188"/>
    <w:rsid w:val="00BE6629"/>
    <w:rsid w:val="00BE79AD"/>
    <w:rsid w:val="00C23E82"/>
    <w:rsid w:val="00C36FD1"/>
    <w:rsid w:val="00C408C9"/>
    <w:rsid w:val="00C854BB"/>
    <w:rsid w:val="00D44D0F"/>
    <w:rsid w:val="00D4588E"/>
    <w:rsid w:val="00D46412"/>
    <w:rsid w:val="00D65AB5"/>
    <w:rsid w:val="00D74D4C"/>
    <w:rsid w:val="00D95429"/>
    <w:rsid w:val="00DA32CC"/>
    <w:rsid w:val="00DB7A7B"/>
    <w:rsid w:val="00DB7EBC"/>
    <w:rsid w:val="00E11087"/>
    <w:rsid w:val="00E536F6"/>
    <w:rsid w:val="00E71A50"/>
    <w:rsid w:val="00E9768D"/>
    <w:rsid w:val="00ED0046"/>
    <w:rsid w:val="00EF4C09"/>
    <w:rsid w:val="00EF7E05"/>
    <w:rsid w:val="00F22D02"/>
    <w:rsid w:val="00F859D5"/>
    <w:rsid w:val="00F94BBD"/>
    <w:rsid w:val="00FB0E9F"/>
    <w:rsid w:val="00FC0787"/>
    <w:rsid w:val="00FF4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CE698"/>
  <w15:chartTrackingRefBased/>
  <w15:docId w15:val="{28FF4822-99BB-4845-A02F-1BE4643C9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158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D74D4C"/>
  </w:style>
  <w:style w:type="character" w:styleId="Hyperlink">
    <w:name w:val="Hyperlink"/>
    <w:basedOn w:val="DefaultParagraphFont"/>
    <w:uiPriority w:val="99"/>
    <w:unhideWhenUsed/>
    <w:rsid w:val="00D74D4C"/>
    <w:rPr>
      <w:color w:val="0000FF"/>
      <w:u w:val="single"/>
    </w:rPr>
  </w:style>
  <w:style w:type="paragraph" w:styleId="Header">
    <w:name w:val="header"/>
    <w:basedOn w:val="Normal"/>
    <w:link w:val="HeaderChar"/>
    <w:uiPriority w:val="99"/>
    <w:unhideWhenUsed/>
    <w:rsid w:val="00FB0E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0E9F"/>
  </w:style>
  <w:style w:type="paragraph" w:styleId="Footer">
    <w:name w:val="footer"/>
    <w:basedOn w:val="Normal"/>
    <w:link w:val="FooterChar"/>
    <w:uiPriority w:val="99"/>
    <w:unhideWhenUsed/>
    <w:rsid w:val="00FB0E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0E9F"/>
  </w:style>
  <w:style w:type="paragraph" w:styleId="BalloonText">
    <w:name w:val="Balloon Text"/>
    <w:basedOn w:val="Normal"/>
    <w:link w:val="BalloonTextChar"/>
    <w:uiPriority w:val="99"/>
    <w:semiHidden/>
    <w:unhideWhenUsed/>
    <w:rsid w:val="00D65A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5AB5"/>
    <w:rPr>
      <w:rFonts w:ascii="Segoe UI" w:hAnsi="Segoe UI" w:cs="Segoe UI"/>
      <w:sz w:val="18"/>
      <w:szCs w:val="18"/>
    </w:rPr>
  </w:style>
  <w:style w:type="character" w:styleId="CommentReference">
    <w:name w:val="annotation reference"/>
    <w:basedOn w:val="DefaultParagraphFont"/>
    <w:uiPriority w:val="99"/>
    <w:semiHidden/>
    <w:unhideWhenUsed/>
    <w:rsid w:val="00E9768D"/>
    <w:rPr>
      <w:sz w:val="16"/>
      <w:szCs w:val="16"/>
    </w:rPr>
  </w:style>
  <w:style w:type="paragraph" w:styleId="CommentText">
    <w:name w:val="annotation text"/>
    <w:basedOn w:val="Normal"/>
    <w:link w:val="CommentTextChar"/>
    <w:uiPriority w:val="99"/>
    <w:semiHidden/>
    <w:unhideWhenUsed/>
    <w:rsid w:val="00E9768D"/>
    <w:pPr>
      <w:spacing w:line="240" w:lineRule="auto"/>
    </w:pPr>
    <w:rPr>
      <w:sz w:val="20"/>
      <w:szCs w:val="20"/>
    </w:rPr>
  </w:style>
  <w:style w:type="character" w:customStyle="1" w:styleId="CommentTextChar">
    <w:name w:val="Comment Text Char"/>
    <w:basedOn w:val="DefaultParagraphFont"/>
    <w:link w:val="CommentText"/>
    <w:uiPriority w:val="99"/>
    <w:semiHidden/>
    <w:rsid w:val="00E9768D"/>
    <w:rPr>
      <w:sz w:val="20"/>
      <w:szCs w:val="20"/>
    </w:rPr>
  </w:style>
  <w:style w:type="paragraph" w:styleId="CommentSubject">
    <w:name w:val="annotation subject"/>
    <w:basedOn w:val="CommentText"/>
    <w:next w:val="CommentText"/>
    <w:link w:val="CommentSubjectChar"/>
    <w:uiPriority w:val="99"/>
    <w:semiHidden/>
    <w:unhideWhenUsed/>
    <w:rsid w:val="00E9768D"/>
    <w:rPr>
      <w:b/>
      <w:bCs/>
    </w:rPr>
  </w:style>
  <w:style w:type="character" w:customStyle="1" w:styleId="CommentSubjectChar">
    <w:name w:val="Comment Subject Char"/>
    <w:basedOn w:val="CommentTextChar"/>
    <w:link w:val="CommentSubject"/>
    <w:uiPriority w:val="99"/>
    <w:semiHidden/>
    <w:rsid w:val="00E9768D"/>
    <w:rPr>
      <w:b/>
      <w:bCs/>
      <w:sz w:val="20"/>
      <w:szCs w:val="20"/>
    </w:rPr>
  </w:style>
  <w:style w:type="character" w:styleId="UnresolvedMention">
    <w:name w:val="Unresolved Mention"/>
    <w:basedOn w:val="DefaultParagraphFont"/>
    <w:uiPriority w:val="99"/>
    <w:semiHidden/>
    <w:unhideWhenUsed/>
    <w:rsid w:val="00C23E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9680">
      <w:bodyDiv w:val="1"/>
      <w:marLeft w:val="0"/>
      <w:marRight w:val="0"/>
      <w:marTop w:val="0"/>
      <w:marBottom w:val="0"/>
      <w:divBdr>
        <w:top w:val="none" w:sz="0" w:space="0" w:color="auto"/>
        <w:left w:val="none" w:sz="0" w:space="0" w:color="auto"/>
        <w:bottom w:val="none" w:sz="0" w:space="0" w:color="auto"/>
        <w:right w:val="none" w:sz="0" w:space="0" w:color="auto"/>
      </w:divBdr>
    </w:div>
    <w:div w:id="52120026">
      <w:bodyDiv w:val="1"/>
      <w:marLeft w:val="0"/>
      <w:marRight w:val="0"/>
      <w:marTop w:val="0"/>
      <w:marBottom w:val="0"/>
      <w:divBdr>
        <w:top w:val="none" w:sz="0" w:space="0" w:color="auto"/>
        <w:left w:val="none" w:sz="0" w:space="0" w:color="auto"/>
        <w:bottom w:val="none" w:sz="0" w:space="0" w:color="auto"/>
        <w:right w:val="none" w:sz="0" w:space="0" w:color="auto"/>
      </w:divBdr>
    </w:div>
    <w:div w:id="109010854">
      <w:bodyDiv w:val="1"/>
      <w:marLeft w:val="0"/>
      <w:marRight w:val="0"/>
      <w:marTop w:val="0"/>
      <w:marBottom w:val="0"/>
      <w:divBdr>
        <w:top w:val="none" w:sz="0" w:space="0" w:color="auto"/>
        <w:left w:val="none" w:sz="0" w:space="0" w:color="auto"/>
        <w:bottom w:val="none" w:sz="0" w:space="0" w:color="auto"/>
        <w:right w:val="none" w:sz="0" w:space="0" w:color="auto"/>
      </w:divBdr>
    </w:div>
    <w:div w:id="336422079">
      <w:bodyDiv w:val="1"/>
      <w:marLeft w:val="0"/>
      <w:marRight w:val="0"/>
      <w:marTop w:val="0"/>
      <w:marBottom w:val="0"/>
      <w:divBdr>
        <w:top w:val="none" w:sz="0" w:space="0" w:color="auto"/>
        <w:left w:val="none" w:sz="0" w:space="0" w:color="auto"/>
        <w:bottom w:val="none" w:sz="0" w:space="0" w:color="auto"/>
        <w:right w:val="none" w:sz="0" w:space="0" w:color="auto"/>
      </w:divBdr>
    </w:div>
    <w:div w:id="484977653">
      <w:bodyDiv w:val="1"/>
      <w:marLeft w:val="0"/>
      <w:marRight w:val="0"/>
      <w:marTop w:val="0"/>
      <w:marBottom w:val="0"/>
      <w:divBdr>
        <w:top w:val="none" w:sz="0" w:space="0" w:color="auto"/>
        <w:left w:val="none" w:sz="0" w:space="0" w:color="auto"/>
        <w:bottom w:val="none" w:sz="0" w:space="0" w:color="auto"/>
        <w:right w:val="none" w:sz="0" w:space="0" w:color="auto"/>
      </w:divBdr>
    </w:div>
    <w:div w:id="600988189">
      <w:bodyDiv w:val="1"/>
      <w:marLeft w:val="0"/>
      <w:marRight w:val="0"/>
      <w:marTop w:val="0"/>
      <w:marBottom w:val="0"/>
      <w:divBdr>
        <w:top w:val="none" w:sz="0" w:space="0" w:color="auto"/>
        <w:left w:val="none" w:sz="0" w:space="0" w:color="auto"/>
        <w:bottom w:val="none" w:sz="0" w:space="0" w:color="auto"/>
        <w:right w:val="none" w:sz="0" w:space="0" w:color="auto"/>
      </w:divBdr>
    </w:div>
    <w:div w:id="610742843">
      <w:bodyDiv w:val="1"/>
      <w:marLeft w:val="0"/>
      <w:marRight w:val="0"/>
      <w:marTop w:val="0"/>
      <w:marBottom w:val="0"/>
      <w:divBdr>
        <w:top w:val="none" w:sz="0" w:space="0" w:color="auto"/>
        <w:left w:val="none" w:sz="0" w:space="0" w:color="auto"/>
        <w:bottom w:val="none" w:sz="0" w:space="0" w:color="auto"/>
        <w:right w:val="none" w:sz="0" w:space="0" w:color="auto"/>
      </w:divBdr>
    </w:div>
    <w:div w:id="613444717">
      <w:bodyDiv w:val="1"/>
      <w:marLeft w:val="0"/>
      <w:marRight w:val="0"/>
      <w:marTop w:val="0"/>
      <w:marBottom w:val="0"/>
      <w:divBdr>
        <w:top w:val="none" w:sz="0" w:space="0" w:color="auto"/>
        <w:left w:val="none" w:sz="0" w:space="0" w:color="auto"/>
        <w:bottom w:val="none" w:sz="0" w:space="0" w:color="auto"/>
        <w:right w:val="none" w:sz="0" w:space="0" w:color="auto"/>
      </w:divBdr>
    </w:div>
    <w:div w:id="622661970">
      <w:bodyDiv w:val="1"/>
      <w:marLeft w:val="0"/>
      <w:marRight w:val="0"/>
      <w:marTop w:val="0"/>
      <w:marBottom w:val="0"/>
      <w:divBdr>
        <w:top w:val="none" w:sz="0" w:space="0" w:color="auto"/>
        <w:left w:val="none" w:sz="0" w:space="0" w:color="auto"/>
        <w:bottom w:val="none" w:sz="0" w:space="0" w:color="auto"/>
        <w:right w:val="none" w:sz="0" w:space="0" w:color="auto"/>
      </w:divBdr>
    </w:div>
    <w:div w:id="661589332">
      <w:bodyDiv w:val="1"/>
      <w:marLeft w:val="0"/>
      <w:marRight w:val="0"/>
      <w:marTop w:val="0"/>
      <w:marBottom w:val="0"/>
      <w:divBdr>
        <w:top w:val="none" w:sz="0" w:space="0" w:color="auto"/>
        <w:left w:val="none" w:sz="0" w:space="0" w:color="auto"/>
        <w:bottom w:val="none" w:sz="0" w:space="0" w:color="auto"/>
        <w:right w:val="none" w:sz="0" w:space="0" w:color="auto"/>
      </w:divBdr>
    </w:div>
    <w:div w:id="690960459">
      <w:bodyDiv w:val="1"/>
      <w:marLeft w:val="0"/>
      <w:marRight w:val="0"/>
      <w:marTop w:val="0"/>
      <w:marBottom w:val="0"/>
      <w:divBdr>
        <w:top w:val="none" w:sz="0" w:space="0" w:color="auto"/>
        <w:left w:val="none" w:sz="0" w:space="0" w:color="auto"/>
        <w:bottom w:val="none" w:sz="0" w:space="0" w:color="auto"/>
        <w:right w:val="none" w:sz="0" w:space="0" w:color="auto"/>
      </w:divBdr>
    </w:div>
    <w:div w:id="722099083">
      <w:bodyDiv w:val="1"/>
      <w:marLeft w:val="0"/>
      <w:marRight w:val="0"/>
      <w:marTop w:val="0"/>
      <w:marBottom w:val="0"/>
      <w:divBdr>
        <w:top w:val="none" w:sz="0" w:space="0" w:color="auto"/>
        <w:left w:val="none" w:sz="0" w:space="0" w:color="auto"/>
        <w:bottom w:val="none" w:sz="0" w:space="0" w:color="auto"/>
        <w:right w:val="none" w:sz="0" w:space="0" w:color="auto"/>
      </w:divBdr>
    </w:div>
    <w:div w:id="788664638">
      <w:bodyDiv w:val="1"/>
      <w:marLeft w:val="0"/>
      <w:marRight w:val="0"/>
      <w:marTop w:val="0"/>
      <w:marBottom w:val="0"/>
      <w:divBdr>
        <w:top w:val="none" w:sz="0" w:space="0" w:color="auto"/>
        <w:left w:val="none" w:sz="0" w:space="0" w:color="auto"/>
        <w:bottom w:val="none" w:sz="0" w:space="0" w:color="auto"/>
        <w:right w:val="none" w:sz="0" w:space="0" w:color="auto"/>
      </w:divBdr>
    </w:div>
    <w:div w:id="841162893">
      <w:bodyDiv w:val="1"/>
      <w:marLeft w:val="0"/>
      <w:marRight w:val="0"/>
      <w:marTop w:val="0"/>
      <w:marBottom w:val="0"/>
      <w:divBdr>
        <w:top w:val="none" w:sz="0" w:space="0" w:color="auto"/>
        <w:left w:val="none" w:sz="0" w:space="0" w:color="auto"/>
        <w:bottom w:val="none" w:sz="0" w:space="0" w:color="auto"/>
        <w:right w:val="none" w:sz="0" w:space="0" w:color="auto"/>
      </w:divBdr>
    </w:div>
    <w:div w:id="1160535242">
      <w:bodyDiv w:val="1"/>
      <w:marLeft w:val="0"/>
      <w:marRight w:val="0"/>
      <w:marTop w:val="0"/>
      <w:marBottom w:val="0"/>
      <w:divBdr>
        <w:top w:val="none" w:sz="0" w:space="0" w:color="auto"/>
        <w:left w:val="none" w:sz="0" w:space="0" w:color="auto"/>
        <w:bottom w:val="none" w:sz="0" w:space="0" w:color="auto"/>
        <w:right w:val="none" w:sz="0" w:space="0" w:color="auto"/>
      </w:divBdr>
      <w:divsChild>
        <w:div w:id="631254500">
          <w:marLeft w:val="-115"/>
          <w:marRight w:val="0"/>
          <w:marTop w:val="0"/>
          <w:marBottom w:val="0"/>
          <w:divBdr>
            <w:top w:val="none" w:sz="0" w:space="0" w:color="auto"/>
            <w:left w:val="none" w:sz="0" w:space="0" w:color="auto"/>
            <w:bottom w:val="none" w:sz="0" w:space="0" w:color="auto"/>
            <w:right w:val="none" w:sz="0" w:space="0" w:color="auto"/>
          </w:divBdr>
        </w:div>
        <w:div w:id="1558473401">
          <w:marLeft w:val="-115"/>
          <w:marRight w:val="0"/>
          <w:marTop w:val="0"/>
          <w:marBottom w:val="0"/>
          <w:divBdr>
            <w:top w:val="none" w:sz="0" w:space="0" w:color="auto"/>
            <w:left w:val="none" w:sz="0" w:space="0" w:color="auto"/>
            <w:bottom w:val="none" w:sz="0" w:space="0" w:color="auto"/>
            <w:right w:val="none" w:sz="0" w:space="0" w:color="auto"/>
          </w:divBdr>
        </w:div>
        <w:div w:id="1807354260">
          <w:marLeft w:val="-115"/>
          <w:marRight w:val="0"/>
          <w:marTop w:val="0"/>
          <w:marBottom w:val="0"/>
          <w:divBdr>
            <w:top w:val="none" w:sz="0" w:space="0" w:color="auto"/>
            <w:left w:val="none" w:sz="0" w:space="0" w:color="auto"/>
            <w:bottom w:val="none" w:sz="0" w:space="0" w:color="auto"/>
            <w:right w:val="none" w:sz="0" w:space="0" w:color="auto"/>
          </w:divBdr>
        </w:div>
        <w:div w:id="118189605">
          <w:marLeft w:val="-115"/>
          <w:marRight w:val="0"/>
          <w:marTop w:val="0"/>
          <w:marBottom w:val="0"/>
          <w:divBdr>
            <w:top w:val="none" w:sz="0" w:space="0" w:color="auto"/>
            <w:left w:val="none" w:sz="0" w:space="0" w:color="auto"/>
            <w:bottom w:val="none" w:sz="0" w:space="0" w:color="auto"/>
            <w:right w:val="none" w:sz="0" w:space="0" w:color="auto"/>
          </w:divBdr>
        </w:div>
        <w:div w:id="1232541554">
          <w:marLeft w:val="-115"/>
          <w:marRight w:val="0"/>
          <w:marTop w:val="0"/>
          <w:marBottom w:val="0"/>
          <w:divBdr>
            <w:top w:val="none" w:sz="0" w:space="0" w:color="auto"/>
            <w:left w:val="none" w:sz="0" w:space="0" w:color="auto"/>
            <w:bottom w:val="none" w:sz="0" w:space="0" w:color="auto"/>
            <w:right w:val="none" w:sz="0" w:space="0" w:color="auto"/>
          </w:divBdr>
        </w:div>
        <w:div w:id="2085250010">
          <w:marLeft w:val="-115"/>
          <w:marRight w:val="0"/>
          <w:marTop w:val="0"/>
          <w:marBottom w:val="0"/>
          <w:divBdr>
            <w:top w:val="none" w:sz="0" w:space="0" w:color="auto"/>
            <w:left w:val="none" w:sz="0" w:space="0" w:color="auto"/>
            <w:bottom w:val="none" w:sz="0" w:space="0" w:color="auto"/>
            <w:right w:val="none" w:sz="0" w:space="0" w:color="auto"/>
          </w:divBdr>
        </w:div>
      </w:divsChild>
    </w:div>
    <w:div w:id="1225146409">
      <w:bodyDiv w:val="1"/>
      <w:marLeft w:val="0"/>
      <w:marRight w:val="0"/>
      <w:marTop w:val="0"/>
      <w:marBottom w:val="0"/>
      <w:divBdr>
        <w:top w:val="none" w:sz="0" w:space="0" w:color="auto"/>
        <w:left w:val="none" w:sz="0" w:space="0" w:color="auto"/>
        <w:bottom w:val="none" w:sz="0" w:space="0" w:color="auto"/>
        <w:right w:val="none" w:sz="0" w:space="0" w:color="auto"/>
      </w:divBdr>
    </w:div>
    <w:div w:id="1243102104">
      <w:bodyDiv w:val="1"/>
      <w:marLeft w:val="0"/>
      <w:marRight w:val="0"/>
      <w:marTop w:val="0"/>
      <w:marBottom w:val="0"/>
      <w:divBdr>
        <w:top w:val="none" w:sz="0" w:space="0" w:color="auto"/>
        <w:left w:val="none" w:sz="0" w:space="0" w:color="auto"/>
        <w:bottom w:val="none" w:sz="0" w:space="0" w:color="auto"/>
        <w:right w:val="none" w:sz="0" w:space="0" w:color="auto"/>
      </w:divBdr>
    </w:div>
    <w:div w:id="1412041139">
      <w:bodyDiv w:val="1"/>
      <w:marLeft w:val="0"/>
      <w:marRight w:val="0"/>
      <w:marTop w:val="0"/>
      <w:marBottom w:val="0"/>
      <w:divBdr>
        <w:top w:val="none" w:sz="0" w:space="0" w:color="auto"/>
        <w:left w:val="none" w:sz="0" w:space="0" w:color="auto"/>
        <w:bottom w:val="none" w:sz="0" w:space="0" w:color="auto"/>
        <w:right w:val="none" w:sz="0" w:space="0" w:color="auto"/>
      </w:divBdr>
    </w:div>
    <w:div w:id="1437480253">
      <w:bodyDiv w:val="1"/>
      <w:marLeft w:val="0"/>
      <w:marRight w:val="0"/>
      <w:marTop w:val="0"/>
      <w:marBottom w:val="0"/>
      <w:divBdr>
        <w:top w:val="none" w:sz="0" w:space="0" w:color="auto"/>
        <w:left w:val="none" w:sz="0" w:space="0" w:color="auto"/>
        <w:bottom w:val="none" w:sz="0" w:space="0" w:color="auto"/>
        <w:right w:val="none" w:sz="0" w:space="0" w:color="auto"/>
      </w:divBdr>
    </w:div>
    <w:div w:id="1474981228">
      <w:bodyDiv w:val="1"/>
      <w:marLeft w:val="0"/>
      <w:marRight w:val="0"/>
      <w:marTop w:val="0"/>
      <w:marBottom w:val="0"/>
      <w:divBdr>
        <w:top w:val="none" w:sz="0" w:space="0" w:color="auto"/>
        <w:left w:val="none" w:sz="0" w:space="0" w:color="auto"/>
        <w:bottom w:val="none" w:sz="0" w:space="0" w:color="auto"/>
        <w:right w:val="none" w:sz="0" w:space="0" w:color="auto"/>
      </w:divBdr>
    </w:div>
    <w:div w:id="1525173843">
      <w:bodyDiv w:val="1"/>
      <w:marLeft w:val="0"/>
      <w:marRight w:val="0"/>
      <w:marTop w:val="0"/>
      <w:marBottom w:val="0"/>
      <w:divBdr>
        <w:top w:val="none" w:sz="0" w:space="0" w:color="auto"/>
        <w:left w:val="none" w:sz="0" w:space="0" w:color="auto"/>
        <w:bottom w:val="none" w:sz="0" w:space="0" w:color="auto"/>
        <w:right w:val="none" w:sz="0" w:space="0" w:color="auto"/>
      </w:divBdr>
    </w:div>
    <w:div w:id="1550070797">
      <w:bodyDiv w:val="1"/>
      <w:marLeft w:val="0"/>
      <w:marRight w:val="0"/>
      <w:marTop w:val="0"/>
      <w:marBottom w:val="0"/>
      <w:divBdr>
        <w:top w:val="none" w:sz="0" w:space="0" w:color="auto"/>
        <w:left w:val="none" w:sz="0" w:space="0" w:color="auto"/>
        <w:bottom w:val="none" w:sz="0" w:space="0" w:color="auto"/>
        <w:right w:val="none" w:sz="0" w:space="0" w:color="auto"/>
      </w:divBdr>
    </w:div>
    <w:div w:id="1637679383">
      <w:bodyDiv w:val="1"/>
      <w:marLeft w:val="0"/>
      <w:marRight w:val="0"/>
      <w:marTop w:val="0"/>
      <w:marBottom w:val="0"/>
      <w:divBdr>
        <w:top w:val="none" w:sz="0" w:space="0" w:color="auto"/>
        <w:left w:val="none" w:sz="0" w:space="0" w:color="auto"/>
        <w:bottom w:val="none" w:sz="0" w:space="0" w:color="auto"/>
        <w:right w:val="none" w:sz="0" w:space="0" w:color="auto"/>
      </w:divBdr>
    </w:div>
    <w:div w:id="1684362341">
      <w:bodyDiv w:val="1"/>
      <w:marLeft w:val="0"/>
      <w:marRight w:val="0"/>
      <w:marTop w:val="0"/>
      <w:marBottom w:val="0"/>
      <w:divBdr>
        <w:top w:val="none" w:sz="0" w:space="0" w:color="auto"/>
        <w:left w:val="none" w:sz="0" w:space="0" w:color="auto"/>
        <w:bottom w:val="none" w:sz="0" w:space="0" w:color="auto"/>
        <w:right w:val="none" w:sz="0" w:space="0" w:color="auto"/>
      </w:divBdr>
    </w:div>
    <w:div w:id="1769618595">
      <w:bodyDiv w:val="1"/>
      <w:marLeft w:val="0"/>
      <w:marRight w:val="0"/>
      <w:marTop w:val="0"/>
      <w:marBottom w:val="0"/>
      <w:divBdr>
        <w:top w:val="none" w:sz="0" w:space="0" w:color="auto"/>
        <w:left w:val="none" w:sz="0" w:space="0" w:color="auto"/>
        <w:bottom w:val="none" w:sz="0" w:space="0" w:color="auto"/>
        <w:right w:val="none" w:sz="0" w:space="0" w:color="auto"/>
      </w:divBdr>
    </w:div>
    <w:div w:id="1773471929">
      <w:bodyDiv w:val="1"/>
      <w:marLeft w:val="0"/>
      <w:marRight w:val="0"/>
      <w:marTop w:val="0"/>
      <w:marBottom w:val="0"/>
      <w:divBdr>
        <w:top w:val="none" w:sz="0" w:space="0" w:color="auto"/>
        <w:left w:val="none" w:sz="0" w:space="0" w:color="auto"/>
        <w:bottom w:val="none" w:sz="0" w:space="0" w:color="auto"/>
        <w:right w:val="none" w:sz="0" w:space="0" w:color="auto"/>
      </w:divBdr>
    </w:div>
    <w:div w:id="1784498661">
      <w:bodyDiv w:val="1"/>
      <w:marLeft w:val="0"/>
      <w:marRight w:val="0"/>
      <w:marTop w:val="0"/>
      <w:marBottom w:val="0"/>
      <w:divBdr>
        <w:top w:val="none" w:sz="0" w:space="0" w:color="auto"/>
        <w:left w:val="none" w:sz="0" w:space="0" w:color="auto"/>
        <w:bottom w:val="none" w:sz="0" w:space="0" w:color="auto"/>
        <w:right w:val="none" w:sz="0" w:space="0" w:color="auto"/>
      </w:divBdr>
    </w:div>
    <w:div w:id="1861969111">
      <w:bodyDiv w:val="1"/>
      <w:marLeft w:val="0"/>
      <w:marRight w:val="0"/>
      <w:marTop w:val="0"/>
      <w:marBottom w:val="0"/>
      <w:divBdr>
        <w:top w:val="none" w:sz="0" w:space="0" w:color="auto"/>
        <w:left w:val="none" w:sz="0" w:space="0" w:color="auto"/>
        <w:bottom w:val="none" w:sz="0" w:space="0" w:color="auto"/>
        <w:right w:val="none" w:sz="0" w:space="0" w:color="auto"/>
      </w:divBdr>
    </w:div>
    <w:div w:id="1967612839">
      <w:bodyDiv w:val="1"/>
      <w:marLeft w:val="0"/>
      <w:marRight w:val="0"/>
      <w:marTop w:val="0"/>
      <w:marBottom w:val="0"/>
      <w:divBdr>
        <w:top w:val="none" w:sz="0" w:space="0" w:color="auto"/>
        <w:left w:val="none" w:sz="0" w:space="0" w:color="auto"/>
        <w:bottom w:val="none" w:sz="0" w:space="0" w:color="auto"/>
        <w:right w:val="none" w:sz="0" w:space="0" w:color="auto"/>
      </w:divBdr>
    </w:div>
    <w:div w:id="1992294543">
      <w:bodyDiv w:val="1"/>
      <w:marLeft w:val="0"/>
      <w:marRight w:val="0"/>
      <w:marTop w:val="0"/>
      <w:marBottom w:val="0"/>
      <w:divBdr>
        <w:top w:val="none" w:sz="0" w:space="0" w:color="auto"/>
        <w:left w:val="none" w:sz="0" w:space="0" w:color="auto"/>
        <w:bottom w:val="none" w:sz="0" w:space="0" w:color="auto"/>
        <w:right w:val="none" w:sz="0" w:space="0" w:color="auto"/>
      </w:divBdr>
    </w:div>
    <w:div w:id="2024936018">
      <w:bodyDiv w:val="1"/>
      <w:marLeft w:val="0"/>
      <w:marRight w:val="0"/>
      <w:marTop w:val="0"/>
      <w:marBottom w:val="0"/>
      <w:divBdr>
        <w:top w:val="none" w:sz="0" w:space="0" w:color="auto"/>
        <w:left w:val="none" w:sz="0" w:space="0" w:color="auto"/>
        <w:bottom w:val="none" w:sz="0" w:space="0" w:color="auto"/>
        <w:right w:val="none" w:sz="0" w:space="0" w:color="auto"/>
      </w:divBdr>
    </w:div>
    <w:div w:id="212711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en.wikipedia.org/wiki/List_of_Vice_Presidents_of_the_United_State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List_of_Presidents_of_the_United_States"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www.lsac.org/jd/pdfs/sampleptjune.pdf" TargetMode="External"/><Relationship Id="rId4" Type="http://schemas.openxmlformats.org/officeDocument/2006/relationships/footnotes" Target="footnotes.xml"/><Relationship Id="rId9" Type="http://schemas.openxmlformats.org/officeDocument/2006/relationships/hyperlink" Target="http://www.act.org/aap/concordance/pdf/reference.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Stephen\Google%20Drive\Cognitive%20Elite\Paper\Final%20pictographs\Graphs%20for%20Cognitive%20Elite%20m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Elite34EstimatesBaseRate!$B$2</c:f>
              <c:strCache>
                <c:ptCount val="1"/>
                <c:pt idx="0">
                  <c:v>No Base Rates Provided</c:v>
                </c:pt>
              </c:strCache>
            </c:strRef>
          </c:tx>
          <c:spPr>
            <a:solidFill>
              <a:schemeClr val="accent1">
                <a:lumMod val="75000"/>
              </a:schemeClr>
            </a:solidFill>
            <a:ln>
              <a:noFill/>
            </a:ln>
            <a:effectLst/>
          </c:spPr>
          <c:invertIfNegative val="0"/>
          <c:cat>
            <c:strRef>
              <c:f>Elite34EstimatesBaseRate!$A$3:$A$17</c:f>
              <c:strCache>
                <c:ptCount val="15"/>
                <c:pt idx="0">
                  <c:v>Four Star Generals</c:v>
                </c:pt>
                <c:pt idx="1">
                  <c:v>New York Times Bestselling Authors</c:v>
                </c:pt>
                <c:pt idx="2">
                  <c:v>Wall Street Journal Editors and Writers</c:v>
                </c:pt>
                <c:pt idx="3">
                  <c:v>Billion Dollar Startup Company Leaders</c:v>
                </c:pt>
                <c:pt idx="4">
                  <c:v>Pulitzer Prize Winners</c:v>
                </c:pt>
                <c:pt idx="5">
                  <c:v>MacArthur Fellows</c:v>
                </c:pt>
                <c:pt idx="6">
                  <c:v>Billionaires</c:v>
                </c:pt>
                <c:pt idx="7">
                  <c:v>Representatives</c:v>
                </c:pt>
                <c:pt idx="8">
                  <c:v>Nobel Prize Winners</c:v>
                </c:pt>
                <c:pt idx="9">
                  <c:v>American Philosophical Society</c:v>
                </c:pt>
                <c:pt idx="10">
                  <c:v>Fortune 500 CEOs</c:v>
                </c:pt>
                <c:pt idx="11">
                  <c:v>Presidents and Vice Presidents</c:v>
                </c:pt>
                <c:pt idx="12">
                  <c:v>National Academy of Sciences</c:v>
                </c:pt>
                <c:pt idx="13">
                  <c:v>Federal Judges</c:v>
                </c:pt>
                <c:pt idx="14">
                  <c:v>Harvard Faculty</c:v>
                </c:pt>
              </c:strCache>
            </c:strRef>
          </c:cat>
          <c:val>
            <c:numRef>
              <c:f>Elite34EstimatesBaseRate!$B$3:$B$17</c:f>
              <c:numCache>
                <c:formatCode>0.00</c:formatCode>
                <c:ptCount val="15"/>
                <c:pt idx="0">
                  <c:v>30.860679999999999</c:v>
                </c:pt>
                <c:pt idx="1">
                  <c:v>31.962</c:v>
                </c:pt>
                <c:pt idx="2">
                  <c:v>41.793950000000002</c:v>
                </c:pt>
                <c:pt idx="3">
                  <c:v>43.888370000000002</c:v>
                </c:pt>
                <c:pt idx="4">
                  <c:v>44.39282</c:v>
                </c:pt>
                <c:pt idx="5">
                  <c:v>45.702930000000002</c:v>
                </c:pt>
                <c:pt idx="6">
                  <c:v>45.821170000000002</c:v>
                </c:pt>
                <c:pt idx="7">
                  <c:v>47.93242</c:v>
                </c:pt>
                <c:pt idx="8">
                  <c:v>50.195749999999997</c:v>
                </c:pt>
                <c:pt idx="9">
                  <c:v>51.150280000000002</c:v>
                </c:pt>
                <c:pt idx="10">
                  <c:v>51.650469999999999</c:v>
                </c:pt>
                <c:pt idx="11">
                  <c:v>53.335819999999998</c:v>
                </c:pt>
                <c:pt idx="12">
                  <c:v>54.974200000000003</c:v>
                </c:pt>
                <c:pt idx="13">
                  <c:v>58.194899999999997</c:v>
                </c:pt>
                <c:pt idx="14">
                  <c:v>67.758219999999994</c:v>
                </c:pt>
              </c:numCache>
            </c:numRef>
          </c:val>
          <c:extLst>
            <c:ext xmlns:c16="http://schemas.microsoft.com/office/drawing/2014/chart" uri="{C3380CC4-5D6E-409C-BE32-E72D297353CC}">
              <c16:uniqueId val="{00000000-B160-4E54-BEEE-98E3BA1E91D6}"/>
            </c:ext>
          </c:extLst>
        </c:ser>
        <c:ser>
          <c:idx val="1"/>
          <c:order val="1"/>
          <c:tx>
            <c:strRef>
              <c:f>Elite34EstimatesBaseRate!$C$2</c:f>
              <c:strCache>
                <c:ptCount val="1"/>
                <c:pt idx="0">
                  <c:v>Base Rates Provided</c:v>
                </c:pt>
              </c:strCache>
            </c:strRef>
          </c:tx>
          <c:spPr>
            <a:solidFill>
              <a:srgbClr val="D24C4C"/>
            </a:solidFill>
            <a:ln>
              <a:noFill/>
            </a:ln>
            <a:effectLst/>
          </c:spPr>
          <c:invertIfNegative val="0"/>
          <c:cat>
            <c:strRef>
              <c:f>Elite34EstimatesBaseRate!$A$3:$A$17</c:f>
              <c:strCache>
                <c:ptCount val="15"/>
                <c:pt idx="0">
                  <c:v>Four Star Generals</c:v>
                </c:pt>
                <c:pt idx="1">
                  <c:v>New York Times Bestselling Authors</c:v>
                </c:pt>
                <c:pt idx="2">
                  <c:v>Wall Street Journal Editors and Writers</c:v>
                </c:pt>
                <c:pt idx="3">
                  <c:v>Billion Dollar Startup Company Leaders</c:v>
                </c:pt>
                <c:pt idx="4">
                  <c:v>Pulitzer Prize Winners</c:v>
                </c:pt>
                <c:pt idx="5">
                  <c:v>MacArthur Fellows</c:v>
                </c:pt>
                <c:pt idx="6">
                  <c:v>Billionaires</c:v>
                </c:pt>
                <c:pt idx="7">
                  <c:v>Representatives</c:v>
                </c:pt>
                <c:pt idx="8">
                  <c:v>Nobel Prize Winners</c:v>
                </c:pt>
                <c:pt idx="9">
                  <c:v>American Philosophical Society</c:v>
                </c:pt>
                <c:pt idx="10">
                  <c:v>Fortune 500 CEOs</c:v>
                </c:pt>
                <c:pt idx="11">
                  <c:v>Presidents and Vice Presidents</c:v>
                </c:pt>
                <c:pt idx="12">
                  <c:v>National Academy of Sciences</c:v>
                </c:pt>
                <c:pt idx="13">
                  <c:v>Federal Judges</c:v>
                </c:pt>
                <c:pt idx="14">
                  <c:v>Harvard Faculty</c:v>
                </c:pt>
              </c:strCache>
            </c:strRef>
          </c:cat>
          <c:val>
            <c:numRef>
              <c:f>Elite34EstimatesBaseRate!$C$3:$C$17</c:f>
              <c:numCache>
                <c:formatCode>0.00</c:formatCode>
                <c:ptCount val="15"/>
                <c:pt idx="0">
                  <c:v>23.550830000000001</c:v>
                </c:pt>
                <c:pt idx="1">
                  <c:v>22.316009999999999</c:v>
                </c:pt>
                <c:pt idx="2">
                  <c:v>30.843050000000002</c:v>
                </c:pt>
                <c:pt idx="3">
                  <c:v>36.633330000000001</c:v>
                </c:pt>
                <c:pt idx="4">
                  <c:v>35.359940000000002</c:v>
                </c:pt>
                <c:pt idx="5">
                  <c:v>36.903460000000003</c:v>
                </c:pt>
                <c:pt idx="6">
                  <c:v>39.393250000000002</c:v>
                </c:pt>
                <c:pt idx="7">
                  <c:v>39.295020000000001</c:v>
                </c:pt>
                <c:pt idx="8">
                  <c:v>41.088270000000001</c:v>
                </c:pt>
                <c:pt idx="9">
                  <c:v>39.773400000000002</c:v>
                </c:pt>
                <c:pt idx="10">
                  <c:v>41.998620000000003</c:v>
                </c:pt>
                <c:pt idx="11">
                  <c:v>46.44802</c:v>
                </c:pt>
                <c:pt idx="12">
                  <c:v>45.456249999999997</c:v>
                </c:pt>
                <c:pt idx="13">
                  <c:v>48.19979</c:v>
                </c:pt>
                <c:pt idx="14">
                  <c:v>62.179290000000002</c:v>
                </c:pt>
              </c:numCache>
            </c:numRef>
          </c:val>
          <c:extLst>
            <c:ext xmlns:c16="http://schemas.microsoft.com/office/drawing/2014/chart" uri="{C3380CC4-5D6E-409C-BE32-E72D297353CC}">
              <c16:uniqueId val="{00000001-B160-4E54-BEEE-98E3BA1E91D6}"/>
            </c:ext>
          </c:extLst>
        </c:ser>
        <c:dLbls>
          <c:showLegendKey val="0"/>
          <c:showVal val="0"/>
          <c:showCatName val="0"/>
          <c:showSerName val="0"/>
          <c:showPercent val="0"/>
          <c:showBubbleSize val="0"/>
        </c:dLbls>
        <c:gapWidth val="182"/>
        <c:axId val="509977256"/>
        <c:axId val="509978240"/>
      </c:barChart>
      <c:catAx>
        <c:axId val="5099772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09978240"/>
        <c:crosses val="autoZero"/>
        <c:auto val="1"/>
        <c:lblAlgn val="ctr"/>
        <c:lblOffset val="100"/>
        <c:noMultiLvlLbl val="0"/>
      </c:catAx>
      <c:valAx>
        <c:axId val="509978240"/>
        <c:scaling>
          <c:orientation val="minMax"/>
          <c:max val="100"/>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solidFill>
                      <a:sysClr val="windowText" lastClr="000000"/>
                    </a:solidFill>
                    <a:latin typeface="Arial" panose="020B0604020202020204" pitchFamily="34" charset="0"/>
                    <a:cs typeface="Arial" panose="020B0604020202020204" pitchFamily="34" charset="0"/>
                  </a:rPr>
                  <a:t>% with degree</a:t>
                </a:r>
                <a:r>
                  <a:rPr lang="en-US" baseline="0">
                    <a:solidFill>
                      <a:sysClr val="windowText" lastClr="000000"/>
                    </a:solidFill>
                    <a:latin typeface="Arial" panose="020B0604020202020204" pitchFamily="34" charset="0"/>
                    <a:cs typeface="Arial" panose="020B0604020202020204" pitchFamily="34" charset="0"/>
                  </a:rPr>
                  <a:t> from Elite 34 school</a:t>
                </a:r>
                <a:endParaRPr lang="en-US">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09977256"/>
        <c:crosses val="autoZero"/>
        <c:crossBetween val="between"/>
      </c:valAx>
      <c:spPr>
        <a:noFill/>
        <a:ln>
          <a:noFill/>
        </a:ln>
        <a:effectLst/>
      </c:spPr>
    </c:plotArea>
    <c:legend>
      <c:legendPos val="tr"/>
      <c:layout>
        <c:manualLayout>
          <c:xMode val="edge"/>
          <c:yMode val="edge"/>
          <c:x val="0.61143138357705284"/>
          <c:y val="0.39636188849887738"/>
          <c:w val="0.29383436445444322"/>
          <c:h val="0.13908209575068939"/>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9c742c4-e61c-4fa5-be89-a3cb566a80d1}" enabled="0" method="" siteId="{79c742c4-e61c-4fa5-be89-a3cb566a80d1}" removed="1"/>
</clbl:labelList>
</file>

<file path=docProps/app.xml><?xml version="1.0" encoding="utf-8"?>
<Properties xmlns="http://schemas.openxmlformats.org/officeDocument/2006/extended-properties" xmlns:vt="http://schemas.openxmlformats.org/officeDocument/2006/docPropsVTypes">
  <Template>Normal</Template>
  <TotalTime>2</TotalTime>
  <Pages>32</Pages>
  <Words>12013</Words>
  <Characters>68480</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Stephen</dc:creator>
  <cp:keywords/>
  <dc:description/>
  <cp:lastModifiedBy>Jonathan Wai</cp:lastModifiedBy>
  <cp:revision>5</cp:revision>
  <cp:lastPrinted>2021-05-18T23:47:00Z</cp:lastPrinted>
  <dcterms:created xsi:type="dcterms:W3CDTF">2024-07-26T18:36:00Z</dcterms:created>
  <dcterms:modified xsi:type="dcterms:W3CDTF">2024-07-26T18:45:00Z</dcterms:modified>
</cp:coreProperties>
</file>