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214AE" w14:textId="39E3A8F7" w:rsidR="003F6BA1" w:rsidRPr="000D13DB" w:rsidRDefault="003F6BA1" w:rsidP="003F6BA1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0D13DB">
        <w:rPr>
          <w:rFonts w:cs="Times New Roman"/>
          <w:b/>
          <w:bCs/>
          <w:sz w:val="28"/>
          <w:szCs w:val="28"/>
        </w:rPr>
        <w:t xml:space="preserve">A </w:t>
      </w:r>
      <w:r w:rsidRPr="000D13DB">
        <w:rPr>
          <w:rFonts w:cs="Times New Roman" w:hint="eastAsia"/>
          <w:b/>
          <w:bCs/>
          <w:sz w:val="28"/>
          <w:szCs w:val="28"/>
        </w:rPr>
        <w:t>s</w:t>
      </w:r>
      <w:r w:rsidRPr="000D13DB">
        <w:rPr>
          <w:rFonts w:cs="Times New Roman"/>
          <w:b/>
          <w:bCs/>
          <w:sz w:val="28"/>
          <w:szCs w:val="28"/>
        </w:rPr>
        <w:t xml:space="preserve">ystematic </w:t>
      </w:r>
      <w:r w:rsidRPr="000D13DB">
        <w:rPr>
          <w:rFonts w:cs="Times New Roman" w:hint="eastAsia"/>
          <w:b/>
          <w:bCs/>
          <w:sz w:val="28"/>
          <w:szCs w:val="28"/>
        </w:rPr>
        <w:t>r</w:t>
      </w:r>
      <w:r w:rsidRPr="000D13DB">
        <w:rPr>
          <w:rFonts w:cs="Times New Roman"/>
          <w:b/>
          <w:bCs/>
          <w:sz w:val="28"/>
          <w:szCs w:val="28"/>
        </w:rPr>
        <w:t>eview o</w:t>
      </w:r>
      <w:r w:rsidR="005A4CD9">
        <w:rPr>
          <w:rFonts w:cs="Times New Roman" w:hint="eastAsia"/>
          <w:b/>
          <w:bCs/>
          <w:sz w:val="28"/>
          <w:szCs w:val="28"/>
        </w:rPr>
        <w:t>f</w:t>
      </w:r>
      <w:r w:rsidRPr="000D13DB">
        <w:rPr>
          <w:rFonts w:cs="Times New Roman"/>
          <w:b/>
          <w:bCs/>
          <w:sz w:val="28"/>
          <w:szCs w:val="28"/>
        </w:rPr>
        <w:t xml:space="preserve"> </w:t>
      </w:r>
      <w:r w:rsidRPr="000D13DB">
        <w:rPr>
          <w:rFonts w:cs="Times New Roman" w:hint="eastAsia"/>
          <w:b/>
          <w:bCs/>
          <w:sz w:val="28"/>
          <w:szCs w:val="28"/>
        </w:rPr>
        <w:t>c</w:t>
      </w:r>
      <w:r w:rsidRPr="000D13DB">
        <w:rPr>
          <w:rFonts w:cs="Times New Roman"/>
          <w:b/>
          <w:bCs/>
          <w:sz w:val="28"/>
          <w:szCs w:val="28"/>
        </w:rPr>
        <w:t xml:space="preserve">ollaborative </w:t>
      </w:r>
      <w:r w:rsidRPr="000D13DB">
        <w:rPr>
          <w:rFonts w:cs="Times New Roman" w:hint="eastAsia"/>
          <w:b/>
          <w:bCs/>
          <w:sz w:val="28"/>
          <w:szCs w:val="28"/>
        </w:rPr>
        <w:t>m</w:t>
      </w:r>
      <w:r w:rsidRPr="000D13DB">
        <w:rPr>
          <w:rFonts w:cs="Times New Roman"/>
          <w:b/>
          <w:bCs/>
          <w:sz w:val="28"/>
          <w:szCs w:val="28"/>
        </w:rPr>
        <w:t>obile-</w:t>
      </w:r>
      <w:r w:rsidRPr="000D13DB">
        <w:rPr>
          <w:rFonts w:cs="Times New Roman" w:hint="eastAsia"/>
          <w:b/>
          <w:bCs/>
          <w:sz w:val="28"/>
          <w:szCs w:val="28"/>
        </w:rPr>
        <w:t>a</w:t>
      </w:r>
      <w:r w:rsidRPr="000D13DB">
        <w:rPr>
          <w:rFonts w:cs="Times New Roman"/>
          <w:b/>
          <w:bCs/>
          <w:sz w:val="28"/>
          <w:szCs w:val="28"/>
        </w:rPr>
        <w:t xml:space="preserve">ssisted </w:t>
      </w:r>
      <w:r w:rsidRPr="000D13DB">
        <w:rPr>
          <w:rFonts w:cs="Times New Roman" w:hint="eastAsia"/>
          <w:b/>
          <w:bCs/>
          <w:sz w:val="28"/>
          <w:szCs w:val="28"/>
        </w:rPr>
        <w:t>l</w:t>
      </w:r>
      <w:r w:rsidRPr="000D13DB">
        <w:rPr>
          <w:rFonts w:cs="Times New Roman"/>
          <w:b/>
          <w:bCs/>
          <w:sz w:val="28"/>
          <w:szCs w:val="28"/>
        </w:rPr>
        <w:t xml:space="preserve">anguage </w:t>
      </w:r>
      <w:r w:rsidRPr="000D13DB">
        <w:rPr>
          <w:rFonts w:cs="Times New Roman" w:hint="eastAsia"/>
          <w:b/>
          <w:bCs/>
          <w:sz w:val="28"/>
          <w:szCs w:val="28"/>
        </w:rPr>
        <w:t>l</w:t>
      </w:r>
      <w:r w:rsidRPr="000D13DB">
        <w:rPr>
          <w:rFonts w:cs="Times New Roman"/>
          <w:b/>
          <w:bCs/>
          <w:sz w:val="28"/>
          <w:szCs w:val="28"/>
        </w:rPr>
        <w:t xml:space="preserve">earning (C-MALL) </w:t>
      </w:r>
      <w:r w:rsidRPr="000D13DB">
        <w:rPr>
          <w:rFonts w:cs="Times New Roman" w:hint="eastAsia"/>
          <w:b/>
          <w:bCs/>
          <w:sz w:val="28"/>
          <w:szCs w:val="28"/>
        </w:rPr>
        <w:t>p</w:t>
      </w:r>
      <w:r w:rsidRPr="000D13DB">
        <w:rPr>
          <w:rFonts w:cs="Times New Roman"/>
          <w:b/>
          <w:bCs/>
          <w:sz w:val="28"/>
          <w:szCs w:val="28"/>
        </w:rPr>
        <w:t>ractice</w:t>
      </w:r>
      <w:r w:rsidR="005A4CD9">
        <w:rPr>
          <w:rFonts w:cs="Times New Roman" w:hint="eastAsia"/>
          <w:b/>
          <w:bCs/>
          <w:sz w:val="28"/>
          <w:szCs w:val="28"/>
        </w:rPr>
        <w:t>s</w:t>
      </w:r>
      <w:r w:rsidRPr="000D13DB">
        <w:rPr>
          <w:rFonts w:cs="Times New Roman"/>
          <w:b/>
          <w:bCs/>
          <w:sz w:val="28"/>
          <w:szCs w:val="28"/>
        </w:rPr>
        <w:t xml:space="preserve"> </w:t>
      </w:r>
      <w:r w:rsidR="005A4CD9">
        <w:rPr>
          <w:rFonts w:cs="Times New Roman" w:hint="eastAsia"/>
          <w:b/>
          <w:bCs/>
          <w:sz w:val="28"/>
          <w:szCs w:val="28"/>
        </w:rPr>
        <w:t>using</w:t>
      </w:r>
      <w:r w:rsidRPr="000D13DB">
        <w:rPr>
          <w:rFonts w:cs="Times New Roman"/>
          <w:b/>
          <w:bCs/>
          <w:sz w:val="28"/>
          <w:szCs w:val="28"/>
        </w:rPr>
        <w:t xml:space="preserve"> </w:t>
      </w:r>
      <w:r w:rsidRPr="000D13DB">
        <w:rPr>
          <w:rFonts w:cs="Times New Roman" w:hint="eastAsia"/>
          <w:b/>
          <w:bCs/>
          <w:sz w:val="28"/>
          <w:szCs w:val="28"/>
        </w:rPr>
        <w:t>b</w:t>
      </w:r>
      <w:r w:rsidRPr="000D13DB">
        <w:rPr>
          <w:rFonts w:cs="Times New Roman"/>
          <w:b/>
          <w:bCs/>
          <w:sz w:val="28"/>
          <w:szCs w:val="28"/>
        </w:rPr>
        <w:t xml:space="preserve">ibliometric, </w:t>
      </w:r>
      <w:r w:rsidRPr="000D13DB">
        <w:rPr>
          <w:rFonts w:cs="Times New Roman" w:hint="eastAsia"/>
          <w:b/>
          <w:bCs/>
          <w:sz w:val="28"/>
          <w:szCs w:val="28"/>
        </w:rPr>
        <w:t>c</w:t>
      </w:r>
      <w:r w:rsidRPr="000D13DB">
        <w:rPr>
          <w:rFonts w:cs="Times New Roman"/>
          <w:b/>
          <w:bCs/>
          <w:sz w:val="28"/>
          <w:szCs w:val="28"/>
        </w:rPr>
        <w:t xml:space="preserve">ontent, and </w:t>
      </w:r>
      <w:proofErr w:type="spellStart"/>
      <w:r w:rsidRPr="000D13DB">
        <w:rPr>
          <w:rFonts w:cs="Times New Roman" w:hint="eastAsia"/>
          <w:b/>
          <w:bCs/>
          <w:sz w:val="28"/>
          <w:szCs w:val="28"/>
        </w:rPr>
        <w:t>s</w:t>
      </w:r>
      <w:r w:rsidRPr="000D13DB">
        <w:rPr>
          <w:rFonts w:cs="Times New Roman"/>
          <w:b/>
          <w:bCs/>
          <w:sz w:val="28"/>
          <w:szCs w:val="28"/>
        </w:rPr>
        <w:t>cientometric</w:t>
      </w:r>
      <w:proofErr w:type="spellEnd"/>
      <w:r w:rsidRPr="000D13DB">
        <w:rPr>
          <w:rFonts w:cs="Times New Roman"/>
          <w:b/>
          <w:bCs/>
          <w:sz w:val="28"/>
          <w:szCs w:val="28"/>
        </w:rPr>
        <w:t xml:space="preserve"> </w:t>
      </w:r>
      <w:r w:rsidRPr="000D13DB">
        <w:rPr>
          <w:rFonts w:cs="Times New Roman" w:hint="eastAsia"/>
          <w:b/>
          <w:bCs/>
          <w:sz w:val="28"/>
          <w:szCs w:val="28"/>
        </w:rPr>
        <w:t>a</w:t>
      </w:r>
      <w:r w:rsidRPr="000D13DB">
        <w:rPr>
          <w:rFonts w:cs="Times New Roman"/>
          <w:b/>
          <w:bCs/>
          <w:sz w:val="28"/>
          <w:szCs w:val="28"/>
        </w:rPr>
        <w:t>nalys</w:t>
      </w:r>
      <w:r w:rsidR="005A4CD9">
        <w:rPr>
          <w:rFonts w:cs="Times New Roman" w:hint="eastAsia"/>
          <w:b/>
          <w:bCs/>
          <w:sz w:val="28"/>
          <w:szCs w:val="28"/>
        </w:rPr>
        <w:t>es</w:t>
      </w:r>
    </w:p>
    <w:p w14:paraId="179DA8B8" w14:textId="77777777" w:rsidR="003F6BA1" w:rsidRPr="000D13DB" w:rsidRDefault="003F6BA1" w:rsidP="003F6BA1">
      <w:pPr>
        <w:spacing w:after="100" w:afterAutospacing="1" w:line="240" w:lineRule="auto"/>
        <w:rPr>
          <w:rFonts w:eastAsia="DengXian" w:cs="Times New Roman"/>
        </w:rPr>
      </w:pPr>
    </w:p>
    <w:p w14:paraId="46A126E0" w14:textId="380B76D8" w:rsidR="003F6BA1" w:rsidRPr="000D13DB" w:rsidRDefault="003F6BA1" w:rsidP="003F6BA1">
      <w:pPr>
        <w:spacing w:after="100" w:afterAutospacing="1" w:line="240" w:lineRule="auto"/>
        <w:rPr>
          <w:rFonts w:eastAsia="DengXian" w:cs="Times New Roman"/>
        </w:rPr>
      </w:pPr>
      <w:proofErr w:type="spellStart"/>
      <w:r w:rsidRPr="000D13DB">
        <w:rPr>
          <w:rFonts w:eastAsia="DengXian" w:cs="Times New Roman" w:hint="eastAsia"/>
        </w:rPr>
        <w:t>Pingping</w:t>
      </w:r>
      <w:proofErr w:type="spellEnd"/>
      <w:r w:rsidRPr="000D13DB">
        <w:rPr>
          <w:rFonts w:eastAsia="DengXian" w:cs="Times New Roman" w:hint="eastAsia"/>
        </w:rPr>
        <w:t xml:space="preserve"> Guo,</w:t>
      </w:r>
      <w:r w:rsidRPr="000D13DB">
        <w:rPr>
          <w:rFonts w:eastAsia="DengXian" w:cs="Times New Roman"/>
        </w:rPr>
        <w:t xml:space="preserve"> </w:t>
      </w:r>
      <w:r w:rsidRPr="000D13DB">
        <w:rPr>
          <w:rFonts w:eastAsia="DengXian" w:cs="Times New Roman" w:hint="eastAsia"/>
        </w:rPr>
        <w:t>Joanna Joseph Jeyaraj</w:t>
      </w:r>
      <w:r w:rsidR="000D13DB" w:rsidRPr="000D13DB">
        <w:rPr>
          <w:rFonts w:eastAsia="DengXian" w:cs="Times New Roman" w:hint="eastAsia"/>
        </w:rPr>
        <w:t>,</w:t>
      </w:r>
      <w:r w:rsidRPr="000D13DB">
        <w:rPr>
          <w:rFonts w:eastAsia="DengXian" w:cs="Times New Roman"/>
        </w:rPr>
        <w:t xml:space="preserve"> </w:t>
      </w:r>
      <w:r w:rsidRPr="000D13DB">
        <w:rPr>
          <w:rFonts w:eastAsia="DengXian" w:cs="Times New Roman" w:hint="eastAsia"/>
        </w:rPr>
        <w:t xml:space="preserve">Abu </w:t>
      </w:r>
      <w:r w:rsidRPr="000D13DB">
        <w:rPr>
          <w:rFonts w:eastAsia="DengXian" w:cs="Times New Roman"/>
        </w:rPr>
        <w:t xml:space="preserve">Bakar Razali </w:t>
      </w:r>
    </w:p>
    <w:p w14:paraId="53EF414E" w14:textId="165E5631" w:rsidR="003F6BA1" w:rsidRPr="000D13DB" w:rsidRDefault="003F6BA1" w:rsidP="003F6BA1">
      <w:pPr>
        <w:widowControl/>
        <w:spacing w:after="160" w:line="278" w:lineRule="auto"/>
        <w:jc w:val="left"/>
        <w:rPr>
          <w:rFonts w:eastAsiaTheme="majorEastAsia" w:cs="Times New Roman"/>
          <w:b/>
          <w:bCs/>
          <w:color w:val="000000" w:themeColor="text1"/>
          <w:sz w:val="28"/>
          <w:szCs w:val="28"/>
        </w:rPr>
      </w:pPr>
      <w:r w:rsidRPr="000D13DB">
        <w:rPr>
          <w:rFonts w:cs="Times New Roman"/>
          <w:b/>
          <w:bCs/>
          <w:color w:val="000000" w:themeColor="text1"/>
          <w:sz w:val="28"/>
          <w:szCs w:val="28"/>
        </w:rPr>
        <w:br w:type="page"/>
      </w:r>
    </w:p>
    <w:p w14:paraId="3BBBB3A9" w14:textId="0BA855C6" w:rsidR="005B065B" w:rsidRPr="000D13DB" w:rsidRDefault="005B065B" w:rsidP="005B065B">
      <w:pPr>
        <w:pStyle w:val="1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D13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APPENDIX</w:t>
      </w:r>
    </w:p>
    <w:p w14:paraId="2AE82579" w14:textId="5983EAD9" w:rsidR="005B065B" w:rsidRPr="005A4CD9" w:rsidRDefault="005B065B" w:rsidP="005A4CD9">
      <w:pPr>
        <w:pStyle w:val="a9"/>
        <w:numPr>
          <w:ilvl w:val="0"/>
          <w:numId w:val="1"/>
        </w:numPr>
        <w:spacing w:line="240" w:lineRule="auto"/>
        <w:rPr>
          <w:rFonts w:cs="Times New Roman"/>
        </w:rPr>
      </w:pPr>
      <w:r w:rsidRPr="005A4CD9">
        <w:rPr>
          <w:rFonts w:cs="Times New Roman"/>
        </w:rPr>
        <w:t xml:space="preserve">Technologies </w:t>
      </w:r>
      <w:r w:rsidR="000D13DB" w:rsidRPr="005A4CD9">
        <w:rPr>
          <w:rFonts w:cs="Times New Roman" w:hint="eastAsia"/>
        </w:rPr>
        <w:t>employed by</w:t>
      </w:r>
      <w:r w:rsidRPr="005A4CD9">
        <w:rPr>
          <w:rFonts w:cs="Times New Roman"/>
        </w:rPr>
        <w:t xml:space="preserve"> C-MALL</w:t>
      </w:r>
      <w:r w:rsidR="000D13DB" w:rsidRPr="005A4CD9">
        <w:rPr>
          <w:rFonts w:cs="Times New Roman" w:hint="eastAsia"/>
        </w:rPr>
        <w:t xml:space="preserve"> empirical studies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2076"/>
        <w:gridCol w:w="1523"/>
        <w:gridCol w:w="2754"/>
      </w:tblGrid>
      <w:tr w:rsidR="005B065B" w:rsidRPr="000D13DB" w14:paraId="432503AD" w14:textId="77777777" w:rsidTr="002F5E4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6F26CF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b/>
                <w:bCs/>
                <w:szCs w:val="21"/>
              </w:rPr>
            </w:pPr>
            <w:r w:rsidRPr="000D13DB">
              <w:rPr>
                <w:rFonts w:cs="Times New Roman"/>
                <w:b/>
                <w:bCs/>
                <w:sz w:val="21"/>
                <w:szCs w:val="21"/>
              </w:rPr>
              <w:t>Types of technology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0ECC104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b/>
                <w:bCs/>
                <w:sz w:val="21"/>
                <w:szCs w:val="21"/>
              </w:rPr>
            </w:pPr>
            <w:r w:rsidRPr="000D13DB">
              <w:rPr>
                <w:rFonts w:cs="Times New Roman"/>
                <w:b/>
                <w:bCs/>
                <w:sz w:val="21"/>
                <w:szCs w:val="21"/>
              </w:rPr>
              <w:t>Name of the system</w:t>
            </w:r>
          </w:p>
          <w:p w14:paraId="3D4A5F86" w14:textId="77777777" w:rsidR="002F5E47" w:rsidRPr="000D13DB" w:rsidRDefault="002F5E47" w:rsidP="001328A8">
            <w:pPr>
              <w:spacing w:line="240" w:lineRule="auto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693F68D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b/>
                <w:bCs/>
                <w:szCs w:val="21"/>
              </w:rPr>
            </w:pPr>
            <w:r w:rsidRPr="000D13DB">
              <w:rPr>
                <w:rFonts w:cs="Times New Roman"/>
                <w:b/>
                <w:bCs/>
                <w:sz w:val="21"/>
                <w:szCs w:val="21"/>
              </w:rPr>
              <w:t xml:space="preserve">Foci of the </w:t>
            </w:r>
          </w:p>
          <w:p w14:paraId="40A55BF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b/>
                <w:bCs/>
                <w:szCs w:val="21"/>
              </w:rPr>
            </w:pPr>
            <w:r w:rsidRPr="000D13DB">
              <w:rPr>
                <w:rFonts w:cs="Times New Roman"/>
                <w:b/>
                <w:bCs/>
                <w:sz w:val="21"/>
                <w:szCs w:val="21"/>
              </w:rPr>
              <w:t>C-MALL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0B3D9B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b/>
                <w:bCs/>
                <w:sz w:val="21"/>
                <w:szCs w:val="21"/>
              </w:rPr>
            </w:pPr>
            <w:r w:rsidRPr="000D13DB">
              <w:rPr>
                <w:rFonts w:cs="Times New Roman"/>
                <w:b/>
                <w:bCs/>
                <w:sz w:val="21"/>
                <w:szCs w:val="21"/>
              </w:rPr>
              <w:t>Research</w:t>
            </w:r>
          </w:p>
          <w:p w14:paraId="22C6E3FC" w14:textId="77777777" w:rsidR="002F5E47" w:rsidRPr="000D13DB" w:rsidRDefault="002F5E47" w:rsidP="001328A8">
            <w:pPr>
              <w:spacing w:line="240" w:lineRule="auto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</w:tr>
      <w:tr w:rsidR="00DE0DDA" w:rsidRPr="000D13DB" w14:paraId="0B6B144E" w14:textId="77777777" w:rsidTr="002F5E47">
        <w:trPr>
          <w:trHeight w:val="22"/>
        </w:trPr>
        <w:tc>
          <w:tcPr>
            <w:tcW w:w="1995" w:type="dxa"/>
            <w:vMerge w:val="restart"/>
            <w:tcBorders>
              <w:top w:val="single" w:sz="4" w:space="0" w:color="auto"/>
            </w:tcBorders>
          </w:tcPr>
          <w:p w14:paraId="7E0AE87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Social media-based collaborative learning systems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</w:tcBorders>
          </w:tcPr>
          <w:p w14:paraId="038567F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WhatsApp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2FF31C7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1C97ECFB" w14:textId="7B3F51A8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Kartal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(2022), Sherine</w:t>
            </w:r>
            <w:r w:rsidR="00DD05B7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 w:hint="eastAsia"/>
                <w:sz w:val="21"/>
                <w:szCs w:val="21"/>
              </w:rPr>
              <w:t>(</w:t>
            </w:r>
            <w:r w:rsidRPr="000D13DB">
              <w:rPr>
                <w:rFonts w:cs="Times New Roman"/>
                <w:sz w:val="21"/>
                <w:szCs w:val="21"/>
              </w:rPr>
              <w:t xml:space="preserve">2020),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Maulina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(2023)</w:t>
            </w:r>
          </w:p>
        </w:tc>
      </w:tr>
      <w:tr w:rsidR="00DE0DDA" w:rsidRPr="000D13DB" w14:paraId="695F71EB" w14:textId="77777777" w:rsidTr="002F5E47">
        <w:trPr>
          <w:trHeight w:val="22"/>
        </w:trPr>
        <w:tc>
          <w:tcPr>
            <w:tcW w:w="1995" w:type="dxa"/>
            <w:vMerge/>
          </w:tcPr>
          <w:p w14:paraId="25F6B3E1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045F736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5CDB779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Writing </w:t>
            </w:r>
          </w:p>
        </w:tc>
        <w:tc>
          <w:tcPr>
            <w:tcW w:w="2836" w:type="dxa"/>
          </w:tcPr>
          <w:p w14:paraId="6A87734E" w14:textId="5163398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Haron</w:t>
            </w:r>
            <w:proofErr w:type="spellEnd"/>
            <w:r w:rsidR="00DD05B7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 xml:space="preserve">(2021), Andujar (2016),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Awada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(2016),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Suhaimi</w:t>
            </w:r>
            <w:proofErr w:type="spellEnd"/>
            <w:r w:rsidR="00DD05B7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 xml:space="preserve">(2019),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Arifani</w:t>
            </w:r>
            <w:proofErr w:type="spellEnd"/>
            <w:r w:rsidR="00DD05B7" w:rsidRPr="000D13DB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0D13DB">
              <w:rPr>
                <w:rFonts w:cs="Times New Roman"/>
                <w:sz w:val="21"/>
                <w:szCs w:val="21"/>
              </w:rPr>
              <w:t xml:space="preserve">et al. (2020) </w:t>
            </w:r>
          </w:p>
        </w:tc>
      </w:tr>
      <w:tr w:rsidR="00DE0DDA" w:rsidRPr="000D13DB" w14:paraId="1A5D5DC9" w14:textId="77777777" w:rsidTr="002F5E47">
        <w:trPr>
          <w:trHeight w:val="22"/>
        </w:trPr>
        <w:tc>
          <w:tcPr>
            <w:tcW w:w="1995" w:type="dxa"/>
            <w:vMerge/>
          </w:tcPr>
          <w:p w14:paraId="0DA2248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205F446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01D0E21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Reading and writing</w:t>
            </w:r>
          </w:p>
        </w:tc>
        <w:tc>
          <w:tcPr>
            <w:tcW w:w="2836" w:type="dxa"/>
          </w:tcPr>
          <w:p w14:paraId="457E53B0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Ahmed (2019)</w:t>
            </w:r>
          </w:p>
        </w:tc>
      </w:tr>
      <w:tr w:rsidR="00DE0DDA" w:rsidRPr="000D13DB" w14:paraId="4A0A8342" w14:textId="77777777" w:rsidTr="002F5E47">
        <w:trPr>
          <w:trHeight w:val="132"/>
        </w:trPr>
        <w:tc>
          <w:tcPr>
            <w:tcW w:w="1995" w:type="dxa"/>
            <w:vMerge/>
          </w:tcPr>
          <w:p w14:paraId="0AE3A02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598360C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20250BD0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Listening </w:t>
            </w:r>
          </w:p>
        </w:tc>
        <w:tc>
          <w:tcPr>
            <w:tcW w:w="2836" w:type="dxa"/>
          </w:tcPr>
          <w:p w14:paraId="4842E9A7" w14:textId="3CF42EDC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Andujar</w:t>
            </w:r>
            <w:r w:rsidR="00DD05B7" w:rsidRPr="000D13DB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0D13DB">
              <w:rPr>
                <w:rFonts w:cs="Times New Roman"/>
                <w:sz w:val="21"/>
                <w:szCs w:val="21"/>
              </w:rPr>
              <w:t>&amp; Hussein (2019)</w:t>
            </w:r>
          </w:p>
        </w:tc>
      </w:tr>
      <w:tr w:rsidR="00DE0DDA" w:rsidRPr="000D13DB" w14:paraId="678AEEE7" w14:textId="77777777" w:rsidTr="002F5E47">
        <w:trPr>
          <w:trHeight w:val="132"/>
        </w:trPr>
        <w:tc>
          <w:tcPr>
            <w:tcW w:w="1995" w:type="dxa"/>
            <w:vMerge/>
          </w:tcPr>
          <w:p w14:paraId="105A61C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7665F13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3FE4010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Listening and speaking</w:t>
            </w:r>
          </w:p>
        </w:tc>
        <w:tc>
          <w:tcPr>
            <w:tcW w:w="2836" w:type="dxa"/>
          </w:tcPr>
          <w:p w14:paraId="29095EE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Al-Zahrani (2015)</w:t>
            </w:r>
          </w:p>
        </w:tc>
      </w:tr>
      <w:tr w:rsidR="00DE0DDA" w:rsidRPr="000D13DB" w14:paraId="49066527" w14:textId="77777777" w:rsidTr="002F5E47">
        <w:trPr>
          <w:trHeight w:val="132"/>
        </w:trPr>
        <w:tc>
          <w:tcPr>
            <w:tcW w:w="1995" w:type="dxa"/>
            <w:vMerge/>
          </w:tcPr>
          <w:p w14:paraId="57FC011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79C29BC7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39DF2BFC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Vocabulary </w:t>
            </w:r>
          </w:p>
        </w:tc>
        <w:tc>
          <w:tcPr>
            <w:tcW w:w="2836" w:type="dxa"/>
          </w:tcPr>
          <w:p w14:paraId="41A744C7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Ankeny (2019),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Batawi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(2019)</w:t>
            </w:r>
          </w:p>
        </w:tc>
      </w:tr>
      <w:tr w:rsidR="00DE0DDA" w:rsidRPr="000D13DB" w14:paraId="12BB6F5E" w14:textId="77777777" w:rsidTr="002F5E47">
        <w:trPr>
          <w:trHeight w:val="22"/>
        </w:trPr>
        <w:tc>
          <w:tcPr>
            <w:tcW w:w="1995" w:type="dxa"/>
            <w:vMerge/>
          </w:tcPr>
          <w:p w14:paraId="1563615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209AD83F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6F66A9D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Integrated skills</w:t>
            </w:r>
          </w:p>
        </w:tc>
        <w:tc>
          <w:tcPr>
            <w:tcW w:w="2836" w:type="dxa"/>
          </w:tcPr>
          <w:p w14:paraId="508ED62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Avci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Adiguzel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(2017),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Tanrikulu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(2021), Syah (2020)</w:t>
            </w:r>
          </w:p>
        </w:tc>
      </w:tr>
      <w:tr w:rsidR="00DE0DDA" w:rsidRPr="000D13DB" w14:paraId="12EDD002" w14:textId="77777777" w:rsidTr="002F5E47">
        <w:trPr>
          <w:trHeight w:val="44"/>
        </w:trPr>
        <w:tc>
          <w:tcPr>
            <w:tcW w:w="1995" w:type="dxa"/>
            <w:vMerge/>
          </w:tcPr>
          <w:p w14:paraId="3BAC15A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53C7A3D3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2CE4AEA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Pragmatic competence</w:t>
            </w:r>
          </w:p>
        </w:tc>
        <w:tc>
          <w:tcPr>
            <w:tcW w:w="2836" w:type="dxa"/>
          </w:tcPr>
          <w:p w14:paraId="5C0DA7D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García-Gómez (2022)</w:t>
            </w:r>
          </w:p>
        </w:tc>
      </w:tr>
      <w:tr w:rsidR="00DE0DDA" w:rsidRPr="000D13DB" w14:paraId="4E30E675" w14:textId="77777777" w:rsidTr="002F5E47">
        <w:trPr>
          <w:trHeight w:val="44"/>
        </w:trPr>
        <w:tc>
          <w:tcPr>
            <w:tcW w:w="1995" w:type="dxa"/>
            <w:vMerge/>
          </w:tcPr>
          <w:p w14:paraId="4851A6D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7F7A0581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073214B0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Interaction </w:t>
            </w:r>
          </w:p>
        </w:tc>
        <w:tc>
          <w:tcPr>
            <w:tcW w:w="2836" w:type="dxa"/>
          </w:tcPr>
          <w:p w14:paraId="275049E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Tragant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(2022)</w:t>
            </w:r>
          </w:p>
        </w:tc>
      </w:tr>
      <w:tr w:rsidR="00DE0DDA" w:rsidRPr="000D13DB" w14:paraId="212C95F2" w14:textId="77777777" w:rsidTr="002F5E47">
        <w:trPr>
          <w:trHeight w:val="132"/>
        </w:trPr>
        <w:tc>
          <w:tcPr>
            <w:tcW w:w="1995" w:type="dxa"/>
            <w:vMerge/>
          </w:tcPr>
          <w:p w14:paraId="4505FCC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11BF5C2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753FE3D1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Intercultural capability</w:t>
            </w:r>
          </w:p>
        </w:tc>
        <w:tc>
          <w:tcPr>
            <w:tcW w:w="2836" w:type="dxa"/>
          </w:tcPr>
          <w:p w14:paraId="2F13AEFB" w14:textId="1843DBE9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Ashe (2020)</w:t>
            </w:r>
          </w:p>
        </w:tc>
      </w:tr>
      <w:tr w:rsidR="00DE0DDA" w:rsidRPr="000D13DB" w14:paraId="67D40C60" w14:textId="77777777" w:rsidTr="002F5E47">
        <w:trPr>
          <w:trHeight w:val="132"/>
        </w:trPr>
        <w:tc>
          <w:tcPr>
            <w:tcW w:w="1995" w:type="dxa"/>
            <w:vMerge/>
          </w:tcPr>
          <w:p w14:paraId="468138AF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66686E4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4F5ACE44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Learning motivation and engagement</w:t>
            </w:r>
          </w:p>
        </w:tc>
        <w:tc>
          <w:tcPr>
            <w:tcW w:w="2836" w:type="dxa"/>
          </w:tcPr>
          <w:p w14:paraId="69A7DCF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Imamyartha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(2022)</w:t>
            </w:r>
          </w:p>
        </w:tc>
      </w:tr>
      <w:tr w:rsidR="00DE0DDA" w:rsidRPr="000D13DB" w14:paraId="3BFBDE68" w14:textId="77777777" w:rsidTr="002F5E47">
        <w:trPr>
          <w:trHeight w:val="33"/>
        </w:trPr>
        <w:tc>
          <w:tcPr>
            <w:tcW w:w="1995" w:type="dxa"/>
            <w:vMerge/>
          </w:tcPr>
          <w:p w14:paraId="4CEB9E4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 w:val="restart"/>
          </w:tcPr>
          <w:p w14:paraId="06232C9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WeChat</w:t>
            </w:r>
          </w:p>
        </w:tc>
        <w:tc>
          <w:tcPr>
            <w:tcW w:w="1354" w:type="dxa"/>
          </w:tcPr>
          <w:p w14:paraId="0E722B7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4CFA5E2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Y</w:t>
            </w:r>
            <w:r w:rsidRPr="000D13DB">
              <w:rPr>
                <w:rFonts w:cs="Times New Roman"/>
                <w:sz w:val="21"/>
                <w:szCs w:val="21"/>
              </w:rPr>
              <w:t xml:space="preserve">an </w:t>
            </w:r>
            <w:r w:rsidRPr="000D13DB">
              <w:rPr>
                <w:rFonts w:cs="Times New Roman" w:hint="eastAsia"/>
                <w:sz w:val="21"/>
                <w:szCs w:val="21"/>
              </w:rPr>
              <w:t>(</w:t>
            </w:r>
            <w:r w:rsidRPr="000D13DB">
              <w:rPr>
                <w:rFonts w:cs="Times New Roman"/>
                <w:sz w:val="21"/>
                <w:szCs w:val="21"/>
              </w:rPr>
              <w:t>2019), Jiang &amp; Zhang (2020)</w:t>
            </w:r>
          </w:p>
        </w:tc>
      </w:tr>
      <w:tr w:rsidR="00DE0DDA" w:rsidRPr="000D13DB" w14:paraId="557AA936" w14:textId="77777777" w:rsidTr="002F5E47">
        <w:trPr>
          <w:trHeight w:val="33"/>
        </w:trPr>
        <w:tc>
          <w:tcPr>
            <w:tcW w:w="1995" w:type="dxa"/>
            <w:vMerge/>
          </w:tcPr>
          <w:p w14:paraId="48901180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59FC2D8C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3A6C29B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Integrated skills</w:t>
            </w:r>
          </w:p>
        </w:tc>
        <w:tc>
          <w:tcPr>
            <w:tcW w:w="2836" w:type="dxa"/>
          </w:tcPr>
          <w:p w14:paraId="6289A48D" w14:textId="4F44C6DF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Shi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</w:t>
            </w:r>
            <w:r w:rsidRPr="000D13DB">
              <w:rPr>
                <w:rFonts w:cs="Times New Roman"/>
                <w:sz w:val="21"/>
                <w:szCs w:val="21"/>
              </w:rPr>
              <w:t xml:space="preserve"> (2017)</w:t>
            </w:r>
          </w:p>
        </w:tc>
      </w:tr>
      <w:tr w:rsidR="00DE0DDA" w:rsidRPr="000D13DB" w14:paraId="012B5D2B" w14:textId="77777777" w:rsidTr="002F5E47">
        <w:trPr>
          <w:trHeight w:val="33"/>
        </w:trPr>
        <w:tc>
          <w:tcPr>
            <w:tcW w:w="1995" w:type="dxa"/>
            <w:vMerge/>
          </w:tcPr>
          <w:p w14:paraId="5DBA5D5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519C0C47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6A8FDDA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P</w:t>
            </w:r>
            <w:r w:rsidRPr="000D13DB">
              <w:rPr>
                <w:rFonts w:cs="Times New Roman"/>
                <w:sz w:val="21"/>
                <w:szCs w:val="21"/>
              </w:rPr>
              <w:t>roductive abilities</w:t>
            </w:r>
          </w:p>
        </w:tc>
        <w:tc>
          <w:tcPr>
            <w:tcW w:w="2836" w:type="dxa"/>
          </w:tcPr>
          <w:p w14:paraId="2C38268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u (2018)</w:t>
            </w:r>
          </w:p>
        </w:tc>
      </w:tr>
      <w:tr w:rsidR="00DE0DDA" w:rsidRPr="000D13DB" w14:paraId="58D69CBE" w14:textId="77777777" w:rsidTr="002F5E47">
        <w:trPr>
          <w:trHeight w:val="132"/>
        </w:trPr>
        <w:tc>
          <w:tcPr>
            <w:tcW w:w="1995" w:type="dxa"/>
            <w:vMerge/>
          </w:tcPr>
          <w:p w14:paraId="77A1F6B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1B8297E3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7C09908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Engagement and Chinese language use</w:t>
            </w:r>
          </w:p>
        </w:tc>
        <w:tc>
          <w:tcPr>
            <w:tcW w:w="2836" w:type="dxa"/>
          </w:tcPr>
          <w:p w14:paraId="15FAFD5D" w14:textId="1747C198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Tong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(2022)</w:t>
            </w:r>
          </w:p>
        </w:tc>
      </w:tr>
      <w:tr w:rsidR="00DE0DDA" w:rsidRPr="000D13DB" w14:paraId="3B688273" w14:textId="77777777" w:rsidTr="002F5E47">
        <w:trPr>
          <w:trHeight w:val="132"/>
        </w:trPr>
        <w:tc>
          <w:tcPr>
            <w:tcW w:w="1995" w:type="dxa"/>
            <w:vMerge/>
          </w:tcPr>
          <w:p w14:paraId="3C481B8F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/>
          </w:tcPr>
          <w:p w14:paraId="3556246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54" w:type="dxa"/>
          </w:tcPr>
          <w:p w14:paraId="44C03D84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I</w:t>
            </w:r>
            <w:r w:rsidRPr="000D13DB">
              <w:rPr>
                <w:rFonts w:cs="Times New Roman"/>
                <w:sz w:val="21"/>
                <w:szCs w:val="21"/>
              </w:rPr>
              <w:t>diomatic competence</w:t>
            </w:r>
          </w:p>
        </w:tc>
        <w:tc>
          <w:tcPr>
            <w:tcW w:w="2836" w:type="dxa"/>
          </w:tcPr>
          <w:p w14:paraId="1E04DB94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Li (2019), Li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Liontas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(2023)</w:t>
            </w:r>
          </w:p>
        </w:tc>
      </w:tr>
      <w:tr w:rsidR="00DE0DDA" w:rsidRPr="000D13DB" w14:paraId="50AEE8AB" w14:textId="77777777" w:rsidTr="002F5E47">
        <w:trPr>
          <w:trHeight w:val="26"/>
        </w:trPr>
        <w:tc>
          <w:tcPr>
            <w:tcW w:w="1995" w:type="dxa"/>
            <w:vMerge/>
          </w:tcPr>
          <w:p w14:paraId="33614CC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11" w:type="dxa"/>
            <w:vMerge w:val="restart"/>
          </w:tcPr>
          <w:p w14:paraId="36CAF6FC" w14:textId="50C9EC2F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Telegram</w:t>
            </w:r>
          </w:p>
        </w:tc>
        <w:tc>
          <w:tcPr>
            <w:tcW w:w="1354" w:type="dxa"/>
          </w:tcPr>
          <w:p w14:paraId="2371FE1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672D51FB" w14:textId="6DE1014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Gharehblagh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Nasri (2020), Farahani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 xml:space="preserve">(2019),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Azodi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Lotfi (2020),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Aghajani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Adloo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(2018)</w:t>
            </w:r>
          </w:p>
        </w:tc>
      </w:tr>
      <w:tr w:rsidR="00DE0DDA" w:rsidRPr="000D13DB" w14:paraId="0991AAC3" w14:textId="77777777" w:rsidTr="002F5E47">
        <w:trPr>
          <w:trHeight w:val="26"/>
        </w:trPr>
        <w:tc>
          <w:tcPr>
            <w:tcW w:w="1995" w:type="dxa"/>
            <w:vMerge/>
          </w:tcPr>
          <w:p w14:paraId="6120C3D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4105A8CE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1129CC4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G</w:t>
            </w:r>
            <w:r w:rsidRPr="000D13DB">
              <w:rPr>
                <w:rFonts w:cs="Times New Roman"/>
                <w:sz w:val="21"/>
                <w:szCs w:val="21"/>
              </w:rPr>
              <w:t>rammar</w:t>
            </w:r>
          </w:p>
        </w:tc>
        <w:tc>
          <w:tcPr>
            <w:tcW w:w="2836" w:type="dxa"/>
          </w:tcPr>
          <w:p w14:paraId="0B8F0A7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Ghorhani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Ebadi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(2020),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Hmidani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Zareian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(2022)</w:t>
            </w:r>
          </w:p>
        </w:tc>
      </w:tr>
      <w:tr w:rsidR="00DE0DDA" w:rsidRPr="000D13DB" w14:paraId="22D011AE" w14:textId="77777777" w:rsidTr="002F5E47">
        <w:trPr>
          <w:trHeight w:val="26"/>
        </w:trPr>
        <w:tc>
          <w:tcPr>
            <w:tcW w:w="1995" w:type="dxa"/>
            <w:vMerge/>
          </w:tcPr>
          <w:p w14:paraId="3450B66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17729D2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2302E3A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Engagement, motivation, trait emotional intelligence</w:t>
            </w:r>
          </w:p>
        </w:tc>
        <w:tc>
          <w:tcPr>
            <w:tcW w:w="2836" w:type="dxa"/>
          </w:tcPr>
          <w:p w14:paraId="40E4C11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Imamyartha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(2021)</w:t>
            </w:r>
          </w:p>
        </w:tc>
      </w:tr>
      <w:tr w:rsidR="00DE0DDA" w:rsidRPr="000D13DB" w14:paraId="04F8CD93" w14:textId="77777777" w:rsidTr="002F5E47">
        <w:trPr>
          <w:trHeight w:val="131"/>
        </w:trPr>
        <w:tc>
          <w:tcPr>
            <w:tcW w:w="1995" w:type="dxa"/>
            <w:vMerge/>
          </w:tcPr>
          <w:p w14:paraId="23430BE4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5E2BEED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LINE</w:t>
            </w:r>
          </w:p>
        </w:tc>
        <w:tc>
          <w:tcPr>
            <w:tcW w:w="1354" w:type="dxa"/>
          </w:tcPr>
          <w:p w14:paraId="56766CBF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S</w:t>
            </w:r>
            <w:r w:rsidRPr="000D13DB">
              <w:rPr>
                <w:rFonts w:cs="Times New Roman"/>
                <w:sz w:val="21"/>
                <w:szCs w:val="21"/>
              </w:rPr>
              <w:t>peaking</w:t>
            </w:r>
          </w:p>
        </w:tc>
        <w:tc>
          <w:tcPr>
            <w:tcW w:w="2836" w:type="dxa"/>
          </w:tcPr>
          <w:p w14:paraId="1836AF89" w14:textId="6BFAFC1F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 xml:space="preserve">Chang &amp; Lan (2021), </w:t>
            </w:r>
            <w:r w:rsidRPr="000D13DB">
              <w:rPr>
                <w:rFonts w:cs="Times New Roman"/>
                <w:sz w:val="21"/>
                <w:szCs w:val="21"/>
              </w:rPr>
              <w:t>Wu</w:t>
            </w:r>
            <w:r w:rsidRPr="000D13DB">
              <w:rPr>
                <w:rFonts w:cs="Times New Roman" w:hint="eastAsia"/>
                <w:sz w:val="21"/>
                <w:szCs w:val="21"/>
              </w:rPr>
              <w:t xml:space="preserve"> et al.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0D13DB">
              <w:rPr>
                <w:rFonts w:cs="Times New Roman"/>
                <w:sz w:val="21"/>
                <w:szCs w:val="21"/>
              </w:rPr>
              <w:t>(201</w:t>
            </w:r>
            <w:r w:rsidRPr="000D13DB">
              <w:rPr>
                <w:rFonts w:cs="Times New Roman" w:hint="eastAsia"/>
                <w:sz w:val="21"/>
                <w:szCs w:val="21"/>
              </w:rPr>
              <w:t>7</w:t>
            </w:r>
            <w:r w:rsidRPr="000D13DB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DE0DDA" w:rsidRPr="000D13DB" w14:paraId="5162CF2C" w14:textId="77777777" w:rsidTr="002F5E47">
        <w:trPr>
          <w:trHeight w:val="341"/>
        </w:trPr>
        <w:tc>
          <w:tcPr>
            <w:tcW w:w="1995" w:type="dxa"/>
            <w:vMerge/>
          </w:tcPr>
          <w:p w14:paraId="57F339B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 w:val="restart"/>
          </w:tcPr>
          <w:p w14:paraId="28FA4653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Kakao Talk</w:t>
            </w:r>
          </w:p>
        </w:tc>
        <w:tc>
          <w:tcPr>
            <w:tcW w:w="1354" w:type="dxa"/>
          </w:tcPr>
          <w:p w14:paraId="2468A90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Speaking and intercultural ability</w:t>
            </w:r>
          </w:p>
        </w:tc>
        <w:tc>
          <w:tcPr>
            <w:tcW w:w="2836" w:type="dxa"/>
          </w:tcPr>
          <w:p w14:paraId="5E2876CF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Baek et al. (2017)</w:t>
            </w:r>
          </w:p>
        </w:tc>
      </w:tr>
      <w:tr w:rsidR="00DE0DDA" w:rsidRPr="000D13DB" w14:paraId="300F8EB3" w14:textId="77777777" w:rsidTr="002F5E47">
        <w:trPr>
          <w:trHeight w:val="341"/>
        </w:trPr>
        <w:tc>
          <w:tcPr>
            <w:tcW w:w="1995" w:type="dxa"/>
            <w:vMerge/>
          </w:tcPr>
          <w:p w14:paraId="56B29B0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1CF17545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762C8DD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Speaking</w:t>
            </w:r>
          </w:p>
        </w:tc>
        <w:tc>
          <w:tcPr>
            <w:tcW w:w="2836" w:type="dxa"/>
          </w:tcPr>
          <w:p w14:paraId="264B4129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Kim (2015), Baek &amp; Lee (2021)</w:t>
            </w:r>
          </w:p>
        </w:tc>
      </w:tr>
      <w:tr w:rsidR="00DE0DDA" w:rsidRPr="000D13DB" w14:paraId="3273C3CC" w14:textId="77777777" w:rsidTr="002F5E47">
        <w:trPr>
          <w:trHeight w:val="225"/>
        </w:trPr>
        <w:tc>
          <w:tcPr>
            <w:tcW w:w="1995" w:type="dxa"/>
            <w:vMerge/>
          </w:tcPr>
          <w:p w14:paraId="5FE22378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0177A683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663BA2F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Engagement and interaction</w:t>
            </w:r>
          </w:p>
        </w:tc>
        <w:tc>
          <w:tcPr>
            <w:tcW w:w="2836" w:type="dxa"/>
          </w:tcPr>
          <w:p w14:paraId="18E8B4FB" w14:textId="16A730DE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Wrigglesworth (2019)</w:t>
            </w:r>
          </w:p>
        </w:tc>
      </w:tr>
      <w:tr w:rsidR="00DE0DDA" w:rsidRPr="000D13DB" w14:paraId="5FBADC4D" w14:textId="77777777" w:rsidTr="002F5E47">
        <w:trPr>
          <w:trHeight w:val="116"/>
        </w:trPr>
        <w:tc>
          <w:tcPr>
            <w:tcW w:w="1995" w:type="dxa"/>
            <w:vMerge/>
          </w:tcPr>
          <w:p w14:paraId="1E2B2EF2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79B4B87A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Viber</w:t>
            </w:r>
          </w:p>
        </w:tc>
        <w:tc>
          <w:tcPr>
            <w:tcW w:w="1354" w:type="dxa"/>
          </w:tcPr>
          <w:p w14:paraId="251613DD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Writing </w:t>
            </w:r>
          </w:p>
        </w:tc>
        <w:tc>
          <w:tcPr>
            <w:tcW w:w="2836" w:type="dxa"/>
          </w:tcPr>
          <w:p w14:paraId="5B04BC5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Palaroan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(2023)</w:t>
            </w:r>
          </w:p>
        </w:tc>
      </w:tr>
      <w:tr w:rsidR="00DE0DDA" w:rsidRPr="000D13DB" w14:paraId="5A9A8AB4" w14:textId="77777777" w:rsidTr="002F5E47">
        <w:trPr>
          <w:trHeight w:val="115"/>
        </w:trPr>
        <w:tc>
          <w:tcPr>
            <w:tcW w:w="1995" w:type="dxa"/>
            <w:vMerge/>
          </w:tcPr>
          <w:p w14:paraId="1EA26FBC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58A53924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Facebook messenger</w:t>
            </w:r>
          </w:p>
        </w:tc>
        <w:tc>
          <w:tcPr>
            <w:tcW w:w="1354" w:type="dxa"/>
          </w:tcPr>
          <w:p w14:paraId="558DFC9C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Writing</w:t>
            </w:r>
          </w:p>
        </w:tc>
        <w:tc>
          <w:tcPr>
            <w:tcW w:w="2836" w:type="dxa"/>
          </w:tcPr>
          <w:p w14:paraId="4320C10B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Mauricio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Genuino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(2020)</w:t>
            </w:r>
          </w:p>
        </w:tc>
      </w:tr>
      <w:tr w:rsidR="00DE0DDA" w:rsidRPr="000D13DB" w14:paraId="32BDCBC5" w14:textId="77777777" w:rsidTr="002F5E47">
        <w:trPr>
          <w:trHeight w:val="115"/>
        </w:trPr>
        <w:tc>
          <w:tcPr>
            <w:tcW w:w="1995" w:type="dxa"/>
            <w:vMerge/>
          </w:tcPr>
          <w:p w14:paraId="65784116" w14:textId="77777777" w:rsidR="00DE0DDA" w:rsidRPr="000D13DB" w:rsidRDefault="00DE0DDA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5165DE2E" w14:textId="09721263" w:rsidR="00DE0DDA" w:rsidRPr="000D13DB" w:rsidRDefault="00220444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 xml:space="preserve">Whatever communication apps </w:t>
            </w:r>
            <w:r w:rsidRPr="000D13DB">
              <w:rPr>
                <w:rFonts w:cs="Times New Roman"/>
                <w:sz w:val="21"/>
                <w:szCs w:val="21"/>
              </w:rPr>
              <w:t>and</w:t>
            </w:r>
            <w:r w:rsidRPr="000D13DB">
              <w:rPr>
                <w:rFonts w:cs="Times New Roman" w:hint="eastAsia"/>
                <w:sz w:val="21"/>
                <w:szCs w:val="21"/>
              </w:rPr>
              <w:t xml:space="preserve"> social networks</w:t>
            </w:r>
          </w:p>
        </w:tc>
        <w:tc>
          <w:tcPr>
            <w:tcW w:w="1354" w:type="dxa"/>
          </w:tcPr>
          <w:p w14:paraId="4C0967D9" w14:textId="5BF6F9AB" w:rsidR="00DE0DDA" w:rsidRPr="000D13DB" w:rsidRDefault="00220444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Speaking</w:t>
            </w:r>
          </w:p>
        </w:tc>
        <w:tc>
          <w:tcPr>
            <w:tcW w:w="2836" w:type="dxa"/>
          </w:tcPr>
          <w:p w14:paraId="1FE1C135" w14:textId="52B10450" w:rsidR="00DE0DDA" w:rsidRPr="000D13DB" w:rsidRDefault="00220444" w:rsidP="001328A8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Borzova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Shemanaeva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(2022)</w:t>
            </w:r>
          </w:p>
        </w:tc>
      </w:tr>
      <w:tr w:rsidR="005B065B" w:rsidRPr="000D13DB" w14:paraId="36BB79A8" w14:textId="77777777" w:rsidTr="002F5E47">
        <w:trPr>
          <w:trHeight w:val="80"/>
        </w:trPr>
        <w:tc>
          <w:tcPr>
            <w:tcW w:w="1995" w:type="dxa"/>
            <w:vMerge w:val="restart"/>
          </w:tcPr>
          <w:p w14:paraId="75C7EEB5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Project-based collaborative learning systems</w:t>
            </w:r>
          </w:p>
        </w:tc>
        <w:tc>
          <w:tcPr>
            <w:tcW w:w="2111" w:type="dxa"/>
          </w:tcPr>
          <w:p w14:paraId="121D955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Y</w:t>
            </w:r>
            <w:r w:rsidRPr="000D13DB">
              <w:rPr>
                <w:rFonts w:cs="Times New Roman"/>
                <w:sz w:val="21"/>
                <w:szCs w:val="21"/>
              </w:rPr>
              <w:t xml:space="preserve">ouTube and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MindMeister</w:t>
            </w:r>
            <w:proofErr w:type="spellEnd"/>
          </w:p>
        </w:tc>
        <w:tc>
          <w:tcPr>
            <w:tcW w:w="1354" w:type="dxa"/>
          </w:tcPr>
          <w:p w14:paraId="13F7AAC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 and speaking</w:t>
            </w:r>
          </w:p>
        </w:tc>
        <w:tc>
          <w:tcPr>
            <w:tcW w:w="2836" w:type="dxa"/>
          </w:tcPr>
          <w:p w14:paraId="1F5FBBFC" w14:textId="270A7504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Muthmainnah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(2022)</w:t>
            </w:r>
          </w:p>
        </w:tc>
      </w:tr>
      <w:tr w:rsidR="005B065B" w:rsidRPr="000D13DB" w14:paraId="1E824A0D" w14:textId="77777777" w:rsidTr="002F5E47">
        <w:trPr>
          <w:trHeight w:val="79"/>
        </w:trPr>
        <w:tc>
          <w:tcPr>
            <w:tcW w:w="1995" w:type="dxa"/>
            <w:vMerge/>
          </w:tcPr>
          <w:p w14:paraId="5136E3F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1D474F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Toontastic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3D (a digital storytelling app)</w:t>
            </w:r>
          </w:p>
        </w:tc>
        <w:tc>
          <w:tcPr>
            <w:tcW w:w="1354" w:type="dxa"/>
          </w:tcPr>
          <w:p w14:paraId="0E96FED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51BB6E4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Nair &amp; Md Yunus (2022)</w:t>
            </w:r>
          </w:p>
        </w:tc>
      </w:tr>
      <w:tr w:rsidR="005B065B" w:rsidRPr="000D13DB" w14:paraId="2D77CCC7" w14:textId="77777777" w:rsidTr="002F5E47">
        <w:trPr>
          <w:trHeight w:val="330"/>
        </w:trPr>
        <w:tc>
          <w:tcPr>
            <w:tcW w:w="1995" w:type="dxa"/>
            <w:vMerge/>
          </w:tcPr>
          <w:p w14:paraId="075F874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 w:val="restart"/>
          </w:tcPr>
          <w:p w14:paraId="76D65FC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Video making machine and editing software</w:t>
            </w:r>
          </w:p>
        </w:tc>
        <w:tc>
          <w:tcPr>
            <w:tcW w:w="1354" w:type="dxa"/>
          </w:tcPr>
          <w:p w14:paraId="19242D3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Learning motivation</w:t>
            </w:r>
          </w:p>
        </w:tc>
        <w:tc>
          <w:tcPr>
            <w:tcW w:w="2836" w:type="dxa"/>
          </w:tcPr>
          <w:p w14:paraId="1BE7FA3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Jung (2021)</w:t>
            </w:r>
          </w:p>
        </w:tc>
      </w:tr>
      <w:tr w:rsidR="005B065B" w:rsidRPr="000D13DB" w14:paraId="28DA4808" w14:textId="77777777" w:rsidTr="002F5E47">
        <w:trPr>
          <w:trHeight w:val="330"/>
        </w:trPr>
        <w:tc>
          <w:tcPr>
            <w:tcW w:w="1995" w:type="dxa"/>
            <w:vMerge/>
          </w:tcPr>
          <w:p w14:paraId="67F7C73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27A3139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3632D2E2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56D0F1D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Huang (2021), Chen (2021)</w:t>
            </w:r>
          </w:p>
        </w:tc>
      </w:tr>
      <w:tr w:rsidR="005B065B" w:rsidRPr="000D13DB" w14:paraId="2797A793" w14:textId="77777777" w:rsidTr="002F5E47">
        <w:trPr>
          <w:trHeight w:val="79"/>
        </w:trPr>
        <w:tc>
          <w:tcPr>
            <w:tcW w:w="1995" w:type="dxa"/>
            <w:vMerge/>
          </w:tcPr>
          <w:p w14:paraId="590A119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725231B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C</w:t>
            </w:r>
            <w:r w:rsidRPr="000D13DB">
              <w:rPr>
                <w:rFonts w:cs="Times New Roman"/>
                <w:sz w:val="21"/>
                <w:szCs w:val="21"/>
              </w:rPr>
              <w:t>lubhouse app</w:t>
            </w:r>
          </w:p>
        </w:tc>
        <w:tc>
          <w:tcPr>
            <w:tcW w:w="1354" w:type="dxa"/>
          </w:tcPr>
          <w:p w14:paraId="5649FB1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S</w:t>
            </w:r>
            <w:r w:rsidRPr="000D13DB">
              <w:rPr>
                <w:rFonts w:cs="Times New Roman"/>
                <w:sz w:val="21"/>
                <w:szCs w:val="21"/>
              </w:rPr>
              <w:t>peaking</w:t>
            </w:r>
          </w:p>
        </w:tc>
        <w:tc>
          <w:tcPr>
            <w:tcW w:w="2836" w:type="dxa"/>
          </w:tcPr>
          <w:p w14:paraId="6F338C3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Ebadi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Azizimajd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(2023)</w:t>
            </w:r>
          </w:p>
        </w:tc>
      </w:tr>
      <w:tr w:rsidR="005B065B" w:rsidRPr="000D13DB" w14:paraId="6F8859C8" w14:textId="77777777" w:rsidTr="002F5E47">
        <w:trPr>
          <w:trHeight w:val="176"/>
        </w:trPr>
        <w:tc>
          <w:tcPr>
            <w:tcW w:w="1995" w:type="dxa"/>
            <w:vMerge/>
          </w:tcPr>
          <w:p w14:paraId="00047ADD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6EA163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Collaborative contextual drama system</w:t>
            </w:r>
          </w:p>
        </w:tc>
        <w:tc>
          <w:tcPr>
            <w:tcW w:w="1354" w:type="dxa"/>
          </w:tcPr>
          <w:p w14:paraId="1D6278E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I</w:t>
            </w:r>
            <w:r w:rsidRPr="000D13DB">
              <w:rPr>
                <w:rFonts w:cs="Times New Roman"/>
                <w:sz w:val="21"/>
                <w:szCs w:val="21"/>
              </w:rPr>
              <w:t>ntegrated skills</w:t>
            </w:r>
          </w:p>
        </w:tc>
        <w:tc>
          <w:tcPr>
            <w:tcW w:w="2836" w:type="dxa"/>
          </w:tcPr>
          <w:p w14:paraId="65C5C7A1" w14:textId="35138E13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Manabe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(2021), Zhang et al. (2018)</w:t>
            </w:r>
          </w:p>
        </w:tc>
      </w:tr>
      <w:tr w:rsidR="005B065B" w:rsidRPr="000D13DB" w14:paraId="5CE53D2C" w14:textId="77777777" w:rsidTr="002F5E47">
        <w:trPr>
          <w:trHeight w:val="176"/>
        </w:trPr>
        <w:tc>
          <w:tcPr>
            <w:tcW w:w="1995" w:type="dxa"/>
            <w:vMerge/>
          </w:tcPr>
          <w:p w14:paraId="5CE935E1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79C4EC0D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Blockade-running mobile game</w:t>
            </w:r>
          </w:p>
        </w:tc>
        <w:tc>
          <w:tcPr>
            <w:tcW w:w="1354" w:type="dxa"/>
          </w:tcPr>
          <w:p w14:paraId="12A09D7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I</w:t>
            </w:r>
            <w:r w:rsidRPr="000D13DB">
              <w:rPr>
                <w:rFonts w:cs="Times New Roman"/>
                <w:sz w:val="21"/>
                <w:szCs w:val="21"/>
              </w:rPr>
              <w:t>ntegrated skills</w:t>
            </w:r>
          </w:p>
        </w:tc>
        <w:tc>
          <w:tcPr>
            <w:tcW w:w="2836" w:type="dxa"/>
          </w:tcPr>
          <w:p w14:paraId="36C5CA0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L</w:t>
            </w:r>
            <w:r w:rsidRPr="000D13DB">
              <w:rPr>
                <w:rFonts w:cs="Times New Roman"/>
                <w:sz w:val="21"/>
                <w:szCs w:val="21"/>
              </w:rPr>
              <w:t>iu (2022)</w:t>
            </w:r>
          </w:p>
        </w:tc>
      </w:tr>
      <w:tr w:rsidR="005B065B" w:rsidRPr="000D13DB" w14:paraId="077EC714" w14:textId="77777777" w:rsidTr="002F5E47">
        <w:trPr>
          <w:trHeight w:val="176"/>
        </w:trPr>
        <w:tc>
          <w:tcPr>
            <w:tcW w:w="1995" w:type="dxa"/>
            <w:vMerge/>
          </w:tcPr>
          <w:p w14:paraId="6168A2C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0639149F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Treasure-hunting game Geocaching application</w:t>
            </w:r>
          </w:p>
        </w:tc>
        <w:tc>
          <w:tcPr>
            <w:tcW w:w="1354" w:type="dxa"/>
          </w:tcPr>
          <w:p w14:paraId="56D8BBF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Interpersonal communication skills</w:t>
            </w:r>
          </w:p>
        </w:tc>
        <w:tc>
          <w:tcPr>
            <w:tcW w:w="2836" w:type="dxa"/>
          </w:tcPr>
          <w:p w14:paraId="53AF4F37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Freiermuth (2015)</w:t>
            </w:r>
          </w:p>
        </w:tc>
      </w:tr>
      <w:tr w:rsidR="005B065B" w:rsidRPr="000D13DB" w14:paraId="7372E018" w14:textId="77777777" w:rsidTr="002F5E47">
        <w:trPr>
          <w:trHeight w:val="132"/>
        </w:trPr>
        <w:tc>
          <w:tcPr>
            <w:tcW w:w="1995" w:type="dxa"/>
            <w:vMerge w:val="restart"/>
          </w:tcPr>
          <w:p w14:paraId="25A7F26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Course management systems</w:t>
            </w:r>
          </w:p>
        </w:tc>
        <w:tc>
          <w:tcPr>
            <w:tcW w:w="2111" w:type="dxa"/>
            <w:vMerge w:val="restart"/>
          </w:tcPr>
          <w:p w14:paraId="370C2739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Edmodo</w:t>
            </w:r>
          </w:p>
        </w:tc>
        <w:tc>
          <w:tcPr>
            <w:tcW w:w="1354" w:type="dxa"/>
          </w:tcPr>
          <w:p w14:paraId="6849979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Writing </w:t>
            </w:r>
          </w:p>
        </w:tc>
        <w:tc>
          <w:tcPr>
            <w:tcW w:w="2836" w:type="dxa"/>
          </w:tcPr>
          <w:p w14:paraId="6A4851B1" w14:textId="79D6D971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Hosseinpour</w:t>
            </w:r>
            <w:proofErr w:type="spellEnd"/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</w:t>
            </w:r>
            <w:r w:rsidRPr="000D13DB">
              <w:rPr>
                <w:rFonts w:cs="Times New Roman"/>
                <w:sz w:val="21"/>
                <w:szCs w:val="21"/>
              </w:rPr>
              <w:t xml:space="preserve"> (2019) </w:t>
            </w:r>
          </w:p>
        </w:tc>
      </w:tr>
      <w:tr w:rsidR="005B065B" w:rsidRPr="000D13DB" w14:paraId="30247E9C" w14:textId="77777777" w:rsidTr="002F5E47">
        <w:trPr>
          <w:trHeight w:val="132"/>
        </w:trPr>
        <w:tc>
          <w:tcPr>
            <w:tcW w:w="1995" w:type="dxa"/>
            <w:vMerge/>
          </w:tcPr>
          <w:p w14:paraId="190BEF09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  <w:vMerge/>
          </w:tcPr>
          <w:p w14:paraId="79DDD88D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354" w:type="dxa"/>
          </w:tcPr>
          <w:p w14:paraId="4EC98079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Reading </w:t>
            </w:r>
          </w:p>
        </w:tc>
        <w:tc>
          <w:tcPr>
            <w:tcW w:w="2836" w:type="dxa"/>
          </w:tcPr>
          <w:p w14:paraId="2352877D" w14:textId="671AB3D4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Xu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(2023)</w:t>
            </w:r>
          </w:p>
        </w:tc>
      </w:tr>
      <w:tr w:rsidR="005B065B" w:rsidRPr="000D13DB" w14:paraId="088A6F90" w14:textId="77777777" w:rsidTr="002F5E47">
        <w:trPr>
          <w:trHeight w:val="66"/>
        </w:trPr>
        <w:tc>
          <w:tcPr>
            <w:tcW w:w="1995" w:type="dxa"/>
            <w:vMerge/>
          </w:tcPr>
          <w:p w14:paraId="0319E2F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1325E63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PeerEval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54" w:type="dxa"/>
          </w:tcPr>
          <w:p w14:paraId="2FFDB1D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329B3D4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Wu &amp; Miller (2020)</w:t>
            </w:r>
          </w:p>
        </w:tc>
      </w:tr>
      <w:tr w:rsidR="005B065B" w:rsidRPr="000D13DB" w14:paraId="1E9918C0" w14:textId="77777777" w:rsidTr="002F5E47">
        <w:trPr>
          <w:trHeight w:val="66"/>
        </w:trPr>
        <w:tc>
          <w:tcPr>
            <w:tcW w:w="1995" w:type="dxa"/>
            <w:vMerge/>
          </w:tcPr>
          <w:p w14:paraId="41E6A59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86AF66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 w:hint="eastAsia"/>
                <w:sz w:val="21"/>
                <w:szCs w:val="21"/>
              </w:rPr>
              <w:t>M</w:t>
            </w:r>
            <w:r w:rsidRPr="000D13DB">
              <w:rPr>
                <w:rFonts w:cs="Times New Roman"/>
                <w:sz w:val="21"/>
                <w:szCs w:val="21"/>
              </w:rPr>
              <w:t>osoTeach</w:t>
            </w:r>
            <w:proofErr w:type="spellEnd"/>
          </w:p>
        </w:tc>
        <w:tc>
          <w:tcPr>
            <w:tcW w:w="1354" w:type="dxa"/>
          </w:tcPr>
          <w:p w14:paraId="4A7CC7B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30072EBF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Xu &amp; Peng (202</w:t>
            </w:r>
            <w:r w:rsidRPr="000D13DB">
              <w:rPr>
                <w:rFonts w:cs="Times New Roman" w:hint="eastAsia"/>
                <w:sz w:val="21"/>
                <w:szCs w:val="21"/>
              </w:rPr>
              <w:t>2</w:t>
            </w:r>
            <w:r w:rsidRPr="000D13DB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5B065B" w:rsidRPr="000D13DB" w14:paraId="19B747A9" w14:textId="77777777" w:rsidTr="002F5E47">
        <w:trPr>
          <w:trHeight w:val="88"/>
        </w:trPr>
        <w:tc>
          <w:tcPr>
            <w:tcW w:w="1995" w:type="dxa"/>
            <w:vMerge w:val="restart"/>
          </w:tcPr>
          <w:p w14:paraId="72573C8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Ubiquitous mobile learning systems</w:t>
            </w:r>
          </w:p>
        </w:tc>
        <w:tc>
          <w:tcPr>
            <w:tcW w:w="2111" w:type="dxa"/>
          </w:tcPr>
          <w:p w14:paraId="17BA5C37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 w:hint="eastAsia"/>
                <w:sz w:val="21"/>
                <w:szCs w:val="21"/>
              </w:rPr>
              <w:t>e</w:t>
            </w:r>
            <w:r w:rsidRPr="000D13DB">
              <w:rPr>
                <w:rFonts w:cs="Times New Roman"/>
                <w:sz w:val="21"/>
                <w:szCs w:val="21"/>
              </w:rPr>
              <w:t>zTranslate</w:t>
            </w:r>
            <w:proofErr w:type="spellEnd"/>
          </w:p>
        </w:tc>
        <w:tc>
          <w:tcPr>
            <w:tcW w:w="1354" w:type="dxa"/>
          </w:tcPr>
          <w:p w14:paraId="63707AF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Cognitive abilities and learning </w:t>
            </w:r>
            <w:r w:rsidRPr="000D13DB">
              <w:rPr>
                <w:rFonts w:cs="Times New Roman"/>
                <w:sz w:val="21"/>
                <w:szCs w:val="21"/>
              </w:rPr>
              <w:lastRenderedPageBreak/>
              <w:t>performance</w:t>
            </w:r>
          </w:p>
        </w:tc>
        <w:tc>
          <w:tcPr>
            <w:tcW w:w="2836" w:type="dxa"/>
          </w:tcPr>
          <w:p w14:paraId="6D2AB038" w14:textId="41830176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lastRenderedPageBreak/>
              <w:t>Hwang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(2018)</w:t>
            </w:r>
          </w:p>
        </w:tc>
      </w:tr>
      <w:tr w:rsidR="005B065B" w:rsidRPr="000D13DB" w14:paraId="333FEE14" w14:textId="77777777" w:rsidTr="002F5E47">
        <w:trPr>
          <w:trHeight w:val="88"/>
        </w:trPr>
        <w:tc>
          <w:tcPr>
            <w:tcW w:w="1995" w:type="dxa"/>
            <w:vMerge/>
          </w:tcPr>
          <w:p w14:paraId="2744E6D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1959057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Quizlet</w:t>
            </w:r>
          </w:p>
        </w:tc>
        <w:tc>
          <w:tcPr>
            <w:tcW w:w="1354" w:type="dxa"/>
          </w:tcPr>
          <w:p w14:paraId="0733C95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v</w:t>
            </w:r>
            <w:r w:rsidRPr="000D13DB">
              <w:rPr>
                <w:rFonts w:cs="Times New Roman"/>
                <w:sz w:val="21"/>
                <w:szCs w:val="21"/>
              </w:rPr>
              <w:t>ocabulary</w:t>
            </w:r>
          </w:p>
        </w:tc>
        <w:tc>
          <w:tcPr>
            <w:tcW w:w="2836" w:type="dxa"/>
          </w:tcPr>
          <w:p w14:paraId="68C045B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Jiang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Liou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(2022)</w:t>
            </w:r>
          </w:p>
        </w:tc>
      </w:tr>
      <w:tr w:rsidR="005B065B" w:rsidRPr="000D13DB" w14:paraId="0291DBAE" w14:textId="77777777" w:rsidTr="002F5E47">
        <w:trPr>
          <w:trHeight w:val="88"/>
        </w:trPr>
        <w:tc>
          <w:tcPr>
            <w:tcW w:w="1995" w:type="dxa"/>
            <w:vMerge/>
          </w:tcPr>
          <w:p w14:paraId="369D3242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79DE245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Context-aware ubiquitous language learning (CAULL) mobile system</w:t>
            </w:r>
          </w:p>
        </w:tc>
        <w:tc>
          <w:tcPr>
            <w:tcW w:w="1354" w:type="dxa"/>
          </w:tcPr>
          <w:p w14:paraId="0EFE582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Fitness-specific listening and reading</w:t>
            </w:r>
          </w:p>
        </w:tc>
        <w:tc>
          <w:tcPr>
            <w:tcW w:w="2836" w:type="dxa"/>
          </w:tcPr>
          <w:p w14:paraId="4E894110" w14:textId="408F5A46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Lin</w:t>
            </w:r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(2020)</w:t>
            </w:r>
          </w:p>
        </w:tc>
      </w:tr>
      <w:tr w:rsidR="005B065B" w:rsidRPr="000D13DB" w14:paraId="4E317642" w14:textId="77777777" w:rsidTr="002F5E47">
        <w:tc>
          <w:tcPr>
            <w:tcW w:w="1995" w:type="dxa"/>
          </w:tcPr>
          <w:p w14:paraId="30A5660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Cloud-based collaborative writing system</w:t>
            </w:r>
          </w:p>
        </w:tc>
        <w:tc>
          <w:tcPr>
            <w:tcW w:w="2111" w:type="dxa"/>
          </w:tcPr>
          <w:p w14:paraId="5447B66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G</w:t>
            </w:r>
            <w:r w:rsidRPr="000D13DB">
              <w:rPr>
                <w:rFonts w:cs="Times New Roman"/>
                <w:sz w:val="21"/>
                <w:szCs w:val="21"/>
              </w:rPr>
              <w:t>oogle Docs app</w:t>
            </w:r>
          </w:p>
        </w:tc>
        <w:tc>
          <w:tcPr>
            <w:tcW w:w="1354" w:type="dxa"/>
          </w:tcPr>
          <w:p w14:paraId="5E2E073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26D82C8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Yeh &amp; Chen (2019)</w:t>
            </w:r>
          </w:p>
        </w:tc>
      </w:tr>
      <w:tr w:rsidR="005B065B" w:rsidRPr="000D13DB" w14:paraId="49422AA5" w14:textId="77777777" w:rsidTr="002F5E47">
        <w:trPr>
          <w:trHeight w:val="88"/>
        </w:trPr>
        <w:tc>
          <w:tcPr>
            <w:tcW w:w="1995" w:type="dxa"/>
            <w:vMerge w:val="restart"/>
          </w:tcPr>
          <w:p w14:paraId="5A92B0C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Mixed </w:t>
            </w:r>
          </w:p>
        </w:tc>
        <w:tc>
          <w:tcPr>
            <w:tcW w:w="2111" w:type="dxa"/>
          </w:tcPr>
          <w:p w14:paraId="48954E6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Edmodo and mobile game-based apps</w:t>
            </w:r>
          </w:p>
        </w:tc>
        <w:tc>
          <w:tcPr>
            <w:tcW w:w="1354" w:type="dxa"/>
          </w:tcPr>
          <w:p w14:paraId="22ED025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Grammar </w:t>
            </w:r>
          </w:p>
        </w:tc>
        <w:tc>
          <w:tcPr>
            <w:tcW w:w="2836" w:type="dxa"/>
          </w:tcPr>
          <w:p w14:paraId="7980477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Rad (2021)</w:t>
            </w:r>
          </w:p>
        </w:tc>
      </w:tr>
      <w:tr w:rsidR="005B065B" w:rsidRPr="000D13DB" w14:paraId="4AFBFE36" w14:textId="77777777" w:rsidTr="002F5E47">
        <w:trPr>
          <w:trHeight w:val="88"/>
        </w:trPr>
        <w:tc>
          <w:tcPr>
            <w:tcW w:w="1995" w:type="dxa"/>
            <w:vMerge/>
          </w:tcPr>
          <w:p w14:paraId="0A6ADF6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1081AC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L</w:t>
            </w:r>
            <w:r w:rsidRPr="000D13DB">
              <w:rPr>
                <w:rFonts w:cs="Times New Roman"/>
                <w:sz w:val="21"/>
                <w:szCs w:val="21"/>
              </w:rPr>
              <w:t>INE and Schematic Mind (a structuralized private knowledge tool)</w:t>
            </w:r>
          </w:p>
        </w:tc>
        <w:tc>
          <w:tcPr>
            <w:tcW w:w="1354" w:type="dxa"/>
          </w:tcPr>
          <w:p w14:paraId="6EF800E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3B47C27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Chang &amp; Lu (2018)</w:t>
            </w:r>
          </w:p>
        </w:tc>
      </w:tr>
      <w:tr w:rsidR="005B065B" w:rsidRPr="000D13DB" w14:paraId="2EB5B430" w14:textId="77777777" w:rsidTr="002F5E47">
        <w:trPr>
          <w:trHeight w:val="88"/>
        </w:trPr>
        <w:tc>
          <w:tcPr>
            <w:tcW w:w="1995" w:type="dxa"/>
            <w:vMerge/>
          </w:tcPr>
          <w:p w14:paraId="40543330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793C7C8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Ubiquitous mobile learning systems and video conferencing tools</w:t>
            </w:r>
          </w:p>
        </w:tc>
        <w:tc>
          <w:tcPr>
            <w:tcW w:w="1354" w:type="dxa"/>
          </w:tcPr>
          <w:p w14:paraId="2082E4F9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5896DD5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Kartal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(2022)</w:t>
            </w:r>
          </w:p>
        </w:tc>
      </w:tr>
      <w:tr w:rsidR="005B065B" w:rsidRPr="000D13DB" w14:paraId="230159B5" w14:textId="77777777" w:rsidTr="002F5E47">
        <w:trPr>
          <w:trHeight w:val="44"/>
        </w:trPr>
        <w:tc>
          <w:tcPr>
            <w:tcW w:w="1995" w:type="dxa"/>
            <w:vMerge w:val="restart"/>
          </w:tcPr>
          <w:p w14:paraId="0BCE52A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Others </w:t>
            </w:r>
          </w:p>
        </w:tc>
        <w:tc>
          <w:tcPr>
            <w:tcW w:w="2111" w:type="dxa"/>
          </w:tcPr>
          <w:p w14:paraId="0545B9DF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V</w:t>
            </w:r>
            <w:r w:rsidRPr="000D13DB">
              <w:rPr>
                <w:rFonts w:cs="Times New Roman"/>
                <w:sz w:val="21"/>
                <w:szCs w:val="21"/>
              </w:rPr>
              <w:t>ocab Trainer A1 (a game-based vocabulary learning app)</w:t>
            </w:r>
          </w:p>
        </w:tc>
        <w:tc>
          <w:tcPr>
            <w:tcW w:w="1354" w:type="dxa"/>
          </w:tcPr>
          <w:p w14:paraId="5EF8546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Vocabulary </w:t>
            </w:r>
          </w:p>
        </w:tc>
        <w:tc>
          <w:tcPr>
            <w:tcW w:w="2836" w:type="dxa"/>
          </w:tcPr>
          <w:p w14:paraId="77CA3287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Berns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et al. (2016)</w:t>
            </w:r>
          </w:p>
        </w:tc>
      </w:tr>
      <w:tr w:rsidR="005B065B" w:rsidRPr="000D13DB" w14:paraId="14EF8C42" w14:textId="77777777" w:rsidTr="002F5E47">
        <w:trPr>
          <w:trHeight w:val="44"/>
        </w:trPr>
        <w:tc>
          <w:tcPr>
            <w:tcW w:w="1995" w:type="dxa"/>
            <w:vMerge/>
          </w:tcPr>
          <w:p w14:paraId="05DB478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854BB0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ZUVIO IRS (instant response system) and Google Drive</w:t>
            </w:r>
          </w:p>
        </w:tc>
        <w:tc>
          <w:tcPr>
            <w:tcW w:w="1354" w:type="dxa"/>
          </w:tcPr>
          <w:p w14:paraId="7598987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Speaking </w:t>
            </w:r>
          </w:p>
        </w:tc>
        <w:tc>
          <w:tcPr>
            <w:tcW w:w="2836" w:type="dxa"/>
          </w:tcPr>
          <w:p w14:paraId="7A1F1181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Chang &amp; Lin (2019)</w:t>
            </w:r>
          </w:p>
        </w:tc>
      </w:tr>
      <w:tr w:rsidR="005B065B" w:rsidRPr="000D13DB" w14:paraId="581E3D63" w14:textId="77777777" w:rsidTr="002F5E47">
        <w:trPr>
          <w:trHeight w:val="44"/>
        </w:trPr>
        <w:tc>
          <w:tcPr>
            <w:tcW w:w="1995" w:type="dxa"/>
            <w:vMerge/>
          </w:tcPr>
          <w:p w14:paraId="44E48656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0E025A3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A</w:t>
            </w:r>
            <w:r w:rsidRPr="000D13DB">
              <w:rPr>
                <w:rFonts w:cs="Times New Roman"/>
                <w:sz w:val="21"/>
                <w:szCs w:val="21"/>
              </w:rPr>
              <w:t>R (augmented reality) technology (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Bettar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AR, Google Translate AR, IKEA AR app)</w:t>
            </w:r>
          </w:p>
        </w:tc>
        <w:tc>
          <w:tcPr>
            <w:tcW w:w="1354" w:type="dxa"/>
          </w:tcPr>
          <w:p w14:paraId="0B4C1367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Language use</w:t>
            </w:r>
          </w:p>
        </w:tc>
        <w:tc>
          <w:tcPr>
            <w:tcW w:w="2836" w:type="dxa"/>
          </w:tcPr>
          <w:p w14:paraId="00910FF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Domaz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(2020)</w:t>
            </w:r>
          </w:p>
        </w:tc>
      </w:tr>
      <w:tr w:rsidR="005B065B" w:rsidRPr="000D13DB" w14:paraId="1C2CCB25" w14:textId="77777777" w:rsidTr="002F5E47">
        <w:trPr>
          <w:trHeight w:val="22"/>
        </w:trPr>
        <w:tc>
          <w:tcPr>
            <w:tcW w:w="1995" w:type="dxa"/>
            <w:vMerge/>
          </w:tcPr>
          <w:p w14:paraId="1B25E3D2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17A1C0F7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Download podcasts to smartphones</w:t>
            </w:r>
          </w:p>
        </w:tc>
        <w:tc>
          <w:tcPr>
            <w:tcW w:w="1354" w:type="dxa"/>
          </w:tcPr>
          <w:p w14:paraId="337476C2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Listening and vocabulary</w:t>
            </w:r>
          </w:p>
        </w:tc>
        <w:tc>
          <w:tcPr>
            <w:tcW w:w="2836" w:type="dxa"/>
          </w:tcPr>
          <w:p w14:paraId="15FCBEB4" w14:textId="49E9C7F9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Saeedakhtar</w:t>
            </w:r>
            <w:proofErr w:type="spellEnd"/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et al. </w:t>
            </w:r>
            <w:r w:rsidRPr="000D13DB">
              <w:rPr>
                <w:rFonts w:cs="Times New Roman"/>
                <w:sz w:val="21"/>
                <w:szCs w:val="21"/>
              </w:rPr>
              <w:t>(2021)</w:t>
            </w:r>
          </w:p>
        </w:tc>
      </w:tr>
      <w:tr w:rsidR="005B065B" w:rsidRPr="000D13DB" w14:paraId="46AFAC1B" w14:textId="77777777" w:rsidTr="002F5E47">
        <w:trPr>
          <w:trHeight w:val="22"/>
        </w:trPr>
        <w:tc>
          <w:tcPr>
            <w:tcW w:w="1995" w:type="dxa"/>
            <w:vMerge/>
          </w:tcPr>
          <w:p w14:paraId="7D7A166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4FBAE7C1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G</w:t>
            </w:r>
            <w:r w:rsidRPr="000D13DB">
              <w:rPr>
                <w:rFonts w:cs="Times New Roman"/>
                <w:sz w:val="21"/>
                <w:szCs w:val="21"/>
              </w:rPr>
              <w:t>oogle form</w:t>
            </w:r>
          </w:p>
        </w:tc>
        <w:tc>
          <w:tcPr>
            <w:tcW w:w="1354" w:type="dxa"/>
          </w:tcPr>
          <w:p w14:paraId="5059ABB5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1B1D1B5E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James 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Seongrok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(2023)</w:t>
            </w:r>
          </w:p>
        </w:tc>
      </w:tr>
      <w:tr w:rsidR="005B065B" w:rsidRPr="000D13DB" w14:paraId="269DB4CE" w14:textId="77777777" w:rsidTr="002F5E47">
        <w:trPr>
          <w:trHeight w:val="22"/>
        </w:trPr>
        <w:tc>
          <w:tcPr>
            <w:tcW w:w="1995" w:type="dxa"/>
            <w:vMerge/>
          </w:tcPr>
          <w:p w14:paraId="5C6A622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78450E11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H</w:t>
            </w:r>
            <w:r w:rsidRPr="000D13DB">
              <w:rPr>
                <w:rFonts w:cs="Times New Roman"/>
                <w:sz w:val="21"/>
                <w:szCs w:val="21"/>
              </w:rPr>
              <w:t>onor of Kings (mobile game</w:t>
            </w:r>
            <w:r w:rsidRPr="000D13DB">
              <w:rPr>
                <w:rFonts w:cs="Times New Roman" w:hint="eastAsia"/>
                <w:sz w:val="21"/>
                <w:szCs w:val="21"/>
              </w:rPr>
              <w:t>)</w:t>
            </w:r>
          </w:p>
        </w:tc>
        <w:tc>
          <w:tcPr>
            <w:tcW w:w="1354" w:type="dxa"/>
          </w:tcPr>
          <w:p w14:paraId="0C39AB7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 w:hint="eastAsia"/>
                <w:sz w:val="21"/>
                <w:szCs w:val="21"/>
              </w:rPr>
              <w:t>W</w:t>
            </w:r>
            <w:r w:rsidRPr="000D13DB">
              <w:rPr>
                <w:rFonts w:cs="Times New Roman"/>
                <w:sz w:val="21"/>
                <w:szCs w:val="21"/>
              </w:rPr>
              <w:t>riting</w:t>
            </w:r>
          </w:p>
        </w:tc>
        <w:tc>
          <w:tcPr>
            <w:tcW w:w="2836" w:type="dxa"/>
          </w:tcPr>
          <w:p w14:paraId="1B730544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Wang &amp; Song (2023)</w:t>
            </w:r>
          </w:p>
        </w:tc>
      </w:tr>
      <w:tr w:rsidR="005B065B" w:rsidRPr="000D13DB" w14:paraId="57AF410F" w14:textId="77777777" w:rsidTr="002F5E47">
        <w:trPr>
          <w:trHeight w:val="22"/>
        </w:trPr>
        <w:tc>
          <w:tcPr>
            <w:tcW w:w="1995" w:type="dxa"/>
            <w:vMerge/>
          </w:tcPr>
          <w:p w14:paraId="0B2E1808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025CB28B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Learning materials downloaded to Smartphones</w:t>
            </w:r>
          </w:p>
        </w:tc>
        <w:tc>
          <w:tcPr>
            <w:tcW w:w="1354" w:type="dxa"/>
          </w:tcPr>
          <w:p w14:paraId="393A247C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Vocabulary </w:t>
            </w:r>
          </w:p>
        </w:tc>
        <w:tc>
          <w:tcPr>
            <w:tcW w:w="2836" w:type="dxa"/>
          </w:tcPr>
          <w:p w14:paraId="0696866A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Al-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Ahdal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 xml:space="preserve"> &amp; Alharbi (2021)</w:t>
            </w:r>
          </w:p>
        </w:tc>
      </w:tr>
      <w:tr w:rsidR="005B065B" w:rsidRPr="00A236B9" w14:paraId="46CE779A" w14:textId="77777777" w:rsidTr="002F5E47">
        <w:trPr>
          <w:trHeight w:val="22"/>
        </w:trPr>
        <w:tc>
          <w:tcPr>
            <w:tcW w:w="1995" w:type="dxa"/>
            <w:vMerge/>
          </w:tcPr>
          <w:p w14:paraId="795FD142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2111" w:type="dxa"/>
          </w:tcPr>
          <w:p w14:paraId="6BEBD7FF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>SMS-based circular writing</w:t>
            </w:r>
          </w:p>
        </w:tc>
        <w:tc>
          <w:tcPr>
            <w:tcW w:w="1354" w:type="dxa"/>
          </w:tcPr>
          <w:p w14:paraId="51CA37C3" w14:textId="77777777" w:rsidR="005B065B" w:rsidRPr="000D13DB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r w:rsidRPr="000D13DB">
              <w:rPr>
                <w:rFonts w:cs="Times New Roman"/>
                <w:sz w:val="21"/>
                <w:szCs w:val="21"/>
              </w:rPr>
              <w:t xml:space="preserve">Writing </w:t>
            </w:r>
          </w:p>
        </w:tc>
        <w:tc>
          <w:tcPr>
            <w:tcW w:w="2836" w:type="dxa"/>
          </w:tcPr>
          <w:p w14:paraId="55CA23DB" w14:textId="2901FF38" w:rsidR="005B065B" w:rsidRPr="00A236B9" w:rsidRDefault="005B065B" w:rsidP="001328A8">
            <w:pPr>
              <w:spacing w:line="240" w:lineRule="auto"/>
              <w:jc w:val="left"/>
              <w:rPr>
                <w:rFonts w:cs="Times New Roman"/>
                <w:szCs w:val="21"/>
              </w:rPr>
            </w:pPr>
            <w:proofErr w:type="spellStart"/>
            <w:r w:rsidRPr="000D13DB">
              <w:rPr>
                <w:rFonts w:cs="Times New Roman"/>
                <w:sz w:val="21"/>
                <w:szCs w:val="21"/>
              </w:rPr>
              <w:t>Kayaoğlu</w:t>
            </w:r>
            <w:proofErr w:type="spellEnd"/>
            <w:r w:rsidR="00C666FF" w:rsidRPr="000D13DB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0D13DB">
              <w:rPr>
                <w:rFonts w:cs="Times New Roman"/>
                <w:sz w:val="21"/>
                <w:szCs w:val="21"/>
              </w:rPr>
              <w:t xml:space="preserve">&amp; </w:t>
            </w:r>
            <w:proofErr w:type="spellStart"/>
            <w:r w:rsidRPr="000D13DB">
              <w:rPr>
                <w:rFonts w:cs="Times New Roman"/>
                <w:sz w:val="21"/>
                <w:szCs w:val="21"/>
              </w:rPr>
              <w:t>Çetinkaya</w:t>
            </w:r>
            <w:proofErr w:type="spellEnd"/>
            <w:r w:rsidRPr="000D13DB">
              <w:rPr>
                <w:rFonts w:cs="Times New Roman"/>
                <w:sz w:val="21"/>
                <w:szCs w:val="21"/>
              </w:rPr>
              <w:t>, (2018)</w:t>
            </w:r>
          </w:p>
        </w:tc>
      </w:tr>
    </w:tbl>
    <w:p w14:paraId="6D759D41" w14:textId="0696F5D0" w:rsidR="005A4CD9" w:rsidRDefault="005A4CD9" w:rsidP="00E254AB">
      <w:pPr>
        <w:spacing w:line="20" w:lineRule="exact"/>
      </w:pPr>
    </w:p>
    <w:p w14:paraId="6C1CD5FE" w14:textId="60FD0863" w:rsidR="005A4CD9" w:rsidRPr="00B03653" w:rsidRDefault="005A4CD9" w:rsidP="00B03653">
      <w:pPr>
        <w:pStyle w:val="a9"/>
        <w:widowControl/>
        <w:numPr>
          <w:ilvl w:val="0"/>
          <w:numId w:val="1"/>
        </w:numPr>
        <w:spacing w:after="160" w:line="278" w:lineRule="auto"/>
        <w:jc w:val="left"/>
      </w:pPr>
      <w:r>
        <w:br w:type="page"/>
      </w:r>
      <w:r w:rsidRPr="00B03653">
        <w:rPr>
          <w:rFonts w:cs="Times New Roman" w:hint="eastAsia"/>
        </w:rPr>
        <w:lastRenderedPageBreak/>
        <w:t>Reference list of articles cited from the 72 included studies</w:t>
      </w:r>
    </w:p>
    <w:p w14:paraId="71BA2C3F" w14:textId="77777777" w:rsidR="005A4CD9" w:rsidRPr="005A4CD9" w:rsidRDefault="005A4CD9" w:rsidP="005A4CD9">
      <w:pPr>
        <w:spacing w:line="240" w:lineRule="auto"/>
        <w:rPr>
          <w:rFonts w:cs="Times New Roman"/>
        </w:rPr>
      </w:pPr>
    </w:p>
    <w:p w14:paraId="6D8AC0AA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Ahmed STS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(2019) Chat and learn: Effectiveness of using WhatsApp as a pedagogical tool to enhance EFL learners reading and writing skills.</w:t>
      </w:r>
      <w:r w:rsidRPr="00DB71ED">
        <w:rPr>
          <w:rFonts w:cs="Times New Roman" w:hint="eastAsia"/>
          <w:kern w:val="0"/>
        </w:rPr>
        <w:t xml:space="preserve"> Int J Engl Lang Lit Stud </w:t>
      </w:r>
      <w:r w:rsidRPr="00DB71ED">
        <w:rPr>
          <w:rFonts w:cs="Times New Roman"/>
          <w:kern w:val="0"/>
        </w:rPr>
        <w:t>8(2)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61–68. https://doi.org/10.18488/journal.23.2019.82.61.68</w:t>
      </w:r>
    </w:p>
    <w:p w14:paraId="7F0E2A99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Al-</w:t>
      </w:r>
      <w:proofErr w:type="spellStart"/>
      <w:r w:rsidRPr="00DB71ED">
        <w:rPr>
          <w:rFonts w:cs="Times New Roman"/>
          <w:kern w:val="0"/>
        </w:rPr>
        <w:t>Ahdal</w:t>
      </w:r>
      <w:proofErr w:type="spellEnd"/>
      <w:r w:rsidRPr="00DB71ED">
        <w:rPr>
          <w:rFonts w:cs="Times New Roman"/>
          <w:kern w:val="0"/>
        </w:rPr>
        <w:t xml:space="preserve"> AAMH, Alharbi MA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(2021) MALL in collaborative learning as a vocabulary-enhancing tool for EFL learners: A study across two universities in Saudi Arabia. SAGE Open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11(1)</w:t>
      </w:r>
      <w:r w:rsidRPr="00DB71ED">
        <w:rPr>
          <w:rFonts w:cs="Times New Roman" w:hint="eastAsia"/>
          <w:kern w:val="0"/>
        </w:rPr>
        <w:t>.</w:t>
      </w:r>
      <w:r w:rsidRPr="00DB71ED">
        <w:rPr>
          <w:rFonts w:cs="Times New Roman"/>
          <w:kern w:val="0"/>
        </w:rPr>
        <w:t xml:space="preserve"> https://doi.org/10.1177/2158244021999062</w:t>
      </w:r>
    </w:p>
    <w:p w14:paraId="5D851EB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Al-Zahrani AS (2015) Smartphones wandering at the mall: A case study investigating the use of smartphones on English oral learning skills in a collaborative mobile-assisted language learning environment.</w:t>
      </w:r>
      <w:r w:rsidRPr="00DB71ED">
        <w:rPr>
          <w:rFonts w:cs="Times New Roman" w:hint="eastAsia"/>
          <w:kern w:val="0"/>
        </w:rPr>
        <w:t xml:space="preserve"> Dissertation, Northern Illinois University</w:t>
      </w:r>
    </w:p>
    <w:p w14:paraId="56F7A140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Andujar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</w:t>
      </w:r>
      <w:r w:rsidRPr="00DB71ED">
        <w:rPr>
          <w:rFonts w:cs="Times New Roman" w:hint="eastAsia"/>
          <w:kern w:val="0"/>
        </w:rPr>
        <w:t>,</w:t>
      </w:r>
      <w:r w:rsidRPr="00DB71ED">
        <w:rPr>
          <w:rFonts w:cs="Times New Roman"/>
          <w:kern w:val="0"/>
        </w:rPr>
        <w:t xml:space="preserve"> Hussein SA (2019) Mobile-mediated communication and students’ listening skills: A case study. Int J</w:t>
      </w:r>
      <w:r w:rsidRPr="00DB71ED">
        <w:rPr>
          <w:rFonts w:cs="Times New Roman" w:hint="eastAsia"/>
          <w:kern w:val="0"/>
        </w:rPr>
        <w:t xml:space="preserve"> Mob Learn Organ </w:t>
      </w:r>
      <w:r w:rsidRPr="00DB71ED">
        <w:rPr>
          <w:rFonts w:cs="Times New Roman"/>
          <w:kern w:val="0"/>
        </w:rPr>
        <w:t>13(3)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 xml:space="preserve"> 309–332</w:t>
      </w:r>
    </w:p>
    <w:p w14:paraId="74F2077D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Ashe TJ (2020) The role of WhatsApp in developing L2 Spanish learners’ intercultural sensitivity: An exploratory task-based language study in a language immersion setting. </w:t>
      </w:r>
      <w:r w:rsidRPr="00DB71ED">
        <w:rPr>
          <w:rFonts w:cs="Times New Roman" w:hint="eastAsia"/>
          <w:kern w:val="0"/>
        </w:rPr>
        <w:t xml:space="preserve">Dissertation, </w:t>
      </w:r>
      <w:r w:rsidRPr="00DB71ED">
        <w:rPr>
          <w:rFonts w:cs="Times New Roman"/>
          <w:kern w:val="0"/>
        </w:rPr>
        <w:t>Arizona State University</w:t>
      </w:r>
    </w:p>
    <w:p w14:paraId="04162E31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Baek JS, Lee CH (2021) Effects of mobile-assisted blended learning on university students’ </w:t>
      </w:r>
      <w:proofErr w:type="spellStart"/>
      <w:r w:rsidRPr="00DB71ED">
        <w:rPr>
          <w:rFonts w:cs="Times New Roman"/>
          <w:kern w:val="0"/>
        </w:rPr>
        <w:t>english</w:t>
      </w:r>
      <w:proofErr w:type="spellEnd"/>
      <w:r w:rsidRPr="00DB71ED">
        <w:rPr>
          <w:rFonts w:cs="Times New Roman"/>
          <w:kern w:val="0"/>
        </w:rPr>
        <w:t xml:space="preserve"> speaking proficiency in Korea.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J Asia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TEFL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18(4)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1266–1284. https://doi.org/10.18823/asiatefl.2021.18.4.12.1266</w:t>
      </w:r>
    </w:p>
    <w:p w14:paraId="61F6B0F1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Baek J, Yoo Y, Lee K </w:t>
      </w:r>
      <w:r w:rsidRPr="00DB71ED">
        <w:rPr>
          <w:rFonts w:cs="Times New Roman" w:hint="eastAsia"/>
          <w:kern w:val="0"/>
        </w:rPr>
        <w:t xml:space="preserve">et al </w:t>
      </w:r>
      <w:r w:rsidRPr="00DB71ED">
        <w:rPr>
          <w:rFonts w:cs="Times New Roman"/>
          <w:kern w:val="0"/>
        </w:rPr>
        <w:t>(2017). Using an instant messenger to learn a foreign language in a peer-tutoring environment. Turk</w:t>
      </w:r>
      <w:r w:rsidRPr="00DB71ED">
        <w:rPr>
          <w:rFonts w:cs="Times New Roman" w:hint="eastAsia"/>
          <w:kern w:val="0"/>
        </w:rPr>
        <w:t xml:space="preserve"> Online</w:t>
      </w:r>
      <w:r w:rsidRPr="00DB71ED">
        <w:rPr>
          <w:rFonts w:cs="Times New Roman"/>
          <w:kern w:val="0"/>
        </w:rPr>
        <w:t xml:space="preserve"> </w:t>
      </w:r>
      <w:r w:rsidRPr="00DB71ED">
        <w:rPr>
          <w:rFonts w:cs="Times New Roman" w:hint="eastAsia"/>
          <w:kern w:val="0"/>
        </w:rPr>
        <w:t>J Educ T</w:t>
      </w:r>
      <w:r w:rsidRPr="00DB71ED">
        <w:rPr>
          <w:rFonts w:cs="Times New Roman"/>
          <w:kern w:val="0"/>
        </w:rPr>
        <w:t xml:space="preserve"> 16(2)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145–152</w:t>
      </w:r>
    </w:p>
    <w:p w14:paraId="4FEEEEA8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Berns</w:t>
      </w:r>
      <w:proofErr w:type="spellEnd"/>
      <w:r w:rsidRPr="00DB71ED">
        <w:rPr>
          <w:rFonts w:cs="Times New Roman"/>
          <w:kern w:val="0"/>
        </w:rPr>
        <w:t xml:space="preserve"> A, Isla-Montes JL, Palomo-Duarte M</w:t>
      </w:r>
      <w:r w:rsidRPr="00DB71ED">
        <w:rPr>
          <w:rFonts w:cs="Times New Roman" w:hint="eastAsia"/>
          <w:kern w:val="0"/>
        </w:rPr>
        <w:t xml:space="preserve"> et al</w:t>
      </w:r>
      <w:r w:rsidRPr="00DB71ED">
        <w:rPr>
          <w:rFonts w:cs="Times New Roman"/>
          <w:kern w:val="0"/>
        </w:rPr>
        <w:t xml:space="preserve"> (2016) Motivation, students’ needs and learning outcomes: A hybrid game-based app for enhanced language learning. </w:t>
      </w:r>
      <w:proofErr w:type="spellStart"/>
      <w:r w:rsidRPr="00DB71ED">
        <w:rPr>
          <w:rFonts w:cs="Times New Roman"/>
          <w:kern w:val="0"/>
        </w:rPr>
        <w:t>Springer</w:t>
      </w:r>
      <w:r w:rsidRPr="00DB71ED">
        <w:rPr>
          <w:rFonts w:cs="Times New Roman" w:hint="eastAsia"/>
          <w:kern w:val="0"/>
        </w:rPr>
        <w:t>p</w:t>
      </w:r>
      <w:r w:rsidRPr="00DB71ED">
        <w:rPr>
          <w:rFonts w:cs="Times New Roman"/>
          <w:kern w:val="0"/>
        </w:rPr>
        <w:t>lus</w:t>
      </w:r>
      <w:proofErr w:type="spellEnd"/>
      <w:r w:rsidRPr="00DB71ED">
        <w:rPr>
          <w:rFonts w:cs="Times New Roman"/>
          <w:kern w:val="0"/>
        </w:rPr>
        <w:t xml:space="preserve"> 5(1)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1305. https://doi.org/10.1186/s40064-016-2971-1</w:t>
      </w:r>
    </w:p>
    <w:p w14:paraId="1C468C75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Chang B, Lu FC (2018) </w:t>
      </w:r>
      <w:proofErr w:type="gramStart"/>
      <w:r w:rsidRPr="00DB71ED">
        <w:rPr>
          <w:rFonts w:cs="Times New Roman"/>
          <w:kern w:val="0"/>
        </w:rPr>
        <w:t>Social media</w:t>
      </w:r>
      <w:proofErr w:type="gramEnd"/>
      <w:r w:rsidRPr="00DB71ED">
        <w:rPr>
          <w:rFonts w:cs="Times New Roman"/>
          <w:kern w:val="0"/>
        </w:rPr>
        <w:t xml:space="preserve"> facilitated English prewriting activity design and evaluation.</w:t>
      </w:r>
      <w:r w:rsidRPr="00DB71ED">
        <w:rPr>
          <w:rFonts w:cs="Times New Roman" w:hint="eastAsia"/>
          <w:kern w:val="0"/>
        </w:rPr>
        <w:t xml:space="preserve"> Asia-Pac Educ Res</w:t>
      </w:r>
      <w:r w:rsidRPr="00DB71ED">
        <w:rPr>
          <w:rFonts w:cs="Times New Roman"/>
          <w:kern w:val="0"/>
        </w:rPr>
        <w:t xml:space="preserve"> 27(1)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33–42. https://doi.org/10.1007/s40299-017-0363-0</w:t>
      </w:r>
    </w:p>
    <w:p w14:paraId="59872DC8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Chang C, Lin HCK (20</w:t>
      </w:r>
      <w:r w:rsidRPr="00DB71ED">
        <w:rPr>
          <w:rFonts w:cs="Times New Roman" w:hint="eastAsia"/>
          <w:kern w:val="0"/>
        </w:rPr>
        <w:t>19</w:t>
      </w:r>
      <w:r w:rsidRPr="00DB71ED">
        <w:rPr>
          <w:rFonts w:cs="Times New Roman"/>
          <w:kern w:val="0"/>
        </w:rPr>
        <w:t xml:space="preserve">) Effects of a mobile-based peer-assessment approach on enhancing language-learners’ oral proficiency. </w:t>
      </w:r>
      <w:proofErr w:type="spellStart"/>
      <w:r w:rsidRPr="00DB71ED">
        <w:rPr>
          <w:rFonts w:cs="Times New Roman"/>
          <w:kern w:val="0"/>
        </w:rPr>
        <w:t>Innov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Educ Teach Int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57(6)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668–679. https://doi.org/10.1080/14703297.2019.1612264</w:t>
      </w:r>
    </w:p>
    <w:p w14:paraId="31F44439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Chen KTC (2021) The effects of technology-mediated TBLT on enhancing the speaking abilities of university students in a collaborative EFL learning environment. Appl Linguist Rev 12(2)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331–352. https://doi.org/10.1515/applirev-2018-0126</w:t>
      </w:r>
    </w:p>
    <w:p w14:paraId="02EA0E2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Domaz</w:t>
      </w:r>
      <w:proofErr w:type="spellEnd"/>
      <w:r w:rsidRPr="00DB71ED">
        <w:rPr>
          <w:rFonts w:cs="Times New Roman"/>
          <w:kern w:val="0"/>
        </w:rPr>
        <w:t xml:space="preserve"> S (2020) A virtual approach to communication: Augmented reality and language related episodes in second language learning.</w:t>
      </w:r>
      <w:r w:rsidRPr="00DB71ED">
        <w:rPr>
          <w:rFonts w:cs="Times New Roman" w:hint="eastAsia"/>
          <w:kern w:val="0"/>
        </w:rPr>
        <w:t xml:space="preserve"> Dissertation, Arizona State University</w:t>
      </w:r>
    </w:p>
    <w:p w14:paraId="682CF681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Ebadi</w:t>
      </w:r>
      <w:proofErr w:type="spellEnd"/>
      <w:r w:rsidRPr="00DB71ED">
        <w:rPr>
          <w:rFonts w:cs="Times New Roman"/>
          <w:kern w:val="0"/>
        </w:rPr>
        <w:t xml:space="preserve"> S, </w:t>
      </w:r>
      <w:proofErr w:type="spellStart"/>
      <w:r w:rsidRPr="00DB71ED">
        <w:rPr>
          <w:rFonts w:cs="Times New Roman"/>
          <w:kern w:val="0"/>
        </w:rPr>
        <w:t>Azizimajd</w:t>
      </w:r>
      <w:proofErr w:type="spellEnd"/>
      <w:r w:rsidRPr="00DB71ED">
        <w:rPr>
          <w:rFonts w:cs="Times New Roman"/>
          <w:kern w:val="0"/>
        </w:rPr>
        <w:t xml:space="preserve"> H (2023) Exploring the impact of role-playing in clubhouse on the oral fluency and willingness to communicate of EFL learners. Educ Inf Technol</w:t>
      </w:r>
      <w:r w:rsidRPr="00DB71ED">
        <w:rPr>
          <w:rFonts w:cs="Times New Roman" w:hint="eastAsia"/>
          <w:kern w:val="0"/>
        </w:rPr>
        <w:t>.</w:t>
      </w:r>
      <w:r w:rsidRPr="00DB71ED">
        <w:rPr>
          <w:rFonts w:cs="Times New Roman"/>
          <w:kern w:val="0"/>
        </w:rPr>
        <w:t xml:space="preserve"> https://doi.org/10.1007/s10639-023-12053-4</w:t>
      </w:r>
    </w:p>
    <w:p w14:paraId="1FF9B000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Freiermuth MR (2015) ‘I Found It!’ A smartphone GPS treasure-hunting game in a flipped English class. </w:t>
      </w:r>
      <w:proofErr w:type="spellStart"/>
      <w:r w:rsidRPr="00DB71ED">
        <w:rPr>
          <w:rFonts w:cs="Times New Roman"/>
          <w:kern w:val="0"/>
        </w:rPr>
        <w:t>Innov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Lang Learn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Teach. https://doi.org/10.1080/17501229.2015.1066793</w:t>
      </w:r>
    </w:p>
    <w:p w14:paraId="48E1A127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García-Gómez A (2022) Learning through WhatsApp: Students’ beliefs, L2 pragmatic </w:t>
      </w:r>
      <w:r w:rsidRPr="00DB71ED">
        <w:rPr>
          <w:rFonts w:cs="Times New Roman"/>
          <w:kern w:val="0"/>
        </w:rPr>
        <w:lastRenderedPageBreak/>
        <w:t xml:space="preserve">development and interpersonal relationships.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/>
          <w:kern w:val="0"/>
        </w:rPr>
        <w:t xml:space="preserve"> Assist Lang Learn 35(5–6)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1310–1328. https://doi.org/10.1080/09588221.2020.1799822</w:t>
      </w:r>
    </w:p>
    <w:p w14:paraId="12F03501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Hosseinpour</w:t>
      </w:r>
      <w:proofErr w:type="spellEnd"/>
      <w:r w:rsidRPr="00DB71ED">
        <w:rPr>
          <w:rFonts w:cs="Times New Roman"/>
          <w:kern w:val="0"/>
        </w:rPr>
        <w:t xml:space="preserve"> N, </w:t>
      </w:r>
      <w:proofErr w:type="spellStart"/>
      <w:r w:rsidRPr="00DB71ED">
        <w:rPr>
          <w:rFonts w:cs="Times New Roman"/>
          <w:kern w:val="0"/>
        </w:rPr>
        <w:t>Biria</w:t>
      </w:r>
      <w:proofErr w:type="spellEnd"/>
      <w:r w:rsidRPr="00DB71ED">
        <w:rPr>
          <w:rFonts w:cs="Times New Roman"/>
          <w:kern w:val="0"/>
        </w:rPr>
        <w:t xml:space="preserve"> R, </w:t>
      </w:r>
      <w:proofErr w:type="spellStart"/>
      <w:r w:rsidRPr="00DB71ED">
        <w:rPr>
          <w:rFonts w:cs="Times New Roman"/>
          <w:kern w:val="0"/>
        </w:rPr>
        <w:t>Rezvani</w:t>
      </w:r>
      <w:proofErr w:type="spellEnd"/>
      <w:r w:rsidRPr="00DB71ED">
        <w:rPr>
          <w:rFonts w:cs="Times New Roman"/>
          <w:kern w:val="0"/>
        </w:rPr>
        <w:t xml:space="preserve"> E (2019) Promoting academic writing proficiency of Iranian EFL learners through blended learning. Turk Online J Distance Educ 20(4)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99–116. https://doi.org/10.17718/tojde.640525</w:t>
      </w:r>
    </w:p>
    <w:p w14:paraId="242E270E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Huang HW (2021) Effects of smartphone-based collaborative vlog projects on EFL learners’ speaking performance and learning engagement. </w:t>
      </w:r>
      <w:proofErr w:type="spellStart"/>
      <w:r w:rsidRPr="00DB71ED">
        <w:rPr>
          <w:rFonts w:cs="Times New Roman"/>
          <w:kern w:val="0"/>
        </w:rPr>
        <w:t>Australas</w:t>
      </w:r>
      <w:proofErr w:type="spellEnd"/>
      <w:r w:rsidRPr="00DB71ED">
        <w:rPr>
          <w:rFonts w:cs="Times New Roman"/>
          <w:kern w:val="0"/>
        </w:rPr>
        <w:t xml:space="preserve"> J Educ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Technol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18–40. https://doi.org/10.14742/ajet.6623</w:t>
      </w:r>
    </w:p>
    <w:p w14:paraId="199D06B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Hwang WY, Nguyen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TH, Pham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 xml:space="preserve">XL (2018) Peer tutoring to facilitate cognitive diffusion of English as a foreign language learning: Using speech translation and shadowing in familiar authentic contexts. J Educ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/>
          <w:kern w:val="0"/>
        </w:rPr>
        <w:t xml:space="preserve"> Res 1–29. https://doi.org/10.1177/0735633118776209</w:t>
      </w:r>
    </w:p>
    <w:p w14:paraId="3816C6DC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Imamyartha</w:t>
      </w:r>
      <w:proofErr w:type="spellEnd"/>
      <w:r w:rsidRPr="00DB71ED">
        <w:rPr>
          <w:rFonts w:cs="Times New Roman"/>
          <w:kern w:val="0"/>
        </w:rPr>
        <w:t xml:space="preserve"> D, </w:t>
      </w:r>
      <w:proofErr w:type="spellStart"/>
      <w:r w:rsidRPr="00DB71ED">
        <w:rPr>
          <w:rFonts w:cs="Times New Roman"/>
          <w:kern w:val="0"/>
        </w:rPr>
        <w:t>Wahjuningsih</w:t>
      </w:r>
      <w:proofErr w:type="spellEnd"/>
      <w:r w:rsidRPr="00DB71ED">
        <w:rPr>
          <w:rFonts w:cs="Times New Roman"/>
          <w:kern w:val="0"/>
        </w:rPr>
        <w:t xml:space="preserve"> E, </w:t>
      </w:r>
      <w:proofErr w:type="spellStart"/>
      <w:r w:rsidRPr="00DB71ED">
        <w:rPr>
          <w:rFonts w:cs="Times New Roman"/>
          <w:kern w:val="0"/>
        </w:rPr>
        <w:t>A’yunin</w:t>
      </w:r>
      <w:proofErr w:type="spellEnd"/>
      <w:r w:rsidRPr="00DB71ED">
        <w:rPr>
          <w:rFonts w:cs="Times New Roman"/>
          <w:kern w:val="0"/>
        </w:rPr>
        <w:t xml:space="preserve"> A</w:t>
      </w:r>
      <w:r w:rsidRPr="00DB71ED">
        <w:rPr>
          <w:rFonts w:cs="Times New Roman" w:hint="eastAsia"/>
          <w:kern w:val="0"/>
        </w:rPr>
        <w:t xml:space="preserve"> et al</w:t>
      </w:r>
      <w:r w:rsidRPr="00DB71ED">
        <w:rPr>
          <w:rFonts w:cs="Times New Roman"/>
          <w:kern w:val="0"/>
        </w:rPr>
        <w:t xml:space="preserve"> (2022) EFL learners’ engagement and learning motivation in team-based mobile language learning through WhatsApp. Teach Engl Technol 22(1)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82–103</w:t>
      </w:r>
    </w:p>
    <w:p w14:paraId="5CD7CAD9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Imamyartha</w:t>
      </w:r>
      <w:proofErr w:type="spellEnd"/>
      <w:r w:rsidRPr="00DB71ED">
        <w:rPr>
          <w:rFonts w:cs="Times New Roman"/>
          <w:kern w:val="0"/>
        </w:rPr>
        <w:t xml:space="preserve"> D, </w:t>
      </w:r>
      <w:proofErr w:type="spellStart"/>
      <w:r w:rsidRPr="00DB71ED">
        <w:rPr>
          <w:rFonts w:cs="Times New Roman"/>
          <w:kern w:val="0"/>
        </w:rPr>
        <w:t>Wahjuningsih</w:t>
      </w:r>
      <w:proofErr w:type="spellEnd"/>
      <w:r w:rsidRPr="00DB71ED">
        <w:rPr>
          <w:rFonts w:cs="Times New Roman"/>
          <w:kern w:val="0"/>
        </w:rPr>
        <w:t xml:space="preserve"> E, Puspa A</w:t>
      </w:r>
      <w:r w:rsidRPr="00DB71ED">
        <w:rPr>
          <w:rFonts w:cs="Times New Roman" w:hint="eastAsia"/>
          <w:kern w:val="0"/>
        </w:rPr>
        <w:t xml:space="preserve"> et al </w:t>
      </w:r>
      <w:r w:rsidRPr="00DB71ED">
        <w:rPr>
          <w:rFonts w:cs="Times New Roman"/>
          <w:kern w:val="0"/>
        </w:rPr>
        <w:t>(2021) An experiment on mobile learning to leverage EFL learners’ engagement, emotional intelligence, and learning motivation. J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Asia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TEFL 18(4)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1285–1301. https://doi.org/10.18823/asiatefl.2021.18.4.13.1285</w:t>
      </w:r>
    </w:p>
    <w:p w14:paraId="5D8DDA5F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James DJ, </w:t>
      </w:r>
      <w:proofErr w:type="spellStart"/>
      <w:r w:rsidRPr="00DB71ED">
        <w:rPr>
          <w:rFonts w:cs="Times New Roman"/>
          <w:kern w:val="0"/>
        </w:rPr>
        <w:t>Seongrok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O (2023) Examining the effects of mobile-assisted collaborative language learning on achievement emotions. J Mirae Engl Lang Lit 28(3)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207–227. https://doi.org/10.46449/MJELL.2023.08.28.3.207</w:t>
      </w:r>
    </w:p>
    <w:p w14:paraId="25FF4BCD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Jiang D, Zhang LJ (2020) Collaborating with ‘familiar’ strangers in mobile-assisted environments: The effect of socializing activities on learning EFL writing. </w:t>
      </w:r>
      <w:proofErr w:type="spellStart"/>
      <w:r w:rsidRPr="00DB71ED">
        <w:rPr>
          <w:rFonts w:cs="Times New Roman"/>
          <w:kern w:val="0"/>
        </w:rPr>
        <w:t>Compu</w:t>
      </w:r>
      <w:r w:rsidRPr="00DB71ED">
        <w:rPr>
          <w:rFonts w:cs="Times New Roman" w:hint="eastAsia"/>
          <w:kern w:val="0"/>
        </w:rPr>
        <w:t>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Educ</w:t>
      </w:r>
      <w:r w:rsidRPr="00DB71ED">
        <w:rPr>
          <w:rFonts w:cs="Times New Roman" w:hint="eastAsia"/>
          <w:kern w:val="0"/>
        </w:rPr>
        <w:t xml:space="preserve">. </w:t>
      </w:r>
      <w:r w:rsidRPr="00DB71ED">
        <w:rPr>
          <w:rFonts w:cs="Times New Roman"/>
          <w:kern w:val="0"/>
        </w:rPr>
        <w:t>https://doi.org/10.1016/j.compedu.2020.103841</w:t>
      </w:r>
    </w:p>
    <w:p w14:paraId="4E0BB06B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Jiang ML, </w:t>
      </w:r>
      <w:proofErr w:type="spellStart"/>
      <w:r w:rsidRPr="00DB71ED">
        <w:rPr>
          <w:rFonts w:cs="Times New Roman"/>
          <w:kern w:val="0"/>
        </w:rPr>
        <w:t>Liou</w:t>
      </w:r>
      <w:proofErr w:type="spellEnd"/>
      <w:r w:rsidRPr="00DB71ED">
        <w:rPr>
          <w:rFonts w:cs="Times New Roman"/>
          <w:kern w:val="0"/>
        </w:rPr>
        <w:t xml:space="preserve"> HC (2022) Mobile assisted academic vocabulary learning. Taiwan J TESOL 19(2)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1–28. https://doi.org/10.30397/TJTESOL.202210_19(2).0001</w:t>
      </w:r>
    </w:p>
    <w:p w14:paraId="317BD482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Jung CD (2021) Perceptions of collaborative video projects in the language classroom: A qualitative case study. Int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J</w:t>
      </w:r>
      <w:r w:rsidRPr="00DB71ED">
        <w:rPr>
          <w:rFonts w:cs="Times New Roman" w:hint="eastAsia"/>
          <w:kern w:val="0"/>
        </w:rPr>
        <w:t xml:space="preserve"> </w:t>
      </w:r>
      <w:proofErr w:type="spellStart"/>
      <w:r w:rsidRPr="00DB71ED">
        <w:rPr>
          <w:rFonts w:cs="Times New Roman"/>
          <w:kern w:val="0"/>
        </w:rPr>
        <w:t>Ins</w:t>
      </w:r>
      <w:r w:rsidRPr="00DB71ED">
        <w:rPr>
          <w:rFonts w:cs="Times New Roman" w:hint="eastAsia"/>
          <w:kern w:val="0"/>
        </w:rPr>
        <w:t>tr</w:t>
      </w:r>
      <w:proofErr w:type="spellEnd"/>
      <w:r w:rsidRPr="00DB71ED">
        <w:rPr>
          <w:rFonts w:cs="Times New Roman"/>
          <w:kern w:val="0"/>
        </w:rPr>
        <w:t xml:space="preserve"> 14(4)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301–320. https://doi.org/10.29333/iji.2021.14418a</w:t>
      </w:r>
    </w:p>
    <w:p w14:paraId="76945EAF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Kartal</w:t>
      </w:r>
      <w:proofErr w:type="spellEnd"/>
      <w:r w:rsidRPr="00DB71ED">
        <w:rPr>
          <w:rFonts w:cs="Times New Roman"/>
          <w:kern w:val="0"/>
        </w:rPr>
        <w:t xml:space="preserve"> G (2022) Evaluating a mobile instant messaging tool for efficient </w:t>
      </w:r>
      <w:proofErr w:type="gramStart"/>
      <w:r w:rsidRPr="00DB71ED">
        <w:rPr>
          <w:rFonts w:cs="Times New Roman"/>
          <w:kern w:val="0"/>
        </w:rPr>
        <w:t>large-class</w:t>
      </w:r>
      <w:proofErr w:type="gramEnd"/>
      <w:r w:rsidRPr="00DB71ED">
        <w:rPr>
          <w:rFonts w:cs="Times New Roman"/>
          <w:kern w:val="0"/>
        </w:rPr>
        <w:t xml:space="preserve"> speaking instruction.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/>
          <w:kern w:val="0"/>
        </w:rPr>
        <w:t xml:space="preserve"> Assist Lang Learn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1–29. https://doi.org/10.1080/09588221.2022.2074463</w:t>
      </w:r>
    </w:p>
    <w:p w14:paraId="35014926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Kayaoğlu</w:t>
      </w:r>
      <w:proofErr w:type="spellEnd"/>
      <w:r w:rsidRPr="00DB71ED">
        <w:rPr>
          <w:rFonts w:cs="Times New Roman"/>
          <w:kern w:val="0"/>
        </w:rPr>
        <w:t xml:space="preserve"> MN, </w:t>
      </w:r>
      <w:proofErr w:type="spellStart"/>
      <w:r w:rsidRPr="00DB71ED">
        <w:rPr>
          <w:rFonts w:cs="Times New Roman"/>
          <w:kern w:val="0"/>
        </w:rPr>
        <w:t>Çetinkaya</w:t>
      </w:r>
      <w:proofErr w:type="spellEnd"/>
      <w:r w:rsidRPr="00DB71ED">
        <w:rPr>
          <w:rFonts w:cs="Times New Roman"/>
          <w:kern w:val="0"/>
        </w:rPr>
        <w:t xml:space="preserve"> ŞE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 xml:space="preserve">(2018) Using what students have at their fingertips: </w:t>
      </w:r>
      <w:proofErr w:type="spellStart"/>
      <w:r w:rsidRPr="00DB71ED">
        <w:rPr>
          <w:rFonts w:cs="Times New Roman"/>
          <w:kern w:val="0"/>
        </w:rPr>
        <w:t>Utilising</w:t>
      </w:r>
      <w:proofErr w:type="spellEnd"/>
      <w:r w:rsidRPr="00DB71ED">
        <w:rPr>
          <w:rFonts w:cs="Times New Roman"/>
          <w:kern w:val="0"/>
        </w:rPr>
        <w:t xml:space="preserve"> mobile phones for circular writing. Qual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Rep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23(12)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3098–3115. https://doi.org/10.46743/ 2160-3715/2018.3495</w:t>
      </w:r>
    </w:p>
    <w:p w14:paraId="0D600E19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Kim HK (2015) A blended learning scenario to enhance learners’ oral production skills. </w:t>
      </w:r>
      <w:proofErr w:type="spellStart"/>
      <w:r w:rsidRPr="00DB71ED">
        <w:rPr>
          <w:rFonts w:cs="Times New Roman"/>
          <w:kern w:val="0"/>
        </w:rPr>
        <w:t>EuroCALL</w:t>
      </w:r>
      <w:proofErr w:type="spellEnd"/>
      <w:r w:rsidRPr="00DB71ED">
        <w:rPr>
          <w:rFonts w:cs="Times New Roman"/>
          <w:kern w:val="0"/>
        </w:rPr>
        <w:t xml:space="preserve"> Rev 23(1)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17. https://doi.org/10.4995/eurocall.2015.4655</w:t>
      </w:r>
    </w:p>
    <w:p w14:paraId="3909A00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Li Z (2019) Promoting L2 idiomatic competence among Chinese college students via WeChat</w:t>
      </w:r>
      <w:r w:rsidRPr="00DB71ED">
        <w:rPr>
          <w:rFonts w:cs="Times New Roman" w:hint="eastAsia"/>
          <w:kern w:val="0"/>
        </w:rPr>
        <w:t xml:space="preserve">. </w:t>
      </w:r>
      <w:r w:rsidRPr="00DB71ED">
        <w:rPr>
          <w:rFonts w:cs="Times New Roman"/>
          <w:kern w:val="0"/>
        </w:rPr>
        <w:t>Dissertations</w:t>
      </w:r>
      <w:r w:rsidRPr="00DB71ED">
        <w:rPr>
          <w:rFonts w:cs="Times New Roman" w:hint="eastAsia"/>
          <w:kern w:val="0"/>
        </w:rPr>
        <w:t xml:space="preserve">, </w:t>
      </w:r>
      <w:r w:rsidRPr="00DB71ED">
        <w:rPr>
          <w:rFonts w:cs="Times New Roman"/>
          <w:kern w:val="0"/>
        </w:rPr>
        <w:t>University of South Florida</w:t>
      </w:r>
    </w:p>
    <w:p w14:paraId="414C5F24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Li Z, </w:t>
      </w:r>
      <w:proofErr w:type="spellStart"/>
      <w:r w:rsidRPr="00DB71ED">
        <w:rPr>
          <w:rFonts w:cs="Times New Roman"/>
          <w:kern w:val="0"/>
        </w:rPr>
        <w:t>Liontas</w:t>
      </w:r>
      <w:proofErr w:type="spellEnd"/>
      <w:r w:rsidRPr="00DB71ED">
        <w:rPr>
          <w:rFonts w:cs="Times New Roman"/>
          <w:kern w:val="0"/>
        </w:rPr>
        <w:t xml:space="preserve"> JI (2023) English VP idiom learning and WeChat: Developing idiomatic competence among Chinese EFL learners. Iran J Lang Teach Res 11(2)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95–117. https://doi.org/10.30466/ijltr.2023.121332</w:t>
      </w:r>
    </w:p>
    <w:p w14:paraId="29EACFEE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Lin C, Barrett NE, Liu G (2020) English outside the academic sphere: A mobile‐based </w:t>
      </w:r>
      <w:r w:rsidRPr="00DB71ED">
        <w:rPr>
          <w:rFonts w:cs="Times New Roman"/>
          <w:kern w:val="0"/>
        </w:rPr>
        <w:lastRenderedPageBreak/>
        <w:t>context‐aware comparison study on collaborative and individual learning. J</w:t>
      </w:r>
      <w:r w:rsidRPr="00DB71ED">
        <w:rPr>
          <w:rFonts w:cs="Times New Roman" w:hint="eastAsia"/>
          <w:kern w:val="0"/>
        </w:rPr>
        <w:t xml:space="preserve">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Assist Learn 37(3)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657–671. https://doi.org/10.1111/jcal.12514</w:t>
      </w:r>
    </w:p>
    <w:p w14:paraId="3037ADDC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Liu IF (2022) Gamified mobile learning: Effects on English learning in technical college students.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/>
          <w:kern w:val="0"/>
        </w:rPr>
        <w:t xml:space="preserve"> Assist Lang Learn 1–24. https://doi.org/10.1080/09588221.2022.2080717</w:t>
      </w:r>
    </w:p>
    <w:p w14:paraId="6315A6F0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Manabe K, Hwang WY, Chuang YW (2021) English learning enhanced by collaborative contextual drama in an authentic context. Interact Learn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Environ. https://doi.org/10.1080/10494820.2021.1972321</w:t>
      </w:r>
    </w:p>
    <w:p w14:paraId="50B2331B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Muthmainnah</w:t>
      </w:r>
      <w:proofErr w:type="spellEnd"/>
      <w:r w:rsidRPr="00DB71ED">
        <w:rPr>
          <w:rFonts w:cs="Times New Roman"/>
          <w:kern w:val="0"/>
        </w:rPr>
        <w:t>, Cardoso L, Obaid AJ</w:t>
      </w:r>
      <w:r w:rsidRPr="00DB71ED">
        <w:rPr>
          <w:rFonts w:cs="Times New Roman" w:hint="eastAsia"/>
          <w:kern w:val="0"/>
        </w:rPr>
        <w:t xml:space="preserve"> et al</w:t>
      </w:r>
      <w:r w:rsidRPr="00DB71ED">
        <w:rPr>
          <w:rFonts w:cs="Times New Roman"/>
          <w:kern w:val="0"/>
        </w:rPr>
        <w:t xml:space="preserve"> (2022) Expanding on the use of </w:t>
      </w:r>
      <w:proofErr w:type="spellStart"/>
      <w:r w:rsidRPr="00DB71ED">
        <w:rPr>
          <w:rFonts w:cs="Times New Roman"/>
          <w:kern w:val="0"/>
        </w:rPr>
        <w:t>YouMiMe</w:t>
      </w:r>
      <w:proofErr w:type="spellEnd"/>
      <w:r w:rsidRPr="00DB71ED">
        <w:rPr>
          <w:rFonts w:cs="Times New Roman"/>
          <w:kern w:val="0"/>
        </w:rPr>
        <w:t xml:space="preserve"> as technology instructional design in learning. </w:t>
      </w:r>
      <w:proofErr w:type="spellStart"/>
      <w:r w:rsidRPr="00DB71ED">
        <w:rPr>
          <w:rFonts w:cs="Times New Roman"/>
          <w:kern w:val="0"/>
        </w:rPr>
        <w:t>Pegem</w:t>
      </w:r>
      <w:proofErr w:type="spellEnd"/>
      <w:r w:rsidRPr="00DB71ED">
        <w:rPr>
          <w:rFonts w:cs="Times New Roman"/>
          <w:kern w:val="0"/>
        </w:rPr>
        <w:t xml:space="preserve"> J Educ </w:t>
      </w:r>
      <w:proofErr w:type="spellStart"/>
      <w:r w:rsidRPr="00DB71ED">
        <w:rPr>
          <w:rFonts w:cs="Times New Roman"/>
          <w:kern w:val="0"/>
        </w:rPr>
        <w:t>Instr</w:t>
      </w:r>
      <w:proofErr w:type="spellEnd"/>
      <w:r w:rsidRPr="00DB71ED">
        <w:rPr>
          <w:rFonts w:cs="Times New Roman"/>
          <w:kern w:val="0"/>
        </w:rPr>
        <w:t xml:space="preserve"> 13(1). https://doi.org/10.47750/pegegog.13.01.40</w:t>
      </w:r>
    </w:p>
    <w:p w14:paraId="5F5F7E8E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Nair V, Md Yunus M (2022) Using digital storytelling to improve pupils’ speaking skills in the age of COVID 19. Sustainability 14(15)</w:t>
      </w:r>
      <w:r w:rsidRPr="00DB71ED">
        <w:rPr>
          <w:rFonts w:cs="Times New Roman" w:hint="eastAsia"/>
          <w:kern w:val="0"/>
        </w:rPr>
        <w:t>.</w:t>
      </w:r>
      <w:r w:rsidRPr="00DB71ED">
        <w:rPr>
          <w:rFonts w:cs="Times New Roman"/>
          <w:kern w:val="0"/>
        </w:rPr>
        <w:t xml:space="preserve"> https://doi.org/10.3390/su14159215</w:t>
      </w:r>
    </w:p>
    <w:p w14:paraId="6D86EF11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Palaroan</w:t>
      </w:r>
      <w:proofErr w:type="spellEnd"/>
      <w:r w:rsidRPr="00DB71ED">
        <w:rPr>
          <w:rFonts w:cs="Times New Roman"/>
          <w:kern w:val="0"/>
        </w:rPr>
        <w:t xml:space="preserve"> RM, Gimeno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 xml:space="preserve">AR, </w:t>
      </w:r>
      <w:proofErr w:type="spellStart"/>
      <w:r w:rsidRPr="00DB71ED">
        <w:rPr>
          <w:rFonts w:cs="Times New Roman"/>
          <w:kern w:val="0"/>
        </w:rPr>
        <w:t>Biňas</w:t>
      </w:r>
      <w:proofErr w:type="spellEnd"/>
      <w:r w:rsidRPr="00DB71ED">
        <w:rPr>
          <w:rFonts w:cs="Times New Roman"/>
          <w:kern w:val="0"/>
        </w:rPr>
        <w:t xml:space="preserve"> GC</w:t>
      </w:r>
      <w:r w:rsidRPr="00DB71ED">
        <w:rPr>
          <w:rFonts w:cs="Times New Roman" w:hint="eastAsia"/>
          <w:kern w:val="0"/>
        </w:rPr>
        <w:t xml:space="preserve"> et al</w:t>
      </w:r>
      <w:r w:rsidRPr="00DB71ED">
        <w:rPr>
          <w:rFonts w:cs="Times New Roman"/>
          <w:kern w:val="0"/>
        </w:rPr>
        <w:t xml:space="preserve"> (2023) Connecting beyond the classroom: Use of Viber as a support tool for enhancing essay writing skills and online language learning engagement among students. World J Engl Lang 13(3). https://doi.org/10.5430/wjel.v13n3p265</w:t>
      </w:r>
    </w:p>
    <w:p w14:paraId="6C8E451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Rad HS (2021) Effect of </w:t>
      </w:r>
      <w:proofErr w:type="spellStart"/>
      <w:r w:rsidRPr="00DB71ED">
        <w:rPr>
          <w:rFonts w:cs="Times New Roman"/>
          <w:kern w:val="0"/>
        </w:rPr>
        <w:t>PCaRD</w:t>
      </w:r>
      <w:proofErr w:type="spellEnd"/>
      <w:r w:rsidRPr="00DB71ED">
        <w:rPr>
          <w:rFonts w:cs="Times New Roman"/>
          <w:kern w:val="0"/>
        </w:rPr>
        <w:t xml:space="preserve"> DGB flipped learning on EFL learners’ Grammar skill. J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Asia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TEFL 18(2)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544–558. https://doi.org/10.18823/asiatefl.2021.18.2.10.544</w:t>
      </w:r>
    </w:p>
    <w:p w14:paraId="28FCEB4E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Saeedakhtar</w:t>
      </w:r>
      <w:proofErr w:type="spellEnd"/>
      <w:r w:rsidRPr="00DB71ED">
        <w:rPr>
          <w:rFonts w:cs="Times New Roman"/>
          <w:kern w:val="0"/>
        </w:rPr>
        <w:t xml:space="preserve"> A, </w:t>
      </w:r>
      <w:proofErr w:type="spellStart"/>
      <w:r w:rsidRPr="00DB71ED">
        <w:rPr>
          <w:rFonts w:cs="Times New Roman"/>
          <w:kern w:val="0"/>
        </w:rPr>
        <w:t>Haqju</w:t>
      </w:r>
      <w:proofErr w:type="spellEnd"/>
      <w:r w:rsidRPr="00DB71ED">
        <w:rPr>
          <w:rFonts w:cs="Times New Roman"/>
          <w:kern w:val="0"/>
        </w:rPr>
        <w:t xml:space="preserve"> R, </w:t>
      </w:r>
      <w:proofErr w:type="spellStart"/>
      <w:r w:rsidRPr="00DB71ED">
        <w:rPr>
          <w:rFonts w:cs="Times New Roman"/>
          <w:kern w:val="0"/>
        </w:rPr>
        <w:t>Rouhi</w:t>
      </w:r>
      <w:proofErr w:type="spellEnd"/>
      <w:r w:rsidRPr="00DB71ED">
        <w:rPr>
          <w:rFonts w:cs="Times New Roman"/>
          <w:kern w:val="0"/>
        </w:rPr>
        <w:t xml:space="preserve"> A (2021) The impact of collaborative listening to podcasts on high school learners’ listening comprehension and vocabulary learning. System</w:t>
      </w:r>
      <w:r w:rsidRPr="00DB71ED">
        <w:rPr>
          <w:rFonts w:cs="Times New Roman" w:hint="eastAsia"/>
          <w:kern w:val="0"/>
        </w:rPr>
        <w:t xml:space="preserve">. </w:t>
      </w:r>
      <w:r w:rsidRPr="00DB71ED">
        <w:rPr>
          <w:rFonts w:cs="Times New Roman"/>
          <w:kern w:val="0"/>
        </w:rPr>
        <w:t>https://doi.org/10.1016/j.system.2021.102588</w:t>
      </w:r>
    </w:p>
    <w:p w14:paraId="09DBDD7D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Syah MNS (2020) Incorporating collaborative learning in an English course using </w:t>
      </w:r>
      <w:proofErr w:type="spellStart"/>
      <w:r w:rsidRPr="00DB71ED">
        <w:rPr>
          <w:rFonts w:cs="Times New Roman"/>
          <w:kern w:val="0"/>
        </w:rPr>
        <w:t>Whatsapp</w:t>
      </w:r>
      <w:proofErr w:type="spellEnd"/>
      <w:r w:rsidRPr="00DB71ED">
        <w:rPr>
          <w:rFonts w:cs="Times New Roman"/>
          <w:kern w:val="0"/>
        </w:rPr>
        <w:t>. J Engl Teach and Learn Issues 3(2). https://doi.org/10.21043/jetli.v3i2.8901</w:t>
      </w:r>
    </w:p>
    <w:p w14:paraId="52CCC932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Tanrıkulu</w:t>
      </w:r>
      <w:proofErr w:type="spellEnd"/>
      <w:r w:rsidRPr="00DB71ED">
        <w:rPr>
          <w:rFonts w:cs="Times New Roman"/>
          <w:kern w:val="0"/>
        </w:rPr>
        <w:t xml:space="preserve"> F (2021) The use of face-to-face and mobile assisted peer tutoring in solving the language problems of Syrian refugees. Mentor Tutor: </w:t>
      </w:r>
      <w:proofErr w:type="spellStart"/>
      <w:r w:rsidRPr="00DB71ED">
        <w:rPr>
          <w:rFonts w:cs="Times New Roman"/>
          <w:kern w:val="0"/>
        </w:rPr>
        <w:t>Partnersh</w:t>
      </w:r>
      <w:proofErr w:type="spellEnd"/>
      <w:r w:rsidRPr="00DB71ED">
        <w:rPr>
          <w:rFonts w:cs="Times New Roman"/>
          <w:kern w:val="0"/>
        </w:rPr>
        <w:t xml:space="preserve"> Learn 29(2)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215–237. https://doi.org/10.1080/13611267.2021.1912469</w:t>
      </w:r>
    </w:p>
    <w:p w14:paraId="154F5344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Tong P, Yin Z, Tsung L (2022) Student engagement and authentic language use on WeChat for learning Chinese as a foreign language.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Assist Lang Learn 1–32. https://doi.org/10.1080/09588221.2022.2052906</w:t>
      </w:r>
    </w:p>
    <w:p w14:paraId="1F3A11DA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proofErr w:type="spellStart"/>
      <w:r w:rsidRPr="00DB71ED">
        <w:rPr>
          <w:rFonts w:cs="Times New Roman"/>
          <w:kern w:val="0"/>
        </w:rPr>
        <w:t>Tragant</w:t>
      </w:r>
      <w:proofErr w:type="spellEnd"/>
      <w:r w:rsidRPr="00DB71ED">
        <w:rPr>
          <w:rFonts w:cs="Times New Roman"/>
          <w:kern w:val="0"/>
        </w:rPr>
        <w:t xml:space="preserve"> E, </w:t>
      </w:r>
      <w:proofErr w:type="spellStart"/>
      <w:r w:rsidRPr="00DB71ED">
        <w:rPr>
          <w:rFonts w:cs="Times New Roman"/>
          <w:kern w:val="0"/>
        </w:rPr>
        <w:t>Pinyana</w:t>
      </w:r>
      <w:proofErr w:type="spellEnd"/>
      <w:r w:rsidRPr="00DB71ED">
        <w:rPr>
          <w:rFonts w:cs="Times New Roman"/>
          <w:kern w:val="0"/>
        </w:rPr>
        <w:t xml:space="preserve"> À, Mackay J</w:t>
      </w:r>
      <w:r w:rsidRPr="00DB71ED">
        <w:rPr>
          <w:rFonts w:cs="Times New Roman" w:hint="eastAsia"/>
          <w:kern w:val="0"/>
        </w:rPr>
        <w:t xml:space="preserve"> et al </w:t>
      </w:r>
      <w:r w:rsidRPr="00DB71ED">
        <w:rPr>
          <w:rFonts w:cs="Times New Roman"/>
          <w:kern w:val="0"/>
        </w:rPr>
        <w:t xml:space="preserve">(2022) Extending language learning beyond the EFL classroom through WhatsApp.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Assist Lang Learn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35(8)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1946–1974. https://doi.org/10.1080/09588221.2020.1854310</w:t>
      </w:r>
    </w:p>
    <w:p w14:paraId="11CB89E0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Wang J, Song B (2023) Impacts of mobile-game-based collaborative prewriting on EFL students’ individual writing in student-centered class context. Asia-Pac Educ Res, 32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227–238. https://doi.org/10.1007/s40299-022-00645-6</w:t>
      </w:r>
    </w:p>
    <w:p w14:paraId="48751A4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Wrigglesworth J (2019) Using smartphones to extend interaction beyond the EFL classroom.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Assist Lang Learn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33(4)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413–434. https://doi.org/10.1080/09588221.2019.1569067</w:t>
      </w:r>
    </w:p>
    <w:p w14:paraId="4F7D458B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Wu JG (2018) Mobile collaborative learning in a Chinese tertiary EFL context. TESL-EJ 22(2)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1–15</w:t>
      </w:r>
    </w:p>
    <w:p w14:paraId="13E1D119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Wu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JG, Miller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L (2020)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 xml:space="preserve">Improving English learners’ speaking through mobile-assisted </w:t>
      </w:r>
      <w:r w:rsidRPr="00DB71ED">
        <w:rPr>
          <w:rFonts w:cs="Times New Roman"/>
          <w:kern w:val="0"/>
        </w:rPr>
        <w:lastRenderedPageBreak/>
        <w:t>peer feedback. RELC J 51(1)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168–178. https://doi.org/10.1177/0033688219895335</w:t>
      </w:r>
    </w:p>
    <w:p w14:paraId="591F5943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 xml:space="preserve">Xu Q, Peng H (2022) Exploring learner motivation and mobile‐assisted peer feedback in a business English speaking course. J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Assist Learn 1–13. https://doi.org/10.1111/jcal.12660</w:t>
      </w:r>
    </w:p>
    <w:p w14:paraId="22B04D7D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Xu Q, Sun D, Zhan Y (2023) Embedding teacher scaffolding in a mobile technology supported collaborative learning environment in English reading class: Students’ learning outcomes, engagement, and attitudes. Int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>J Mob Learn and Organ 17(1/2)</w:t>
      </w:r>
      <w:r w:rsidRPr="00DB71ED">
        <w:rPr>
          <w:rFonts w:cs="Times New Roman" w:hint="eastAsia"/>
          <w:kern w:val="0"/>
        </w:rPr>
        <w:t>.</w:t>
      </w:r>
      <w:r w:rsidRPr="00DB71ED">
        <w:rPr>
          <w:rFonts w:cs="Times New Roman"/>
          <w:kern w:val="0"/>
        </w:rPr>
        <w:t xml:space="preserve"> https://doi.org/10.1504/IJMLO.2023.128340</w:t>
      </w:r>
    </w:p>
    <w:p w14:paraId="60996855" w14:textId="77777777" w:rsidR="005A4CD9" w:rsidRPr="00DB71ED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Yeh SW, Chen CT (2019) EFL learners’ peer negotiations and attitudes in mobile-assisted collaborative writing. Lang Educ Assess 2(1)</w:t>
      </w:r>
      <w:r w:rsidRPr="00DB71ED">
        <w:rPr>
          <w:rFonts w:cs="Times New Roman" w:hint="eastAsia"/>
          <w:kern w:val="0"/>
        </w:rPr>
        <w:t>:</w:t>
      </w:r>
      <w:r w:rsidRPr="00DB71ED">
        <w:rPr>
          <w:rFonts w:cs="Times New Roman"/>
          <w:kern w:val="0"/>
        </w:rPr>
        <w:t>41–56. https://doi.org/10.29140/lea.v2n1.100</w:t>
      </w:r>
    </w:p>
    <w:p w14:paraId="7844805C" w14:textId="77777777" w:rsidR="005A4CD9" w:rsidRPr="00E90E89" w:rsidRDefault="005A4CD9" w:rsidP="005A4CD9">
      <w:pPr>
        <w:autoSpaceDE w:val="0"/>
        <w:autoSpaceDN w:val="0"/>
        <w:adjustRightInd w:val="0"/>
        <w:spacing w:line="240" w:lineRule="auto"/>
        <w:ind w:left="480" w:hangingChars="200" w:hanging="480"/>
        <w:rPr>
          <w:rFonts w:cs="Times New Roman"/>
          <w:kern w:val="0"/>
        </w:rPr>
      </w:pPr>
      <w:r w:rsidRPr="00DB71ED">
        <w:rPr>
          <w:rFonts w:cs="Times New Roman"/>
          <w:kern w:val="0"/>
        </w:rPr>
        <w:t>Zhang H, Hwang WY, Tseng SY</w:t>
      </w:r>
      <w:r w:rsidRPr="00DB71ED">
        <w:rPr>
          <w:rFonts w:cs="Times New Roman" w:hint="eastAsia"/>
          <w:kern w:val="0"/>
        </w:rPr>
        <w:t xml:space="preserve"> et al </w:t>
      </w:r>
      <w:r w:rsidRPr="00DB71ED">
        <w:rPr>
          <w:rFonts w:cs="Times New Roman"/>
          <w:kern w:val="0"/>
        </w:rPr>
        <w:t>(2018) Collaborative drama-based EFL learning in familiar contexts. J</w:t>
      </w:r>
      <w:r w:rsidRPr="00DB71ED">
        <w:rPr>
          <w:rFonts w:cs="Times New Roman" w:hint="eastAsia"/>
          <w:kern w:val="0"/>
        </w:rPr>
        <w:t xml:space="preserve"> </w:t>
      </w:r>
      <w:r w:rsidRPr="00DB71ED">
        <w:rPr>
          <w:rFonts w:cs="Times New Roman"/>
          <w:kern w:val="0"/>
        </w:rPr>
        <w:t xml:space="preserve">Educ </w:t>
      </w:r>
      <w:proofErr w:type="spellStart"/>
      <w:r w:rsidRPr="00DB71ED">
        <w:rPr>
          <w:rFonts w:cs="Times New Roman"/>
          <w:kern w:val="0"/>
        </w:rPr>
        <w:t>Comput</w:t>
      </w:r>
      <w:proofErr w:type="spellEnd"/>
      <w:r w:rsidRPr="00DB71ED">
        <w:rPr>
          <w:rFonts w:cs="Times New Roman"/>
          <w:kern w:val="0"/>
        </w:rPr>
        <w:t xml:space="preserve"> Res 1–26. https://doi.org/10.1177/0735633118757731</w:t>
      </w:r>
    </w:p>
    <w:p w14:paraId="2C47043A" w14:textId="294A72FA" w:rsidR="005A4CD9" w:rsidRPr="005A4CD9" w:rsidRDefault="005A4CD9" w:rsidP="005A4CD9">
      <w:pPr>
        <w:widowControl/>
        <w:spacing w:after="160" w:line="278" w:lineRule="auto"/>
        <w:jc w:val="left"/>
      </w:pPr>
    </w:p>
    <w:sectPr w:rsidR="005A4CD9" w:rsidRPr="005A4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57A64"/>
    <w:multiLevelType w:val="hybridMultilevel"/>
    <w:tmpl w:val="70AC1A0C"/>
    <w:lvl w:ilvl="0" w:tplc="ED1E50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661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5B"/>
    <w:rsid w:val="000173DC"/>
    <w:rsid w:val="000D13DB"/>
    <w:rsid w:val="00220444"/>
    <w:rsid w:val="002F5E47"/>
    <w:rsid w:val="003F6BA1"/>
    <w:rsid w:val="00522559"/>
    <w:rsid w:val="005A4CD9"/>
    <w:rsid w:val="005B065B"/>
    <w:rsid w:val="006044EF"/>
    <w:rsid w:val="00B03653"/>
    <w:rsid w:val="00B16909"/>
    <w:rsid w:val="00C666FF"/>
    <w:rsid w:val="00DD05B7"/>
    <w:rsid w:val="00DE0DDA"/>
    <w:rsid w:val="00E254AB"/>
    <w:rsid w:val="00E6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0D08B2"/>
  <w15:chartTrackingRefBased/>
  <w15:docId w15:val="{55AF5904-FBBF-5847-8972-44044067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65B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B06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B06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65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65B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65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65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65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65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6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0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0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06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065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06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06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06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06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065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6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06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0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06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06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06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0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06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065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B065B"/>
    <w:pPr>
      <w:spacing w:after="0" w:line="240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2033</Words>
  <Characters>11590</Characters>
  <Application>Microsoft Office Word</Application>
  <DocSecurity>0</DocSecurity>
  <Lines>96</Lines>
  <Paragraphs>27</Paragraphs>
  <ScaleCrop>false</ScaleCrop>
  <Company/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PINGPING</dc:creator>
  <cp:keywords/>
  <dc:description/>
  <cp:lastModifiedBy>GUO PINGPING</cp:lastModifiedBy>
  <cp:revision>23</cp:revision>
  <dcterms:created xsi:type="dcterms:W3CDTF">2024-06-11T08:17:00Z</dcterms:created>
  <dcterms:modified xsi:type="dcterms:W3CDTF">2024-10-25T11:00:00Z</dcterms:modified>
</cp:coreProperties>
</file>