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4DAC9" w14:textId="79965F1B" w:rsidR="009E2C58" w:rsidRPr="000103A7" w:rsidRDefault="009E2C58" w:rsidP="009E2C58">
      <w:pPr>
        <w:spacing w:line="460" w:lineRule="exact"/>
        <w:rPr>
          <w:rFonts w:ascii="Times New Roman" w:eastAsia="宋体" w:hAnsi="Times New Roman" w:cs="Times New Roman"/>
          <w:color w:val="000000" w:themeColor="text1"/>
          <w:szCs w:val="21"/>
        </w:rPr>
      </w:pPr>
      <w:r w:rsidRPr="000103A7">
        <w:rPr>
          <w:rFonts w:ascii="Times New Roman" w:hAnsi="Times New Roman" w:cs="Times New Roman"/>
          <w:b/>
          <w:bCs/>
          <w:color w:val="000000" w:themeColor="text1"/>
          <w:szCs w:val="21"/>
          <w:shd w:val="clear" w:color="auto" w:fill="FFFFFF"/>
        </w:rPr>
        <w:t>Appendix</w:t>
      </w:r>
      <w:r w:rsidRPr="000103A7">
        <w:rPr>
          <w:rFonts w:ascii="Times New Roman" w:hAnsi="Times New Roman" w:cs="Times New Roman" w:hint="eastAsia"/>
          <w:b/>
          <w:bCs/>
          <w:color w:val="000000" w:themeColor="text1"/>
          <w:szCs w:val="21"/>
          <w:shd w:val="clear" w:color="auto" w:fill="FFFFFF"/>
        </w:rPr>
        <w:t xml:space="preserve"> 1</w:t>
      </w:r>
      <w:r w:rsidR="00086E07" w:rsidRPr="000103A7">
        <w:rPr>
          <w:rFonts w:hint="eastAsia"/>
          <w:color w:val="000000" w:themeColor="text1"/>
        </w:rPr>
        <w:t xml:space="preserve"> </w:t>
      </w:r>
      <w:r w:rsidR="00086E07" w:rsidRPr="000103A7">
        <w:rPr>
          <w:rFonts w:ascii="Times New Roman" w:hAnsi="Times New Roman" w:cs="Times New Roman" w:hint="eastAsia"/>
          <w:i/>
          <w:iCs/>
          <w:color w:val="000000" w:themeColor="text1"/>
          <w:szCs w:val="21"/>
          <w:shd w:val="clear" w:color="auto" w:fill="FFFFFF"/>
        </w:rPr>
        <w:t>Economic mathematical models</w:t>
      </w:r>
    </w:p>
    <w:p w14:paraId="1C6BFC52" w14:textId="64EC63C0" w:rsidR="009E2C58" w:rsidRPr="000103A7" w:rsidRDefault="00717658" w:rsidP="009E2C58">
      <w:pPr>
        <w:spacing w:line="460" w:lineRule="exact"/>
        <w:ind w:firstLineChars="200" w:firstLine="420"/>
        <w:rPr>
          <w:rFonts w:ascii="Times New Roman" w:eastAsia="宋体" w:hAnsi="Times New Roman" w:cs="Times New Roman"/>
          <w:color w:val="000000" w:themeColor="text1"/>
          <w:szCs w:val="21"/>
        </w:rPr>
      </w:pPr>
      <w:r w:rsidRPr="000103A7">
        <w:rPr>
          <w:rFonts w:ascii="Times New Roman" w:eastAsia="宋体" w:hAnsi="Times New Roman" w:cs="Times New Roman" w:hint="eastAsia"/>
          <w:color w:val="000000" w:themeColor="text1"/>
          <w:szCs w:val="21"/>
        </w:rPr>
        <w:t>T</w:t>
      </w:r>
      <w:r w:rsidR="009E2C58" w:rsidRPr="000103A7">
        <w:rPr>
          <w:rFonts w:ascii="Times New Roman" w:eastAsia="宋体" w:hAnsi="Times New Roman" w:cs="Times New Roman"/>
          <w:color w:val="000000" w:themeColor="text1"/>
          <w:szCs w:val="21"/>
        </w:rPr>
        <w:t xml:space="preserve">his paper assumes that there are </w:t>
      </w:r>
      <w:r w:rsidR="009E2C58" w:rsidRPr="000103A7">
        <w:rPr>
          <w:rFonts w:ascii="Times New Roman" w:eastAsia="宋体" w:hAnsi="Times New Roman" w:cs="Times New Roman"/>
          <w:color w:val="000000" w:themeColor="text1"/>
          <w:position w:val="-6"/>
          <w:szCs w:val="21"/>
        </w:rPr>
        <w:object w:dxaOrig="180" w:dyaOrig="200" w14:anchorId="4703D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10pt" o:ole="">
            <v:imagedata r:id="rId6" o:title=""/>
          </v:shape>
          <o:OLEObject Type="Embed" ProgID="Equation.DSMT4" ShapeID="_x0000_i1025" DrawAspect="Content" ObjectID="_1793980358" r:id="rId7"/>
        </w:object>
      </w:r>
      <w:r w:rsidR="009E2C58" w:rsidRPr="000103A7">
        <w:rPr>
          <w:rFonts w:ascii="Times New Roman" w:eastAsia="宋体" w:hAnsi="Times New Roman" w:cs="Times New Roman"/>
          <w:color w:val="000000" w:themeColor="text1"/>
          <w:szCs w:val="21"/>
        </w:rPr>
        <w:t xml:space="preserve"> risk-neutral agribusinesses in a competitive market. The </w:t>
      </w:r>
      <w:bookmarkStart w:id="0" w:name="_Hlk166836412"/>
      <w:r w:rsidR="009E2C58" w:rsidRPr="000103A7">
        <w:rPr>
          <w:rFonts w:ascii="Times New Roman" w:eastAsia="宋体" w:hAnsi="Times New Roman" w:cs="Times New Roman"/>
          <w:color w:val="000000" w:themeColor="text1"/>
          <w:szCs w:val="21"/>
        </w:rPr>
        <w:t>agribusiness</w:t>
      </w:r>
      <w:bookmarkEnd w:id="0"/>
      <w:r w:rsidR="009E2C58" w:rsidRPr="000103A7">
        <w:rPr>
          <w:rFonts w:ascii="Times New Roman" w:eastAsia="宋体" w:hAnsi="Times New Roman" w:cs="Times New Roman"/>
          <w:color w:val="000000" w:themeColor="text1"/>
          <w:szCs w:val="21"/>
        </w:rPr>
        <w:t xml:space="preserve"> plans the optimal pollution emission problem to minimize total cost.</w:t>
      </w:r>
      <w:r w:rsidR="009E2C58" w:rsidRPr="000103A7">
        <w:rPr>
          <w:rFonts w:ascii="Times New Roman" w:hAnsi="Times New Roman" w:cs="Times New Roman"/>
          <w:color w:val="000000" w:themeColor="text1"/>
        </w:rPr>
        <w:t xml:space="preserve"> </w:t>
      </w:r>
      <w:r w:rsidR="009E2C58" w:rsidRPr="000103A7">
        <w:rPr>
          <w:rFonts w:ascii="Times New Roman" w:eastAsia="宋体" w:hAnsi="Times New Roman" w:cs="Times New Roman"/>
          <w:color w:val="000000" w:themeColor="text1"/>
          <w:szCs w:val="21"/>
        </w:rPr>
        <w:t>The cost of pollution reduction for agribusiness</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 xml:space="preserve">is </w:t>
      </w:r>
      <w:r w:rsidR="009E2C58" w:rsidRPr="000103A7">
        <w:rPr>
          <w:rFonts w:ascii="Times New Roman" w:eastAsia="宋体" w:hAnsi="Times New Roman" w:cs="Times New Roman"/>
          <w:color w:val="000000" w:themeColor="text1"/>
          <w:position w:val="-10"/>
          <w:szCs w:val="21"/>
        </w:rPr>
        <w:object w:dxaOrig="520" w:dyaOrig="300" w14:anchorId="78EF4F02">
          <v:shape id="_x0000_i1026" type="#_x0000_t75" style="width:26.5pt;height:15pt" o:ole="">
            <v:imagedata r:id="rId8" o:title=""/>
          </v:shape>
          <o:OLEObject Type="Embed" ProgID="Equation.DSMT4" ShapeID="_x0000_i1026" DrawAspect="Content" ObjectID="_1793980359" r:id="rId9"/>
        </w:object>
      </w:r>
      <w:r w:rsidR="009E2C58" w:rsidRPr="000103A7">
        <w:rPr>
          <w:rFonts w:ascii="Times New Roman" w:eastAsia="宋体" w:hAnsi="Times New Roman" w:cs="Times New Roman"/>
          <w:color w:val="000000" w:themeColor="text1"/>
          <w:szCs w:val="21"/>
        </w:rPr>
        <w:t xml:space="preserve">. </w:t>
      </w:r>
      <w:r w:rsidR="009E2C58" w:rsidRPr="000103A7">
        <w:rPr>
          <w:rFonts w:ascii="Times New Roman" w:eastAsia="宋体" w:hAnsi="Times New Roman" w:cs="Times New Roman"/>
          <w:color w:val="000000" w:themeColor="text1"/>
          <w:position w:val="-6"/>
          <w:szCs w:val="21"/>
        </w:rPr>
        <w:object w:dxaOrig="160" w:dyaOrig="200" w14:anchorId="0FB6F451">
          <v:shape id="_x0000_i1027" type="#_x0000_t75" style="width:8pt;height:10pt" o:ole="">
            <v:imagedata r:id="rId10" o:title=""/>
          </v:shape>
          <o:OLEObject Type="Embed" ProgID="Equation.DSMT4" ShapeID="_x0000_i1027" DrawAspect="Content" ObjectID="_1793980360" r:id="rId11"/>
        </w:object>
      </w:r>
      <w:r w:rsidR="009E2C58" w:rsidRPr="000103A7">
        <w:rPr>
          <w:rFonts w:ascii="Times New Roman" w:eastAsia="宋体" w:hAnsi="Times New Roman" w:cs="Times New Roman"/>
          <w:color w:val="000000" w:themeColor="text1"/>
          <w:szCs w:val="21"/>
        </w:rPr>
        <w:t xml:space="preserve"> represents the carbon emissions, with each unit of carbon emissions required to pay a price</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position w:val="-10"/>
          <w:szCs w:val="21"/>
        </w:rPr>
        <w:object w:dxaOrig="200" w:dyaOrig="240" w14:anchorId="78C7932D">
          <v:shape id="_x0000_i1028" type="#_x0000_t75" style="width:10pt;height:12pt" o:ole="">
            <v:imagedata r:id="rId12" o:title=""/>
          </v:shape>
          <o:OLEObject Type="Embed" ProgID="Equation.DSMT4" ShapeID="_x0000_i1028" DrawAspect="Content" ObjectID="_1793980361" r:id="rId13"/>
        </w:objec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 xml:space="preserve">to the government. </w:t>
      </w:r>
      <w:r w:rsidR="009E2C58" w:rsidRPr="000103A7">
        <w:rPr>
          <w:rFonts w:ascii="Times New Roman" w:eastAsia="宋体" w:hAnsi="Times New Roman" w:cs="Times New Roman"/>
          <w:color w:val="000000" w:themeColor="text1"/>
          <w:position w:val="-6"/>
          <w:szCs w:val="21"/>
        </w:rPr>
        <w:object w:dxaOrig="240" w:dyaOrig="279" w14:anchorId="1B6617B1">
          <v:shape id="_x0000_i1029" type="#_x0000_t75" style="width:12pt;height:14pt" o:ole="">
            <v:imagedata r:id="rId14" o:title=""/>
          </v:shape>
          <o:OLEObject Type="Embed" ProgID="Equation.DSMT4" ShapeID="_x0000_i1029" DrawAspect="Content" ObjectID="_1793980362" r:id="rId15"/>
        </w:objec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denotes the carbon emissions under the original technological framework, while</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position w:val="-6"/>
          <w:szCs w:val="21"/>
        </w:rPr>
        <w:object w:dxaOrig="220" w:dyaOrig="279" w14:anchorId="36A79BF8">
          <v:shape id="_x0000_i1030" type="#_x0000_t75" style="width:11.5pt;height:14pt" o:ole="">
            <v:imagedata r:id="rId16" o:title=""/>
          </v:shape>
          <o:OLEObject Type="Embed" ProgID="Equation.DSMT4" ShapeID="_x0000_i1030" DrawAspect="Content" ObjectID="_1793980363" r:id="rId17"/>
        </w:objec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represents the carbon emissions following the adoption of green innovative technologies</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position w:val="-4"/>
          <w:szCs w:val="21"/>
        </w:rPr>
        <w:object w:dxaOrig="160" w:dyaOrig="220" w14:anchorId="57175B8C">
          <v:shape id="_x0000_i1031" type="#_x0000_t75" style="width:8pt;height:11.5pt" o:ole="">
            <v:imagedata r:id="rId18" o:title=""/>
          </v:shape>
          <o:OLEObject Type="Embed" ProgID="Equation.DSMT4" ShapeID="_x0000_i1031" DrawAspect="Content" ObjectID="_1793980364" r:id="rId19"/>
        </w:objec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denotes green technology innovation capability, where</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position w:val="-14"/>
          <w:szCs w:val="21"/>
        </w:rPr>
        <w:object w:dxaOrig="1560" w:dyaOrig="380" w14:anchorId="361FFDA0">
          <v:shape id="_x0000_i1032" type="#_x0000_t75" style="width:77.5pt;height:19pt" o:ole="">
            <v:imagedata r:id="rId20" o:title=""/>
          </v:shape>
          <o:OLEObject Type="Embed" ProgID="Equation.DSMT4" ShapeID="_x0000_i1032" DrawAspect="Content" ObjectID="_1793980365" r:id="rId21"/>
        </w:object>
      </w:r>
      <w:r w:rsidR="009E2C58" w:rsidRPr="000103A7">
        <w:rPr>
          <w:rFonts w:ascii="Times New Roman" w:eastAsia="宋体" w:hAnsi="Times New Roman" w:cs="Times New Roman"/>
          <w:color w:val="000000" w:themeColor="text1"/>
          <w:szCs w:val="21"/>
        </w:rPr>
        <w:t xml:space="preserve">. Assuming that the cost of pollution reduction is a strictly monotonic decreasing function, the smaller the </w:t>
      </w:r>
      <w:r w:rsidR="009E2C58" w:rsidRPr="000103A7">
        <w:rPr>
          <w:rFonts w:ascii="Times New Roman" w:eastAsia="宋体" w:hAnsi="Times New Roman" w:cs="Times New Roman"/>
          <w:color w:val="000000" w:themeColor="text1"/>
          <w:position w:val="-4"/>
          <w:szCs w:val="21"/>
        </w:rPr>
        <w:object w:dxaOrig="180" w:dyaOrig="220" w14:anchorId="0451AEF5">
          <v:shape id="_x0000_i1033" type="#_x0000_t75" style="width:9.5pt;height:11.5pt" o:ole="">
            <v:imagedata r:id="rId22" o:title=""/>
          </v:shape>
          <o:OLEObject Type="Embed" ProgID="Equation.DSMT4" ShapeID="_x0000_i1033" DrawAspect="Content" ObjectID="_1793980366" r:id="rId23"/>
        </w:object>
      </w:r>
      <w:r w:rsidR="009E2C58" w:rsidRPr="000103A7">
        <w:rPr>
          <w:rFonts w:ascii="Times New Roman" w:eastAsia="宋体" w:hAnsi="Times New Roman" w:cs="Times New Roman"/>
          <w:color w:val="000000" w:themeColor="text1"/>
          <w:szCs w:val="21"/>
        </w:rPr>
        <w:t xml:space="preserve">, the lower the cost of emission reduction, and the stronger the innovation capability of green technology. Under the assumption that an agribusiness undergoes technological upgrading when the green innovation of </w:t>
      </w:r>
      <w:r w:rsidR="009E2C58" w:rsidRPr="000103A7">
        <w:rPr>
          <w:rFonts w:ascii="Times New Roman" w:eastAsia="宋体" w:hAnsi="Times New Roman" w:cs="Times New Roman"/>
          <w:color w:val="000000" w:themeColor="text1"/>
          <w:position w:val="-10"/>
          <w:szCs w:val="21"/>
        </w:rPr>
        <w:object w:dxaOrig="200" w:dyaOrig="300" w14:anchorId="4CB19996">
          <v:shape id="_x0000_i1034" type="#_x0000_t75" style="width:10pt;height:15pt" o:ole="">
            <v:imagedata r:id="rId24" o:title=""/>
          </v:shape>
          <o:OLEObject Type="Embed" ProgID="Equation.DSMT4" ShapeID="_x0000_i1034" DrawAspect="Content" ObjectID="_1793980367" r:id="rId25"/>
        </w:objec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adoption is accompanied by a one-time fee</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position w:val="-4"/>
          <w:szCs w:val="21"/>
        </w:rPr>
        <w:object w:dxaOrig="220" w:dyaOrig="220" w14:anchorId="545DEC41">
          <v:shape id="_x0000_i1035" type="#_x0000_t75" style="width:11.5pt;height:11.5pt" o:ole="">
            <v:imagedata r:id="rId26" o:title=""/>
          </v:shape>
          <o:OLEObject Type="Embed" ProgID="Equation.DSMT4" ShapeID="_x0000_i1035" DrawAspect="Content" ObjectID="_1793980368" r:id="rId27"/>
        </w:object>
      </w:r>
      <w:r w:rsidR="009E2C58" w:rsidRPr="000103A7">
        <w:rPr>
          <w:rFonts w:ascii="Times New Roman" w:eastAsia="宋体" w:hAnsi="Times New Roman" w:cs="Times New Roman"/>
          <w:color w:val="000000" w:themeColor="text1"/>
          <w:szCs w:val="21"/>
        </w:rPr>
        <w:t>.</w:t>
      </w:r>
      <w:r w:rsidR="009E2C58" w:rsidRPr="000103A7">
        <w:rPr>
          <w:rFonts w:ascii="Times New Roman" w:eastAsia="宋体" w:hAnsi="Times New Roman" w:cs="Times New Roman" w:hint="eastAsia"/>
          <w:color w:val="000000" w:themeColor="text1"/>
          <w:szCs w:val="21"/>
        </w:rPr>
        <w:t xml:space="preserve"> </w:t>
      </w:r>
      <w:r w:rsidR="009E2C58" w:rsidRPr="000103A7">
        <w:rPr>
          <w:rFonts w:ascii="Times New Roman" w:eastAsia="宋体" w:hAnsi="Times New Roman" w:cs="Times New Roman"/>
          <w:color w:val="000000" w:themeColor="text1"/>
          <w:szCs w:val="21"/>
        </w:rPr>
        <w:t xml:space="preserve">For pre-upgraded technology </w:t>
      </w:r>
      <w:r w:rsidR="009E2C58" w:rsidRPr="000103A7">
        <w:rPr>
          <w:rFonts w:ascii="Times New Roman" w:eastAsia="宋体" w:hAnsi="Times New Roman" w:cs="Times New Roman"/>
          <w:color w:val="000000" w:themeColor="text1"/>
          <w:position w:val="-4"/>
          <w:szCs w:val="21"/>
        </w:rPr>
        <w:object w:dxaOrig="240" w:dyaOrig="260" w14:anchorId="323D4E82">
          <v:shape id="_x0000_i1036" type="#_x0000_t75" style="width:12pt;height:13pt" o:ole="">
            <v:imagedata r:id="rId28" o:title=""/>
          </v:shape>
          <o:OLEObject Type="Embed" ProgID="Equation.DSMT4" ShapeID="_x0000_i1036" DrawAspect="Content" ObjectID="_1793980369" r:id="rId29"/>
        </w:object>
      </w:r>
      <w:r w:rsidR="009E2C58" w:rsidRPr="000103A7">
        <w:rPr>
          <w:rFonts w:ascii="Times New Roman" w:hAnsi="Times New Roman" w:cs="Times New Roman"/>
          <w:color w:val="000000" w:themeColor="text1"/>
        </w:rPr>
        <w:t xml:space="preserve"> </w:t>
      </w:r>
      <w:r w:rsidR="009E2C58" w:rsidRPr="000103A7">
        <w:rPr>
          <w:rFonts w:ascii="Times New Roman" w:eastAsia="宋体" w:hAnsi="Times New Roman" w:cs="Times New Roman"/>
          <w:color w:val="000000" w:themeColor="text1"/>
          <w:szCs w:val="21"/>
        </w:rPr>
        <w:t xml:space="preserve">and upgraded green innovative technology </w:t>
      </w:r>
      <w:r w:rsidR="009E2C58" w:rsidRPr="000103A7">
        <w:rPr>
          <w:rFonts w:ascii="Times New Roman" w:eastAsia="宋体" w:hAnsi="Times New Roman" w:cs="Times New Roman"/>
          <w:color w:val="000000" w:themeColor="text1"/>
          <w:position w:val="-4"/>
          <w:szCs w:val="21"/>
        </w:rPr>
        <w:object w:dxaOrig="240" w:dyaOrig="260" w14:anchorId="74F9A358">
          <v:shape id="_x0000_i1037" type="#_x0000_t75" style="width:12pt;height:13pt" o:ole="">
            <v:imagedata r:id="rId30" o:title=""/>
          </v:shape>
          <o:OLEObject Type="Embed" ProgID="Equation.DSMT4" ShapeID="_x0000_i1037" DrawAspect="Content" ObjectID="_1793980370" r:id="rId31"/>
        </w:object>
      </w:r>
      <w:r w:rsidR="009E2C58" w:rsidRPr="000103A7">
        <w:rPr>
          <w:rFonts w:ascii="Times New Roman" w:eastAsia="宋体" w:hAnsi="Times New Roman" w:cs="Times New Roman"/>
          <w:color w:val="000000" w:themeColor="text1"/>
          <w:szCs w:val="21"/>
        </w:rPr>
        <w:t>, the corresponding objective functions are:</w:t>
      </w:r>
    </w:p>
    <w:p w14:paraId="75BB9686" w14:textId="15B7EA3D" w:rsidR="009E2C58" w:rsidRPr="000103A7" w:rsidRDefault="009E2C58" w:rsidP="009E2C58">
      <w:pPr>
        <w:pStyle w:val="MTDisplayEquation"/>
        <w:tabs>
          <w:tab w:val="clear" w:pos="4160"/>
          <w:tab w:val="center" w:pos="3969"/>
        </w:tabs>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2"/>
        </w:rPr>
        <w:object w:dxaOrig="2280" w:dyaOrig="340" w14:anchorId="27FC6A2C">
          <v:shape id="_x0000_i1038" type="#_x0000_t75" style="width:114pt;height:17pt" o:ole="">
            <v:imagedata r:id="rId32" o:title=""/>
          </v:shape>
          <o:OLEObject Type="Embed" ProgID="Equation.DSMT4" ShapeID="_x0000_i1038" DrawAspect="Content" ObjectID="_1793980371" r:id="rId33"/>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1</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388A907C" w14:textId="709360FC" w:rsidR="009E2C58" w:rsidRPr="000103A7" w:rsidRDefault="009E2C58" w:rsidP="009E2C58">
      <w:pPr>
        <w:pStyle w:val="MTDisplayEquation"/>
        <w:tabs>
          <w:tab w:val="clear" w:pos="4160"/>
          <w:tab w:val="center" w:pos="3969"/>
        </w:tabs>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2"/>
        </w:rPr>
        <w:object w:dxaOrig="2860" w:dyaOrig="340" w14:anchorId="1981CF90">
          <v:shape id="_x0000_i1039" type="#_x0000_t75" style="width:143pt;height:17pt" o:ole="">
            <v:imagedata r:id="rId34" o:title=""/>
          </v:shape>
          <o:OLEObject Type="Embed" ProgID="Equation.DSMT4" ShapeID="_x0000_i1039" DrawAspect="Content" ObjectID="_1793980372" r:id="rId35"/>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2</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36D5BDFD" w14:textId="77777777" w:rsidR="009E2C58" w:rsidRPr="000103A7" w:rsidRDefault="009E2C58" w:rsidP="009E2C58">
      <w:pPr>
        <w:tabs>
          <w:tab w:val="left" w:pos="8080"/>
          <w:tab w:val="left" w:pos="8222"/>
        </w:tabs>
        <w:spacing w:line="460" w:lineRule="exact"/>
        <w:ind w:firstLineChars="200" w:firstLine="420"/>
        <w:rPr>
          <w:rFonts w:ascii="Times New Roman" w:hAnsi="Times New Roman" w:cs="Times New Roman"/>
          <w:color w:val="000000" w:themeColor="text1"/>
        </w:rPr>
      </w:pPr>
      <w:r w:rsidRPr="000103A7">
        <w:rPr>
          <w:rFonts w:ascii="Times New Roman" w:eastAsia="宋体" w:hAnsi="Times New Roman" w:cs="Times New Roman"/>
          <w:color w:val="000000" w:themeColor="text1"/>
          <w:szCs w:val="21"/>
        </w:rPr>
        <w:t>Formula (1) represents the pollution emission cost before technological upgrading, while Formula (2) represents the pollution emission cost after technological upgrading.</w:t>
      </w:r>
      <w:r w:rsidRPr="000103A7">
        <w:rPr>
          <w:rFonts w:ascii="Times New Roman" w:eastAsia="宋体" w:hAnsi="Times New Roman" w:cs="Times New Roman" w:hint="eastAsia"/>
          <w:color w:val="000000" w:themeColor="text1"/>
          <w:szCs w:val="21"/>
        </w:rPr>
        <w:t xml:space="preserve"> </w:t>
      </w:r>
      <w:r w:rsidRPr="000103A7">
        <w:rPr>
          <w:rFonts w:ascii="Times New Roman" w:eastAsia="宋体" w:hAnsi="Times New Roman" w:cs="Times New Roman"/>
          <w:color w:val="000000" w:themeColor="text1"/>
          <w:szCs w:val="21"/>
        </w:rPr>
        <w:t xml:space="preserve">Taking the derivative for </w:t>
      </w:r>
      <w:r w:rsidRPr="000103A7">
        <w:rPr>
          <w:rFonts w:ascii="Times New Roman" w:hAnsi="Times New Roman" w:cs="Times New Roman"/>
          <w:color w:val="000000" w:themeColor="text1"/>
          <w:position w:val="-12"/>
        </w:rPr>
        <w:object w:dxaOrig="600" w:dyaOrig="320" w14:anchorId="240475EC">
          <v:shape id="_x0000_i1040" type="#_x0000_t75" style="width:30pt;height:15.5pt" o:ole="">
            <v:imagedata r:id="rId36" o:title=""/>
          </v:shape>
          <o:OLEObject Type="Embed" ProgID="Equation.DSMT4" ShapeID="_x0000_i1040" DrawAspect="Content" ObjectID="_1793980373" r:id="rId37"/>
        </w:object>
      </w:r>
      <w:r w:rsidRPr="000103A7">
        <w:rPr>
          <w:rFonts w:ascii="Times New Roman" w:hAnsi="Times New Roman" w:cs="Times New Roman"/>
          <w:color w:val="000000" w:themeColor="text1"/>
        </w:rPr>
        <w:t xml:space="preserve"> and </w:t>
      </w:r>
      <w:r w:rsidRPr="000103A7">
        <w:rPr>
          <w:rFonts w:ascii="Times New Roman" w:hAnsi="Times New Roman" w:cs="Times New Roman"/>
          <w:color w:val="000000" w:themeColor="text1"/>
          <w:position w:val="-12"/>
        </w:rPr>
        <w:object w:dxaOrig="540" w:dyaOrig="320" w14:anchorId="5A2C9176">
          <v:shape id="_x0000_i1041" type="#_x0000_t75" style="width:27pt;height:15.5pt" o:ole="">
            <v:imagedata r:id="rId38" o:title=""/>
          </v:shape>
          <o:OLEObject Type="Embed" ProgID="Equation.DSMT4" ShapeID="_x0000_i1041" DrawAspect="Content" ObjectID="_1793980374" r:id="rId39"/>
        </w:object>
      </w:r>
      <w:r w:rsidRPr="000103A7">
        <w:rPr>
          <w:rFonts w:ascii="Times New Roman" w:hAnsi="Times New Roman" w:cs="Times New Roman"/>
          <w:color w:val="000000" w:themeColor="text1"/>
        </w:rPr>
        <w:t xml:space="preserve"> respectively, we get</w:t>
      </w:r>
      <w:r w:rsidRPr="000103A7">
        <w:rPr>
          <w:rFonts w:ascii="Times New Roman" w:hAnsi="Times New Roman" w:cs="Times New Roman" w:hint="eastAsia"/>
          <w:color w:val="000000" w:themeColor="text1"/>
        </w:rPr>
        <w:t>:</w:t>
      </w:r>
    </w:p>
    <w:p w14:paraId="40E65DB0" w14:textId="5D9EE1DA" w:rsidR="009E2C58" w:rsidRPr="000103A7" w:rsidRDefault="009E2C58" w:rsidP="009E2C58">
      <w:pPr>
        <w:pStyle w:val="MTDisplayEquation"/>
        <w:tabs>
          <w:tab w:val="clear" w:pos="4160"/>
          <w:tab w:val="center" w:pos="3969"/>
        </w:tabs>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0"/>
        </w:rPr>
        <w:object w:dxaOrig="2780" w:dyaOrig="320" w14:anchorId="7AD53494">
          <v:shape id="_x0000_i1042" type="#_x0000_t75" style="width:139pt;height:15.5pt" o:ole="">
            <v:imagedata r:id="rId40" o:title=""/>
          </v:shape>
          <o:OLEObject Type="Embed" ProgID="Equation.DSMT4" ShapeID="_x0000_i1042" DrawAspect="Content" ObjectID="_1793980375" r:id="rId41"/>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3</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60A50D6A" w14:textId="77777777" w:rsidR="009E2C58" w:rsidRPr="000103A7" w:rsidRDefault="009E2C58" w:rsidP="009E2C58">
      <w:pPr>
        <w:tabs>
          <w:tab w:val="left" w:pos="8080"/>
          <w:tab w:val="left" w:pos="8222"/>
        </w:tabs>
        <w:spacing w:line="460" w:lineRule="exact"/>
        <w:ind w:firstLineChars="200" w:firstLine="420"/>
        <w:rPr>
          <w:rFonts w:ascii="Times New Roman" w:hAnsi="Times New Roman" w:cs="Times New Roman"/>
          <w:color w:val="000000" w:themeColor="text1"/>
        </w:rPr>
      </w:pPr>
      <w:r w:rsidRPr="000103A7">
        <w:rPr>
          <w:rFonts w:ascii="Times New Roman" w:hAnsi="Times New Roman" w:cs="Times New Roman"/>
          <w:color w:val="000000" w:themeColor="text1"/>
        </w:rPr>
        <w:t xml:space="preserve">The optimal pollution emissions from the agribusiness are </w:t>
      </w:r>
      <w:r w:rsidRPr="000103A7">
        <w:rPr>
          <w:rFonts w:ascii="Times New Roman" w:hAnsi="Times New Roman" w:cs="Times New Roman"/>
          <w:color w:val="000000" w:themeColor="text1"/>
          <w:position w:val="-14"/>
        </w:rPr>
        <w:object w:dxaOrig="2799" w:dyaOrig="380" w14:anchorId="604F145D">
          <v:shape id="_x0000_i1043" type="#_x0000_t75" style="width:140pt;height:19pt" o:ole="">
            <v:imagedata r:id="rId42" o:title=""/>
          </v:shape>
          <o:OLEObject Type="Embed" ProgID="Equation.DSMT4" ShapeID="_x0000_i1043" DrawAspect="Content" ObjectID="_1793980376" r:id="rId43"/>
        </w:object>
      </w:r>
      <w:r w:rsidRPr="000103A7">
        <w:rPr>
          <w:rFonts w:ascii="Times New Roman" w:hAnsi="Times New Roman" w:cs="Times New Roman"/>
          <w:color w:val="000000" w:themeColor="text1"/>
        </w:rPr>
        <w:t xml:space="preserve"> </w:t>
      </w:r>
      <w:r w:rsidRPr="000103A7">
        <w:rPr>
          <w:rFonts w:ascii="Times New Roman" w:eastAsia="宋体" w:hAnsi="Times New Roman" w:cs="Times New Roman"/>
          <w:color w:val="000000" w:themeColor="text1"/>
          <w:szCs w:val="21"/>
        </w:rPr>
        <w:t xml:space="preserve">and </w:t>
      </w:r>
      <w:r w:rsidRPr="000103A7">
        <w:rPr>
          <w:rFonts w:ascii="Times New Roman" w:hAnsi="Times New Roman" w:cs="Times New Roman"/>
          <w:color w:val="000000" w:themeColor="text1"/>
          <w:position w:val="-14"/>
        </w:rPr>
        <w:object w:dxaOrig="2760" w:dyaOrig="380" w14:anchorId="54CD24B3">
          <v:shape id="_x0000_i1044" type="#_x0000_t75" style="width:138.5pt;height:19pt" o:ole="">
            <v:imagedata r:id="rId44" o:title=""/>
          </v:shape>
          <o:OLEObject Type="Embed" ProgID="Equation.DSMT4" ShapeID="_x0000_i1044" DrawAspect="Content" ObjectID="_1793980377" r:id="rId45"/>
        </w:object>
      </w:r>
      <w:r w:rsidRPr="000103A7">
        <w:rPr>
          <w:rFonts w:ascii="Times New Roman" w:hAnsi="Times New Roman" w:cs="Times New Roman"/>
          <w:color w:val="000000" w:themeColor="text1"/>
        </w:rPr>
        <w:t xml:space="preserve">, which are related to the price </w:t>
      </w:r>
      <w:r w:rsidRPr="000103A7">
        <w:rPr>
          <w:rFonts w:ascii="Times New Roman" w:eastAsia="宋体" w:hAnsi="Times New Roman" w:cs="Times New Roman"/>
          <w:color w:val="000000" w:themeColor="text1"/>
          <w:position w:val="-10"/>
          <w:szCs w:val="21"/>
        </w:rPr>
        <w:object w:dxaOrig="200" w:dyaOrig="240" w14:anchorId="5D05DCF7">
          <v:shape id="_x0000_i1045" type="#_x0000_t75" style="width:10pt;height:12pt" o:ole="">
            <v:imagedata r:id="rId12" o:title=""/>
          </v:shape>
          <o:OLEObject Type="Embed" ProgID="Equation.DSMT4" ShapeID="_x0000_i1045" DrawAspect="Content" ObjectID="_1793980378" r:id="rId46"/>
        </w:object>
      </w:r>
      <w:r w:rsidRPr="000103A7">
        <w:rPr>
          <w:rFonts w:ascii="Times New Roman" w:hAnsi="Times New Roman" w:cs="Times New Roman"/>
          <w:color w:val="000000" w:themeColor="text1"/>
        </w:rPr>
        <w:t xml:space="preserve"> and the green technology</w:t>
      </w:r>
      <w:r w:rsidRPr="000103A7" w:rsidDel="001127EB">
        <w:rPr>
          <w:rFonts w:ascii="Times New Roman" w:hAnsi="Times New Roman" w:cs="Times New Roman"/>
          <w:color w:val="000000" w:themeColor="text1"/>
        </w:rPr>
        <w:t xml:space="preserve"> </w:t>
      </w:r>
      <w:r w:rsidRPr="000103A7">
        <w:rPr>
          <w:rFonts w:ascii="Times New Roman" w:hAnsi="Times New Roman" w:cs="Times New Roman"/>
          <w:color w:val="000000" w:themeColor="text1"/>
        </w:rPr>
        <w:t xml:space="preserve">innovation </w:t>
      </w:r>
      <w:r w:rsidRPr="000103A7">
        <w:rPr>
          <w:rFonts w:ascii="Times New Roman" w:eastAsia="宋体" w:hAnsi="Times New Roman" w:cs="Times New Roman"/>
          <w:color w:val="000000" w:themeColor="text1"/>
          <w:position w:val="-4"/>
          <w:szCs w:val="21"/>
        </w:rPr>
        <w:object w:dxaOrig="180" w:dyaOrig="220" w14:anchorId="44FAC5D3">
          <v:shape id="_x0000_i1046" type="#_x0000_t75" style="width:9.5pt;height:11.5pt" o:ole="">
            <v:imagedata r:id="rId22" o:title=""/>
          </v:shape>
          <o:OLEObject Type="Embed" ProgID="Equation.DSMT4" ShapeID="_x0000_i1046" DrawAspect="Content" ObjectID="_1793980379" r:id="rId47"/>
        </w:object>
      </w:r>
      <w:r w:rsidRPr="000103A7">
        <w:rPr>
          <w:rFonts w:ascii="Times New Roman" w:hAnsi="Times New Roman" w:cs="Times New Roman"/>
          <w:color w:val="000000" w:themeColor="text1"/>
        </w:rPr>
        <w:t xml:space="preserve">. The partial derivative of </w:t>
      </w:r>
      <w:r w:rsidRPr="000103A7">
        <w:rPr>
          <w:rFonts w:ascii="Times New Roman" w:hAnsi="Times New Roman" w:cs="Times New Roman"/>
          <w:color w:val="000000" w:themeColor="text1"/>
          <w:position w:val="-6"/>
        </w:rPr>
        <w:object w:dxaOrig="220" w:dyaOrig="279" w14:anchorId="6383FE2D">
          <v:shape id="_x0000_i1047" type="#_x0000_t75" style="width:11.5pt;height:14pt" o:ole="">
            <v:imagedata r:id="rId48" o:title=""/>
          </v:shape>
          <o:OLEObject Type="Embed" ProgID="Equation.DSMT4" ShapeID="_x0000_i1047" DrawAspect="Content" ObjectID="_1793980380" r:id="rId49"/>
        </w:object>
      </w:r>
      <w:r w:rsidRPr="000103A7">
        <w:rPr>
          <w:rFonts w:ascii="Times New Roman" w:hAnsi="Times New Roman" w:cs="Times New Roman"/>
          <w:color w:val="000000" w:themeColor="text1"/>
        </w:rPr>
        <w:t xml:space="preserve"> with respect to </w:t>
      </w:r>
      <w:r w:rsidRPr="000103A7">
        <w:rPr>
          <w:rFonts w:ascii="Times New Roman" w:eastAsia="宋体" w:hAnsi="Times New Roman" w:cs="Times New Roman"/>
          <w:color w:val="000000" w:themeColor="text1"/>
          <w:position w:val="-10"/>
          <w:szCs w:val="21"/>
        </w:rPr>
        <w:object w:dxaOrig="200" w:dyaOrig="240" w14:anchorId="59BAEBF9">
          <v:shape id="_x0000_i1048" type="#_x0000_t75" style="width:10pt;height:12pt" o:ole="">
            <v:imagedata r:id="rId12" o:title=""/>
          </v:shape>
          <o:OLEObject Type="Embed" ProgID="Equation.DSMT4" ShapeID="_x0000_i1048" DrawAspect="Content" ObjectID="_1793980381" r:id="rId50"/>
        </w:object>
      </w:r>
      <w:r w:rsidRPr="000103A7">
        <w:rPr>
          <w:rFonts w:ascii="Times New Roman" w:hAnsi="Times New Roman" w:cs="Times New Roman"/>
          <w:color w:val="000000" w:themeColor="text1"/>
        </w:rPr>
        <w:t xml:space="preserve"> is:</w:t>
      </w:r>
    </w:p>
    <w:p w14:paraId="37008B9A" w14:textId="6D6C96F2" w:rsidR="009E2C58" w:rsidRPr="000103A7" w:rsidRDefault="009E2C58" w:rsidP="009E2C58">
      <w:pPr>
        <w:pStyle w:val="MTDisplayEquation"/>
        <w:spacing w:beforeLines="50" w:before="156" w:afterLines="50" w:after="156"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26"/>
        </w:rPr>
        <w:object w:dxaOrig="3720" w:dyaOrig="620" w14:anchorId="72FB9150">
          <v:shape id="_x0000_i1049" type="#_x0000_t75" style="width:186pt;height:31pt" o:ole="">
            <v:imagedata r:id="rId51" o:title=""/>
          </v:shape>
          <o:OLEObject Type="Embed" ProgID="Equation.DSMT4" ShapeID="_x0000_i1049" DrawAspect="Content" ObjectID="_1793980382" r:id="rId52"/>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4</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2AF86298" w14:textId="77777777" w:rsidR="009E2C58" w:rsidRPr="000103A7" w:rsidRDefault="009E2C58" w:rsidP="009E2C58">
      <w:pPr>
        <w:spacing w:line="460" w:lineRule="exact"/>
        <w:ind w:firstLineChars="200" w:firstLine="420"/>
        <w:rPr>
          <w:rFonts w:ascii="Times New Roman" w:eastAsia="宋体" w:hAnsi="Times New Roman" w:cs="Times New Roman"/>
          <w:color w:val="000000" w:themeColor="text1"/>
          <w:szCs w:val="21"/>
        </w:rPr>
      </w:pPr>
      <w:r w:rsidRPr="000103A7">
        <w:rPr>
          <w:rFonts w:ascii="Times New Roman" w:eastAsia="宋体" w:hAnsi="Times New Roman" w:cs="Times New Roman"/>
          <w:color w:val="000000" w:themeColor="text1"/>
          <w:szCs w:val="21"/>
        </w:rPr>
        <w:t>The expected net profit of the agribusiness is:</w:t>
      </w:r>
    </w:p>
    <w:p w14:paraId="15EB3E48" w14:textId="05A574DC" w:rsidR="009E2C58" w:rsidRPr="000103A7" w:rsidRDefault="009E2C58" w:rsidP="009E2C58">
      <w:pPr>
        <w:pStyle w:val="MTDisplayEquation"/>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0"/>
        </w:rPr>
        <w:object w:dxaOrig="4000" w:dyaOrig="320" w14:anchorId="38028C72">
          <v:shape id="_x0000_i1050" type="#_x0000_t75" style="width:200pt;height:15.5pt" o:ole="">
            <v:imagedata r:id="rId53" o:title=""/>
          </v:shape>
          <o:OLEObject Type="Embed" ProgID="Equation.DSMT4" ShapeID="_x0000_i1050" DrawAspect="Content" ObjectID="_1793980383" r:id="rId54"/>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5</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7CC11A8F" w14:textId="77777777" w:rsidR="009E2C58" w:rsidRPr="000103A7" w:rsidRDefault="009E2C58" w:rsidP="009E2C58">
      <w:pPr>
        <w:spacing w:line="460" w:lineRule="exact"/>
        <w:ind w:leftChars="50" w:left="105" w:firstLineChars="200" w:firstLine="420"/>
        <w:rPr>
          <w:rFonts w:hint="eastAsia"/>
          <w:color w:val="000000" w:themeColor="text1"/>
        </w:rPr>
      </w:pPr>
      <w:r w:rsidRPr="000103A7">
        <w:rPr>
          <w:rFonts w:ascii="Times New Roman" w:eastAsia="宋体" w:hAnsi="Times New Roman" w:cs="Times New Roman"/>
          <w:color w:val="000000" w:themeColor="text1"/>
          <w:szCs w:val="21"/>
        </w:rPr>
        <w:t xml:space="preserve">Where </w:t>
      </w:r>
      <w:r w:rsidRPr="000103A7">
        <w:rPr>
          <w:rFonts w:ascii="Times New Roman" w:hAnsi="Times New Roman" w:cs="Times New Roman"/>
          <w:color w:val="000000" w:themeColor="text1"/>
          <w:position w:val="-10"/>
        </w:rPr>
        <w:object w:dxaOrig="1520" w:dyaOrig="320" w14:anchorId="54D2B7EC">
          <v:shape id="_x0000_i1051" type="#_x0000_t75" style="width:76pt;height:15.5pt" o:ole="">
            <v:imagedata r:id="rId55" o:title=""/>
          </v:shape>
          <o:OLEObject Type="Embed" ProgID="Equation.DSMT4" ShapeID="_x0000_i1051" DrawAspect="Content" ObjectID="_1793980384" r:id="rId56"/>
        </w:object>
      </w:r>
      <w:r w:rsidRPr="000103A7">
        <w:rPr>
          <w:rFonts w:ascii="Times New Roman" w:hAnsi="Times New Roman" w:cs="Times New Roman"/>
          <w:color w:val="000000" w:themeColor="text1"/>
        </w:rPr>
        <w:t xml:space="preserve"> indicates the cost savings resulting from the new green technology, </w:t>
      </w:r>
      <w:r w:rsidRPr="000103A7">
        <w:rPr>
          <w:color w:val="000000" w:themeColor="text1"/>
          <w:position w:val="-10"/>
        </w:rPr>
        <w:object w:dxaOrig="880" w:dyaOrig="320" w14:anchorId="32E6AFA7">
          <v:shape id="_x0000_i1052" type="#_x0000_t75" style="width:44pt;height:15.5pt" o:ole="">
            <v:imagedata r:id="rId57" o:title=""/>
          </v:shape>
          <o:OLEObject Type="Embed" ProgID="Equation.DSMT4" ShapeID="_x0000_i1052" DrawAspect="Content" ObjectID="_1793980385" r:id="rId58"/>
        </w:object>
      </w:r>
      <w:r w:rsidRPr="000103A7">
        <w:rPr>
          <w:rFonts w:hint="eastAsia"/>
          <w:color w:val="000000" w:themeColor="text1"/>
        </w:rPr>
        <w:t xml:space="preserve"> </w:t>
      </w:r>
      <w:r w:rsidRPr="000103A7">
        <w:rPr>
          <w:rFonts w:ascii="Times New Roman" w:hAnsi="Times New Roman" w:cs="Times New Roman"/>
          <w:color w:val="000000" w:themeColor="text1"/>
        </w:rPr>
        <w:t>represents the carbon emission fee savings from the new green technologies, and</w:t>
      </w:r>
      <w:r w:rsidRPr="000103A7">
        <w:rPr>
          <w:rFonts w:ascii="Times New Roman" w:hAnsi="Times New Roman" w:cs="Times New Roman" w:hint="eastAsia"/>
          <w:color w:val="000000" w:themeColor="text1"/>
        </w:rPr>
        <w:t xml:space="preserve">  </w:t>
      </w:r>
      <w:r w:rsidRPr="000103A7">
        <w:rPr>
          <w:rFonts w:ascii="Times New Roman" w:hAnsi="Times New Roman" w:cs="Times New Roman"/>
          <w:noProof/>
          <w:color w:val="000000" w:themeColor="text1"/>
          <w:position w:val="-10"/>
        </w:rPr>
        <w:drawing>
          <wp:inline distT="0" distB="0" distL="0" distR="0" wp14:anchorId="491184C0" wp14:editId="401E8487">
            <wp:extent cx="336550" cy="190500"/>
            <wp:effectExtent l="0" t="0" r="6350" b="0"/>
            <wp:docPr id="76610266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6550" cy="190500"/>
                    </a:xfrm>
                    <a:prstGeom prst="rect">
                      <a:avLst/>
                    </a:prstGeom>
                    <a:noFill/>
                    <a:ln>
                      <a:noFill/>
                    </a:ln>
                  </pic:spPr>
                </pic:pic>
              </a:graphicData>
            </a:graphic>
          </wp:inline>
        </w:drawing>
      </w:r>
      <w:r w:rsidRPr="000103A7">
        <w:rPr>
          <w:rFonts w:ascii="Times New Roman" w:hAnsi="Times New Roman" w:cs="Times New Roman"/>
          <w:color w:val="000000" w:themeColor="text1"/>
        </w:rPr>
        <w:t xml:space="preserve"> is the increase in costs; if </w:t>
      </w:r>
      <w:r w:rsidRPr="000103A7">
        <w:rPr>
          <w:color w:val="000000" w:themeColor="text1"/>
          <w:position w:val="-10"/>
        </w:rPr>
        <w:object w:dxaOrig="1120" w:dyaOrig="300" w14:anchorId="56ED681E">
          <v:shape id="_x0000_i1053" type="#_x0000_t75" style="width:56pt;height:15pt" o:ole="">
            <v:imagedata r:id="rId60" o:title=""/>
          </v:shape>
          <o:OLEObject Type="Embed" ProgID="Equation.DSMT4" ShapeID="_x0000_i1053" DrawAspect="Content" ObjectID="_1793980386" r:id="rId61"/>
        </w:object>
      </w:r>
      <w:r w:rsidRPr="000103A7">
        <w:rPr>
          <w:rFonts w:ascii="Times New Roman" w:eastAsia="宋体" w:hAnsi="Times New Roman" w:cs="Times New Roman"/>
          <w:color w:val="000000" w:themeColor="text1"/>
          <w:szCs w:val="21"/>
        </w:rPr>
        <w:t xml:space="preserve">, </w:t>
      </w:r>
      <w:r w:rsidRPr="000103A7">
        <w:rPr>
          <w:rFonts w:ascii="Times New Roman" w:hAnsi="Times New Roman" w:cs="Times New Roman"/>
          <w:color w:val="000000" w:themeColor="text1"/>
        </w:rPr>
        <w:t>the agribusiness adopt the new green technology.</w:t>
      </w:r>
    </w:p>
    <w:p w14:paraId="1724C7F4" w14:textId="77777777" w:rsidR="009E2C58" w:rsidRPr="000103A7" w:rsidRDefault="009E2C58" w:rsidP="009E2C58">
      <w:pPr>
        <w:tabs>
          <w:tab w:val="left" w:pos="8080"/>
          <w:tab w:val="left" w:pos="8222"/>
        </w:tabs>
        <w:spacing w:line="460" w:lineRule="exact"/>
        <w:ind w:firstLineChars="200" w:firstLine="420"/>
        <w:rPr>
          <w:rFonts w:ascii="Times New Roman" w:hAnsi="Times New Roman" w:cs="Times New Roman"/>
          <w:color w:val="000000" w:themeColor="text1"/>
          <w:szCs w:val="21"/>
        </w:rPr>
      </w:pPr>
      <w:r w:rsidRPr="000103A7">
        <w:rPr>
          <w:rFonts w:ascii="Times New Roman" w:hAnsi="Times New Roman" w:cs="Times New Roman"/>
          <w:color w:val="000000" w:themeColor="text1"/>
          <w:szCs w:val="21"/>
          <w:shd w:val="clear" w:color="auto" w:fill="FFFFFF"/>
        </w:rPr>
        <w:t xml:space="preserve">The partial derivative of </w:t>
      </w:r>
      <w:r w:rsidRPr="000103A7">
        <w:rPr>
          <w:rFonts w:ascii="Times New Roman" w:eastAsia="宋体" w:hAnsi="Times New Roman" w:cs="Times New Roman"/>
          <w:color w:val="000000" w:themeColor="text1"/>
          <w:position w:val="-10"/>
          <w:szCs w:val="21"/>
        </w:rPr>
        <w:object w:dxaOrig="200" w:dyaOrig="240" w14:anchorId="6CC0278E">
          <v:shape id="_x0000_i1054" type="#_x0000_t75" style="width:10pt;height:12pt" o:ole="">
            <v:imagedata r:id="rId12" o:title=""/>
          </v:shape>
          <o:OLEObject Type="Embed" ProgID="Equation.DSMT4" ShapeID="_x0000_i1054" DrawAspect="Content" ObjectID="_1793980387" r:id="rId62"/>
        </w:object>
      </w:r>
      <w:r w:rsidRPr="000103A7">
        <w:rPr>
          <w:rFonts w:ascii="Times New Roman" w:hAnsi="Times New Roman" w:cs="Times New Roman"/>
          <w:color w:val="000000" w:themeColor="text1"/>
          <w:szCs w:val="21"/>
          <w:shd w:val="clear" w:color="auto" w:fill="FFFFFF"/>
        </w:rPr>
        <w:t> </w:t>
      </w:r>
      <w:r w:rsidRPr="000103A7">
        <w:rPr>
          <w:rFonts w:ascii="Times New Roman" w:hAnsi="Times New Roman" w:cs="Times New Roman"/>
          <w:color w:val="000000" w:themeColor="text1"/>
          <w:szCs w:val="21"/>
        </w:rPr>
        <w:t xml:space="preserve">for </w:t>
      </w:r>
      <w:r w:rsidRPr="000103A7">
        <w:rPr>
          <w:rFonts w:ascii="Times New Roman" w:hAnsi="Times New Roman" w:cs="Times New Roman"/>
          <w:color w:val="000000" w:themeColor="text1"/>
          <w:position w:val="-10"/>
          <w:szCs w:val="21"/>
        </w:rPr>
        <w:object w:dxaOrig="780" w:dyaOrig="300" w14:anchorId="22BA5891">
          <v:shape id="_x0000_i1055" type="#_x0000_t75" style="width:39.5pt;height:15pt" o:ole="">
            <v:imagedata r:id="rId63" o:title=""/>
          </v:shape>
          <o:OLEObject Type="Embed" ProgID="Equation.DSMT4" ShapeID="_x0000_i1055" DrawAspect="Content" ObjectID="_1793980388" r:id="rId64"/>
        </w:object>
      </w:r>
      <w:r w:rsidRPr="000103A7">
        <w:rPr>
          <w:rFonts w:ascii="Times New Roman" w:hAnsi="Times New Roman" w:cs="Times New Roman"/>
          <w:color w:val="000000" w:themeColor="text1"/>
          <w:szCs w:val="21"/>
        </w:rPr>
        <w:t xml:space="preserve"> is:</w:t>
      </w:r>
    </w:p>
    <w:p w14:paraId="7917939C" w14:textId="385AC6CB" w:rsidR="009E2C58" w:rsidRPr="000103A7" w:rsidRDefault="009E2C58" w:rsidP="009E2C58">
      <w:pPr>
        <w:pStyle w:val="MTDisplayEquation"/>
        <w:spacing w:beforeLines="50" w:before="156" w:afterLines="50" w:after="156" w:line="460" w:lineRule="exact"/>
        <w:ind w:firstLineChars="200" w:firstLine="420"/>
        <w:rPr>
          <w:rFonts w:hint="eastAsia"/>
          <w:color w:val="000000" w:themeColor="text1"/>
        </w:rPr>
      </w:pPr>
      <w:r w:rsidRPr="000103A7">
        <w:rPr>
          <w:color w:val="000000" w:themeColor="text1"/>
        </w:rPr>
        <w:lastRenderedPageBreak/>
        <w:tab/>
      </w:r>
      <w:r w:rsidRPr="000103A7">
        <w:rPr>
          <w:color w:val="000000" w:themeColor="text1"/>
          <w:position w:val="-26"/>
        </w:rPr>
        <w:object w:dxaOrig="1980" w:dyaOrig="600" w14:anchorId="61E46E64">
          <v:shape id="_x0000_i1056" type="#_x0000_t75" style="width:99pt;height:30pt" o:ole="">
            <v:imagedata r:id="rId65" o:title=""/>
          </v:shape>
          <o:OLEObject Type="Embed" ProgID="Equation.DSMT4" ShapeID="_x0000_i1056" DrawAspect="Content" ObjectID="_1793980389" r:id="rId66"/>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6</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1886BBD0" w14:textId="77777777" w:rsidR="009E2C58" w:rsidRPr="000103A7" w:rsidRDefault="009E2C58" w:rsidP="009E2C58">
      <w:pPr>
        <w:spacing w:line="460" w:lineRule="exact"/>
        <w:ind w:firstLineChars="200" w:firstLine="420"/>
        <w:rPr>
          <w:rFonts w:ascii="Times New Roman" w:eastAsia="宋体" w:hAnsi="Times New Roman" w:cs="Times New Roman"/>
          <w:color w:val="000000" w:themeColor="text1"/>
        </w:rPr>
      </w:pPr>
      <w:r w:rsidRPr="000103A7">
        <w:rPr>
          <w:color w:val="000000" w:themeColor="text1"/>
        </w:rPr>
        <w:t xml:space="preserve"> </w:t>
      </w:r>
      <w:r w:rsidRPr="000103A7">
        <w:rPr>
          <w:rFonts w:ascii="Times New Roman" w:eastAsia="宋体" w:hAnsi="Times New Roman" w:cs="Times New Roman"/>
          <w:color w:val="000000" w:themeColor="text1"/>
        </w:rPr>
        <w:t>This indicates that as the unit carbon emission fees payable to the government increase, agribusiness gain more profits through upgrading to green technologies, thereby enhancing the impetus for green technology innovation.</w:t>
      </w:r>
    </w:p>
    <w:p w14:paraId="03DFE306" w14:textId="77777777" w:rsidR="009E2C58" w:rsidRPr="000103A7" w:rsidRDefault="009E2C58" w:rsidP="009E2C58">
      <w:pPr>
        <w:spacing w:line="460" w:lineRule="exact"/>
        <w:ind w:firstLineChars="200" w:firstLine="420"/>
        <w:rPr>
          <w:rFonts w:ascii="Times New Roman" w:eastAsia="宋体" w:hAnsi="Times New Roman" w:cs="Times New Roman"/>
          <w:color w:val="000000" w:themeColor="text1"/>
        </w:rPr>
      </w:pPr>
      <w:r w:rsidRPr="000103A7">
        <w:rPr>
          <w:rFonts w:ascii="Times New Roman" w:eastAsia="宋体" w:hAnsi="Times New Roman" w:cs="Times New Roman"/>
          <w:color w:val="000000" w:themeColor="text1"/>
        </w:rPr>
        <w:t>Next, the carbon emissions trading is discussed.</w:t>
      </w:r>
      <w:r w:rsidRPr="000103A7">
        <w:rPr>
          <w:color w:val="000000" w:themeColor="text1"/>
        </w:rPr>
        <w:t xml:space="preserve"> </w:t>
      </w:r>
      <w:r w:rsidRPr="000103A7">
        <w:rPr>
          <w:rFonts w:ascii="Times New Roman" w:eastAsia="宋体" w:hAnsi="Times New Roman" w:cs="Times New Roman"/>
          <w:color w:val="000000" w:themeColor="text1"/>
        </w:rPr>
        <w:t xml:space="preserve">When carbon emissions </w:t>
      </w:r>
      <w:r w:rsidRPr="000103A7">
        <w:rPr>
          <w:rFonts w:ascii="Times New Roman" w:eastAsia="宋体" w:hAnsi="Times New Roman" w:cs="Times New Roman"/>
          <w:color w:val="000000" w:themeColor="text1"/>
          <w:position w:val="-6"/>
          <w:szCs w:val="21"/>
        </w:rPr>
        <w:object w:dxaOrig="160" w:dyaOrig="200" w14:anchorId="136BE99E">
          <v:shape id="_x0000_i1057" type="#_x0000_t75" style="width:8pt;height:10pt" o:ole="">
            <v:imagedata r:id="rId10" o:title=""/>
          </v:shape>
          <o:OLEObject Type="Embed" ProgID="Equation.DSMT4" ShapeID="_x0000_i1057" DrawAspect="Content" ObjectID="_1793980390" r:id="rId67"/>
        </w:object>
      </w:r>
      <w:r w:rsidRPr="000103A7">
        <w:rPr>
          <w:rFonts w:ascii="Times New Roman" w:eastAsia="宋体" w:hAnsi="Times New Roman" w:cs="Times New Roman"/>
          <w:color w:val="000000" w:themeColor="text1"/>
        </w:rPr>
        <w:t xml:space="preserve"> are tradable, it is assumed that the total carbon emitted is </w:t>
      </w:r>
      <w:r w:rsidRPr="000103A7">
        <w:rPr>
          <w:rFonts w:ascii="Times New Roman" w:hAnsi="Times New Roman" w:cs="Times New Roman"/>
          <w:color w:val="000000" w:themeColor="text1"/>
          <w:position w:val="-4"/>
        </w:rPr>
        <w:object w:dxaOrig="200" w:dyaOrig="220" w14:anchorId="2DEE0C78">
          <v:shape id="_x0000_i1058" type="#_x0000_t75" style="width:10pt;height:11.5pt" o:ole="">
            <v:imagedata r:id="rId68" o:title=""/>
          </v:shape>
          <o:OLEObject Type="Embed" ProgID="Equation.DSMT4" ShapeID="_x0000_i1058" DrawAspect="Content" ObjectID="_1793980391" r:id="rId69"/>
        </w:object>
      </w:r>
      <w:r w:rsidRPr="000103A7">
        <w:rPr>
          <w:rFonts w:ascii="Times New Roman" w:eastAsia="宋体" w:hAnsi="Times New Roman" w:cs="Times New Roman"/>
          <w:color w:val="000000" w:themeColor="text1"/>
        </w:rPr>
        <w:t xml:space="preserve"> and there are </w:t>
      </w:r>
      <w:r w:rsidRPr="000103A7">
        <w:rPr>
          <w:rFonts w:ascii="Times New Roman" w:hAnsi="Times New Roman" w:cs="Times New Roman"/>
          <w:color w:val="000000" w:themeColor="text1"/>
          <w:position w:val="-6"/>
        </w:rPr>
        <w:object w:dxaOrig="180" w:dyaOrig="200" w14:anchorId="206128AB">
          <v:shape id="_x0000_i1059" type="#_x0000_t75" style="width:9.5pt;height:10pt" o:ole="">
            <v:imagedata r:id="rId70" o:title=""/>
          </v:shape>
          <o:OLEObject Type="Embed" ProgID="Equation.DSMT4" ShapeID="_x0000_i1059" DrawAspect="Content" ObjectID="_1793980392" r:id="rId71"/>
        </w:object>
      </w:r>
      <w:r w:rsidRPr="000103A7">
        <w:rPr>
          <w:rFonts w:ascii="Times New Roman" w:eastAsia="宋体" w:hAnsi="Times New Roman" w:cs="Times New Roman"/>
          <w:color w:val="000000" w:themeColor="text1"/>
        </w:rPr>
        <w:t xml:space="preserve"> agribusinesses in the market.</w:t>
      </w:r>
      <w:r w:rsidRPr="000103A7">
        <w:rPr>
          <w:color w:val="000000" w:themeColor="text1"/>
        </w:rPr>
        <w:t xml:space="preserve"> </w:t>
      </w:r>
      <w:r w:rsidRPr="000103A7">
        <w:rPr>
          <w:rFonts w:ascii="Times New Roman" w:eastAsia="宋体" w:hAnsi="Times New Roman" w:cs="Times New Roman"/>
          <w:color w:val="000000" w:themeColor="text1"/>
        </w:rPr>
        <w:t xml:space="preserve">A total of </w:t>
      </w:r>
      <w:r w:rsidRPr="000103A7">
        <w:rPr>
          <w:rFonts w:ascii="Times New Roman" w:hAnsi="Times New Roman" w:cs="Times New Roman"/>
          <w:color w:val="000000" w:themeColor="text1"/>
          <w:position w:val="-6"/>
        </w:rPr>
        <w:object w:dxaOrig="200" w:dyaOrig="240" w14:anchorId="4A61F020">
          <v:shape id="_x0000_i1060" type="#_x0000_t75" style="width:10pt;height:12pt" o:ole="">
            <v:imagedata r:id="rId72" o:title=""/>
          </v:shape>
          <o:OLEObject Type="Embed" ProgID="Equation.DSMT4" ShapeID="_x0000_i1060" DrawAspect="Content" ObjectID="_1793980393" r:id="rId73"/>
        </w:object>
      </w:r>
      <w:r w:rsidRPr="000103A7">
        <w:rPr>
          <w:rFonts w:ascii="Times New Roman" w:hAnsi="Times New Roman" w:cs="Times New Roman"/>
          <w:color w:val="000000" w:themeColor="text1"/>
        </w:rPr>
        <w:t xml:space="preserve"> </w:t>
      </w:r>
      <w:r w:rsidRPr="000103A7">
        <w:rPr>
          <w:rFonts w:ascii="Times New Roman" w:eastAsia="宋体" w:hAnsi="Times New Roman" w:cs="Times New Roman"/>
          <w:color w:val="000000" w:themeColor="text1"/>
        </w:rPr>
        <w:t xml:space="preserve">agricultural enterprises adopt the innovative green technology </w:t>
      </w:r>
      <w:r w:rsidRPr="000103A7">
        <w:rPr>
          <w:rFonts w:ascii="Times New Roman" w:eastAsia="宋体" w:hAnsi="Times New Roman" w:cs="Times New Roman"/>
          <w:color w:val="000000" w:themeColor="text1"/>
          <w:position w:val="-4"/>
          <w:szCs w:val="21"/>
        </w:rPr>
        <w:object w:dxaOrig="240" w:dyaOrig="260" w14:anchorId="2A45EAD2">
          <v:shape id="_x0000_i1061" type="#_x0000_t75" style="width:12pt;height:13pt" o:ole="">
            <v:imagedata r:id="rId74" o:title=""/>
          </v:shape>
          <o:OLEObject Type="Embed" ProgID="Equation.DSMT4" ShapeID="_x0000_i1061" DrawAspect="Content" ObjectID="_1793980394" r:id="rId75"/>
        </w:object>
      </w:r>
      <w:r w:rsidRPr="000103A7">
        <w:rPr>
          <w:rFonts w:ascii="Times New Roman" w:eastAsia="宋体" w:hAnsi="Times New Roman" w:cs="Times New Roman"/>
          <w:color w:val="000000" w:themeColor="text1"/>
        </w:rPr>
        <w:t xml:space="preserve">, while the remaining </w:t>
      </w:r>
      <w:r w:rsidRPr="000103A7">
        <w:rPr>
          <w:rFonts w:ascii="Times New Roman" w:hAnsi="Times New Roman" w:cs="Times New Roman"/>
          <w:color w:val="000000" w:themeColor="text1"/>
          <w:position w:val="-6"/>
        </w:rPr>
        <w:object w:dxaOrig="480" w:dyaOrig="240" w14:anchorId="574E430B">
          <v:shape id="_x0000_i1062" type="#_x0000_t75" style="width:24.5pt;height:12pt" o:ole="">
            <v:imagedata r:id="rId76" o:title=""/>
          </v:shape>
          <o:OLEObject Type="Embed" ProgID="Equation.DSMT4" ShapeID="_x0000_i1062" DrawAspect="Content" ObjectID="_1793980395" r:id="rId77"/>
        </w:object>
      </w:r>
      <w:r w:rsidRPr="000103A7">
        <w:rPr>
          <w:rFonts w:ascii="Times New Roman" w:hAnsi="Times New Roman" w:cs="Times New Roman"/>
          <w:color w:val="000000" w:themeColor="text1"/>
        </w:rPr>
        <w:t xml:space="preserve"> agricultural enterprises opt for technology</w:t>
      </w:r>
      <w:r w:rsidRPr="000103A7">
        <w:rPr>
          <w:rFonts w:ascii="Times New Roman" w:eastAsia="宋体" w:hAnsi="Times New Roman" w:cs="Times New Roman"/>
          <w:color w:val="000000" w:themeColor="text1"/>
        </w:rPr>
        <w:t xml:space="preserve"> </w:t>
      </w:r>
      <w:r w:rsidRPr="000103A7">
        <w:rPr>
          <w:rFonts w:ascii="Times New Roman" w:eastAsia="宋体" w:hAnsi="Times New Roman" w:cs="Times New Roman"/>
          <w:color w:val="000000" w:themeColor="text1"/>
          <w:position w:val="-4"/>
          <w:szCs w:val="21"/>
        </w:rPr>
        <w:object w:dxaOrig="240" w:dyaOrig="260" w14:anchorId="706EE525">
          <v:shape id="_x0000_i1063" type="#_x0000_t75" style="width:12pt;height:13pt" o:ole="">
            <v:imagedata r:id="rId78" o:title=""/>
          </v:shape>
          <o:OLEObject Type="Embed" ProgID="Equation.DSMT4" ShapeID="_x0000_i1063" DrawAspect="Content" ObjectID="_1793980396" r:id="rId79"/>
        </w:object>
      </w:r>
      <w:r w:rsidRPr="000103A7">
        <w:rPr>
          <w:rFonts w:ascii="Times New Roman" w:eastAsia="宋体" w:hAnsi="Times New Roman" w:cs="Times New Roman"/>
          <w:color w:val="000000" w:themeColor="text1"/>
        </w:rPr>
        <w:t xml:space="preserve">. The market trading price for each unit of carbon emissions is denoted as </w:t>
      </w:r>
      <w:r w:rsidRPr="000103A7">
        <w:rPr>
          <w:rFonts w:ascii="Times New Roman" w:hAnsi="Times New Roman" w:cs="Times New Roman"/>
          <w:color w:val="000000" w:themeColor="text1"/>
          <w:position w:val="-10"/>
        </w:rPr>
        <w:object w:dxaOrig="200" w:dyaOrig="240" w14:anchorId="6959A8B6">
          <v:shape id="_x0000_i1064" type="#_x0000_t75" style="width:10pt;height:12pt" o:ole="">
            <v:imagedata r:id="rId80" o:title=""/>
          </v:shape>
          <o:OLEObject Type="Embed" ProgID="Equation.DSMT4" ShapeID="_x0000_i1064" DrawAspect="Content" ObjectID="_1793980397" r:id="rId81"/>
        </w:object>
      </w:r>
      <w:r w:rsidRPr="000103A7">
        <w:rPr>
          <w:rFonts w:ascii="Times New Roman" w:eastAsia="宋体" w:hAnsi="Times New Roman" w:cs="Times New Roman"/>
          <w:color w:val="000000" w:themeColor="text1"/>
        </w:rPr>
        <w:t xml:space="preserve">. </w:t>
      </w:r>
    </w:p>
    <w:p w14:paraId="3F150318" w14:textId="77777777" w:rsidR="009E2C58" w:rsidRPr="000103A7" w:rsidRDefault="009E2C58" w:rsidP="009E2C58">
      <w:pPr>
        <w:spacing w:line="460" w:lineRule="exact"/>
        <w:ind w:firstLineChars="200" w:firstLine="420"/>
        <w:rPr>
          <w:rFonts w:ascii="Times New Roman" w:eastAsia="宋体" w:hAnsi="Times New Roman" w:cs="Times New Roman"/>
          <w:color w:val="000000" w:themeColor="text1"/>
        </w:rPr>
      </w:pPr>
      <w:r w:rsidRPr="000103A7">
        <w:rPr>
          <w:rFonts w:ascii="Times New Roman" w:eastAsia="宋体" w:hAnsi="Times New Roman" w:cs="Times New Roman"/>
          <w:color w:val="000000" w:themeColor="text1"/>
        </w:rPr>
        <w:t>The initial equilibrium conditions in the carbon emissions trading market are:</w:t>
      </w:r>
    </w:p>
    <w:p w14:paraId="2424861D" w14:textId="4CF1FC7E" w:rsidR="009E2C58" w:rsidRPr="000103A7" w:rsidRDefault="009E2C58" w:rsidP="009E2C58">
      <w:pPr>
        <w:pStyle w:val="MTDisplayEquation"/>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26"/>
        </w:rPr>
        <w:object w:dxaOrig="1540" w:dyaOrig="600" w14:anchorId="2FAA3A17">
          <v:shape id="_x0000_i1065" type="#_x0000_t75" style="width:77pt;height:30pt" o:ole="">
            <v:imagedata r:id="rId82" o:title=""/>
          </v:shape>
          <o:OLEObject Type="Embed" ProgID="Equation.DSMT4" ShapeID="_x0000_i1065" DrawAspect="Content" ObjectID="_1793980398" r:id="rId83"/>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7</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2839CA92" w14:textId="77777777" w:rsidR="009E2C58" w:rsidRPr="000103A7" w:rsidRDefault="009E2C58" w:rsidP="009E2C58">
      <w:pPr>
        <w:tabs>
          <w:tab w:val="left" w:pos="8080"/>
          <w:tab w:val="left" w:pos="8222"/>
        </w:tabs>
        <w:spacing w:line="460" w:lineRule="exact"/>
        <w:ind w:firstLineChars="200" w:firstLine="420"/>
        <w:rPr>
          <w:rFonts w:ascii="Times New Roman" w:hAnsi="Times New Roman" w:cs="Times New Roman"/>
          <w:color w:val="000000" w:themeColor="text1"/>
        </w:rPr>
      </w:pPr>
      <w:r w:rsidRPr="000103A7">
        <w:rPr>
          <w:rFonts w:ascii="Times New Roman" w:eastAsia="宋体" w:hAnsi="Times New Roman" w:cs="Times New Roman"/>
          <w:color w:val="000000" w:themeColor="text1"/>
          <w:szCs w:val="21"/>
        </w:rPr>
        <w:t xml:space="preserve">Since </w:t>
      </w:r>
      <w:r w:rsidRPr="000103A7">
        <w:rPr>
          <w:rFonts w:ascii="Times New Roman" w:eastAsia="宋体" w:hAnsi="Times New Roman" w:cs="Times New Roman" w:hint="eastAsia"/>
          <w:color w:val="000000" w:themeColor="text1"/>
          <w:szCs w:val="21"/>
        </w:rPr>
        <w:t>E</w:t>
      </w:r>
      <w:r w:rsidRPr="000103A7">
        <w:rPr>
          <w:rFonts w:ascii="Times New Roman" w:eastAsia="宋体" w:hAnsi="Times New Roman" w:cs="Times New Roman"/>
          <w:color w:val="000000" w:themeColor="text1"/>
          <w:szCs w:val="21"/>
        </w:rPr>
        <w:t xml:space="preserve">quation (6) shows that </w:t>
      </w:r>
      <w:r w:rsidRPr="000103A7">
        <w:rPr>
          <w:rFonts w:ascii="Times New Roman" w:hAnsi="Times New Roman" w:cs="Times New Roman"/>
          <w:color w:val="000000" w:themeColor="text1"/>
          <w:position w:val="-6"/>
        </w:rPr>
        <w:object w:dxaOrig="920" w:dyaOrig="279" w14:anchorId="30835461">
          <v:shape id="_x0000_i1066" type="#_x0000_t75" style="width:46pt;height:14pt" o:ole="">
            <v:imagedata r:id="rId84" o:title=""/>
          </v:shape>
          <o:OLEObject Type="Embed" ProgID="Equation.DSMT4" ShapeID="_x0000_i1066" DrawAspect="Content" ObjectID="_1793980399" r:id="rId85"/>
        </w:object>
      </w:r>
      <w:r w:rsidRPr="000103A7">
        <w:rPr>
          <w:rFonts w:ascii="Times New Roman" w:hAnsi="Times New Roman" w:cs="Times New Roman"/>
          <w:noProof/>
          <w:color w:val="000000" w:themeColor="text1"/>
          <w:position w:val="-6"/>
        </w:rPr>
        <w:t xml:space="preserve"> </w:t>
      </w:r>
      <w:r w:rsidRPr="000103A7">
        <w:rPr>
          <w:rFonts w:ascii="Times New Roman" w:hAnsi="Times New Roman" w:cs="Times New Roman"/>
          <w:color w:val="000000" w:themeColor="text1"/>
        </w:rPr>
        <w:t xml:space="preserve">, if the equilibrium price </w:t>
      </w:r>
      <w:r w:rsidRPr="000103A7">
        <w:rPr>
          <w:rFonts w:ascii="Times New Roman" w:hAnsi="Times New Roman" w:cs="Times New Roman"/>
          <w:color w:val="000000" w:themeColor="text1"/>
          <w:position w:val="-10"/>
        </w:rPr>
        <w:object w:dxaOrig="620" w:dyaOrig="320" w14:anchorId="3948E6C7">
          <v:shape id="_x0000_i1067" type="#_x0000_t75" style="width:31pt;height:15.5pt" o:ole="">
            <v:imagedata r:id="rId86" o:title=""/>
          </v:shape>
          <o:OLEObject Type="Embed" ProgID="Equation.DSMT4" ShapeID="_x0000_i1067" DrawAspect="Content" ObjectID="_1793980400" r:id="rId87"/>
        </w:object>
      </w:r>
      <w:r w:rsidRPr="000103A7">
        <w:rPr>
          <w:rFonts w:ascii="Times New Roman" w:hAnsi="Times New Roman" w:cs="Times New Roman"/>
          <w:color w:val="000000" w:themeColor="text1"/>
        </w:rPr>
        <w:t>, then there is:</w:t>
      </w:r>
    </w:p>
    <w:p w14:paraId="4C1D1A2E" w14:textId="1C12E762" w:rsidR="009E2C58" w:rsidRPr="000103A7" w:rsidRDefault="009E2C58" w:rsidP="009E2C58">
      <w:pPr>
        <w:pStyle w:val="MTDisplayEquation"/>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26"/>
        </w:rPr>
        <w:object w:dxaOrig="1540" w:dyaOrig="600" w14:anchorId="3CCA3C75">
          <v:shape id="_x0000_i1068" type="#_x0000_t75" style="width:77pt;height:30pt" o:ole="">
            <v:imagedata r:id="rId88" o:title=""/>
          </v:shape>
          <o:OLEObject Type="Embed" ProgID="Equation.DSMT4" ShapeID="_x0000_i1068" DrawAspect="Content" ObjectID="_1793980401" r:id="rId89"/>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8</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13823A12" w14:textId="77777777" w:rsidR="009E2C58" w:rsidRPr="000103A7" w:rsidRDefault="009E2C58" w:rsidP="009E2C58">
      <w:pPr>
        <w:tabs>
          <w:tab w:val="left" w:pos="8080"/>
          <w:tab w:val="left" w:pos="8222"/>
        </w:tabs>
        <w:spacing w:line="460" w:lineRule="exact"/>
        <w:ind w:firstLineChars="200" w:firstLine="420"/>
        <w:rPr>
          <w:rFonts w:ascii="Times New Roman" w:hAnsi="Times New Roman" w:cs="Times New Roman"/>
          <w:color w:val="000000" w:themeColor="text1"/>
        </w:rPr>
      </w:pPr>
      <w:r w:rsidRPr="000103A7">
        <w:rPr>
          <w:rFonts w:ascii="Times New Roman" w:eastAsia="宋体" w:hAnsi="Times New Roman" w:cs="Times New Roman"/>
          <w:color w:val="000000" w:themeColor="text1"/>
          <w:szCs w:val="21"/>
        </w:rPr>
        <w:t xml:space="preserve">Therefore, the market equilibrium price is </w:t>
      </w:r>
      <w:r w:rsidRPr="000103A7">
        <w:rPr>
          <w:rFonts w:ascii="Times New Roman" w:hAnsi="Times New Roman" w:cs="Times New Roman"/>
          <w:color w:val="000000" w:themeColor="text1"/>
          <w:position w:val="-10"/>
        </w:rPr>
        <w:object w:dxaOrig="620" w:dyaOrig="320" w14:anchorId="357E1804">
          <v:shape id="_x0000_i1069" type="#_x0000_t75" style="width:31pt;height:15.5pt" o:ole="">
            <v:imagedata r:id="rId90" o:title=""/>
          </v:shape>
          <o:OLEObject Type="Embed" ProgID="Equation.DSMT4" ShapeID="_x0000_i1069" DrawAspect="Content" ObjectID="_1793980402" r:id="rId91"/>
        </w:object>
      </w:r>
      <w:r w:rsidRPr="000103A7">
        <w:rPr>
          <w:rFonts w:ascii="Times New Roman" w:hAnsi="Times New Roman" w:cs="Times New Roman"/>
          <w:color w:val="000000" w:themeColor="text1"/>
        </w:rPr>
        <w:t xml:space="preserve"> when the market achieves equilibrium. From Equation (</w:t>
      </w:r>
      <w:r w:rsidRPr="000103A7">
        <w:rPr>
          <w:rFonts w:ascii="Times New Roman" w:hAnsi="Times New Roman" w:cs="Times New Roman" w:hint="eastAsia"/>
          <w:color w:val="000000" w:themeColor="text1"/>
        </w:rPr>
        <w:t>6</w:t>
      </w:r>
      <w:r w:rsidRPr="000103A7">
        <w:rPr>
          <w:rFonts w:ascii="Times New Roman" w:hAnsi="Times New Roman" w:cs="Times New Roman"/>
          <w:color w:val="000000" w:themeColor="text1"/>
        </w:rPr>
        <w:t xml:space="preserve">), it is clear that the expected agribusiness returns decline when the market equilibrium is reached again. If both </w:t>
      </w:r>
      <w:r w:rsidRPr="000103A7">
        <w:rPr>
          <w:rFonts w:ascii="Times New Roman" w:eastAsia="宋体" w:hAnsi="Times New Roman" w:cs="Times New Roman"/>
          <w:color w:val="000000" w:themeColor="text1"/>
          <w:position w:val="-4"/>
          <w:szCs w:val="21"/>
        </w:rPr>
        <w:object w:dxaOrig="240" w:dyaOrig="260" w14:anchorId="416C1E2E">
          <v:shape id="_x0000_i1070" type="#_x0000_t75" style="width:12pt;height:13pt" o:ole="">
            <v:imagedata r:id="rId78" o:title=""/>
          </v:shape>
          <o:OLEObject Type="Embed" ProgID="Equation.DSMT4" ShapeID="_x0000_i1070" DrawAspect="Content" ObjectID="_1793980403" r:id="rId92"/>
        </w:object>
      </w:r>
      <w:r w:rsidRPr="000103A7">
        <w:rPr>
          <w:rFonts w:ascii="Times New Roman" w:hAnsi="Times New Roman" w:cs="Times New Roman"/>
          <w:color w:val="000000" w:themeColor="text1"/>
        </w:rPr>
        <w:t xml:space="preserve"> </w:t>
      </w:r>
      <w:r w:rsidRPr="000103A7">
        <w:rPr>
          <w:rFonts w:ascii="Times New Roman" w:eastAsia="宋体" w:hAnsi="Times New Roman" w:cs="Times New Roman"/>
          <w:color w:val="000000" w:themeColor="text1"/>
          <w:szCs w:val="21"/>
        </w:rPr>
        <w:t xml:space="preserve">and </w:t>
      </w:r>
      <w:r w:rsidRPr="000103A7">
        <w:rPr>
          <w:rFonts w:ascii="Times New Roman" w:eastAsia="宋体" w:hAnsi="Times New Roman" w:cs="Times New Roman"/>
          <w:color w:val="000000" w:themeColor="text1"/>
          <w:position w:val="-4"/>
          <w:szCs w:val="21"/>
        </w:rPr>
        <w:object w:dxaOrig="240" w:dyaOrig="260" w14:anchorId="6BCEA48C">
          <v:shape id="_x0000_i1071" type="#_x0000_t75" style="width:12pt;height:13pt" o:ole="">
            <v:imagedata r:id="rId74" o:title=""/>
          </v:shape>
          <o:OLEObject Type="Embed" ProgID="Equation.DSMT4" ShapeID="_x0000_i1071" DrawAspect="Content" ObjectID="_1793980404" r:id="rId93"/>
        </w:object>
      </w:r>
      <w:r w:rsidRPr="000103A7">
        <w:rPr>
          <w:rFonts w:ascii="Times New Roman" w:eastAsia="宋体" w:hAnsi="Times New Roman" w:cs="Times New Roman"/>
          <w:color w:val="000000" w:themeColor="text1"/>
          <w:szCs w:val="21"/>
        </w:rPr>
        <w:t xml:space="preserve">are held constant, the partial derivative of </w:t>
      </w:r>
      <w:r w:rsidRPr="000103A7">
        <w:rPr>
          <w:rFonts w:ascii="Times New Roman" w:hAnsi="Times New Roman" w:cs="Times New Roman"/>
          <w:color w:val="000000" w:themeColor="text1"/>
          <w:position w:val="-10"/>
        </w:rPr>
        <w:object w:dxaOrig="260" w:dyaOrig="320" w14:anchorId="718B86E4">
          <v:shape id="_x0000_i1072" type="#_x0000_t75" style="width:13pt;height:15.5pt" o:ole="">
            <v:imagedata r:id="rId94" o:title=""/>
          </v:shape>
          <o:OLEObject Type="Embed" ProgID="Equation.DSMT4" ShapeID="_x0000_i1072" DrawAspect="Content" ObjectID="_1793980405" r:id="rId95"/>
        </w:object>
      </w:r>
      <w:r w:rsidRPr="000103A7">
        <w:rPr>
          <w:rFonts w:ascii="Times New Roman" w:hAnsi="Times New Roman" w:cs="Times New Roman"/>
          <w:color w:val="000000" w:themeColor="text1"/>
        </w:rPr>
        <w:t xml:space="preserve"> with respect to </w:t>
      </w:r>
      <w:r w:rsidRPr="000103A7">
        <w:rPr>
          <w:rFonts w:ascii="Times New Roman" w:hAnsi="Times New Roman" w:cs="Times New Roman"/>
          <w:color w:val="000000" w:themeColor="text1"/>
          <w:position w:val="-6"/>
        </w:rPr>
        <w:object w:dxaOrig="200" w:dyaOrig="240" w14:anchorId="10C2D8BC">
          <v:shape id="_x0000_i1073" type="#_x0000_t75" style="width:10pt;height:12pt" o:ole="">
            <v:imagedata r:id="rId72" o:title=""/>
          </v:shape>
          <o:OLEObject Type="Embed" ProgID="Equation.DSMT4" ShapeID="_x0000_i1073" DrawAspect="Content" ObjectID="_1793980406" r:id="rId96"/>
        </w:object>
      </w:r>
      <w:r w:rsidRPr="000103A7">
        <w:rPr>
          <w:rFonts w:ascii="Times New Roman" w:hAnsi="Times New Roman" w:cs="Times New Roman"/>
          <w:color w:val="000000" w:themeColor="text1"/>
        </w:rPr>
        <w:t xml:space="preserve"> is determined using </w:t>
      </w:r>
      <w:r w:rsidRPr="000103A7">
        <w:rPr>
          <w:rFonts w:ascii="Times New Roman" w:eastAsia="宋体" w:hAnsi="Times New Roman" w:cs="Times New Roman"/>
          <w:color w:val="000000" w:themeColor="text1"/>
          <w:szCs w:val="21"/>
        </w:rPr>
        <w:t>Equation</w:t>
      </w:r>
      <w:r w:rsidRPr="000103A7">
        <w:rPr>
          <w:rFonts w:ascii="Times New Roman" w:hAnsi="Times New Roman" w:cs="Times New Roman"/>
          <w:color w:val="000000" w:themeColor="text1"/>
        </w:rPr>
        <w:t xml:space="preserve"> </w:t>
      </w:r>
      <w:r w:rsidRPr="000103A7">
        <w:rPr>
          <w:rFonts w:ascii="Times New Roman" w:eastAsia="宋体" w:hAnsi="Times New Roman" w:cs="Times New Roman"/>
          <w:color w:val="000000" w:themeColor="text1"/>
          <w:szCs w:val="21"/>
        </w:rPr>
        <w:t>(</w:t>
      </w:r>
      <w:r w:rsidRPr="000103A7">
        <w:rPr>
          <w:rFonts w:ascii="Times New Roman" w:eastAsia="宋体" w:hAnsi="Times New Roman" w:cs="Times New Roman" w:hint="eastAsia"/>
          <w:color w:val="000000" w:themeColor="text1"/>
          <w:szCs w:val="21"/>
        </w:rPr>
        <w:t>7</w:t>
      </w:r>
      <w:r w:rsidRPr="000103A7">
        <w:rPr>
          <w:rFonts w:ascii="Times New Roman" w:eastAsia="宋体" w:hAnsi="Times New Roman" w:cs="Times New Roman"/>
          <w:color w:val="000000" w:themeColor="text1"/>
          <w:szCs w:val="21"/>
        </w:rPr>
        <w:t>).</w:t>
      </w:r>
    </w:p>
    <w:p w14:paraId="05FA7279" w14:textId="2E3A994B" w:rsidR="009E2C58" w:rsidRPr="000103A7" w:rsidRDefault="009E2C58" w:rsidP="009E2C58">
      <w:pPr>
        <w:pStyle w:val="MTDisplayEquation"/>
        <w:spacing w:beforeLines="50" w:before="156" w:afterLines="50" w:after="156"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26"/>
        </w:rPr>
        <w:object w:dxaOrig="3140" w:dyaOrig="620" w14:anchorId="1E015A2C">
          <v:shape id="_x0000_i1074" type="#_x0000_t75" style="width:156.5pt;height:31pt" o:ole="">
            <v:imagedata r:id="rId97" o:title=""/>
          </v:shape>
          <o:OLEObject Type="Embed" ProgID="Equation.DSMT4" ShapeID="_x0000_i1074" DrawAspect="Content" ObjectID="_1793980407" r:id="rId98"/>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9</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74064CB1" w14:textId="77777777" w:rsidR="009E2C58" w:rsidRPr="000103A7" w:rsidRDefault="009E2C58" w:rsidP="009E2C58">
      <w:pPr>
        <w:tabs>
          <w:tab w:val="left" w:pos="8080"/>
          <w:tab w:val="left" w:pos="8222"/>
        </w:tabs>
        <w:spacing w:line="460" w:lineRule="exact"/>
        <w:ind w:firstLineChars="200" w:firstLine="420"/>
        <w:rPr>
          <w:rFonts w:ascii="Times New Roman" w:hAnsi="Times New Roman" w:cs="Times New Roman"/>
          <w:color w:val="000000" w:themeColor="text1"/>
        </w:rPr>
      </w:pPr>
      <w:r w:rsidRPr="000103A7">
        <w:rPr>
          <w:rFonts w:ascii="Times New Roman" w:eastAsia="宋体" w:hAnsi="Times New Roman" w:cs="Times New Roman"/>
          <w:color w:val="000000" w:themeColor="text1"/>
          <w:szCs w:val="21"/>
        </w:rPr>
        <w:t>Equations (</w:t>
      </w:r>
      <w:r w:rsidRPr="000103A7">
        <w:rPr>
          <w:rFonts w:ascii="Times New Roman" w:eastAsia="宋体" w:hAnsi="Times New Roman" w:cs="Times New Roman" w:hint="eastAsia"/>
          <w:color w:val="000000" w:themeColor="text1"/>
          <w:szCs w:val="21"/>
        </w:rPr>
        <w:t>4</w:t>
      </w:r>
      <w:r w:rsidRPr="000103A7">
        <w:rPr>
          <w:rFonts w:ascii="Times New Roman" w:eastAsia="宋体" w:hAnsi="Times New Roman" w:cs="Times New Roman"/>
          <w:color w:val="000000" w:themeColor="text1"/>
          <w:szCs w:val="21"/>
        </w:rPr>
        <w:t>) and</w:t>
      </w:r>
      <w:r w:rsidRPr="000103A7">
        <w:rPr>
          <w:rFonts w:ascii="Times New Roman" w:hAnsi="Times New Roman" w:cs="Times New Roman"/>
          <w:color w:val="000000" w:themeColor="text1"/>
        </w:rPr>
        <w:t xml:space="preserve"> </w:t>
      </w:r>
      <w:r w:rsidRPr="000103A7">
        <w:rPr>
          <w:rFonts w:ascii="Times New Roman" w:eastAsia="宋体" w:hAnsi="Times New Roman" w:cs="Times New Roman"/>
          <w:color w:val="000000" w:themeColor="text1"/>
          <w:szCs w:val="21"/>
        </w:rPr>
        <w:t>(</w:t>
      </w:r>
      <w:r w:rsidRPr="000103A7">
        <w:rPr>
          <w:rFonts w:ascii="Times New Roman" w:eastAsia="宋体" w:hAnsi="Times New Roman" w:cs="Times New Roman" w:hint="eastAsia"/>
          <w:color w:val="000000" w:themeColor="text1"/>
          <w:szCs w:val="21"/>
        </w:rPr>
        <w:t>6</w:t>
      </w:r>
      <w:r w:rsidRPr="000103A7">
        <w:rPr>
          <w:rFonts w:ascii="Times New Roman" w:eastAsia="宋体" w:hAnsi="Times New Roman" w:cs="Times New Roman"/>
          <w:color w:val="000000" w:themeColor="text1"/>
          <w:szCs w:val="21"/>
        </w:rPr>
        <w:t xml:space="preserve">) show that </w:t>
      </w:r>
      <w:r w:rsidRPr="000103A7">
        <w:rPr>
          <w:rFonts w:ascii="Times New Roman" w:eastAsia="宋体" w:hAnsi="Times New Roman" w:cs="Times New Roman"/>
          <w:color w:val="000000" w:themeColor="text1"/>
          <w:position w:val="-10"/>
          <w:szCs w:val="21"/>
        </w:rPr>
        <w:object w:dxaOrig="1160" w:dyaOrig="320" w14:anchorId="34ED1477">
          <v:shape id="_x0000_i1075" type="#_x0000_t75" style="width:57.5pt;height:15.5pt" o:ole="">
            <v:imagedata r:id="rId99" o:title=""/>
          </v:shape>
          <o:OLEObject Type="Embed" ProgID="Equation.DSMT4" ShapeID="_x0000_i1075" DrawAspect="Content" ObjectID="_1793980408" r:id="rId100"/>
        </w:object>
      </w:r>
      <w:r w:rsidRPr="000103A7">
        <w:rPr>
          <w:rFonts w:ascii="Times New Roman" w:eastAsia="宋体" w:hAnsi="Times New Roman" w:cs="Times New Roman"/>
          <w:color w:val="000000" w:themeColor="text1"/>
          <w:szCs w:val="21"/>
        </w:rPr>
        <w:t xml:space="preserve"> , </w:t>
      </w:r>
      <w:r w:rsidRPr="000103A7">
        <w:rPr>
          <w:rFonts w:ascii="Times New Roman" w:eastAsia="宋体" w:hAnsi="Times New Roman" w:cs="Times New Roman"/>
          <w:color w:val="000000" w:themeColor="text1"/>
          <w:position w:val="-10"/>
          <w:szCs w:val="21"/>
        </w:rPr>
        <w:object w:dxaOrig="1160" w:dyaOrig="320" w14:anchorId="0636E1D7">
          <v:shape id="_x0000_i1076" type="#_x0000_t75" style="width:57.5pt;height:15.5pt" o:ole="">
            <v:imagedata r:id="rId101" o:title=""/>
          </v:shape>
          <o:OLEObject Type="Embed" ProgID="Equation.DSMT4" ShapeID="_x0000_i1076" DrawAspect="Content" ObjectID="_1793980409" r:id="rId102"/>
        </w:object>
      </w:r>
      <w:r w:rsidRPr="000103A7">
        <w:rPr>
          <w:rFonts w:ascii="Times New Roman" w:eastAsia="宋体" w:hAnsi="Times New Roman" w:cs="Times New Roman"/>
          <w:color w:val="000000" w:themeColor="text1"/>
          <w:szCs w:val="21"/>
        </w:rPr>
        <w:t xml:space="preserve">and </w:t>
      </w:r>
      <w:r w:rsidRPr="000103A7">
        <w:rPr>
          <w:rFonts w:ascii="Times New Roman" w:hAnsi="Times New Roman" w:cs="Times New Roman"/>
          <w:color w:val="000000" w:themeColor="text1"/>
          <w:position w:val="-6"/>
        </w:rPr>
        <w:object w:dxaOrig="620" w:dyaOrig="279" w14:anchorId="0282A8F6">
          <v:shape id="_x0000_i1077" type="#_x0000_t75" style="width:31pt;height:14pt" o:ole="">
            <v:imagedata r:id="rId103" o:title=""/>
          </v:shape>
          <o:OLEObject Type="Embed" ProgID="Equation.DSMT4" ShapeID="_x0000_i1077" DrawAspect="Content" ObjectID="_1793980410" r:id="rId104"/>
        </w:object>
      </w:r>
      <w:r w:rsidRPr="000103A7">
        <w:rPr>
          <w:rFonts w:ascii="Times New Roman" w:hAnsi="Times New Roman" w:cs="Times New Roman"/>
          <w:color w:val="000000" w:themeColor="text1"/>
        </w:rPr>
        <w:t xml:space="preserve">; therefore, </w:t>
      </w:r>
      <w:r w:rsidRPr="000103A7">
        <w:rPr>
          <w:rFonts w:ascii="Times New Roman" w:hAnsi="Times New Roman" w:cs="Times New Roman"/>
          <w:color w:val="000000" w:themeColor="text1"/>
          <w:position w:val="-10"/>
        </w:rPr>
        <w:object w:dxaOrig="1120" w:dyaOrig="320" w14:anchorId="69988D27">
          <v:shape id="_x0000_i1078" type="#_x0000_t75" style="width:55pt;height:15.5pt" o:ole="">
            <v:imagedata r:id="rId105" o:title=""/>
          </v:shape>
          <o:OLEObject Type="Embed" ProgID="Equation.DSMT4" ShapeID="_x0000_i1078" DrawAspect="Content" ObjectID="_1793980411" r:id="rId106"/>
        </w:object>
      </w:r>
      <w:r w:rsidRPr="000103A7">
        <w:rPr>
          <w:rFonts w:ascii="Times New Roman" w:hAnsi="Times New Roman" w:cs="Times New Roman"/>
          <w:color w:val="000000" w:themeColor="text1"/>
        </w:rPr>
        <w:t>.</w:t>
      </w:r>
    </w:p>
    <w:p w14:paraId="30B9201B" w14:textId="77777777" w:rsidR="009E2C58" w:rsidRPr="000103A7" w:rsidRDefault="009E2C58" w:rsidP="009E2C58">
      <w:pPr>
        <w:tabs>
          <w:tab w:val="left" w:pos="8080"/>
          <w:tab w:val="left" w:pos="8222"/>
        </w:tabs>
        <w:spacing w:line="460" w:lineRule="exact"/>
        <w:ind w:firstLineChars="200" w:firstLine="420"/>
        <w:rPr>
          <w:rFonts w:ascii="Times New Roman" w:eastAsia="宋体" w:hAnsi="Times New Roman" w:cs="Times New Roman"/>
          <w:color w:val="000000" w:themeColor="text1"/>
          <w:szCs w:val="21"/>
        </w:rPr>
      </w:pP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szCs w:val="21"/>
        </w:rPr>
        <w:fldChar w:fldCharType="begin"/>
      </w:r>
      <w:r w:rsidRPr="000103A7">
        <w:rPr>
          <w:rFonts w:ascii="Times New Roman" w:hAnsi="Times New Roman" w:cs="Times New Roman"/>
          <w:color w:val="000000" w:themeColor="text1"/>
          <w:szCs w:val="21"/>
        </w:rPr>
        <w:fldChar w:fldCharType="separate"/>
      </w:r>
      <w:r w:rsidRPr="000103A7">
        <w:rPr>
          <w:rFonts w:ascii="Times New Roman" w:hAnsi="Times New Roman" w:cs="Times New Roman"/>
          <w:color w:val="000000" w:themeColor="text1"/>
          <w:szCs w:val="2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color w:val="000000" w:themeColor="text1"/>
        </w:rPr>
        <w:fldChar w:fldCharType="begin"/>
      </w:r>
      <w:r w:rsidRPr="000103A7">
        <w:rPr>
          <w:rFonts w:hint="eastAsia"/>
          <w:color w:val="000000" w:themeColor="text1"/>
        </w:rPr>
        <w:fldChar w:fldCharType="separate"/>
      </w:r>
      <w:r w:rsidRPr="000103A7">
        <w:rPr>
          <w:color w:val="000000" w:themeColor="text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eastAsia="宋体" w:hAnsi="Times New Roman" w:cs="Times New Roman"/>
          <w:color w:val="000000" w:themeColor="text1"/>
          <w:szCs w:val="21"/>
        </w:rPr>
        <w:fldChar w:fldCharType="begin"/>
      </w:r>
      <w:r w:rsidRPr="000103A7">
        <w:rPr>
          <w:rFonts w:ascii="Times New Roman" w:eastAsia="宋体" w:hAnsi="Times New Roman" w:cs="Times New Roman"/>
          <w:color w:val="000000" w:themeColor="text1"/>
          <w:szCs w:val="21"/>
        </w:rPr>
        <w:fldChar w:fldCharType="separate"/>
      </w:r>
      <w:r w:rsidRPr="000103A7">
        <w:rPr>
          <w:rFonts w:ascii="Times New Roman" w:eastAsia="宋体" w:hAnsi="Times New Roman" w:cs="Times New Roman"/>
          <w:color w:val="000000" w:themeColor="text1"/>
          <w:szCs w:val="2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hAnsi="Times New Roman" w:cs="Times New Roman"/>
          <w:color w:val="000000" w:themeColor="text1"/>
        </w:rPr>
        <w:fldChar w:fldCharType="begin"/>
      </w:r>
      <w:r w:rsidRPr="000103A7">
        <w:rPr>
          <w:rFonts w:ascii="Times New Roman" w:hAnsi="Times New Roman" w:cs="Times New Roman"/>
          <w:color w:val="000000" w:themeColor="text1"/>
        </w:rPr>
        <w:fldChar w:fldCharType="separate"/>
      </w:r>
      <w:r w:rsidRPr="000103A7">
        <w:rPr>
          <w:rFonts w:ascii="Times New Roman" w:hAnsi="Times New Roman" w:cs="Times New Roman"/>
          <w:color w:val="000000" w:themeColor="text1"/>
        </w:rPr>
        <w:fldChar w:fldCharType="end"/>
      </w:r>
      <w:r w:rsidRPr="000103A7">
        <w:rPr>
          <w:rFonts w:ascii="Times New Roman" w:eastAsia="宋体" w:hAnsi="Times New Roman" w:cs="Times New Roman"/>
          <w:color w:val="000000" w:themeColor="text1"/>
          <w:szCs w:val="21"/>
        </w:rPr>
        <w:t>The above derivation demonstrates that the anticipated net benefit escalates in correlation with the price of a unit of carbon emissions. This relationship serves as an incentive for agribusinesses to engage in green technology innovation activities. As the adoption of green innovation technologies in agricultural enterprises increases and the cost of carbon trading diminishes, the incentive effect progressively weakens. This scenario subsequently stimulates a fresh wave of green technological innovation within agricultural firms.</w:t>
      </w:r>
    </w:p>
    <w:p w14:paraId="2F2C068B" w14:textId="77777777" w:rsidR="009E2C58" w:rsidRPr="000103A7" w:rsidRDefault="009E2C58" w:rsidP="00035E0F">
      <w:pPr>
        <w:pStyle w:val="MTDisplayEquation"/>
        <w:spacing w:line="460" w:lineRule="exact"/>
        <w:rPr>
          <w:rFonts w:ascii="Times New Roman" w:hAnsi="Times New Roman" w:cs="Times New Roman"/>
          <w:b/>
          <w:bCs/>
          <w:color w:val="000000" w:themeColor="text1"/>
          <w:szCs w:val="21"/>
          <w:shd w:val="clear" w:color="auto" w:fill="FFFFFF"/>
        </w:rPr>
      </w:pPr>
    </w:p>
    <w:p w14:paraId="66FA22EB" w14:textId="33DC867D" w:rsidR="00E168D4" w:rsidRPr="000103A7" w:rsidRDefault="00035E0F" w:rsidP="009E2C58">
      <w:pPr>
        <w:pStyle w:val="MTDisplayEquation"/>
        <w:spacing w:line="460" w:lineRule="exact"/>
        <w:rPr>
          <w:rFonts w:ascii="Times New Roman" w:hAnsi="Times New Roman" w:cs="Times New Roman"/>
          <w:color w:val="000000" w:themeColor="text1"/>
          <w:szCs w:val="21"/>
          <w:shd w:val="clear" w:color="auto" w:fill="FFFFFF"/>
        </w:rPr>
      </w:pPr>
      <w:r w:rsidRPr="000103A7">
        <w:rPr>
          <w:rFonts w:ascii="Times New Roman" w:hAnsi="Times New Roman" w:cs="Times New Roman"/>
          <w:b/>
          <w:bCs/>
          <w:color w:val="000000" w:themeColor="text1"/>
          <w:szCs w:val="21"/>
          <w:shd w:val="clear" w:color="auto" w:fill="FFFFFF"/>
        </w:rPr>
        <w:t xml:space="preserve">Appendix </w:t>
      </w:r>
      <w:r w:rsidR="009E2C58" w:rsidRPr="000103A7">
        <w:rPr>
          <w:rFonts w:ascii="Times New Roman" w:hAnsi="Times New Roman" w:cs="Times New Roman" w:hint="eastAsia"/>
          <w:b/>
          <w:bCs/>
          <w:color w:val="000000" w:themeColor="text1"/>
          <w:szCs w:val="21"/>
          <w:shd w:val="clear" w:color="auto" w:fill="FFFFFF"/>
        </w:rPr>
        <w:t>2</w:t>
      </w:r>
      <w:r w:rsidRPr="000103A7">
        <w:rPr>
          <w:rFonts w:ascii="Times New Roman" w:hAnsi="Times New Roman" w:cs="Times New Roman" w:hint="eastAsia"/>
          <w:color w:val="000000" w:themeColor="text1"/>
          <w:szCs w:val="21"/>
          <w:shd w:val="clear" w:color="auto" w:fill="FFFFFF"/>
        </w:rPr>
        <w:t xml:space="preserve"> </w:t>
      </w:r>
      <w:r w:rsidR="00730229" w:rsidRPr="000103A7">
        <w:rPr>
          <w:rFonts w:ascii="Times New Roman" w:hAnsi="Times New Roman" w:cs="Times New Roman" w:hint="eastAsia"/>
          <w:i/>
          <w:iCs/>
          <w:color w:val="000000" w:themeColor="text1"/>
          <w:szCs w:val="21"/>
          <w:shd w:val="clear" w:color="auto" w:fill="FFFFFF"/>
        </w:rPr>
        <w:t>Descriptive statistics</w:t>
      </w:r>
    </w:p>
    <w:p w14:paraId="2780AF55" w14:textId="7D614FBB" w:rsidR="00E168D4" w:rsidRPr="000103A7" w:rsidRDefault="005E0249" w:rsidP="00E168D4">
      <w:pPr>
        <w:spacing w:line="460" w:lineRule="exact"/>
        <w:ind w:firstLineChars="200" w:firstLine="420"/>
        <w:rPr>
          <w:rFonts w:ascii="Times New Roman" w:hAnsi="Times New Roman" w:cs="Times New Roman"/>
          <w:color w:val="000000" w:themeColor="text1"/>
          <w:szCs w:val="21"/>
          <w:shd w:val="clear" w:color="auto" w:fill="FFFFFF"/>
        </w:rPr>
      </w:pPr>
      <w:r w:rsidRPr="000103A7">
        <w:rPr>
          <w:rFonts w:ascii="Times New Roman" w:hAnsi="Times New Roman" w:cs="Times New Roman" w:hint="eastAsia"/>
          <w:color w:val="000000" w:themeColor="text1"/>
          <w:szCs w:val="21"/>
          <w:shd w:val="clear" w:color="auto" w:fill="FFFFFF"/>
        </w:rPr>
        <w:t xml:space="preserve">Based on the aforementioned sample data source, this study performs </w:t>
      </w:r>
      <w:proofErr w:type="spellStart"/>
      <w:r w:rsidRPr="000103A7">
        <w:rPr>
          <w:rFonts w:ascii="Times New Roman" w:hAnsi="Times New Roman" w:cs="Times New Roman" w:hint="eastAsia"/>
          <w:color w:val="000000" w:themeColor="text1"/>
          <w:szCs w:val="21"/>
          <w:shd w:val="clear" w:color="auto" w:fill="FFFFFF"/>
        </w:rPr>
        <w:t>winsorization</w:t>
      </w:r>
      <w:proofErr w:type="spellEnd"/>
      <w:r w:rsidRPr="000103A7">
        <w:rPr>
          <w:rFonts w:ascii="Times New Roman" w:hAnsi="Times New Roman" w:cs="Times New Roman" w:hint="eastAsia"/>
          <w:color w:val="000000" w:themeColor="text1"/>
          <w:szCs w:val="21"/>
          <w:shd w:val="clear" w:color="auto" w:fill="FFFFFF"/>
        </w:rPr>
        <w:t xml:space="preserve"> at the 1% </w:t>
      </w:r>
      <w:r w:rsidRPr="000103A7">
        <w:rPr>
          <w:rFonts w:ascii="Times New Roman" w:hAnsi="Times New Roman" w:cs="Times New Roman" w:hint="eastAsia"/>
          <w:color w:val="000000" w:themeColor="text1"/>
          <w:szCs w:val="21"/>
          <w:shd w:val="clear" w:color="auto" w:fill="FFFFFF"/>
        </w:rPr>
        <w:lastRenderedPageBreak/>
        <w:t xml:space="preserve">level for numerical variables to avoid the influence of extreme values. </w:t>
      </w:r>
      <w:r w:rsidR="00E168D4" w:rsidRPr="000103A7">
        <w:rPr>
          <w:rFonts w:ascii="Times New Roman" w:hAnsi="Times New Roman" w:cs="Times New Roman"/>
          <w:color w:val="000000" w:themeColor="text1"/>
          <w:szCs w:val="21"/>
          <w:shd w:val="clear" w:color="auto" w:fill="FFFFFF"/>
        </w:rPr>
        <w:t xml:space="preserve">The mean value of </w:t>
      </w:r>
      <w:r w:rsidR="00E168D4" w:rsidRPr="000103A7">
        <w:rPr>
          <w:color w:val="000000" w:themeColor="text1"/>
          <w:position w:val="-6"/>
        </w:rPr>
        <w:object w:dxaOrig="560" w:dyaOrig="240" w14:anchorId="7A11949E">
          <v:shape id="_x0000_i1079" type="#_x0000_t75" style="width:27pt;height:11.5pt" o:ole="">
            <v:imagedata r:id="rId107" o:title=""/>
          </v:shape>
          <o:OLEObject Type="Embed" ProgID="Equation.DSMT4" ShapeID="_x0000_i1079" DrawAspect="Content" ObjectID="_1793980412" r:id="rId108"/>
        </w:object>
      </w:r>
      <w:r w:rsidR="00E168D4" w:rsidRPr="000103A7">
        <w:rPr>
          <w:rFonts w:ascii="Times New Roman" w:hAnsi="Times New Roman" w:cs="Times New Roman"/>
          <w:color w:val="000000" w:themeColor="text1"/>
          <w:szCs w:val="21"/>
          <w:shd w:val="clear" w:color="auto" w:fill="FFFFFF"/>
        </w:rPr>
        <w:t xml:space="preserve"> is approximately </w:t>
      </w:r>
      <w:r w:rsidR="00E168D4" w:rsidRPr="000103A7">
        <w:rPr>
          <w:rFonts w:ascii="Times New Roman" w:hAnsi="Times New Roman" w:cs="Times New Roman" w:hint="eastAsia"/>
          <w:color w:val="000000" w:themeColor="text1"/>
          <w:szCs w:val="21"/>
          <w:shd w:val="clear" w:color="auto" w:fill="FFFFFF"/>
        </w:rPr>
        <w:t>0.324</w:t>
      </w:r>
      <w:r w:rsidR="00E168D4" w:rsidRPr="000103A7">
        <w:rPr>
          <w:rFonts w:ascii="Times New Roman" w:hAnsi="Times New Roman" w:cs="Times New Roman"/>
          <w:color w:val="000000" w:themeColor="text1"/>
          <w:szCs w:val="21"/>
          <w:shd w:val="clear" w:color="auto" w:fill="FFFFFF"/>
        </w:rPr>
        <w:t xml:space="preserve">, with a minimum value of </w:t>
      </w:r>
      <w:r w:rsidR="00E168D4" w:rsidRPr="000103A7">
        <w:rPr>
          <w:rFonts w:ascii="Times New Roman" w:hAnsi="Times New Roman" w:cs="Times New Roman" w:hint="eastAsia"/>
          <w:color w:val="000000" w:themeColor="text1"/>
          <w:szCs w:val="21"/>
          <w:shd w:val="clear" w:color="auto" w:fill="FFFFFF"/>
        </w:rPr>
        <w:t xml:space="preserve">0.001 </w:t>
      </w:r>
      <w:r w:rsidR="00E168D4" w:rsidRPr="000103A7">
        <w:rPr>
          <w:rFonts w:ascii="Times New Roman" w:hAnsi="Times New Roman" w:cs="Times New Roman"/>
          <w:color w:val="000000" w:themeColor="text1"/>
          <w:szCs w:val="21"/>
          <w:shd w:val="clear" w:color="auto" w:fill="FFFFFF"/>
        </w:rPr>
        <w:t xml:space="preserve">and a maximum value of </w:t>
      </w:r>
      <w:r w:rsidR="00E168D4" w:rsidRPr="000103A7">
        <w:rPr>
          <w:rFonts w:ascii="Times New Roman" w:hAnsi="Times New Roman" w:cs="Times New Roman" w:hint="eastAsia"/>
          <w:color w:val="000000" w:themeColor="text1"/>
          <w:szCs w:val="21"/>
          <w:shd w:val="clear" w:color="auto" w:fill="FFFFFF"/>
        </w:rPr>
        <w:t>4.263, indicating a wide distribution within the sample data</w:t>
      </w:r>
      <w:r w:rsidR="00E168D4" w:rsidRPr="000103A7">
        <w:rPr>
          <w:rFonts w:ascii="Times New Roman" w:hAnsi="Times New Roman" w:cs="Times New Roman"/>
          <w:color w:val="000000" w:themeColor="text1"/>
          <w:szCs w:val="21"/>
          <w:shd w:val="clear" w:color="auto" w:fill="FFFFFF"/>
        </w:rPr>
        <w:t xml:space="preserve">. </w:t>
      </w:r>
      <w:r w:rsidR="00E168D4" w:rsidRPr="000103A7">
        <w:rPr>
          <w:rFonts w:ascii="Times New Roman" w:hAnsi="Times New Roman" w:cs="Times New Roman" w:hint="eastAsia"/>
          <w:color w:val="000000" w:themeColor="text1"/>
          <w:szCs w:val="21"/>
          <w:shd w:val="clear" w:color="auto" w:fill="FFFFFF"/>
        </w:rPr>
        <w:t>Additionally, the standard deviation of approximately 0.659 suggests a considerable degree of dispersion in the green technological innovation levels among agricultural enterprises. This implies that there is a notable variation in the green technological innovation performance across these enterprises</w:t>
      </w:r>
      <w:r w:rsidR="00E168D4" w:rsidRPr="000103A7">
        <w:rPr>
          <w:rFonts w:ascii="Times New Roman" w:hAnsi="Times New Roman" w:cs="Times New Roman"/>
          <w:color w:val="000000" w:themeColor="text1"/>
          <w:szCs w:val="21"/>
          <w:shd w:val="clear" w:color="auto" w:fill="FFFFFF"/>
        </w:rPr>
        <w:t>.</w:t>
      </w:r>
      <w:r w:rsidR="00E168D4" w:rsidRPr="000103A7">
        <w:rPr>
          <w:color w:val="000000" w:themeColor="text1"/>
        </w:rPr>
        <w:t xml:space="preserve"> </w:t>
      </w:r>
      <w:r w:rsidR="00E168D4" w:rsidRPr="000103A7">
        <w:rPr>
          <w:rFonts w:ascii="Times New Roman" w:hAnsi="Times New Roman" w:cs="Times New Roman"/>
          <w:color w:val="000000" w:themeColor="text1"/>
          <w:szCs w:val="21"/>
          <w:shd w:val="clear" w:color="auto" w:fill="FFFFFF"/>
        </w:rPr>
        <w:t xml:space="preserve">The mean value of </w:t>
      </w:r>
      <w:r w:rsidR="00E168D4" w:rsidRPr="000103A7">
        <w:rPr>
          <w:color w:val="000000" w:themeColor="text1"/>
          <w:position w:val="-6"/>
        </w:rPr>
        <w:object w:dxaOrig="460" w:dyaOrig="240" w14:anchorId="0F7F738D">
          <v:shape id="_x0000_i1080" type="#_x0000_t75" style="width:23.5pt;height:11.5pt" o:ole="">
            <v:imagedata r:id="rId109" o:title=""/>
          </v:shape>
          <o:OLEObject Type="Embed" ProgID="Equation.DSMT4" ShapeID="_x0000_i1080" DrawAspect="Content" ObjectID="_1793980413" r:id="rId110"/>
        </w:object>
      </w:r>
      <w:r w:rsidR="00E168D4" w:rsidRPr="000103A7">
        <w:rPr>
          <w:rFonts w:ascii="Times New Roman" w:hAnsi="Times New Roman" w:cs="Times New Roman"/>
          <w:color w:val="000000" w:themeColor="text1"/>
          <w:szCs w:val="21"/>
          <w:shd w:val="clear" w:color="auto" w:fill="FFFFFF"/>
        </w:rPr>
        <w:t xml:space="preserve"> is quantified at 0.137, which signifies that a mere 13.7% of the sampled enterprises are categorized as pilot enterprises. The remaining variables fall within an acceptable range.</w:t>
      </w:r>
    </w:p>
    <w:p w14:paraId="20B8C329" w14:textId="74C6BF7C" w:rsidR="0043250D" w:rsidRPr="000103A7" w:rsidRDefault="0043250D" w:rsidP="0043250D">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 xml:space="preserve">Table </w:t>
      </w:r>
      <w:r w:rsidR="005173DB" w:rsidRPr="000103A7">
        <w:rPr>
          <w:rFonts w:ascii="Times New Roman" w:hAnsi="Times New Roman" w:cs="Times New Roman" w:hint="eastAsia"/>
          <w:color w:val="000000" w:themeColor="text1"/>
          <w:kern w:val="0"/>
          <w:sz w:val="18"/>
          <w:szCs w:val="18"/>
        </w:rPr>
        <w:t>A</w:t>
      </w:r>
      <w:r w:rsidRPr="000103A7">
        <w:rPr>
          <w:rFonts w:ascii="Times New Roman" w:hAnsi="Times New Roman" w:cs="Times New Roman"/>
          <w:color w:val="000000" w:themeColor="text1"/>
          <w:kern w:val="0"/>
          <w:sz w:val="18"/>
          <w:szCs w:val="18"/>
        </w:rPr>
        <w:t>1. Descriptive statistics</w:t>
      </w:r>
    </w:p>
    <w:tbl>
      <w:tblPr>
        <w:tblW w:w="5090" w:type="pct"/>
        <w:jc w:val="center"/>
        <w:tblCellMar>
          <w:left w:w="75" w:type="dxa"/>
          <w:right w:w="75" w:type="dxa"/>
        </w:tblCellMar>
        <w:tblLook w:val="0000" w:firstRow="0" w:lastRow="0" w:firstColumn="0" w:lastColumn="0" w:noHBand="0" w:noVBand="0"/>
      </w:tblPr>
      <w:tblGrid>
        <w:gridCol w:w="909"/>
        <w:gridCol w:w="3485"/>
        <w:gridCol w:w="692"/>
        <w:gridCol w:w="835"/>
        <w:gridCol w:w="978"/>
        <w:gridCol w:w="830"/>
        <w:gridCol w:w="727"/>
      </w:tblGrid>
      <w:tr w:rsidR="000103A7" w:rsidRPr="000103A7" w14:paraId="518D4F27" w14:textId="77777777" w:rsidTr="00DF55EA">
        <w:trPr>
          <w:trHeight w:val="352"/>
          <w:tblHeader/>
          <w:jc w:val="center"/>
        </w:trPr>
        <w:tc>
          <w:tcPr>
            <w:tcW w:w="537" w:type="pct"/>
            <w:tcBorders>
              <w:top w:val="single" w:sz="6" w:space="0" w:color="auto"/>
              <w:left w:val="nil"/>
              <w:bottom w:val="single" w:sz="4" w:space="0" w:color="auto"/>
              <w:right w:val="nil"/>
            </w:tcBorders>
            <w:vAlign w:val="center"/>
          </w:tcPr>
          <w:p w14:paraId="6B23C732"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kern w:val="0"/>
                <w:sz w:val="18"/>
                <w:szCs w:val="18"/>
              </w:rPr>
            </w:pPr>
            <w:r w:rsidRPr="000103A7">
              <w:rPr>
                <w:rFonts w:ascii="Times New Roman" w:hAnsi="Times New Roman" w:cs="Times New Roman" w:hint="eastAsia"/>
                <w:b/>
                <w:bCs/>
                <w:color w:val="000000" w:themeColor="text1"/>
                <w:kern w:val="0"/>
                <w:sz w:val="18"/>
                <w:szCs w:val="18"/>
              </w:rPr>
              <w:t>Symbols</w:t>
            </w:r>
          </w:p>
        </w:tc>
        <w:tc>
          <w:tcPr>
            <w:tcW w:w="2060" w:type="pct"/>
            <w:tcBorders>
              <w:top w:val="single" w:sz="6" w:space="0" w:color="auto"/>
              <w:left w:val="nil"/>
              <w:bottom w:val="single" w:sz="4" w:space="0" w:color="auto"/>
              <w:right w:val="nil"/>
            </w:tcBorders>
            <w:vAlign w:val="center"/>
          </w:tcPr>
          <w:p w14:paraId="569DB80F"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sz w:val="18"/>
                <w:szCs w:val="18"/>
              </w:rPr>
            </w:pPr>
            <w:r w:rsidRPr="000103A7">
              <w:rPr>
                <w:rFonts w:ascii="Times New Roman" w:hAnsi="Times New Roman" w:cs="Times New Roman" w:hint="eastAsia"/>
                <w:b/>
                <w:bCs/>
                <w:color w:val="000000" w:themeColor="text1"/>
                <w:sz w:val="18"/>
                <w:szCs w:val="18"/>
              </w:rPr>
              <w:t>Variables</w:t>
            </w:r>
          </w:p>
        </w:tc>
        <w:tc>
          <w:tcPr>
            <w:tcW w:w="409" w:type="pct"/>
            <w:tcBorders>
              <w:top w:val="single" w:sz="6" w:space="0" w:color="auto"/>
              <w:left w:val="nil"/>
              <w:bottom w:val="single" w:sz="4" w:space="0" w:color="auto"/>
              <w:right w:val="nil"/>
            </w:tcBorders>
            <w:vAlign w:val="center"/>
          </w:tcPr>
          <w:p w14:paraId="7BAAEAB1"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kern w:val="0"/>
                <w:sz w:val="18"/>
                <w:szCs w:val="18"/>
              </w:rPr>
            </w:pPr>
            <w:proofErr w:type="spellStart"/>
            <w:r w:rsidRPr="000103A7">
              <w:rPr>
                <w:rFonts w:ascii="Times New Roman" w:hAnsi="Times New Roman" w:cs="Times New Roman"/>
                <w:b/>
                <w:bCs/>
                <w:color w:val="000000" w:themeColor="text1"/>
                <w:sz w:val="18"/>
                <w:szCs w:val="18"/>
              </w:rPr>
              <w:t>Obs</w:t>
            </w:r>
            <w:proofErr w:type="spellEnd"/>
          </w:p>
        </w:tc>
        <w:tc>
          <w:tcPr>
            <w:tcW w:w="494" w:type="pct"/>
            <w:tcBorders>
              <w:top w:val="single" w:sz="6" w:space="0" w:color="auto"/>
              <w:left w:val="nil"/>
              <w:bottom w:val="single" w:sz="4" w:space="0" w:color="auto"/>
              <w:right w:val="nil"/>
            </w:tcBorders>
            <w:vAlign w:val="center"/>
          </w:tcPr>
          <w:p w14:paraId="66FA80EF"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kern w:val="0"/>
                <w:sz w:val="18"/>
                <w:szCs w:val="18"/>
              </w:rPr>
            </w:pPr>
            <w:r w:rsidRPr="000103A7">
              <w:rPr>
                <w:rFonts w:ascii="Times New Roman" w:eastAsia="宋体" w:hAnsi="Times New Roman" w:cs="Times New Roman"/>
                <w:b/>
                <w:bCs/>
                <w:color w:val="000000" w:themeColor="text1"/>
                <w:sz w:val="18"/>
                <w:szCs w:val="18"/>
              </w:rPr>
              <w:t>Mean</w:t>
            </w:r>
          </w:p>
        </w:tc>
        <w:tc>
          <w:tcPr>
            <w:tcW w:w="578" w:type="pct"/>
            <w:tcBorders>
              <w:top w:val="single" w:sz="6" w:space="0" w:color="auto"/>
              <w:left w:val="nil"/>
              <w:bottom w:val="single" w:sz="4" w:space="0" w:color="auto"/>
              <w:right w:val="nil"/>
            </w:tcBorders>
            <w:vAlign w:val="center"/>
          </w:tcPr>
          <w:p w14:paraId="33313BBF"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kern w:val="0"/>
                <w:sz w:val="18"/>
                <w:szCs w:val="18"/>
              </w:rPr>
            </w:pPr>
            <w:r w:rsidRPr="000103A7">
              <w:rPr>
                <w:rFonts w:ascii="Times New Roman" w:eastAsia="宋体" w:hAnsi="Times New Roman" w:cs="Times New Roman"/>
                <w:b/>
                <w:bCs/>
                <w:color w:val="000000" w:themeColor="text1"/>
                <w:sz w:val="18"/>
                <w:szCs w:val="18"/>
              </w:rPr>
              <w:t>Std. dev.</w:t>
            </w:r>
          </w:p>
        </w:tc>
        <w:tc>
          <w:tcPr>
            <w:tcW w:w="491" w:type="pct"/>
            <w:tcBorders>
              <w:top w:val="single" w:sz="6" w:space="0" w:color="auto"/>
              <w:left w:val="nil"/>
              <w:bottom w:val="single" w:sz="4" w:space="0" w:color="auto"/>
              <w:right w:val="nil"/>
            </w:tcBorders>
            <w:vAlign w:val="center"/>
          </w:tcPr>
          <w:p w14:paraId="02CDEFF3"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kern w:val="0"/>
                <w:sz w:val="18"/>
                <w:szCs w:val="18"/>
              </w:rPr>
            </w:pPr>
            <w:r w:rsidRPr="000103A7">
              <w:rPr>
                <w:rFonts w:ascii="Times New Roman" w:eastAsia="宋体" w:hAnsi="Times New Roman" w:cs="Times New Roman"/>
                <w:b/>
                <w:bCs/>
                <w:color w:val="000000" w:themeColor="text1"/>
                <w:sz w:val="18"/>
                <w:szCs w:val="18"/>
              </w:rPr>
              <w:t>Min</w:t>
            </w:r>
          </w:p>
        </w:tc>
        <w:tc>
          <w:tcPr>
            <w:tcW w:w="430" w:type="pct"/>
            <w:tcBorders>
              <w:top w:val="single" w:sz="6" w:space="0" w:color="auto"/>
              <w:left w:val="nil"/>
              <w:bottom w:val="single" w:sz="4" w:space="0" w:color="auto"/>
              <w:right w:val="nil"/>
            </w:tcBorders>
            <w:vAlign w:val="center"/>
          </w:tcPr>
          <w:p w14:paraId="317ADD6C" w14:textId="77777777" w:rsidR="0043250D" w:rsidRPr="000103A7" w:rsidRDefault="0043250D" w:rsidP="00DF55EA">
            <w:pPr>
              <w:autoSpaceDE w:val="0"/>
              <w:autoSpaceDN w:val="0"/>
              <w:adjustRightInd w:val="0"/>
              <w:jc w:val="center"/>
              <w:rPr>
                <w:rFonts w:ascii="Times New Roman" w:hAnsi="Times New Roman" w:cs="Times New Roman"/>
                <w:b/>
                <w:bCs/>
                <w:color w:val="000000" w:themeColor="text1"/>
                <w:kern w:val="0"/>
                <w:sz w:val="18"/>
                <w:szCs w:val="18"/>
              </w:rPr>
            </w:pPr>
            <w:r w:rsidRPr="000103A7">
              <w:rPr>
                <w:rFonts w:ascii="Times New Roman" w:eastAsia="宋体" w:hAnsi="Times New Roman" w:cs="Times New Roman"/>
                <w:b/>
                <w:bCs/>
                <w:color w:val="000000" w:themeColor="text1"/>
                <w:sz w:val="18"/>
                <w:szCs w:val="18"/>
              </w:rPr>
              <w:t>Max</w:t>
            </w:r>
          </w:p>
        </w:tc>
      </w:tr>
      <w:tr w:rsidR="000103A7" w:rsidRPr="000103A7" w14:paraId="186BC7A7" w14:textId="77777777" w:rsidTr="00DF55EA">
        <w:trPr>
          <w:jc w:val="center"/>
        </w:trPr>
        <w:tc>
          <w:tcPr>
            <w:tcW w:w="537" w:type="pct"/>
            <w:tcBorders>
              <w:top w:val="single" w:sz="4" w:space="0" w:color="auto"/>
              <w:left w:val="nil"/>
              <w:right w:val="nil"/>
            </w:tcBorders>
            <w:vAlign w:val="center"/>
          </w:tcPr>
          <w:p w14:paraId="3522709F"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AGTI</w:t>
            </w:r>
          </w:p>
        </w:tc>
        <w:tc>
          <w:tcPr>
            <w:tcW w:w="2060" w:type="pct"/>
            <w:tcBorders>
              <w:top w:val="single" w:sz="4" w:space="0" w:color="auto"/>
              <w:left w:val="nil"/>
              <w:right w:val="nil"/>
            </w:tcBorders>
          </w:tcPr>
          <w:p w14:paraId="05475B5B"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Green technology innovation</w:t>
            </w:r>
            <w:r w:rsidRPr="000103A7">
              <w:rPr>
                <w:rFonts w:hint="eastAsia"/>
                <w:color w:val="000000" w:themeColor="text1"/>
                <w:sz w:val="18"/>
                <w:szCs w:val="18"/>
              </w:rPr>
              <w:t xml:space="preserve"> </w:t>
            </w:r>
            <w:r w:rsidRPr="000103A7">
              <w:rPr>
                <w:rFonts w:ascii="Times New Roman" w:hAnsi="Times New Roman" w:cs="Times New Roman" w:hint="eastAsia"/>
                <w:color w:val="000000" w:themeColor="text1"/>
                <w:kern w:val="0"/>
                <w:sz w:val="18"/>
                <w:szCs w:val="18"/>
              </w:rPr>
              <w:t xml:space="preserve">in agricultural enterprises </w:t>
            </w:r>
          </w:p>
        </w:tc>
        <w:tc>
          <w:tcPr>
            <w:tcW w:w="409" w:type="pct"/>
            <w:tcBorders>
              <w:top w:val="single" w:sz="4" w:space="0" w:color="auto"/>
              <w:left w:val="nil"/>
              <w:right w:val="nil"/>
            </w:tcBorders>
          </w:tcPr>
          <w:p w14:paraId="1D887280"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single" w:sz="4" w:space="0" w:color="auto"/>
              <w:left w:val="nil"/>
              <w:right w:val="nil"/>
            </w:tcBorders>
          </w:tcPr>
          <w:p w14:paraId="169D5412"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0.324</w:t>
            </w:r>
          </w:p>
        </w:tc>
        <w:tc>
          <w:tcPr>
            <w:tcW w:w="578" w:type="pct"/>
            <w:tcBorders>
              <w:top w:val="single" w:sz="4" w:space="0" w:color="auto"/>
              <w:left w:val="nil"/>
              <w:right w:val="nil"/>
            </w:tcBorders>
          </w:tcPr>
          <w:p w14:paraId="2CAEF987"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w:t>
            </w:r>
            <w:r w:rsidRPr="000103A7">
              <w:rPr>
                <w:rFonts w:ascii="Times New Roman" w:hAnsi="Times New Roman" w:cs="Times New Roman"/>
                <w:color w:val="000000" w:themeColor="text1"/>
                <w:kern w:val="0"/>
                <w:sz w:val="18"/>
                <w:szCs w:val="18"/>
              </w:rPr>
              <w:t>.</w:t>
            </w:r>
            <w:r w:rsidRPr="000103A7">
              <w:rPr>
                <w:rFonts w:ascii="Times New Roman" w:hAnsi="Times New Roman" w:cs="Times New Roman" w:hint="eastAsia"/>
                <w:color w:val="000000" w:themeColor="text1"/>
                <w:kern w:val="0"/>
                <w:sz w:val="18"/>
                <w:szCs w:val="18"/>
              </w:rPr>
              <w:t>659</w:t>
            </w:r>
          </w:p>
        </w:tc>
        <w:tc>
          <w:tcPr>
            <w:tcW w:w="491" w:type="pct"/>
            <w:tcBorders>
              <w:top w:val="single" w:sz="4" w:space="0" w:color="auto"/>
              <w:left w:val="nil"/>
              <w:right w:val="nil"/>
            </w:tcBorders>
          </w:tcPr>
          <w:p w14:paraId="4FA7725B"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r w:rsidRPr="000103A7">
              <w:rPr>
                <w:rFonts w:ascii="Times New Roman" w:hAnsi="Times New Roman" w:cs="Times New Roman" w:hint="eastAsia"/>
                <w:color w:val="000000" w:themeColor="text1"/>
                <w:kern w:val="0"/>
                <w:sz w:val="18"/>
                <w:szCs w:val="18"/>
              </w:rPr>
              <w:t>.001</w:t>
            </w:r>
          </w:p>
        </w:tc>
        <w:tc>
          <w:tcPr>
            <w:tcW w:w="430" w:type="pct"/>
            <w:tcBorders>
              <w:top w:val="single" w:sz="4" w:space="0" w:color="auto"/>
              <w:left w:val="nil"/>
              <w:right w:val="nil"/>
            </w:tcBorders>
          </w:tcPr>
          <w:p w14:paraId="65DADD61"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4.263</w:t>
            </w:r>
          </w:p>
        </w:tc>
      </w:tr>
      <w:tr w:rsidR="000103A7" w:rsidRPr="000103A7" w14:paraId="2FD77583" w14:textId="77777777" w:rsidTr="00DF55EA">
        <w:trPr>
          <w:jc w:val="center"/>
        </w:trPr>
        <w:tc>
          <w:tcPr>
            <w:tcW w:w="537" w:type="pct"/>
            <w:tcBorders>
              <w:left w:val="nil"/>
            </w:tcBorders>
            <w:vAlign w:val="center"/>
          </w:tcPr>
          <w:p w14:paraId="79D71D58"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CER</w:t>
            </w:r>
          </w:p>
        </w:tc>
        <w:tc>
          <w:tcPr>
            <w:tcW w:w="2060" w:type="pct"/>
            <w:tcBorders>
              <w:left w:val="nil"/>
              <w:bottom w:val="nil"/>
            </w:tcBorders>
          </w:tcPr>
          <w:p w14:paraId="4C8DA457"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 xml:space="preserve">Command-control environmental regulation </w:t>
            </w:r>
          </w:p>
        </w:tc>
        <w:tc>
          <w:tcPr>
            <w:tcW w:w="409" w:type="pct"/>
            <w:tcBorders>
              <w:left w:val="nil"/>
              <w:bottom w:val="nil"/>
              <w:right w:val="nil"/>
            </w:tcBorders>
          </w:tcPr>
          <w:p w14:paraId="70E682A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left w:val="nil"/>
              <w:bottom w:val="nil"/>
              <w:right w:val="nil"/>
            </w:tcBorders>
          </w:tcPr>
          <w:p w14:paraId="56304EB0"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0.356</w:t>
            </w:r>
          </w:p>
        </w:tc>
        <w:tc>
          <w:tcPr>
            <w:tcW w:w="578" w:type="pct"/>
            <w:tcBorders>
              <w:left w:val="nil"/>
              <w:bottom w:val="nil"/>
              <w:right w:val="nil"/>
            </w:tcBorders>
          </w:tcPr>
          <w:p w14:paraId="16478AFC"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0.13</w:t>
            </w:r>
            <w:r w:rsidRPr="000103A7">
              <w:rPr>
                <w:rFonts w:ascii="Times New Roman" w:hAnsi="Times New Roman" w:cs="Times New Roman" w:hint="eastAsia"/>
                <w:color w:val="000000" w:themeColor="text1"/>
                <w:kern w:val="0"/>
                <w:sz w:val="18"/>
                <w:szCs w:val="18"/>
              </w:rPr>
              <w:t>7</w:t>
            </w:r>
          </w:p>
        </w:tc>
        <w:tc>
          <w:tcPr>
            <w:tcW w:w="491" w:type="pct"/>
            <w:tcBorders>
              <w:left w:val="nil"/>
              <w:bottom w:val="nil"/>
              <w:right w:val="nil"/>
            </w:tcBorders>
          </w:tcPr>
          <w:p w14:paraId="51AB9F3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p>
        </w:tc>
        <w:tc>
          <w:tcPr>
            <w:tcW w:w="430" w:type="pct"/>
            <w:tcBorders>
              <w:left w:val="nil"/>
              <w:bottom w:val="nil"/>
              <w:right w:val="nil"/>
            </w:tcBorders>
          </w:tcPr>
          <w:p w14:paraId="4008E21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w:t>
            </w:r>
          </w:p>
        </w:tc>
      </w:tr>
      <w:tr w:rsidR="000103A7" w:rsidRPr="000103A7" w14:paraId="30E0C21A" w14:textId="77777777" w:rsidTr="00DF55EA">
        <w:trPr>
          <w:jc w:val="center"/>
        </w:trPr>
        <w:tc>
          <w:tcPr>
            <w:tcW w:w="537" w:type="pct"/>
            <w:tcBorders>
              <w:left w:val="nil"/>
            </w:tcBorders>
            <w:vAlign w:val="center"/>
          </w:tcPr>
          <w:p w14:paraId="77C3E98B"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MER</w:t>
            </w:r>
          </w:p>
        </w:tc>
        <w:tc>
          <w:tcPr>
            <w:tcW w:w="2060" w:type="pct"/>
            <w:tcBorders>
              <w:left w:val="nil"/>
            </w:tcBorders>
          </w:tcPr>
          <w:p w14:paraId="31E37A39"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 xml:space="preserve">Market-based environmental regulation </w:t>
            </w:r>
          </w:p>
        </w:tc>
        <w:tc>
          <w:tcPr>
            <w:tcW w:w="409" w:type="pct"/>
            <w:tcBorders>
              <w:top w:val="nil"/>
              <w:left w:val="nil"/>
              <w:right w:val="nil"/>
            </w:tcBorders>
          </w:tcPr>
          <w:p w14:paraId="7ED4B8F1"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right w:val="nil"/>
            </w:tcBorders>
          </w:tcPr>
          <w:p w14:paraId="41C7E665"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0.040</w:t>
            </w:r>
          </w:p>
        </w:tc>
        <w:tc>
          <w:tcPr>
            <w:tcW w:w="578" w:type="pct"/>
            <w:tcBorders>
              <w:top w:val="nil"/>
              <w:left w:val="nil"/>
              <w:right w:val="nil"/>
            </w:tcBorders>
          </w:tcPr>
          <w:p w14:paraId="2CDE7973"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0.079</w:t>
            </w:r>
          </w:p>
        </w:tc>
        <w:tc>
          <w:tcPr>
            <w:tcW w:w="491" w:type="pct"/>
            <w:tcBorders>
              <w:top w:val="nil"/>
              <w:left w:val="nil"/>
              <w:right w:val="nil"/>
            </w:tcBorders>
          </w:tcPr>
          <w:p w14:paraId="6DE5F290"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w:t>
            </w:r>
          </w:p>
        </w:tc>
        <w:tc>
          <w:tcPr>
            <w:tcW w:w="430" w:type="pct"/>
            <w:tcBorders>
              <w:top w:val="nil"/>
              <w:left w:val="nil"/>
              <w:right w:val="nil"/>
            </w:tcBorders>
          </w:tcPr>
          <w:p w14:paraId="29976A96"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1</w:t>
            </w:r>
          </w:p>
        </w:tc>
      </w:tr>
      <w:tr w:rsidR="000103A7" w:rsidRPr="000103A7" w14:paraId="66AA6CFC" w14:textId="77777777" w:rsidTr="00DF55EA">
        <w:trPr>
          <w:jc w:val="center"/>
        </w:trPr>
        <w:tc>
          <w:tcPr>
            <w:tcW w:w="537" w:type="pct"/>
            <w:tcBorders>
              <w:left w:val="nil"/>
            </w:tcBorders>
            <w:vAlign w:val="center"/>
          </w:tcPr>
          <w:p w14:paraId="39832F78"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VER</w:t>
            </w:r>
          </w:p>
        </w:tc>
        <w:tc>
          <w:tcPr>
            <w:tcW w:w="2060" w:type="pct"/>
            <w:tcBorders>
              <w:left w:val="nil"/>
            </w:tcBorders>
          </w:tcPr>
          <w:p w14:paraId="78C0E821"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Voluntary environmental regulation</w:t>
            </w:r>
          </w:p>
        </w:tc>
        <w:tc>
          <w:tcPr>
            <w:tcW w:w="409" w:type="pct"/>
            <w:tcBorders>
              <w:top w:val="nil"/>
              <w:left w:val="nil"/>
              <w:right w:val="nil"/>
            </w:tcBorders>
          </w:tcPr>
          <w:p w14:paraId="1B963C84"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right w:val="nil"/>
            </w:tcBorders>
          </w:tcPr>
          <w:p w14:paraId="6D9C579C"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0.382</w:t>
            </w:r>
          </w:p>
        </w:tc>
        <w:tc>
          <w:tcPr>
            <w:tcW w:w="578" w:type="pct"/>
            <w:tcBorders>
              <w:top w:val="nil"/>
              <w:left w:val="nil"/>
              <w:right w:val="nil"/>
            </w:tcBorders>
          </w:tcPr>
          <w:p w14:paraId="21D9FCB3"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0.486</w:t>
            </w:r>
          </w:p>
        </w:tc>
        <w:tc>
          <w:tcPr>
            <w:tcW w:w="491" w:type="pct"/>
            <w:tcBorders>
              <w:top w:val="nil"/>
              <w:left w:val="nil"/>
              <w:right w:val="nil"/>
            </w:tcBorders>
          </w:tcPr>
          <w:p w14:paraId="42C030C6"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p>
        </w:tc>
        <w:tc>
          <w:tcPr>
            <w:tcW w:w="430" w:type="pct"/>
            <w:tcBorders>
              <w:top w:val="nil"/>
              <w:left w:val="nil"/>
              <w:right w:val="nil"/>
            </w:tcBorders>
          </w:tcPr>
          <w:p w14:paraId="621BFC49"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w:t>
            </w:r>
          </w:p>
        </w:tc>
      </w:tr>
      <w:tr w:rsidR="000103A7" w:rsidRPr="000103A7" w14:paraId="1F9EAB2D" w14:textId="77777777" w:rsidTr="00DF55EA">
        <w:trPr>
          <w:jc w:val="center"/>
        </w:trPr>
        <w:tc>
          <w:tcPr>
            <w:tcW w:w="537" w:type="pct"/>
            <w:tcBorders>
              <w:left w:val="nil"/>
              <w:right w:val="nil"/>
            </w:tcBorders>
            <w:vAlign w:val="center"/>
          </w:tcPr>
          <w:p w14:paraId="3323F20A"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sz w:val="18"/>
                <w:szCs w:val="18"/>
              </w:rPr>
              <w:t>CET</w:t>
            </w:r>
          </w:p>
        </w:tc>
        <w:tc>
          <w:tcPr>
            <w:tcW w:w="2060" w:type="pct"/>
            <w:tcBorders>
              <w:left w:val="nil"/>
              <w:right w:val="nil"/>
            </w:tcBorders>
          </w:tcPr>
          <w:p w14:paraId="05093218"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Carbon emission trading</w:t>
            </w:r>
          </w:p>
        </w:tc>
        <w:tc>
          <w:tcPr>
            <w:tcW w:w="409" w:type="pct"/>
            <w:tcBorders>
              <w:left w:val="nil"/>
              <w:right w:val="nil"/>
            </w:tcBorders>
          </w:tcPr>
          <w:p w14:paraId="4CD368A2"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left w:val="nil"/>
              <w:right w:val="nil"/>
            </w:tcBorders>
          </w:tcPr>
          <w:p w14:paraId="6561E53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0.1</w:t>
            </w:r>
            <w:r w:rsidRPr="000103A7">
              <w:rPr>
                <w:rFonts w:ascii="Times New Roman" w:hAnsi="Times New Roman" w:cs="Times New Roman" w:hint="eastAsia"/>
                <w:color w:val="000000" w:themeColor="text1"/>
                <w:kern w:val="0"/>
                <w:sz w:val="18"/>
                <w:szCs w:val="18"/>
              </w:rPr>
              <w:t>37</w:t>
            </w:r>
          </w:p>
        </w:tc>
        <w:tc>
          <w:tcPr>
            <w:tcW w:w="578" w:type="pct"/>
            <w:tcBorders>
              <w:left w:val="nil"/>
              <w:right w:val="nil"/>
            </w:tcBorders>
          </w:tcPr>
          <w:p w14:paraId="77A465EB"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w:t>
            </w:r>
            <w:r w:rsidRPr="000103A7">
              <w:rPr>
                <w:rFonts w:ascii="Times New Roman" w:hAnsi="Times New Roman" w:cs="Times New Roman"/>
                <w:color w:val="000000" w:themeColor="text1"/>
                <w:kern w:val="0"/>
                <w:sz w:val="18"/>
                <w:szCs w:val="18"/>
              </w:rPr>
              <w:t>.343</w:t>
            </w:r>
          </w:p>
        </w:tc>
        <w:tc>
          <w:tcPr>
            <w:tcW w:w="491" w:type="pct"/>
            <w:tcBorders>
              <w:left w:val="nil"/>
              <w:right w:val="nil"/>
            </w:tcBorders>
          </w:tcPr>
          <w:p w14:paraId="78E6E5DF"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p>
        </w:tc>
        <w:tc>
          <w:tcPr>
            <w:tcW w:w="430" w:type="pct"/>
            <w:tcBorders>
              <w:left w:val="nil"/>
              <w:right w:val="nil"/>
            </w:tcBorders>
          </w:tcPr>
          <w:p w14:paraId="4D0DA5C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w:t>
            </w:r>
          </w:p>
        </w:tc>
      </w:tr>
      <w:tr w:rsidR="000103A7" w:rsidRPr="000103A7" w14:paraId="0764662F" w14:textId="77777777" w:rsidTr="00DF55EA">
        <w:trPr>
          <w:jc w:val="center"/>
        </w:trPr>
        <w:tc>
          <w:tcPr>
            <w:tcW w:w="537" w:type="pct"/>
            <w:tcBorders>
              <w:left w:val="nil"/>
              <w:bottom w:val="nil"/>
              <w:right w:val="nil"/>
            </w:tcBorders>
            <w:vAlign w:val="center"/>
          </w:tcPr>
          <w:p w14:paraId="2519A0EF"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SIZE</w:t>
            </w:r>
          </w:p>
        </w:tc>
        <w:tc>
          <w:tcPr>
            <w:tcW w:w="2060" w:type="pct"/>
            <w:tcBorders>
              <w:left w:val="nil"/>
              <w:bottom w:val="nil"/>
              <w:right w:val="nil"/>
            </w:tcBorders>
          </w:tcPr>
          <w:p w14:paraId="633FC484"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Asset Size</w:t>
            </w:r>
          </w:p>
        </w:tc>
        <w:tc>
          <w:tcPr>
            <w:tcW w:w="409" w:type="pct"/>
            <w:tcBorders>
              <w:left w:val="nil"/>
              <w:bottom w:val="nil"/>
              <w:right w:val="nil"/>
            </w:tcBorders>
          </w:tcPr>
          <w:p w14:paraId="2062F809"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left w:val="nil"/>
              <w:bottom w:val="nil"/>
              <w:right w:val="nil"/>
            </w:tcBorders>
          </w:tcPr>
          <w:p w14:paraId="0FD24352"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21.678</w:t>
            </w:r>
          </w:p>
        </w:tc>
        <w:tc>
          <w:tcPr>
            <w:tcW w:w="578" w:type="pct"/>
            <w:tcBorders>
              <w:left w:val="nil"/>
              <w:bottom w:val="nil"/>
              <w:right w:val="nil"/>
            </w:tcBorders>
          </w:tcPr>
          <w:p w14:paraId="106D504C"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1.804</w:t>
            </w:r>
          </w:p>
        </w:tc>
        <w:tc>
          <w:tcPr>
            <w:tcW w:w="491" w:type="pct"/>
            <w:tcBorders>
              <w:left w:val="nil"/>
              <w:bottom w:val="nil"/>
              <w:right w:val="nil"/>
            </w:tcBorders>
          </w:tcPr>
          <w:p w14:paraId="4CAE2D3B"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w:t>
            </w:r>
          </w:p>
        </w:tc>
        <w:tc>
          <w:tcPr>
            <w:tcW w:w="430" w:type="pct"/>
            <w:tcBorders>
              <w:left w:val="nil"/>
              <w:bottom w:val="nil"/>
              <w:right w:val="nil"/>
            </w:tcBorders>
          </w:tcPr>
          <w:p w14:paraId="5109FE0F"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26.086</w:t>
            </w:r>
          </w:p>
        </w:tc>
      </w:tr>
      <w:tr w:rsidR="000103A7" w:rsidRPr="000103A7" w14:paraId="793D6B03" w14:textId="77777777" w:rsidTr="00DF55EA">
        <w:trPr>
          <w:jc w:val="center"/>
        </w:trPr>
        <w:tc>
          <w:tcPr>
            <w:tcW w:w="537" w:type="pct"/>
            <w:tcBorders>
              <w:top w:val="nil"/>
              <w:left w:val="nil"/>
              <w:bottom w:val="nil"/>
              <w:right w:val="nil"/>
            </w:tcBorders>
            <w:vAlign w:val="center"/>
          </w:tcPr>
          <w:p w14:paraId="31B0DFA8"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AGE</w:t>
            </w:r>
          </w:p>
        </w:tc>
        <w:tc>
          <w:tcPr>
            <w:tcW w:w="2060" w:type="pct"/>
            <w:tcBorders>
              <w:top w:val="nil"/>
              <w:left w:val="nil"/>
              <w:bottom w:val="nil"/>
              <w:right w:val="nil"/>
            </w:tcBorders>
          </w:tcPr>
          <w:p w14:paraId="69810DEA"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Firm Age</w:t>
            </w:r>
          </w:p>
        </w:tc>
        <w:tc>
          <w:tcPr>
            <w:tcW w:w="409" w:type="pct"/>
            <w:tcBorders>
              <w:top w:val="nil"/>
              <w:left w:val="nil"/>
              <w:bottom w:val="nil"/>
              <w:right w:val="nil"/>
            </w:tcBorders>
          </w:tcPr>
          <w:p w14:paraId="16FFBAB4"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bottom w:val="nil"/>
              <w:right w:val="nil"/>
            </w:tcBorders>
          </w:tcPr>
          <w:p w14:paraId="6BAA460F"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2.716</w:t>
            </w:r>
          </w:p>
        </w:tc>
        <w:tc>
          <w:tcPr>
            <w:tcW w:w="578" w:type="pct"/>
            <w:tcBorders>
              <w:top w:val="nil"/>
              <w:left w:val="nil"/>
              <w:bottom w:val="nil"/>
              <w:right w:val="nil"/>
            </w:tcBorders>
          </w:tcPr>
          <w:p w14:paraId="7E4E8FE7"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0.469</w:t>
            </w:r>
          </w:p>
        </w:tc>
        <w:tc>
          <w:tcPr>
            <w:tcW w:w="491" w:type="pct"/>
            <w:tcBorders>
              <w:top w:val="nil"/>
              <w:left w:val="nil"/>
              <w:bottom w:val="nil"/>
              <w:right w:val="nil"/>
            </w:tcBorders>
          </w:tcPr>
          <w:p w14:paraId="26F384D5"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p>
        </w:tc>
        <w:tc>
          <w:tcPr>
            <w:tcW w:w="430" w:type="pct"/>
            <w:tcBorders>
              <w:top w:val="nil"/>
              <w:left w:val="nil"/>
              <w:bottom w:val="nil"/>
              <w:right w:val="nil"/>
            </w:tcBorders>
          </w:tcPr>
          <w:p w14:paraId="673BB937"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3.638</w:t>
            </w:r>
          </w:p>
        </w:tc>
      </w:tr>
      <w:tr w:rsidR="000103A7" w:rsidRPr="000103A7" w14:paraId="620A1560" w14:textId="77777777" w:rsidTr="00DF55EA">
        <w:trPr>
          <w:jc w:val="center"/>
        </w:trPr>
        <w:tc>
          <w:tcPr>
            <w:tcW w:w="537" w:type="pct"/>
            <w:tcBorders>
              <w:top w:val="nil"/>
              <w:left w:val="nil"/>
              <w:bottom w:val="nil"/>
              <w:right w:val="nil"/>
            </w:tcBorders>
            <w:vAlign w:val="center"/>
          </w:tcPr>
          <w:p w14:paraId="443F51D8"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ALR</w:t>
            </w:r>
          </w:p>
        </w:tc>
        <w:tc>
          <w:tcPr>
            <w:tcW w:w="2060" w:type="pct"/>
            <w:tcBorders>
              <w:top w:val="nil"/>
              <w:left w:val="nil"/>
              <w:bottom w:val="nil"/>
              <w:right w:val="nil"/>
            </w:tcBorders>
          </w:tcPr>
          <w:p w14:paraId="4C3399C5"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The asset-liability ratio</w:t>
            </w:r>
          </w:p>
        </w:tc>
        <w:tc>
          <w:tcPr>
            <w:tcW w:w="409" w:type="pct"/>
            <w:tcBorders>
              <w:top w:val="nil"/>
              <w:left w:val="nil"/>
              <w:bottom w:val="nil"/>
              <w:right w:val="nil"/>
            </w:tcBorders>
          </w:tcPr>
          <w:p w14:paraId="729EED49"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bottom w:val="nil"/>
              <w:right w:val="nil"/>
            </w:tcBorders>
          </w:tcPr>
          <w:p w14:paraId="5601F7BD"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0.415</w:t>
            </w:r>
          </w:p>
        </w:tc>
        <w:tc>
          <w:tcPr>
            <w:tcW w:w="578" w:type="pct"/>
            <w:tcBorders>
              <w:top w:val="nil"/>
              <w:left w:val="nil"/>
              <w:bottom w:val="nil"/>
              <w:right w:val="nil"/>
            </w:tcBorders>
          </w:tcPr>
          <w:p w14:paraId="2489EEF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0.179</w:t>
            </w:r>
          </w:p>
        </w:tc>
        <w:tc>
          <w:tcPr>
            <w:tcW w:w="491" w:type="pct"/>
            <w:tcBorders>
              <w:top w:val="nil"/>
              <w:left w:val="nil"/>
              <w:bottom w:val="nil"/>
              <w:right w:val="nil"/>
            </w:tcBorders>
          </w:tcPr>
          <w:p w14:paraId="5AA25E3D"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p>
        </w:tc>
        <w:tc>
          <w:tcPr>
            <w:tcW w:w="430" w:type="pct"/>
            <w:tcBorders>
              <w:top w:val="nil"/>
              <w:left w:val="nil"/>
              <w:bottom w:val="nil"/>
              <w:right w:val="nil"/>
            </w:tcBorders>
          </w:tcPr>
          <w:p w14:paraId="22062D71"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1.811</w:t>
            </w:r>
          </w:p>
        </w:tc>
      </w:tr>
      <w:tr w:rsidR="000103A7" w:rsidRPr="000103A7" w14:paraId="10F2F69F" w14:textId="77777777" w:rsidTr="00DF55EA">
        <w:trPr>
          <w:jc w:val="center"/>
        </w:trPr>
        <w:tc>
          <w:tcPr>
            <w:tcW w:w="537" w:type="pct"/>
            <w:tcBorders>
              <w:top w:val="nil"/>
              <w:left w:val="nil"/>
              <w:bottom w:val="nil"/>
              <w:right w:val="nil"/>
            </w:tcBorders>
            <w:vAlign w:val="center"/>
          </w:tcPr>
          <w:p w14:paraId="37E2EF19"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ROA</w:t>
            </w:r>
          </w:p>
        </w:tc>
        <w:tc>
          <w:tcPr>
            <w:tcW w:w="2060" w:type="pct"/>
            <w:tcBorders>
              <w:top w:val="nil"/>
              <w:left w:val="nil"/>
              <w:bottom w:val="nil"/>
              <w:right w:val="nil"/>
            </w:tcBorders>
          </w:tcPr>
          <w:p w14:paraId="17FB6927"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The profitability of total assets</w:t>
            </w:r>
          </w:p>
        </w:tc>
        <w:tc>
          <w:tcPr>
            <w:tcW w:w="409" w:type="pct"/>
            <w:tcBorders>
              <w:top w:val="nil"/>
              <w:left w:val="nil"/>
              <w:bottom w:val="nil"/>
              <w:right w:val="nil"/>
            </w:tcBorders>
          </w:tcPr>
          <w:p w14:paraId="22FDB332"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bottom w:val="nil"/>
              <w:right w:val="nil"/>
            </w:tcBorders>
          </w:tcPr>
          <w:p w14:paraId="79D03737"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0.057</w:t>
            </w:r>
          </w:p>
        </w:tc>
        <w:tc>
          <w:tcPr>
            <w:tcW w:w="578" w:type="pct"/>
            <w:tcBorders>
              <w:top w:val="nil"/>
              <w:left w:val="nil"/>
              <w:bottom w:val="nil"/>
              <w:right w:val="nil"/>
            </w:tcBorders>
          </w:tcPr>
          <w:p w14:paraId="43E31FB5"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0.085</w:t>
            </w:r>
          </w:p>
        </w:tc>
        <w:tc>
          <w:tcPr>
            <w:tcW w:w="491" w:type="pct"/>
            <w:tcBorders>
              <w:top w:val="nil"/>
              <w:left w:val="nil"/>
              <w:bottom w:val="nil"/>
              <w:right w:val="nil"/>
            </w:tcBorders>
          </w:tcPr>
          <w:p w14:paraId="7B443DCA"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-1.859</w:t>
            </w:r>
          </w:p>
        </w:tc>
        <w:tc>
          <w:tcPr>
            <w:tcW w:w="430" w:type="pct"/>
            <w:tcBorders>
              <w:top w:val="nil"/>
              <w:left w:val="nil"/>
              <w:bottom w:val="nil"/>
              <w:right w:val="nil"/>
            </w:tcBorders>
          </w:tcPr>
          <w:p w14:paraId="040362D3"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1.697</w:t>
            </w:r>
          </w:p>
        </w:tc>
      </w:tr>
      <w:tr w:rsidR="000103A7" w:rsidRPr="000103A7" w14:paraId="7CC80051" w14:textId="77777777" w:rsidTr="00DF55EA">
        <w:trPr>
          <w:jc w:val="center"/>
        </w:trPr>
        <w:tc>
          <w:tcPr>
            <w:tcW w:w="537" w:type="pct"/>
            <w:tcBorders>
              <w:top w:val="nil"/>
              <w:left w:val="nil"/>
              <w:right w:val="nil"/>
            </w:tcBorders>
            <w:vAlign w:val="center"/>
          </w:tcPr>
          <w:p w14:paraId="53EBED8E"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ROE</w:t>
            </w:r>
          </w:p>
        </w:tc>
        <w:tc>
          <w:tcPr>
            <w:tcW w:w="2060" w:type="pct"/>
            <w:tcBorders>
              <w:top w:val="nil"/>
              <w:left w:val="nil"/>
              <w:right w:val="nil"/>
            </w:tcBorders>
          </w:tcPr>
          <w:p w14:paraId="1D05387B"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The profitability of net assets</w:t>
            </w:r>
          </w:p>
        </w:tc>
        <w:tc>
          <w:tcPr>
            <w:tcW w:w="409" w:type="pct"/>
            <w:tcBorders>
              <w:top w:val="nil"/>
              <w:left w:val="nil"/>
              <w:right w:val="nil"/>
            </w:tcBorders>
          </w:tcPr>
          <w:p w14:paraId="6C547CA1"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right w:val="nil"/>
            </w:tcBorders>
          </w:tcPr>
          <w:p w14:paraId="003E244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0.08</w:t>
            </w:r>
            <w:r w:rsidRPr="000103A7">
              <w:rPr>
                <w:rFonts w:ascii="Times New Roman" w:hAnsi="Times New Roman" w:cs="Times New Roman" w:hint="eastAsia"/>
                <w:color w:val="000000" w:themeColor="text1"/>
                <w:kern w:val="0"/>
                <w:sz w:val="18"/>
                <w:szCs w:val="18"/>
              </w:rPr>
              <w:t>4</w:t>
            </w:r>
          </w:p>
        </w:tc>
        <w:tc>
          <w:tcPr>
            <w:tcW w:w="578" w:type="pct"/>
            <w:tcBorders>
              <w:top w:val="nil"/>
              <w:left w:val="nil"/>
              <w:right w:val="nil"/>
            </w:tcBorders>
          </w:tcPr>
          <w:p w14:paraId="6B036288"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0.200</w:t>
            </w:r>
          </w:p>
        </w:tc>
        <w:tc>
          <w:tcPr>
            <w:tcW w:w="491" w:type="pct"/>
            <w:tcBorders>
              <w:top w:val="nil"/>
              <w:left w:val="nil"/>
              <w:right w:val="nil"/>
            </w:tcBorders>
          </w:tcPr>
          <w:p w14:paraId="7BE7DCF6"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-6.850</w:t>
            </w:r>
          </w:p>
        </w:tc>
        <w:tc>
          <w:tcPr>
            <w:tcW w:w="430" w:type="pct"/>
            <w:tcBorders>
              <w:top w:val="nil"/>
              <w:left w:val="nil"/>
              <w:right w:val="nil"/>
            </w:tcBorders>
          </w:tcPr>
          <w:p w14:paraId="0914C4A1"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1.280</w:t>
            </w:r>
          </w:p>
        </w:tc>
      </w:tr>
      <w:tr w:rsidR="000103A7" w:rsidRPr="000103A7" w14:paraId="276B9F63" w14:textId="77777777" w:rsidTr="00DF55EA">
        <w:trPr>
          <w:jc w:val="center"/>
        </w:trPr>
        <w:tc>
          <w:tcPr>
            <w:tcW w:w="537" w:type="pct"/>
            <w:tcBorders>
              <w:top w:val="nil"/>
              <w:left w:val="nil"/>
              <w:bottom w:val="single" w:sz="4" w:space="0" w:color="auto"/>
              <w:right w:val="nil"/>
            </w:tcBorders>
            <w:vAlign w:val="center"/>
          </w:tcPr>
          <w:p w14:paraId="1FC12D99" w14:textId="77777777" w:rsidR="0043250D" w:rsidRPr="000103A7" w:rsidRDefault="0043250D" w:rsidP="00DF55EA">
            <w:pPr>
              <w:autoSpaceDE w:val="0"/>
              <w:autoSpaceDN w:val="0"/>
              <w:adjustRightInd w:val="0"/>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R&amp;D</w:t>
            </w:r>
          </w:p>
        </w:tc>
        <w:tc>
          <w:tcPr>
            <w:tcW w:w="2060" w:type="pct"/>
            <w:tcBorders>
              <w:top w:val="nil"/>
              <w:left w:val="nil"/>
              <w:bottom w:val="single" w:sz="4" w:space="0" w:color="auto"/>
              <w:right w:val="nil"/>
            </w:tcBorders>
          </w:tcPr>
          <w:p w14:paraId="50FEF7F6"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hint="eastAsia"/>
                <w:color w:val="000000" w:themeColor="text1"/>
                <w:kern w:val="0"/>
                <w:sz w:val="18"/>
                <w:szCs w:val="18"/>
              </w:rPr>
              <w:t>Research and Development Investment</w:t>
            </w:r>
          </w:p>
        </w:tc>
        <w:tc>
          <w:tcPr>
            <w:tcW w:w="409" w:type="pct"/>
            <w:tcBorders>
              <w:top w:val="nil"/>
              <w:left w:val="nil"/>
              <w:bottom w:val="single" w:sz="4" w:space="0" w:color="auto"/>
              <w:right w:val="nil"/>
            </w:tcBorders>
          </w:tcPr>
          <w:p w14:paraId="607B66BE"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3,150</w:t>
            </w:r>
          </w:p>
        </w:tc>
        <w:tc>
          <w:tcPr>
            <w:tcW w:w="494" w:type="pct"/>
            <w:tcBorders>
              <w:top w:val="nil"/>
              <w:left w:val="nil"/>
              <w:bottom w:val="single" w:sz="4" w:space="0" w:color="auto"/>
              <w:right w:val="nil"/>
            </w:tcBorders>
          </w:tcPr>
          <w:p w14:paraId="792160B6"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0.020</w:t>
            </w:r>
          </w:p>
        </w:tc>
        <w:tc>
          <w:tcPr>
            <w:tcW w:w="578" w:type="pct"/>
            <w:tcBorders>
              <w:top w:val="nil"/>
              <w:left w:val="nil"/>
              <w:bottom w:val="single" w:sz="4" w:space="0" w:color="auto"/>
              <w:right w:val="nil"/>
            </w:tcBorders>
          </w:tcPr>
          <w:p w14:paraId="10881038"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0.02</w:t>
            </w:r>
            <w:r w:rsidRPr="000103A7">
              <w:rPr>
                <w:rFonts w:ascii="Times New Roman" w:hAnsi="Times New Roman" w:cs="Times New Roman" w:hint="eastAsia"/>
                <w:color w:val="000000" w:themeColor="text1"/>
                <w:kern w:val="0"/>
                <w:sz w:val="18"/>
                <w:szCs w:val="18"/>
              </w:rPr>
              <w:t>1</w:t>
            </w:r>
          </w:p>
        </w:tc>
        <w:tc>
          <w:tcPr>
            <w:tcW w:w="491" w:type="pct"/>
            <w:tcBorders>
              <w:top w:val="nil"/>
              <w:left w:val="nil"/>
              <w:bottom w:val="single" w:sz="4" w:space="0" w:color="auto"/>
              <w:right w:val="nil"/>
            </w:tcBorders>
          </w:tcPr>
          <w:p w14:paraId="4EE2EF9D"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w:t>
            </w:r>
          </w:p>
        </w:tc>
        <w:tc>
          <w:tcPr>
            <w:tcW w:w="430" w:type="pct"/>
            <w:tcBorders>
              <w:top w:val="nil"/>
              <w:left w:val="nil"/>
              <w:bottom w:val="single" w:sz="4" w:space="0" w:color="auto"/>
              <w:right w:val="nil"/>
            </w:tcBorders>
          </w:tcPr>
          <w:p w14:paraId="730F2782" w14:textId="77777777" w:rsidR="0043250D" w:rsidRPr="000103A7" w:rsidRDefault="0043250D" w:rsidP="00DF55EA">
            <w:pPr>
              <w:autoSpaceDE w:val="0"/>
              <w:autoSpaceDN w:val="0"/>
              <w:adjustRightInd w:val="0"/>
              <w:jc w:val="center"/>
              <w:rPr>
                <w:rFonts w:ascii="Times New Roman" w:hAnsi="Times New Roman" w:cs="Times New Roman"/>
                <w:color w:val="000000" w:themeColor="text1"/>
                <w:kern w:val="0"/>
                <w:sz w:val="18"/>
                <w:szCs w:val="18"/>
              </w:rPr>
            </w:pPr>
            <w:r w:rsidRPr="000103A7">
              <w:rPr>
                <w:rFonts w:ascii="Times New Roman" w:hAnsi="Times New Roman" w:cs="Times New Roman"/>
                <w:color w:val="000000" w:themeColor="text1"/>
                <w:kern w:val="0"/>
                <w:sz w:val="18"/>
                <w:szCs w:val="18"/>
              </w:rPr>
              <w:t>0.550</w:t>
            </w:r>
          </w:p>
        </w:tc>
      </w:tr>
    </w:tbl>
    <w:p w14:paraId="66CE67DD" w14:textId="008713D5" w:rsidR="0043250D" w:rsidRPr="000103A7" w:rsidRDefault="0043250D" w:rsidP="0043250D">
      <w:pPr>
        <w:rPr>
          <w:rFonts w:ascii="Times New Roman" w:hAnsi="Times New Roman" w:cs="Times New Roman"/>
          <w:color w:val="000000" w:themeColor="text1"/>
          <w:sz w:val="15"/>
          <w:szCs w:val="15"/>
          <w:shd w:val="clear" w:color="auto" w:fill="FFFFFF"/>
        </w:rPr>
      </w:pPr>
      <w:r w:rsidRPr="000103A7">
        <w:rPr>
          <w:rFonts w:ascii="Times New Roman" w:hAnsi="Times New Roman" w:cs="Times New Roman" w:hint="eastAsia"/>
          <w:color w:val="000000" w:themeColor="text1"/>
          <w:sz w:val="15"/>
          <w:szCs w:val="15"/>
          <w:shd w:val="clear" w:color="auto" w:fill="FFFFFF"/>
        </w:rPr>
        <w:t>Data Sources and Indicator Calculation Methods: please see appendix "Table A</w:t>
      </w:r>
      <w:r w:rsidR="005173DB" w:rsidRPr="000103A7">
        <w:rPr>
          <w:rFonts w:ascii="Times New Roman" w:hAnsi="Times New Roman" w:cs="Times New Roman" w:hint="eastAsia"/>
          <w:color w:val="000000" w:themeColor="text1"/>
          <w:sz w:val="15"/>
          <w:szCs w:val="15"/>
          <w:shd w:val="clear" w:color="auto" w:fill="FFFFFF"/>
        </w:rPr>
        <w:t>2</w:t>
      </w:r>
      <w:r w:rsidRPr="000103A7">
        <w:rPr>
          <w:rFonts w:ascii="Times New Roman" w:hAnsi="Times New Roman" w:cs="Times New Roman" w:hint="eastAsia"/>
          <w:color w:val="000000" w:themeColor="text1"/>
          <w:sz w:val="15"/>
          <w:szCs w:val="15"/>
          <w:shd w:val="clear" w:color="auto" w:fill="FFFFFF"/>
        </w:rPr>
        <w:t>" and "Table A</w:t>
      </w:r>
      <w:r w:rsidR="005173DB" w:rsidRPr="000103A7">
        <w:rPr>
          <w:rFonts w:ascii="Times New Roman" w:hAnsi="Times New Roman" w:cs="Times New Roman" w:hint="eastAsia"/>
          <w:color w:val="000000" w:themeColor="text1"/>
          <w:sz w:val="15"/>
          <w:szCs w:val="15"/>
          <w:shd w:val="clear" w:color="auto" w:fill="FFFFFF"/>
        </w:rPr>
        <w:t>3</w:t>
      </w:r>
      <w:r w:rsidRPr="000103A7">
        <w:rPr>
          <w:rFonts w:ascii="Times New Roman" w:hAnsi="Times New Roman" w:cs="Times New Roman" w:hint="eastAsia"/>
          <w:color w:val="000000" w:themeColor="text1"/>
          <w:sz w:val="15"/>
          <w:szCs w:val="15"/>
          <w:shd w:val="clear" w:color="auto" w:fill="FFFFFF"/>
        </w:rPr>
        <w:t>"</w:t>
      </w:r>
    </w:p>
    <w:p w14:paraId="098C3796" w14:textId="6A78CDE4" w:rsidR="0043250D" w:rsidRPr="000103A7" w:rsidRDefault="0043250D" w:rsidP="0043250D">
      <w:pPr>
        <w:jc w:val="center"/>
        <w:rPr>
          <w:rFonts w:ascii="Times New Roman" w:hAnsi="Times New Roman" w:cs="Times New Roman"/>
          <w:color w:val="000000" w:themeColor="text1"/>
          <w:sz w:val="18"/>
          <w:szCs w:val="18"/>
        </w:rPr>
      </w:pPr>
      <w:r w:rsidRPr="000103A7">
        <w:rPr>
          <w:rFonts w:ascii="Times New Roman" w:hAnsi="Times New Roman" w:cs="Times New Roman"/>
          <w:bCs/>
          <w:color w:val="000000" w:themeColor="text1"/>
          <w:sz w:val="18"/>
          <w:szCs w:val="18"/>
        </w:rPr>
        <w:t>Table A</w:t>
      </w:r>
      <w:r w:rsidR="005173DB" w:rsidRPr="000103A7">
        <w:rPr>
          <w:rFonts w:ascii="Times New Roman" w:hAnsi="Times New Roman" w:cs="Times New Roman" w:hint="eastAsia"/>
          <w:bCs/>
          <w:color w:val="000000" w:themeColor="text1"/>
          <w:sz w:val="18"/>
          <w:szCs w:val="18"/>
        </w:rPr>
        <w:t>2</w:t>
      </w:r>
      <w:r w:rsidRPr="000103A7">
        <w:rPr>
          <w:rFonts w:ascii="Times New Roman" w:hAnsi="Times New Roman" w:cs="Times New Roman"/>
          <w:bCs/>
          <w:color w:val="000000" w:themeColor="text1"/>
          <w:sz w:val="18"/>
          <w:szCs w:val="18"/>
        </w:rPr>
        <w:t xml:space="preserve"> Variables and data sources</w:t>
      </w:r>
    </w:p>
    <w:tbl>
      <w:tblPr>
        <w:tblStyle w:val="2"/>
        <w:tblW w:w="5000" w:type="pct"/>
        <w:tblLook w:val="04A0" w:firstRow="1" w:lastRow="0" w:firstColumn="1" w:lastColumn="0" w:noHBand="0" w:noVBand="1"/>
      </w:tblPr>
      <w:tblGrid>
        <w:gridCol w:w="1059"/>
        <w:gridCol w:w="1776"/>
        <w:gridCol w:w="2861"/>
        <w:gridCol w:w="2610"/>
      </w:tblGrid>
      <w:tr w:rsidR="000103A7" w:rsidRPr="000103A7" w14:paraId="5392E9E4" w14:textId="77777777" w:rsidTr="00DF55EA">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638" w:type="pct"/>
            <w:tcBorders>
              <w:top w:val="single" w:sz="4" w:space="0" w:color="auto"/>
              <w:left w:val="nil"/>
              <w:bottom w:val="single" w:sz="4" w:space="0" w:color="auto"/>
              <w:right w:val="nil"/>
            </w:tcBorders>
            <w:vAlign w:val="center"/>
          </w:tcPr>
          <w:p w14:paraId="633D19AE" w14:textId="77777777" w:rsidR="0043250D" w:rsidRPr="000103A7" w:rsidRDefault="0043250D" w:rsidP="00DF55EA">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1069" w:type="pct"/>
            <w:tcBorders>
              <w:top w:val="single" w:sz="4" w:space="0" w:color="auto"/>
              <w:left w:val="nil"/>
              <w:bottom w:val="single" w:sz="4" w:space="0" w:color="auto"/>
              <w:right w:val="nil"/>
            </w:tcBorders>
            <w:vAlign w:val="center"/>
          </w:tcPr>
          <w:p w14:paraId="3A0F1E26" w14:textId="77777777" w:rsidR="0043250D" w:rsidRPr="000103A7" w:rsidRDefault="0043250D"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interpretations</w:t>
            </w:r>
          </w:p>
        </w:tc>
        <w:tc>
          <w:tcPr>
            <w:tcW w:w="1722" w:type="pct"/>
            <w:tcBorders>
              <w:top w:val="single" w:sz="4" w:space="0" w:color="auto"/>
              <w:left w:val="nil"/>
              <w:bottom w:val="single" w:sz="4" w:space="0" w:color="auto"/>
              <w:right w:val="nil"/>
            </w:tcBorders>
            <w:vAlign w:val="center"/>
          </w:tcPr>
          <w:p w14:paraId="71046DE5" w14:textId="77777777" w:rsidR="0043250D" w:rsidRPr="000103A7" w:rsidRDefault="0043250D"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Indicator</w:t>
            </w:r>
          </w:p>
        </w:tc>
        <w:tc>
          <w:tcPr>
            <w:tcW w:w="1571" w:type="pct"/>
            <w:tcBorders>
              <w:top w:val="single" w:sz="4" w:space="0" w:color="auto"/>
              <w:left w:val="nil"/>
              <w:bottom w:val="single" w:sz="4" w:space="0" w:color="auto"/>
              <w:right w:val="nil"/>
            </w:tcBorders>
            <w:vAlign w:val="center"/>
          </w:tcPr>
          <w:p w14:paraId="51F8DF14" w14:textId="77777777" w:rsidR="0043250D" w:rsidRPr="000103A7" w:rsidRDefault="0043250D"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Data sources</w:t>
            </w:r>
          </w:p>
        </w:tc>
      </w:tr>
      <w:tr w:rsidR="000103A7" w:rsidRPr="000103A7" w14:paraId="14CFA4CA"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8" w:type="pct"/>
            <w:tcBorders>
              <w:top w:val="single" w:sz="4" w:space="0" w:color="auto"/>
              <w:left w:val="nil"/>
              <w:bottom w:val="nil"/>
              <w:right w:val="nil"/>
            </w:tcBorders>
            <w:vAlign w:val="center"/>
          </w:tcPr>
          <w:p w14:paraId="4623B1AF"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AGTI</w:t>
            </w:r>
          </w:p>
        </w:tc>
        <w:tc>
          <w:tcPr>
            <w:tcW w:w="1069" w:type="pct"/>
            <w:tcBorders>
              <w:top w:val="single" w:sz="4" w:space="0" w:color="auto"/>
              <w:left w:val="nil"/>
              <w:bottom w:val="nil"/>
              <w:right w:val="nil"/>
            </w:tcBorders>
            <w:vAlign w:val="center"/>
          </w:tcPr>
          <w:p w14:paraId="626468F4"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Green Technology Innovation in Agricultural Enterprises</w:t>
            </w:r>
          </w:p>
        </w:tc>
        <w:tc>
          <w:tcPr>
            <w:tcW w:w="1722" w:type="pct"/>
            <w:tcBorders>
              <w:top w:val="single" w:sz="4" w:space="0" w:color="auto"/>
              <w:left w:val="nil"/>
              <w:bottom w:val="nil"/>
              <w:right w:val="nil"/>
            </w:tcBorders>
            <w:vAlign w:val="center"/>
          </w:tcPr>
          <w:p w14:paraId="411B4570"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Number of green patents granted</w:t>
            </w:r>
          </w:p>
        </w:tc>
        <w:tc>
          <w:tcPr>
            <w:tcW w:w="1571" w:type="pct"/>
            <w:tcBorders>
              <w:top w:val="single" w:sz="4" w:space="0" w:color="auto"/>
              <w:left w:val="nil"/>
              <w:bottom w:val="nil"/>
              <w:right w:val="nil"/>
            </w:tcBorders>
            <w:vAlign w:val="center"/>
          </w:tcPr>
          <w:p w14:paraId="4E43A9A3"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China Research Data Service Platform (CNRDS)</w:t>
            </w:r>
          </w:p>
        </w:tc>
      </w:tr>
      <w:tr w:rsidR="000103A7" w:rsidRPr="000103A7" w14:paraId="34BD2C0B"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638" w:type="pct"/>
            <w:vMerge w:val="restart"/>
            <w:tcBorders>
              <w:top w:val="nil"/>
              <w:left w:val="nil"/>
              <w:right w:val="nil"/>
            </w:tcBorders>
            <w:vAlign w:val="center"/>
          </w:tcPr>
          <w:p w14:paraId="7CF1934D"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TER</w:t>
            </w:r>
          </w:p>
        </w:tc>
        <w:tc>
          <w:tcPr>
            <w:tcW w:w="1069" w:type="pct"/>
            <w:vMerge w:val="restart"/>
            <w:tcBorders>
              <w:top w:val="nil"/>
              <w:left w:val="nil"/>
              <w:right w:val="nil"/>
            </w:tcBorders>
            <w:vAlign w:val="center"/>
          </w:tcPr>
          <w:p w14:paraId="5AACDA78"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Traditional environmental regulations</w:t>
            </w:r>
          </w:p>
        </w:tc>
        <w:tc>
          <w:tcPr>
            <w:tcW w:w="1722" w:type="pct"/>
            <w:tcBorders>
              <w:top w:val="nil"/>
              <w:left w:val="nil"/>
              <w:bottom w:val="nil"/>
              <w:right w:val="nil"/>
            </w:tcBorders>
            <w:vAlign w:val="center"/>
          </w:tcPr>
          <w:p w14:paraId="34462435"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Frequency of environmental protection terms in government work reports of prefecture-level cities</w:t>
            </w:r>
          </w:p>
        </w:tc>
        <w:tc>
          <w:tcPr>
            <w:tcW w:w="1571" w:type="pct"/>
            <w:tcBorders>
              <w:top w:val="nil"/>
              <w:left w:val="nil"/>
              <w:bottom w:val="nil"/>
              <w:right w:val="nil"/>
            </w:tcBorders>
            <w:vAlign w:val="center"/>
          </w:tcPr>
          <w:p w14:paraId="01E7CD57"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Annual Report on the Work of Prefectural Municipal Governments in China</w:t>
            </w:r>
          </w:p>
        </w:tc>
      </w:tr>
      <w:tr w:rsidR="000103A7" w:rsidRPr="000103A7" w14:paraId="4A847B1A"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right w:val="nil"/>
            </w:tcBorders>
            <w:vAlign w:val="center"/>
          </w:tcPr>
          <w:p w14:paraId="584F66A2"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right w:val="nil"/>
            </w:tcBorders>
            <w:vAlign w:val="center"/>
          </w:tcPr>
          <w:p w14:paraId="79212E03"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nil"/>
              <w:right w:val="nil"/>
            </w:tcBorders>
            <w:vAlign w:val="center"/>
          </w:tcPr>
          <w:p w14:paraId="08EF2F24"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sewage charges</w:t>
            </w:r>
          </w:p>
        </w:tc>
        <w:tc>
          <w:tcPr>
            <w:tcW w:w="1571" w:type="pct"/>
            <w:tcBorders>
              <w:top w:val="nil"/>
              <w:left w:val="nil"/>
              <w:bottom w:val="nil"/>
              <w:right w:val="nil"/>
            </w:tcBorders>
            <w:vAlign w:val="center"/>
          </w:tcPr>
          <w:p w14:paraId="5AF029E7"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Chinese Stock Market Accounting Research Database (CSMAR)</w:t>
            </w:r>
          </w:p>
        </w:tc>
      </w:tr>
      <w:tr w:rsidR="000103A7" w:rsidRPr="000103A7" w14:paraId="65A825B6"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bottom w:val="nil"/>
              <w:right w:val="nil"/>
            </w:tcBorders>
            <w:vAlign w:val="center"/>
          </w:tcPr>
          <w:p w14:paraId="57737BC5"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bottom w:val="nil"/>
              <w:right w:val="nil"/>
            </w:tcBorders>
            <w:vAlign w:val="center"/>
          </w:tcPr>
          <w:p w14:paraId="046020EB"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nil"/>
              <w:right w:val="nil"/>
            </w:tcBorders>
            <w:vAlign w:val="center"/>
          </w:tcPr>
          <w:p w14:paraId="76DB7D82"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ISO14001 certification</w:t>
            </w:r>
          </w:p>
        </w:tc>
        <w:tc>
          <w:tcPr>
            <w:tcW w:w="1571" w:type="pct"/>
            <w:tcBorders>
              <w:top w:val="nil"/>
              <w:left w:val="nil"/>
              <w:bottom w:val="nil"/>
              <w:right w:val="nil"/>
            </w:tcBorders>
            <w:vAlign w:val="center"/>
          </w:tcPr>
          <w:p w14:paraId="5D6ACF86"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China National Accreditation System for Management of Institutions (CNAS)</w:t>
            </w:r>
          </w:p>
        </w:tc>
      </w:tr>
      <w:tr w:rsidR="000103A7" w:rsidRPr="000103A7" w14:paraId="44ABCCCA"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8" w:type="pct"/>
            <w:tcBorders>
              <w:top w:val="nil"/>
              <w:left w:val="nil"/>
              <w:bottom w:val="nil"/>
              <w:right w:val="nil"/>
            </w:tcBorders>
            <w:vAlign w:val="center"/>
          </w:tcPr>
          <w:p w14:paraId="7EBBB5BE"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lastRenderedPageBreak/>
              <w:t>CET</w:t>
            </w:r>
          </w:p>
        </w:tc>
        <w:tc>
          <w:tcPr>
            <w:tcW w:w="1069" w:type="pct"/>
            <w:tcBorders>
              <w:top w:val="nil"/>
              <w:left w:val="nil"/>
              <w:bottom w:val="nil"/>
              <w:right w:val="nil"/>
            </w:tcBorders>
            <w:vAlign w:val="center"/>
          </w:tcPr>
          <w:p w14:paraId="0238392E"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Carbon emission trading</w:t>
            </w:r>
          </w:p>
        </w:tc>
        <w:tc>
          <w:tcPr>
            <w:tcW w:w="1722" w:type="pct"/>
            <w:tcBorders>
              <w:top w:val="nil"/>
              <w:left w:val="nil"/>
              <w:bottom w:val="nil"/>
              <w:right w:val="nil"/>
            </w:tcBorders>
            <w:vAlign w:val="center"/>
          </w:tcPr>
          <w:p w14:paraId="41F656A1"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Carbon trading pilot policy</w:t>
            </w:r>
          </w:p>
        </w:tc>
        <w:tc>
          <w:tcPr>
            <w:tcW w:w="1571" w:type="pct"/>
            <w:tcBorders>
              <w:top w:val="nil"/>
              <w:left w:val="nil"/>
              <w:bottom w:val="nil"/>
              <w:right w:val="nil"/>
            </w:tcBorders>
            <w:vAlign w:val="center"/>
          </w:tcPr>
          <w:p w14:paraId="22662BD2"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National Development and Reform Commission of the People's Republic of China Policy Paper</w:t>
            </w:r>
          </w:p>
        </w:tc>
      </w:tr>
      <w:tr w:rsidR="000103A7" w:rsidRPr="000103A7" w14:paraId="514FAAEE"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638" w:type="pct"/>
            <w:vMerge w:val="restart"/>
            <w:tcBorders>
              <w:top w:val="nil"/>
              <w:left w:val="nil"/>
              <w:right w:val="nil"/>
            </w:tcBorders>
            <w:vAlign w:val="center"/>
          </w:tcPr>
          <w:p w14:paraId="0DDC2F63"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C</w:t>
            </w:r>
            <w:r w:rsidRPr="000103A7">
              <w:rPr>
                <w:rFonts w:ascii="Times New Roman" w:hAnsi="Times New Roman" w:cs="Times New Roman"/>
                <w:b w:val="0"/>
                <w:bCs w:val="0"/>
                <w:color w:val="000000" w:themeColor="text1"/>
                <w:sz w:val="18"/>
                <w:szCs w:val="18"/>
              </w:rPr>
              <w:t>ontrol</w:t>
            </w:r>
          </w:p>
        </w:tc>
        <w:tc>
          <w:tcPr>
            <w:tcW w:w="1069" w:type="pct"/>
            <w:vMerge w:val="restart"/>
            <w:tcBorders>
              <w:top w:val="nil"/>
              <w:left w:val="nil"/>
              <w:right w:val="nil"/>
            </w:tcBorders>
            <w:vAlign w:val="center"/>
          </w:tcPr>
          <w:p w14:paraId="53129FD0"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Control variables</w:t>
            </w:r>
          </w:p>
        </w:tc>
        <w:tc>
          <w:tcPr>
            <w:tcW w:w="1722" w:type="pct"/>
            <w:tcBorders>
              <w:top w:val="nil"/>
              <w:left w:val="nil"/>
              <w:bottom w:val="nil"/>
              <w:right w:val="nil"/>
            </w:tcBorders>
            <w:vAlign w:val="center"/>
          </w:tcPr>
          <w:p w14:paraId="0C89C6E8"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Total assets of the enterprise</w:t>
            </w:r>
          </w:p>
        </w:tc>
        <w:tc>
          <w:tcPr>
            <w:tcW w:w="1571" w:type="pct"/>
            <w:vMerge w:val="restart"/>
            <w:tcBorders>
              <w:top w:val="nil"/>
              <w:left w:val="nil"/>
              <w:right w:val="nil"/>
            </w:tcBorders>
            <w:vAlign w:val="center"/>
          </w:tcPr>
          <w:p w14:paraId="1CA06BAE"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Chinese Stock Market Accounting Research Database (CSMAR)</w:t>
            </w:r>
          </w:p>
        </w:tc>
      </w:tr>
      <w:tr w:rsidR="000103A7" w:rsidRPr="000103A7" w14:paraId="29A24E49"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right w:val="nil"/>
            </w:tcBorders>
            <w:vAlign w:val="center"/>
          </w:tcPr>
          <w:p w14:paraId="785D598E"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right w:val="nil"/>
            </w:tcBorders>
            <w:vAlign w:val="center"/>
          </w:tcPr>
          <w:p w14:paraId="30418869"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nil"/>
              <w:right w:val="nil"/>
            </w:tcBorders>
            <w:vAlign w:val="center"/>
          </w:tcPr>
          <w:p w14:paraId="5D1AE64E"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Companies age</w:t>
            </w:r>
          </w:p>
        </w:tc>
        <w:tc>
          <w:tcPr>
            <w:tcW w:w="1571" w:type="pct"/>
            <w:vMerge/>
            <w:tcBorders>
              <w:left w:val="nil"/>
              <w:right w:val="nil"/>
            </w:tcBorders>
            <w:vAlign w:val="center"/>
          </w:tcPr>
          <w:p w14:paraId="6C022715"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0ACF2AC0"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right w:val="nil"/>
            </w:tcBorders>
            <w:vAlign w:val="center"/>
          </w:tcPr>
          <w:p w14:paraId="52A21186"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right w:val="nil"/>
            </w:tcBorders>
            <w:vAlign w:val="center"/>
          </w:tcPr>
          <w:p w14:paraId="2E8714B4"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nil"/>
              <w:right w:val="nil"/>
            </w:tcBorders>
            <w:vAlign w:val="center"/>
          </w:tcPr>
          <w:p w14:paraId="0F31FAC3"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The asset-liability ratio</w:t>
            </w:r>
          </w:p>
        </w:tc>
        <w:tc>
          <w:tcPr>
            <w:tcW w:w="1571" w:type="pct"/>
            <w:vMerge/>
            <w:tcBorders>
              <w:left w:val="nil"/>
              <w:right w:val="nil"/>
            </w:tcBorders>
            <w:vAlign w:val="center"/>
          </w:tcPr>
          <w:p w14:paraId="0B6DB541"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33729B78"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right w:val="nil"/>
            </w:tcBorders>
            <w:vAlign w:val="center"/>
          </w:tcPr>
          <w:p w14:paraId="48A7BAB3"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right w:val="nil"/>
            </w:tcBorders>
            <w:vAlign w:val="center"/>
          </w:tcPr>
          <w:p w14:paraId="65B252A5"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nil"/>
              <w:right w:val="nil"/>
            </w:tcBorders>
            <w:vAlign w:val="center"/>
          </w:tcPr>
          <w:p w14:paraId="05197A2F"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Total assets profitability</w:t>
            </w:r>
          </w:p>
        </w:tc>
        <w:tc>
          <w:tcPr>
            <w:tcW w:w="1571" w:type="pct"/>
            <w:vMerge/>
            <w:tcBorders>
              <w:left w:val="nil"/>
              <w:right w:val="nil"/>
            </w:tcBorders>
            <w:vAlign w:val="center"/>
          </w:tcPr>
          <w:p w14:paraId="3D710250"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252A98AC"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right w:val="nil"/>
            </w:tcBorders>
            <w:vAlign w:val="center"/>
          </w:tcPr>
          <w:p w14:paraId="4EC30D5B"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right w:val="nil"/>
            </w:tcBorders>
            <w:vAlign w:val="center"/>
          </w:tcPr>
          <w:p w14:paraId="2BE42FD4"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nil"/>
              <w:right w:val="nil"/>
            </w:tcBorders>
            <w:vAlign w:val="center"/>
          </w:tcPr>
          <w:p w14:paraId="6C0BB4B3"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Net assets profitability</w:t>
            </w:r>
          </w:p>
        </w:tc>
        <w:tc>
          <w:tcPr>
            <w:tcW w:w="1571" w:type="pct"/>
            <w:vMerge/>
            <w:tcBorders>
              <w:left w:val="nil"/>
              <w:right w:val="nil"/>
            </w:tcBorders>
            <w:vAlign w:val="center"/>
          </w:tcPr>
          <w:p w14:paraId="18202B52" w14:textId="77777777" w:rsidR="0043250D" w:rsidRPr="000103A7" w:rsidRDefault="0043250D"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65E26E56"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8" w:type="pct"/>
            <w:vMerge/>
            <w:tcBorders>
              <w:left w:val="nil"/>
              <w:bottom w:val="single" w:sz="4" w:space="0" w:color="auto"/>
              <w:right w:val="nil"/>
            </w:tcBorders>
            <w:vAlign w:val="center"/>
          </w:tcPr>
          <w:p w14:paraId="6E2FB495" w14:textId="77777777" w:rsidR="0043250D" w:rsidRPr="000103A7" w:rsidRDefault="0043250D" w:rsidP="00DF55EA">
            <w:pPr>
              <w:jc w:val="center"/>
              <w:rPr>
                <w:rFonts w:ascii="Times New Roman" w:hAnsi="Times New Roman" w:cs="Times New Roman"/>
                <w:b w:val="0"/>
                <w:bCs w:val="0"/>
                <w:color w:val="000000" w:themeColor="text1"/>
                <w:sz w:val="18"/>
                <w:szCs w:val="18"/>
              </w:rPr>
            </w:pPr>
          </w:p>
        </w:tc>
        <w:tc>
          <w:tcPr>
            <w:tcW w:w="1069" w:type="pct"/>
            <w:vMerge/>
            <w:tcBorders>
              <w:left w:val="nil"/>
              <w:bottom w:val="single" w:sz="4" w:space="0" w:color="auto"/>
              <w:right w:val="nil"/>
            </w:tcBorders>
            <w:vAlign w:val="center"/>
          </w:tcPr>
          <w:p w14:paraId="372F9783"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1722" w:type="pct"/>
            <w:tcBorders>
              <w:top w:val="nil"/>
              <w:left w:val="nil"/>
              <w:bottom w:val="single" w:sz="4" w:space="0" w:color="auto"/>
              <w:right w:val="nil"/>
            </w:tcBorders>
            <w:vAlign w:val="center"/>
          </w:tcPr>
          <w:p w14:paraId="37D45F45"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R&amp;D investment</w:t>
            </w:r>
          </w:p>
        </w:tc>
        <w:tc>
          <w:tcPr>
            <w:tcW w:w="1571" w:type="pct"/>
            <w:vMerge/>
            <w:tcBorders>
              <w:left w:val="nil"/>
              <w:bottom w:val="single" w:sz="4" w:space="0" w:color="auto"/>
              <w:right w:val="nil"/>
            </w:tcBorders>
            <w:vAlign w:val="center"/>
          </w:tcPr>
          <w:p w14:paraId="6957BC5F" w14:textId="77777777" w:rsidR="0043250D" w:rsidRPr="000103A7" w:rsidRDefault="0043250D"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bl>
    <w:p w14:paraId="4149440E" w14:textId="77777777" w:rsidR="0043250D" w:rsidRPr="000103A7" w:rsidRDefault="0043250D" w:rsidP="0043250D">
      <w:pPr>
        <w:rPr>
          <w:rFonts w:hint="eastAsia"/>
          <w:color w:val="000000" w:themeColor="text1"/>
        </w:rPr>
      </w:pPr>
    </w:p>
    <w:p w14:paraId="32C4AE1F" w14:textId="36E71707" w:rsidR="0043250D" w:rsidRPr="000103A7" w:rsidRDefault="0043250D" w:rsidP="0043250D">
      <w:pPr>
        <w:jc w:val="center"/>
        <w:rPr>
          <w:rFonts w:ascii="Times New Roman" w:hAnsi="Times New Roman" w:cs="Times New Roman"/>
          <w:color w:val="000000" w:themeColor="text1"/>
          <w:sz w:val="18"/>
          <w:szCs w:val="18"/>
        </w:rPr>
      </w:pPr>
      <w:r w:rsidRPr="000103A7">
        <w:rPr>
          <w:rFonts w:ascii="Times New Roman" w:hAnsi="Times New Roman" w:cs="Times New Roman"/>
          <w:bCs/>
          <w:color w:val="000000" w:themeColor="text1"/>
          <w:sz w:val="18"/>
          <w:szCs w:val="18"/>
        </w:rPr>
        <w:t>Table A</w:t>
      </w:r>
      <w:r w:rsidR="005173DB" w:rsidRPr="000103A7">
        <w:rPr>
          <w:rFonts w:ascii="Times New Roman" w:hAnsi="Times New Roman" w:cs="Times New Roman" w:hint="eastAsia"/>
          <w:bCs/>
          <w:color w:val="000000" w:themeColor="text1"/>
          <w:sz w:val="18"/>
          <w:szCs w:val="18"/>
        </w:rPr>
        <w:t>3</w:t>
      </w:r>
      <w:r w:rsidRPr="000103A7">
        <w:rPr>
          <w:rFonts w:ascii="Times New Roman" w:hAnsi="Times New Roman" w:cs="Times New Roman"/>
          <w:bCs/>
          <w:color w:val="000000" w:themeColor="text1"/>
          <w:sz w:val="18"/>
          <w:szCs w:val="18"/>
        </w:rPr>
        <w:t xml:space="preserve"> Calculation of characteristic indicators</w:t>
      </w:r>
    </w:p>
    <w:tbl>
      <w:tblPr>
        <w:tblStyle w:val="2"/>
        <w:tblW w:w="5000" w:type="pct"/>
        <w:tblLook w:val="04A0" w:firstRow="1" w:lastRow="0" w:firstColumn="1" w:lastColumn="0" w:noHBand="0" w:noVBand="1"/>
      </w:tblPr>
      <w:tblGrid>
        <w:gridCol w:w="1877"/>
        <w:gridCol w:w="6429"/>
      </w:tblGrid>
      <w:tr w:rsidR="000103A7" w:rsidRPr="000103A7" w14:paraId="6462B9B1" w14:textId="77777777" w:rsidTr="00DF55EA">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1130" w:type="pct"/>
            <w:tcBorders>
              <w:top w:val="single" w:sz="4" w:space="0" w:color="auto"/>
              <w:left w:val="nil"/>
              <w:bottom w:val="single" w:sz="4" w:space="0" w:color="auto"/>
              <w:right w:val="nil"/>
            </w:tcBorders>
            <w:vAlign w:val="center"/>
          </w:tcPr>
          <w:p w14:paraId="3E58975B" w14:textId="77777777" w:rsidR="0043250D" w:rsidRPr="000103A7" w:rsidRDefault="0043250D" w:rsidP="00DF55EA">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3870" w:type="pct"/>
            <w:tcBorders>
              <w:top w:val="single" w:sz="4" w:space="0" w:color="auto"/>
              <w:left w:val="nil"/>
              <w:bottom w:val="single" w:sz="4" w:space="0" w:color="auto"/>
              <w:right w:val="nil"/>
            </w:tcBorders>
            <w:vAlign w:val="center"/>
          </w:tcPr>
          <w:p w14:paraId="67B34B75" w14:textId="77777777" w:rsidR="0043250D" w:rsidRPr="000103A7" w:rsidRDefault="0043250D"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Calculation method</w:t>
            </w:r>
          </w:p>
        </w:tc>
      </w:tr>
      <w:tr w:rsidR="000103A7" w:rsidRPr="000103A7" w14:paraId="2590F438"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30" w:type="pct"/>
            <w:vMerge w:val="restart"/>
            <w:tcBorders>
              <w:top w:val="single" w:sz="4" w:space="0" w:color="auto"/>
              <w:left w:val="nil"/>
              <w:right w:val="nil"/>
            </w:tcBorders>
            <w:vAlign w:val="center"/>
          </w:tcPr>
          <w:p w14:paraId="3A7AB49C"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AGTI</w:t>
            </w:r>
          </w:p>
        </w:tc>
        <w:tc>
          <w:tcPr>
            <w:tcW w:w="3870" w:type="pct"/>
            <w:tcBorders>
              <w:top w:val="single" w:sz="4" w:space="0" w:color="auto"/>
              <w:left w:val="nil"/>
              <w:bottom w:val="nil"/>
              <w:right w:val="nil"/>
            </w:tcBorders>
            <w:vAlign w:val="center"/>
          </w:tcPr>
          <w:p w14:paraId="106FA170" w14:textId="77777777" w:rsidR="0043250D" w:rsidRPr="000103A7" w:rsidRDefault="0043250D"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The number of green patents of enterprises whose place of registration belongs to the same prefecture-level city is arithmetically averaged, and then the annual averages for the time periods "2007-2011" and "2012-2020" are calculated</w:t>
            </w:r>
          </w:p>
        </w:tc>
      </w:tr>
      <w:tr w:rsidR="000103A7" w:rsidRPr="000103A7" w14:paraId="509C3C0A"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1130" w:type="pct"/>
            <w:vMerge/>
            <w:tcBorders>
              <w:left w:val="nil"/>
              <w:bottom w:val="nil"/>
              <w:right w:val="nil"/>
            </w:tcBorders>
            <w:vAlign w:val="center"/>
          </w:tcPr>
          <w:p w14:paraId="44F5DA77" w14:textId="77777777" w:rsidR="0043250D" w:rsidRPr="000103A7" w:rsidRDefault="0043250D" w:rsidP="00DF55EA">
            <w:pPr>
              <w:jc w:val="center"/>
              <w:rPr>
                <w:rFonts w:ascii="Times New Roman" w:hAnsi="Times New Roman" w:cs="Times New Roman"/>
                <w:color w:val="000000" w:themeColor="text1"/>
                <w:sz w:val="18"/>
                <w:szCs w:val="18"/>
              </w:rPr>
            </w:pPr>
          </w:p>
        </w:tc>
        <w:tc>
          <w:tcPr>
            <w:tcW w:w="3870" w:type="pct"/>
            <w:tcBorders>
              <w:top w:val="nil"/>
              <w:left w:val="nil"/>
              <w:bottom w:val="nil"/>
              <w:right w:val="nil"/>
            </w:tcBorders>
            <w:vAlign w:val="center"/>
          </w:tcPr>
          <w:p w14:paraId="26CAE412" w14:textId="77777777" w:rsidR="0043250D" w:rsidRPr="000103A7" w:rsidRDefault="0043250D"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The number of green patents of enterprises in the same industry was averaged and then divided by the average total number of green patents in that year to obtain the average percentage values for the time periods "2007-2011" and "2012-2020"</w:t>
            </w:r>
          </w:p>
        </w:tc>
      </w:tr>
      <w:tr w:rsidR="000103A7" w:rsidRPr="000103A7" w14:paraId="50E5F327"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30" w:type="pct"/>
            <w:tcBorders>
              <w:top w:val="nil"/>
              <w:left w:val="nil"/>
              <w:bottom w:val="nil"/>
              <w:right w:val="nil"/>
            </w:tcBorders>
            <w:vAlign w:val="center"/>
          </w:tcPr>
          <w:p w14:paraId="14B819A3"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3870" w:type="pct"/>
            <w:tcBorders>
              <w:top w:val="nil"/>
              <w:left w:val="nil"/>
              <w:bottom w:val="nil"/>
              <w:right w:val="nil"/>
            </w:tcBorders>
            <w:vAlign w:val="center"/>
          </w:tcPr>
          <w:p w14:paraId="75BC390F" w14:textId="77777777" w:rsidR="0043250D" w:rsidRPr="000103A7" w:rsidRDefault="0043250D"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Average annual frequency of environmental words in the government work reports of prefectural-level cities where agribusinesses are located in the time periods of "2007-2011" and "2012-2020"</w:t>
            </w:r>
          </w:p>
        </w:tc>
      </w:tr>
      <w:tr w:rsidR="000103A7" w:rsidRPr="000103A7" w14:paraId="37C2A0B3" w14:textId="77777777" w:rsidTr="00DF55EA">
        <w:trPr>
          <w:trHeight w:val="432"/>
        </w:trPr>
        <w:tc>
          <w:tcPr>
            <w:cnfStyle w:val="001000000000" w:firstRow="0" w:lastRow="0" w:firstColumn="1" w:lastColumn="0" w:oddVBand="0" w:evenVBand="0" w:oddHBand="0" w:evenHBand="0" w:firstRowFirstColumn="0" w:firstRowLastColumn="0" w:lastRowFirstColumn="0" w:lastRowLastColumn="0"/>
            <w:tcW w:w="1130" w:type="pct"/>
            <w:tcBorders>
              <w:top w:val="nil"/>
              <w:left w:val="nil"/>
              <w:bottom w:val="nil"/>
              <w:right w:val="nil"/>
            </w:tcBorders>
            <w:vAlign w:val="center"/>
          </w:tcPr>
          <w:p w14:paraId="20ADFF01"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p>
        </w:tc>
        <w:tc>
          <w:tcPr>
            <w:tcW w:w="3870" w:type="pct"/>
            <w:tcBorders>
              <w:top w:val="nil"/>
              <w:left w:val="nil"/>
              <w:bottom w:val="nil"/>
              <w:right w:val="nil"/>
            </w:tcBorders>
            <w:vAlign w:val="center"/>
          </w:tcPr>
          <w:p w14:paraId="4E1C890D" w14:textId="77777777" w:rsidR="0043250D" w:rsidRPr="000103A7" w:rsidRDefault="0043250D"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Average annual sewage charges for each agribusiness for the time periods "2007-2011" and "2012-2020"</w:t>
            </w:r>
          </w:p>
        </w:tc>
      </w:tr>
      <w:tr w:rsidR="000103A7" w:rsidRPr="000103A7" w14:paraId="4299DC5F" w14:textId="77777777" w:rsidTr="00DF55E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30" w:type="pct"/>
            <w:tcBorders>
              <w:top w:val="nil"/>
              <w:left w:val="nil"/>
              <w:bottom w:val="single" w:sz="4" w:space="0" w:color="auto"/>
              <w:right w:val="nil"/>
            </w:tcBorders>
            <w:vAlign w:val="center"/>
          </w:tcPr>
          <w:p w14:paraId="409BB8DC" w14:textId="77777777" w:rsidR="0043250D" w:rsidRPr="000103A7" w:rsidRDefault="0043250D"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V</w:t>
            </w:r>
            <w:r w:rsidRPr="000103A7">
              <w:rPr>
                <w:rFonts w:ascii="Times New Roman" w:hAnsi="Times New Roman" w:cs="Times New Roman"/>
                <w:b w:val="0"/>
                <w:bCs w:val="0"/>
                <w:color w:val="000000" w:themeColor="text1"/>
                <w:sz w:val="18"/>
                <w:szCs w:val="18"/>
              </w:rPr>
              <w:t>ER</w:t>
            </w:r>
          </w:p>
        </w:tc>
        <w:tc>
          <w:tcPr>
            <w:tcW w:w="3870" w:type="pct"/>
            <w:tcBorders>
              <w:top w:val="nil"/>
              <w:left w:val="nil"/>
              <w:bottom w:val="single" w:sz="4" w:space="0" w:color="auto"/>
              <w:right w:val="nil"/>
            </w:tcBorders>
            <w:vAlign w:val="center"/>
          </w:tcPr>
          <w:p w14:paraId="310FB4DA" w14:textId="77777777" w:rsidR="0043250D" w:rsidRPr="000103A7" w:rsidRDefault="0043250D"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Agribusinesses with ISO 14001 certification before 2011 and after 2011</w:t>
            </w:r>
          </w:p>
        </w:tc>
      </w:tr>
    </w:tbl>
    <w:p w14:paraId="2237C43F" w14:textId="77777777" w:rsidR="004954AB" w:rsidRPr="000103A7" w:rsidRDefault="004954AB" w:rsidP="009E2C58">
      <w:pPr>
        <w:pStyle w:val="MTDisplayEquation"/>
        <w:spacing w:line="460" w:lineRule="exact"/>
        <w:rPr>
          <w:rFonts w:ascii="Times New Roman" w:hAnsi="Times New Roman" w:cs="Times New Roman"/>
          <w:b/>
          <w:bCs/>
          <w:color w:val="000000" w:themeColor="text1"/>
          <w:szCs w:val="21"/>
          <w:shd w:val="clear" w:color="auto" w:fill="FFFFFF"/>
        </w:rPr>
      </w:pPr>
    </w:p>
    <w:p w14:paraId="055E3C74" w14:textId="61057187" w:rsidR="00E168D4" w:rsidRPr="000103A7" w:rsidRDefault="004954AB" w:rsidP="009E2C58">
      <w:pPr>
        <w:pStyle w:val="MTDisplayEquation"/>
        <w:spacing w:line="460" w:lineRule="exact"/>
        <w:rPr>
          <w:rFonts w:ascii="Times New Roman" w:hAnsi="Times New Roman" w:cs="Times New Roman"/>
          <w:color w:val="000000" w:themeColor="text1"/>
          <w:szCs w:val="21"/>
          <w:shd w:val="clear" w:color="auto" w:fill="FFFFFF"/>
        </w:rPr>
      </w:pPr>
      <w:r w:rsidRPr="000103A7">
        <w:rPr>
          <w:rFonts w:ascii="Times New Roman" w:hAnsi="Times New Roman" w:cs="Times New Roman"/>
          <w:b/>
          <w:bCs/>
          <w:color w:val="000000" w:themeColor="text1"/>
          <w:szCs w:val="21"/>
          <w:shd w:val="clear" w:color="auto" w:fill="FFFFFF"/>
        </w:rPr>
        <w:t xml:space="preserve">Appendix </w:t>
      </w:r>
      <w:r w:rsidRPr="000103A7">
        <w:rPr>
          <w:rFonts w:ascii="Times New Roman" w:hAnsi="Times New Roman" w:cs="Times New Roman" w:hint="eastAsia"/>
          <w:b/>
          <w:bCs/>
          <w:color w:val="000000" w:themeColor="text1"/>
          <w:szCs w:val="21"/>
          <w:shd w:val="clear" w:color="auto" w:fill="FFFFFF"/>
        </w:rPr>
        <w:t>3</w:t>
      </w:r>
      <w:r w:rsidR="004D12E8" w:rsidRPr="000103A7">
        <w:rPr>
          <w:rFonts w:ascii="Times New Roman" w:hAnsi="Times New Roman" w:cs="Times New Roman" w:hint="eastAsia"/>
          <w:i/>
          <w:iCs/>
          <w:color w:val="000000" w:themeColor="text1"/>
          <w:szCs w:val="21"/>
          <w:shd w:val="clear" w:color="auto" w:fill="FFFFFF"/>
        </w:rPr>
        <w:t xml:space="preserve"> Explanation of the SDM Model</w:t>
      </w:r>
    </w:p>
    <w:p w14:paraId="74ACA602" w14:textId="73B178D3" w:rsidR="00376BFD" w:rsidRPr="000103A7" w:rsidRDefault="000939BF" w:rsidP="004954AB">
      <w:pPr>
        <w:spacing w:line="460" w:lineRule="exact"/>
        <w:ind w:firstLineChars="200" w:firstLine="420"/>
        <w:rPr>
          <w:rFonts w:ascii="Times New Roman" w:hAnsi="Times New Roman" w:cs="Times New Roman"/>
          <w:color w:val="000000" w:themeColor="text1"/>
        </w:rPr>
      </w:pPr>
      <w:r w:rsidRPr="000103A7">
        <w:rPr>
          <w:rFonts w:ascii="Times New Roman" w:eastAsia="宋体" w:hAnsi="Times New Roman" w:cs="Times New Roman" w:hint="eastAsia"/>
          <w:color w:val="000000" w:themeColor="text1"/>
        </w:rPr>
        <w:t>In the Spatial Durbin Model, t</w:t>
      </w:r>
      <w:r w:rsidR="00376BFD" w:rsidRPr="000103A7">
        <w:rPr>
          <w:rFonts w:ascii="Times New Roman" w:eastAsia="宋体" w:hAnsi="Times New Roman" w:cs="Times New Roman"/>
          <w:color w:val="000000" w:themeColor="text1"/>
        </w:rPr>
        <w:t>he spatial lag term of the independent variable represents the interaction effect between the independent variable and the spatial weight matrix. It reflects the effect of the independent variable in the surrounding area on the dependent variable in the study area. The spatial autocorrelation coefficient is the interaction effect of the dependent variable with the spatial weight matrix. It reflects the effect of the dependent variable in the surrounding area on the dependent variable in the study area.</w:t>
      </w:r>
    </w:p>
    <w:p w14:paraId="73A90546" w14:textId="068D456A" w:rsidR="004954AB" w:rsidRPr="000103A7" w:rsidRDefault="004954AB" w:rsidP="004954AB">
      <w:pPr>
        <w:spacing w:line="460" w:lineRule="exact"/>
        <w:ind w:firstLineChars="200" w:firstLine="420"/>
        <w:rPr>
          <w:rFonts w:ascii="Times New Roman" w:hAnsi="Times New Roman" w:cs="Times New Roman"/>
          <w:color w:val="000000" w:themeColor="text1"/>
          <w:szCs w:val="21"/>
        </w:rPr>
      </w:pPr>
      <w:r w:rsidRPr="000103A7">
        <w:rPr>
          <w:rFonts w:ascii="Times New Roman" w:hAnsi="Times New Roman" w:cs="Times New Roman"/>
          <w:color w:val="000000" w:themeColor="text1"/>
        </w:rPr>
        <w:t xml:space="preserve">The first is the impact of local environmental regulations, denoted by coefficient </w:t>
      </w:r>
      <w:r w:rsidRPr="000103A7">
        <w:rPr>
          <w:color w:val="000000" w:themeColor="text1"/>
          <w:position w:val="-10"/>
        </w:rPr>
        <w:object w:dxaOrig="260" w:dyaOrig="300" w14:anchorId="05B48EA3">
          <v:shape id="_x0000_i1081" type="#_x0000_t75" style="width:13pt;height:15pt" o:ole="">
            <v:imagedata r:id="rId111" o:title=""/>
          </v:shape>
          <o:OLEObject Type="Embed" ProgID="Equation.DSMT4" ShapeID="_x0000_i1081" DrawAspect="Content" ObjectID="_1793980414" r:id="rId112"/>
        </w:object>
      </w:r>
      <w:r w:rsidRPr="000103A7">
        <w:rPr>
          <w:rFonts w:ascii="Times New Roman" w:hAnsi="Times New Roman" w:cs="Times New Roman"/>
          <w:color w:val="000000" w:themeColor="text1"/>
        </w:rPr>
        <w:t xml:space="preserve">. The second is the impact of environmental regulations in the adjacent regions, represented by coefficient </w:t>
      </w:r>
      <w:r w:rsidRPr="000103A7">
        <w:rPr>
          <w:color w:val="000000" w:themeColor="text1"/>
          <w:position w:val="-10"/>
        </w:rPr>
        <w:object w:dxaOrig="279" w:dyaOrig="300" w14:anchorId="7AD0B257">
          <v:shape id="_x0000_i1082" type="#_x0000_t75" style="width:14pt;height:15pt" o:ole="">
            <v:imagedata r:id="rId113" o:title=""/>
          </v:shape>
          <o:OLEObject Type="Embed" ProgID="Equation.DSMT4" ShapeID="_x0000_i1082" DrawAspect="Content" ObjectID="_1793980415" r:id="rId114"/>
        </w:object>
      </w:r>
      <w:r w:rsidRPr="000103A7">
        <w:rPr>
          <w:rFonts w:ascii="Times New Roman" w:hAnsi="Times New Roman" w:cs="Times New Roman"/>
          <w:color w:val="000000" w:themeColor="text1"/>
        </w:rPr>
        <w:t>.</w:t>
      </w:r>
      <w:r w:rsidRPr="000103A7">
        <w:rPr>
          <w:rFonts w:ascii="Times New Roman" w:hAnsi="Times New Roman" w:cs="Times New Roman" w:hint="eastAsia"/>
          <w:color w:val="000000" w:themeColor="text1"/>
        </w:rPr>
        <w:t xml:space="preserve"> </w:t>
      </w:r>
      <w:r w:rsidRPr="000103A7">
        <w:rPr>
          <w:rFonts w:ascii="Times New Roman" w:hAnsi="Times New Roman" w:cs="Times New Roman"/>
          <w:color w:val="000000" w:themeColor="text1"/>
        </w:rPr>
        <w:t xml:space="preserve">The third factor involves the potential spillover effect of green technology innovation in agribusinesses in adjacent regions, which could influence green technology innovation within the study area. This is represented by coefficient </w:t>
      </w:r>
      <w:r w:rsidRPr="000103A7">
        <w:rPr>
          <w:color w:val="000000" w:themeColor="text1"/>
          <w:position w:val="-10"/>
        </w:rPr>
        <w:object w:dxaOrig="220" w:dyaOrig="260" w14:anchorId="3356BD7A">
          <v:shape id="_x0000_i1083" type="#_x0000_t75" style="width:11.5pt;height:13pt" o:ole="">
            <v:imagedata r:id="rId115" o:title=""/>
          </v:shape>
          <o:OLEObject Type="Embed" ProgID="Equation.DSMT4" ShapeID="_x0000_i1083" DrawAspect="Content" ObjectID="_1793980416" r:id="rId116"/>
        </w:object>
      </w:r>
      <w:r w:rsidRPr="000103A7">
        <w:rPr>
          <w:rFonts w:ascii="Times New Roman" w:hAnsi="Times New Roman" w:cs="Times New Roman"/>
          <w:color w:val="000000" w:themeColor="text1"/>
        </w:rPr>
        <w:t>.</w:t>
      </w:r>
      <w:r w:rsidRPr="000103A7">
        <w:rPr>
          <w:rFonts w:ascii="Times New Roman" w:hAnsi="Times New Roman" w:cs="Times New Roman" w:hint="eastAsia"/>
          <w:color w:val="000000" w:themeColor="text1"/>
        </w:rPr>
        <w:t xml:space="preserve"> </w:t>
      </w:r>
      <w:r w:rsidRPr="000103A7">
        <w:rPr>
          <w:rFonts w:ascii="Times New Roman" w:hAnsi="Times New Roman" w:cs="Times New Roman"/>
          <w:color w:val="000000" w:themeColor="text1"/>
        </w:rPr>
        <w:t xml:space="preserve">Furthermore, the control variables within the study area and adjacent regions may exert certain effects, which are represented by coefficients </w:t>
      </w:r>
      <w:r w:rsidRPr="000103A7">
        <w:rPr>
          <w:color w:val="000000" w:themeColor="text1"/>
          <w:position w:val="-10"/>
        </w:rPr>
        <w:object w:dxaOrig="220" w:dyaOrig="300" w14:anchorId="21AFAD31">
          <v:shape id="_x0000_i1084" type="#_x0000_t75" style="width:11.5pt;height:15pt" o:ole="">
            <v:imagedata r:id="rId117" o:title=""/>
          </v:shape>
          <o:OLEObject Type="Embed" ProgID="Equation.DSMT4" ShapeID="_x0000_i1084" DrawAspect="Content" ObjectID="_1793980417" r:id="rId118"/>
        </w:object>
      </w:r>
      <w:r w:rsidRPr="000103A7">
        <w:rPr>
          <w:rFonts w:ascii="Times New Roman" w:hAnsi="Times New Roman" w:cs="Times New Roman"/>
          <w:color w:val="000000" w:themeColor="text1"/>
        </w:rPr>
        <w:t xml:space="preserve"> and </w:t>
      </w:r>
      <w:r w:rsidRPr="000103A7">
        <w:rPr>
          <w:color w:val="000000" w:themeColor="text1"/>
          <w:position w:val="-10"/>
        </w:rPr>
        <w:object w:dxaOrig="260" w:dyaOrig="300" w14:anchorId="6B93E94B">
          <v:shape id="_x0000_i1085" type="#_x0000_t75" style="width:13pt;height:15pt" o:ole="">
            <v:imagedata r:id="rId119" o:title=""/>
          </v:shape>
          <o:OLEObject Type="Embed" ProgID="Equation.DSMT4" ShapeID="_x0000_i1085" DrawAspect="Content" ObjectID="_1793980418" r:id="rId120"/>
        </w:object>
      </w:r>
      <w:r w:rsidRPr="000103A7">
        <w:rPr>
          <w:rFonts w:ascii="Times New Roman" w:hAnsi="Times New Roman" w:cs="Times New Roman"/>
          <w:color w:val="000000" w:themeColor="text1"/>
        </w:rPr>
        <w:t>, respectively.</w:t>
      </w:r>
    </w:p>
    <w:p w14:paraId="363C41AC" w14:textId="77777777" w:rsidR="004954AB" w:rsidRPr="000103A7" w:rsidRDefault="004954AB" w:rsidP="004954AB">
      <w:pPr>
        <w:spacing w:line="460" w:lineRule="exact"/>
        <w:ind w:firstLineChars="200" w:firstLine="420"/>
        <w:rPr>
          <w:rFonts w:ascii="Times New Roman" w:hAnsi="Times New Roman" w:cs="Times New Roman"/>
          <w:color w:val="000000" w:themeColor="text1"/>
          <w:lang w:val="en-CA"/>
        </w:rPr>
      </w:pPr>
      <w:r w:rsidRPr="000103A7">
        <w:rPr>
          <w:rFonts w:ascii="Times New Roman" w:hAnsi="Times New Roman" w:cs="Times New Roman"/>
          <w:color w:val="000000" w:themeColor="text1"/>
          <w:szCs w:val="21"/>
          <w:lang w:val="en-CA"/>
        </w:rPr>
        <w:t xml:space="preserve">The geographical distance weight matrix, which assumes that the strength of the interaction between </w:t>
      </w:r>
      <w:r w:rsidRPr="000103A7">
        <w:rPr>
          <w:rFonts w:ascii="Times New Roman" w:hAnsi="Times New Roman" w:cs="Times New Roman"/>
          <w:color w:val="000000" w:themeColor="text1"/>
          <w:szCs w:val="21"/>
        </w:rPr>
        <w:t>agribusinesses</w:t>
      </w:r>
      <w:r w:rsidRPr="000103A7">
        <w:rPr>
          <w:rFonts w:ascii="Times New Roman" w:hAnsi="Times New Roman" w:cs="Times New Roman"/>
          <w:color w:val="000000" w:themeColor="text1"/>
          <w:szCs w:val="21"/>
          <w:lang w:val="en-CA"/>
        </w:rPr>
        <w:t xml:space="preserve"> spatially decreases with increasing geographical distance,</w:t>
      </w:r>
      <w:r w:rsidRPr="000103A7" w:rsidDel="00161B56">
        <w:rPr>
          <w:rFonts w:ascii="Times New Roman" w:hAnsi="Times New Roman" w:cs="Times New Roman"/>
          <w:color w:val="000000" w:themeColor="text1"/>
          <w:szCs w:val="21"/>
          <w:lang w:val="en-CA"/>
        </w:rPr>
        <w:t xml:space="preserve"> </w:t>
      </w:r>
      <w:r w:rsidRPr="000103A7">
        <w:rPr>
          <w:rFonts w:ascii="Times New Roman" w:hAnsi="Times New Roman" w:cs="Times New Roman" w:hint="eastAsia"/>
          <w:color w:val="000000" w:themeColor="text1"/>
          <w:szCs w:val="21"/>
          <w:lang w:val="en-CA"/>
        </w:rPr>
        <w:t>is</w:t>
      </w:r>
      <w:r w:rsidRPr="000103A7">
        <w:rPr>
          <w:rFonts w:ascii="Times New Roman" w:hAnsi="Times New Roman" w:cs="Times New Roman"/>
          <w:color w:val="000000" w:themeColor="text1"/>
          <w:szCs w:val="21"/>
          <w:lang w:val="en-CA"/>
        </w:rPr>
        <w:t xml:space="preserve"> chosen as the spatial weight matrix for this study (</w:t>
      </w:r>
      <w:proofErr w:type="spellStart"/>
      <w:r w:rsidRPr="000103A7">
        <w:rPr>
          <w:rFonts w:ascii="Times New Roman" w:hAnsi="Times New Roman" w:cs="Times New Roman"/>
          <w:color w:val="000000" w:themeColor="text1"/>
          <w:szCs w:val="21"/>
          <w:lang w:val="en-CA"/>
        </w:rPr>
        <w:t>Paas</w:t>
      </w:r>
      <w:proofErr w:type="spellEnd"/>
      <w:r w:rsidRPr="000103A7">
        <w:rPr>
          <w:rFonts w:ascii="Times New Roman" w:hAnsi="Times New Roman" w:cs="Times New Roman"/>
          <w:color w:val="000000" w:themeColor="text1"/>
          <w:szCs w:val="21"/>
          <w:lang w:val="en-CA"/>
        </w:rPr>
        <w:t xml:space="preserve"> and </w:t>
      </w:r>
      <w:proofErr w:type="spellStart"/>
      <w:r w:rsidRPr="000103A7">
        <w:rPr>
          <w:rFonts w:ascii="Times New Roman" w:hAnsi="Times New Roman" w:cs="Times New Roman"/>
          <w:color w:val="000000" w:themeColor="text1"/>
          <w:szCs w:val="21"/>
          <w:lang w:val="en-CA"/>
        </w:rPr>
        <w:t>Schlitte</w:t>
      </w:r>
      <w:proofErr w:type="spellEnd"/>
      <w:r w:rsidRPr="000103A7">
        <w:rPr>
          <w:rFonts w:ascii="Times New Roman" w:hAnsi="Times New Roman" w:cs="Times New Roman"/>
          <w:color w:val="000000" w:themeColor="text1"/>
          <w:szCs w:val="21"/>
          <w:lang w:val="en-CA"/>
        </w:rPr>
        <w:t>, 2008)</w:t>
      </w:r>
      <w:r w:rsidRPr="000103A7">
        <w:rPr>
          <w:rFonts w:ascii="Times New Roman" w:hAnsi="Times New Roman" w:cs="Times New Roman"/>
          <w:color w:val="000000" w:themeColor="text1"/>
          <w:lang w:val="en-CA"/>
        </w:rPr>
        <w:t>. The details for these are as follows</w:t>
      </w:r>
      <w:r w:rsidRPr="000103A7">
        <w:rPr>
          <w:rFonts w:ascii="Times New Roman" w:hAnsi="Times New Roman" w:cs="Times New Roman" w:hint="eastAsia"/>
          <w:color w:val="000000" w:themeColor="text1"/>
          <w:lang w:val="en-CA"/>
        </w:rPr>
        <w:t>.</w:t>
      </w:r>
    </w:p>
    <w:p w14:paraId="40B0250C" w14:textId="20E36510" w:rsidR="004954AB" w:rsidRPr="000103A7" w:rsidRDefault="004954AB" w:rsidP="004954AB">
      <w:pPr>
        <w:pStyle w:val="MTDisplayEquation"/>
        <w:spacing w:beforeLines="50" w:before="156" w:afterLines="100" w:after="312" w:line="460" w:lineRule="exact"/>
        <w:ind w:firstLineChars="200" w:firstLine="420"/>
        <w:rPr>
          <w:rFonts w:hint="eastAsia"/>
          <w:color w:val="000000" w:themeColor="text1"/>
          <w:lang w:val="en-CA"/>
        </w:rPr>
      </w:pPr>
      <w:r w:rsidRPr="000103A7">
        <w:rPr>
          <w:color w:val="000000" w:themeColor="text1"/>
          <w:lang w:val="en-CA"/>
        </w:rPr>
        <w:tab/>
      </w:r>
      <w:r w:rsidRPr="000103A7">
        <w:rPr>
          <w:color w:val="000000" w:themeColor="text1"/>
          <w:position w:val="-38"/>
          <w:lang w:val="en-CA"/>
        </w:rPr>
        <w:object w:dxaOrig="1400" w:dyaOrig="859" w14:anchorId="2469E0CD">
          <v:shape id="_x0000_i1086" type="#_x0000_t75" style="width:70pt;height:43pt" o:ole="">
            <v:imagedata r:id="rId121" o:title=""/>
          </v:shape>
          <o:OLEObject Type="Embed" ProgID="Equation.DSMT4" ShapeID="_x0000_i1086" DrawAspect="Content" ObjectID="_1793980419" r:id="rId122"/>
        </w:object>
      </w:r>
      <w:r w:rsidRPr="000103A7">
        <w:rPr>
          <w:color w:val="000000" w:themeColor="text1"/>
          <w:lang w:val="en-CA"/>
        </w:rPr>
        <w:tab/>
      </w:r>
      <w:r w:rsidRPr="000103A7">
        <w:rPr>
          <w:color w:val="000000" w:themeColor="text1"/>
          <w:lang w:val="en-CA"/>
        </w:rPr>
        <w:fldChar w:fldCharType="begin"/>
      </w:r>
      <w:r w:rsidRPr="000103A7">
        <w:rPr>
          <w:color w:val="000000" w:themeColor="text1"/>
          <w:lang w:val="en-CA"/>
        </w:rPr>
        <w:instrText xml:space="preserve"> MACROBUTTON MTPlaceRef \* MERGEFORMAT </w:instrText>
      </w:r>
      <w:r w:rsidRPr="000103A7">
        <w:rPr>
          <w:color w:val="000000" w:themeColor="text1"/>
          <w:lang w:val="en-CA"/>
        </w:rPr>
        <w:fldChar w:fldCharType="begin"/>
      </w:r>
      <w:r w:rsidRPr="000103A7">
        <w:rPr>
          <w:color w:val="000000" w:themeColor="text1"/>
          <w:lang w:val="en-CA"/>
        </w:rPr>
        <w:instrText xml:space="preserve"> SEQ MTEqn \h \* MERGEFORMAT </w:instrText>
      </w:r>
      <w:r w:rsidRPr="000103A7">
        <w:rPr>
          <w:color w:val="000000" w:themeColor="text1"/>
          <w:lang w:val="en-CA"/>
        </w:rPr>
        <w:fldChar w:fldCharType="end"/>
      </w:r>
      <w:r w:rsidRPr="000103A7">
        <w:rPr>
          <w:color w:val="000000" w:themeColor="text1"/>
          <w:lang w:val="en-CA"/>
        </w:rPr>
        <w:instrText>(</w:instrText>
      </w:r>
      <w:r w:rsidRPr="000103A7">
        <w:rPr>
          <w:color w:val="000000" w:themeColor="text1"/>
          <w:lang w:val="en-CA"/>
        </w:rPr>
        <w:fldChar w:fldCharType="begin"/>
      </w:r>
      <w:r w:rsidRPr="000103A7">
        <w:rPr>
          <w:color w:val="000000" w:themeColor="text1"/>
          <w:lang w:val="en-CA"/>
        </w:rPr>
        <w:instrText xml:space="preserve"> SEQ MTEqn \c \* Arabic \* MERGEFORMAT </w:instrText>
      </w:r>
      <w:r w:rsidRPr="000103A7">
        <w:rPr>
          <w:color w:val="000000" w:themeColor="text1"/>
          <w:lang w:val="en-CA"/>
        </w:rPr>
        <w:fldChar w:fldCharType="separate"/>
      </w:r>
      <w:r w:rsidR="0019166B" w:rsidRPr="000103A7">
        <w:rPr>
          <w:rFonts w:hint="eastAsia"/>
          <w:noProof/>
          <w:color w:val="000000" w:themeColor="text1"/>
          <w:lang w:val="en-CA"/>
        </w:rPr>
        <w:instrText>10</w:instrText>
      </w:r>
      <w:r w:rsidRPr="000103A7">
        <w:rPr>
          <w:color w:val="000000" w:themeColor="text1"/>
          <w:lang w:val="en-CA"/>
        </w:rPr>
        <w:fldChar w:fldCharType="end"/>
      </w:r>
      <w:r w:rsidRPr="000103A7">
        <w:rPr>
          <w:color w:val="000000" w:themeColor="text1"/>
          <w:lang w:val="en-CA"/>
        </w:rPr>
        <w:instrText>)</w:instrText>
      </w:r>
      <w:r w:rsidRPr="000103A7">
        <w:rPr>
          <w:color w:val="000000" w:themeColor="text1"/>
          <w:lang w:val="en-CA"/>
        </w:rPr>
        <w:fldChar w:fldCharType="end"/>
      </w:r>
    </w:p>
    <w:p w14:paraId="408A14BA" w14:textId="77777777" w:rsidR="004954AB" w:rsidRPr="000103A7" w:rsidRDefault="004954AB" w:rsidP="004954AB">
      <w:pPr>
        <w:spacing w:line="460" w:lineRule="exact"/>
        <w:ind w:firstLineChars="200" w:firstLine="420"/>
        <w:rPr>
          <w:rFonts w:ascii="Times New Roman" w:hAnsi="Times New Roman" w:cs="Times New Roman"/>
          <w:color w:val="000000" w:themeColor="text1"/>
          <w:szCs w:val="21"/>
          <w:lang w:val="en-CA"/>
        </w:rPr>
      </w:pPr>
      <w:r w:rsidRPr="000103A7">
        <w:rPr>
          <w:rFonts w:ascii="Times New Roman" w:hAnsi="Times New Roman" w:cs="Times New Roman"/>
          <w:color w:val="000000" w:themeColor="text1"/>
          <w:szCs w:val="21"/>
          <w:lang w:val="en-CA"/>
        </w:rPr>
        <w:t xml:space="preserve">where </w:t>
      </w:r>
      <w:r w:rsidRPr="000103A7">
        <w:rPr>
          <w:color w:val="000000" w:themeColor="text1"/>
          <w:position w:val="-10"/>
        </w:rPr>
        <w:object w:dxaOrig="320" w:dyaOrig="279" w14:anchorId="0CE1EA5F">
          <v:shape id="_x0000_i1087" type="#_x0000_t75" style="width:15.5pt;height:14pt" o:ole="">
            <v:imagedata r:id="rId123" o:title=""/>
          </v:shape>
          <o:OLEObject Type="Embed" ProgID="Equation.DSMT4" ShapeID="_x0000_i1087" DrawAspect="Content" ObjectID="_1793980420" r:id="rId124"/>
        </w:object>
      </w:r>
      <w:r w:rsidRPr="000103A7">
        <w:rPr>
          <w:rFonts w:hint="eastAsia"/>
          <w:color w:val="000000" w:themeColor="text1"/>
        </w:rPr>
        <w:t xml:space="preserve"> </w:t>
      </w:r>
      <w:r w:rsidRPr="000103A7">
        <w:rPr>
          <w:rFonts w:ascii="Times New Roman" w:hAnsi="Times New Roman" w:cs="Times New Roman"/>
          <w:color w:val="000000" w:themeColor="text1"/>
          <w:szCs w:val="21"/>
          <w:lang w:val="en-CA"/>
        </w:rPr>
        <w:t xml:space="preserve">are two different </w:t>
      </w:r>
      <w:r w:rsidRPr="000103A7">
        <w:rPr>
          <w:rFonts w:ascii="Times New Roman" w:hAnsi="Times New Roman" w:cs="Times New Roman"/>
          <w:color w:val="000000" w:themeColor="text1"/>
          <w:szCs w:val="21"/>
        </w:rPr>
        <w:t>agribusinesses,</w:t>
      </w:r>
      <w:r w:rsidRPr="000103A7">
        <w:rPr>
          <w:rFonts w:ascii="Times New Roman" w:hAnsi="Times New Roman" w:cs="Times New Roman"/>
          <w:color w:val="000000" w:themeColor="text1"/>
          <w:szCs w:val="21"/>
          <w:lang w:val="en-CA"/>
        </w:rPr>
        <w:t xml:space="preserve"> and </w:t>
      </w:r>
      <w:r w:rsidRPr="000103A7">
        <w:rPr>
          <w:rFonts w:ascii="Times New Roman" w:hAnsi="Times New Roman" w:cs="Times New Roman"/>
          <w:color w:val="000000" w:themeColor="text1"/>
          <w:position w:val="-6"/>
          <w:szCs w:val="21"/>
        </w:rPr>
        <w:object w:dxaOrig="200" w:dyaOrig="260" w14:anchorId="51E90671">
          <v:shape id="_x0000_i1088" type="#_x0000_t75" style="width:9.5pt;height:13pt" o:ole="">
            <v:imagedata r:id="rId125" o:title=""/>
          </v:shape>
          <o:OLEObject Type="Embed" ProgID="Equation.DSMT4" ShapeID="_x0000_i1088" DrawAspect="Content" ObjectID="_1793980421" r:id="rId126"/>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color w:val="000000" w:themeColor="text1"/>
          <w:szCs w:val="21"/>
          <w:lang w:val="en-CA"/>
        </w:rPr>
        <w:t>is the distance between the business registration places.</w:t>
      </w:r>
    </w:p>
    <w:p w14:paraId="77D197F9" w14:textId="77777777" w:rsidR="007A64B3" w:rsidRPr="000103A7" w:rsidRDefault="007A64B3" w:rsidP="007A64B3">
      <w:pPr>
        <w:jc w:val="left"/>
        <w:rPr>
          <w:rFonts w:ascii="Times New Roman" w:eastAsia="宋体" w:hAnsi="Times New Roman" w:cs="Times New Roman"/>
          <w:color w:val="000000" w:themeColor="text1"/>
          <w:sz w:val="18"/>
          <w:szCs w:val="18"/>
        </w:rPr>
      </w:pPr>
      <w:bookmarkStart w:id="1" w:name="_Hlk152084025"/>
    </w:p>
    <w:p w14:paraId="4EA891CA" w14:textId="1C0DB92E" w:rsidR="00315129" w:rsidRPr="000103A7" w:rsidRDefault="00315129" w:rsidP="007A64B3">
      <w:pPr>
        <w:jc w:val="left"/>
        <w:rPr>
          <w:rFonts w:ascii="Times New Roman" w:eastAsia="宋体" w:hAnsi="Times New Roman" w:cs="Times New Roman"/>
          <w:b/>
          <w:bCs/>
          <w:color w:val="000000" w:themeColor="text1"/>
          <w:sz w:val="18"/>
          <w:szCs w:val="18"/>
        </w:rPr>
      </w:pPr>
      <w:r w:rsidRPr="000103A7">
        <w:rPr>
          <w:rFonts w:ascii="Times New Roman" w:eastAsia="宋体" w:hAnsi="Times New Roman" w:cs="Times New Roman" w:hint="eastAsia"/>
          <w:b/>
          <w:bCs/>
          <w:color w:val="000000" w:themeColor="text1"/>
          <w:sz w:val="18"/>
          <w:szCs w:val="18"/>
        </w:rPr>
        <w:t>References</w:t>
      </w:r>
    </w:p>
    <w:p w14:paraId="7C7E6F60" w14:textId="058FC6FD" w:rsidR="007A64B3" w:rsidRPr="000103A7" w:rsidRDefault="007A64B3" w:rsidP="007A64B3">
      <w:pPr>
        <w:jc w:val="left"/>
        <w:rPr>
          <w:rFonts w:ascii="Times New Roman" w:eastAsia="宋体" w:hAnsi="Times New Roman" w:cs="Times New Roman"/>
          <w:color w:val="000000" w:themeColor="text1"/>
          <w:sz w:val="18"/>
          <w:szCs w:val="18"/>
        </w:rPr>
      </w:pPr>
      <w:proofErr w:type="spellStart"/>
      <w:r w:rsidRPr="000103A7">
        <w:rPr>
          <w:rFonts w:ascii="Times New Roman" w:eastAsia="宋体" w:hAnsi="Times New Roman" w:cs="Times New Roman"/>
          <w:color w:val="000000" w:themeColor="text1"/>
          <w:sz w:val="18"/>
          <w:szCs w:val="18"/>
        </w:rPr>
        <w:t>Paas</w:t>
      </w:r>
      <w:proofErr w:type="spellEnd"/>
      <w:r w:rsidRPr="000103A7">
        <w:rPr>
          <w:rFonts w:ascii="Times New Roman" w:eastAsia="宋体" w:hAnsi="Times New Roman" w:cs="Times New Roman"/>
          <w:color w:val="000000" w:themeColor="text1"/>
          <w:sz w:val="18"/>
          <w:szCs w:val="18"/>
        </w:rPr>
        <w:t xml:space="preserve">, T., </w:t>
      </w:r>
      <w:proofErr w:type="spellStart"/>
      <w:r w:rsidRPr="000103A7">
        <w:rPr>
          <w:rFonts w:ascii="Times New Roman" w:eastAsia="宋体" w:hAnsi="Times New Roman" w:cs="Times New Roman"/>
          <w:color w:val="000000" w:themeColor="text1"/>
          <w:sz w:val="18"/>
          <w:szCs w:val="18"/>
        </w:rPr>
        <w:t>Schlitte</w:t>
      </w:r>
      <w:proofErr w:type="spellEnd"/>
      <w:r w:rsidRPr="000103A7">
        <w:rPr>
          <w:rFonts w:ascii="Times New Roman" w:eastAsia="宋体" w:hAnsi="Times New Roman" w:cs="Times New Roman"/>
          <w:color w:val="000000" w:themeColor="text1"/>
          <w:sz w:val="18"/>
          <w:szCs w:val="18"/>
        </w:rPr>
        <w:t>, F., 2008. Regional income inequality and convergence processes in the EU-25. Regional Income Inequality Convergence Processes in the EU-25, 29-49</w:t>
      </w:r>
      <w:bookmarkEnd w:id="1"/>
      <w:r w:rsidRPr="000103A7">
        <w:rPr>
          <w:rFonts w:ascii="Times New Roman" w:eastAsia="宋体" w:hAnsi="Times New Roman" w:cs="Times New Roman"/>
          <w:color w:val="000000" w:themeColor="text1"/>
          <w:sz w:val="18"/>
          <w:szCs w:val="18"/>
        </w:rPr>
        <w:t>.</w:t>
      </w:r>
    </w:p>
    <w:p w14:paraId="7703B864" w14:textId="77777777" w:rsidR="00E168D4" w:rsidRPr="000103A7" w:rsidRDefault="00E168D4" w:rsidP="009E2C58">
      <w:pPr>
        <w:pStyle w:val="MTDisplayEquation"/>
        <w:spacing w:line="460" w:lineRule="exact"/>
        <w:rPr>
          <w:rFonts w:ascii="Times New Roman" w:hAnsi="Times New Roman" w:cs="Times New Roman"/>
          <w:color w:val="000000" w:themeColor="text1"/>
          <w:szCs w:val="21"/>
          <w:shd w:val="clear" w:color="auto" w:fill="FFFFFF"/>
          <w:lang w:val="en-CA"/>
        </w:rPr>
      </w:pPr>
    </w:p>
    <w:p w14:paraId="11AB776F" w14:textId="77777777" w:rsidR="00E168D4" w:rsidRPr="000103A7" w:rsidRDefault="00E168D4" w:rsidP="009E2C58">
      <w:pPr>
        <w:pStyle w:val="MTDisplayEquation"/>
        <w:spacing w:line="460" w:lineRule="exact"/>
        <w:rPr>
          <w:rFonts w:ascii="Times New Roman" w:hAnsi="Times New Roman" w:cs="Times New Roman"/>
          <w:color w:val="000000" w:themeColor="text1"/>
          <w:szCs w:val="21"/>
          <w:shd w:val="clear" w:color="auto" w:fill="FFFFFF"/>
        </w:rPr>
      </w:pPr>
    </w:p>
    <w:p w14:paraId="58E95402" w14:textId="4D93FDD9" w:rsidR="00035E0F" w:rsidRPr="000103A7" w:rsidRDefault="00665F12" w:rsidP="009E2C58">
      <w:pPr>
        <w:pStyle w:val="MTDisplayEquation"/>
        <w:spacing w:line="460" w:lineRule="exact"/>
        <w:rPr>
          <w:rFonts w:hint="eastAsia"/>
          <w:i/>
          <w:iCs/>
          <w:color w:val="000000" w:themeColor="text1"/>
        </w:rPr>
      </w:pPr>
      <w:r w:rsidRPr="000103A7">
        <w:rPr>
          <w:rFonts w:ascii="Times New Roman" w:hAnsi="Times New Roman" w:cs="Times New Roman"/>
          <w:b/>
          <w:bCs/>
          <w:color w:val="000000" w:themeColor="text1"/>
          <w:szCs w:val="21"/>
          <w:shd w:val="clear" w:color="auto" w:fill="FFFFFF"/>
        </w:rPr>
        <w:t xml:space="preserve">Appendix </w:t>
      </w:r>
      <w:r w:rsidR="00666472" w:rsidRPr="000103A7">
        <w:rPr>
          <w:rFonts w:ascii="Times New Roman" w:hAnsi="Times New Roman" w:cs="Times New Roman" w:hint="eastAsia"/>
          <w:b/>
          <w:bCs/>
          <w:color w:val="000000" w:themeColor="text1"/>
          <w:szCs w:val="21"/>
          <w:shd w:val="clear" w:color="auto" w:fill="FFFFFF"/>
        </w:rPr>
        <w:t>4</w:t>
      </w:r>
      <w:r w:rsidRPr="000103A7">
        <w:rPr>
          <w:rFonts w:ascii="Times New Roman" w:hAnsi="Times New Roman" w:cs="Times New Roman" w:hint="eastAsia"/>
          <w:b/>
          <w:bCs/>
          <w:color w:val="000000" w:themeColor="text1"/>
          <w:szCs w:val="21"/>
          <w:shd w:val="clear" w:color="auto" w:fill="FFFFFF"/>
        </w:rPr>
        <w:t xml:space="preserve"> </w:t>
      </w:r>
      <w:r w:rsidR="00035E0F" w:rsidRPr="000103A7">
        <w:rPr>
          <w:rFonts w:ascii="Times New Roman" w:hAnsi="Times New Roman" w:cs="Times New Roman" w:hint="eastAsia"/>
          <w:i/>
          <w:iCs/>
          <w:color w:val="000000" w:themeColor="text1"/>
          <w:szCs w:val="21"/>
          <w:shd w:val="clear" w:color="auto" w:fill="FFFFFF"/>
        </w:rPr>
        <w:t>The SDID model construction</w:t>
      </w:r>
    </w:p>
    <w:p w14:paraId="427BAA38" w14:textId="0C8865E5" w:rsidR="00F03470" w:rsidRPr="000103A7" w:rsidRDefault="00CE6292" w:rsidP="00CE6292">
      <w:pPr>
        <w:pStyle w:val="MTDisplayEquation"/>
        <w:spacing w:line="460" w:lineRule="exact"/>
        <w:ind w:firstLineChars="200" w:firstLine="420"/>
        <w:rPr>
          <w:rFonts w:ascii="Times New Roman" w:hAnsi="Times New Roman" w:cs="Times New Roman"/>
          <w:color w:val="000000" w:themeColor="text1"/>
        </w:rPr>
      </w:pPr>
      <w:r w:rsidRPr="000103A7">
        <w:rPr>
          <w:rFonts w:ascii="Times New Roman" w:hAnsi="Times New Roman" w:cs="Times New Roman"/>
          <w:color w:val="000000" w:themeColor="text1"/>
        </w:rPr>
        <w:t>The DID model captures the average difference between the experimental and control groups before and after the same policy (Cao et al., 2021) and excludes the influence of random factors that are not related to the policy (Liu et al., 2022).</w:t>
      </w:r>
      <w:r w:rsidRPr="000103A7">
        <w:rPr>
          <w:color w:val="000000" w:themeColor="text1"/>
        </w:rPr>
        <w:t xml:space="preserve"> </w:t>
      </w:r>
      <w:r w:rsidRPr="000103A7">
        <w:rPr>
          <w:rFonts w:ascii="Times New Roman" w:hAnsi="Times New Roman" w:cs="Times New Roman"/>
          <w:color w:val="000000" w:themeColor="text1"/>
        </w:rPr>
        <w:t xml:space="preserve">However, if there is a spillover effect between the experimental and control groups, this method may struggle to identify the policy effect (Duflo et al., 2007). </w:t>
      </w:r>
      <w:r w:rsidRPr="000103A7">
        <w:rPr>
          <w:rFonts w:ascii="Times New Roman" w:hAnsi="Times New Roman" w:cs="Times New Roman" w:hint="eastAsia"/>
          <w:color w:val="000000" w:themeColor="text1"/>
        </w:rPr>
        <w:t>T</w:t>
      </w:r>
      <w:r w:rsidRPr="000103A7">
        <w:rPr>
          <w:rFonts w:ascii="Times New Roman" w:hAnsi="Times New Roman" w:cs="Times New Roman"/>
          <w:color w:val="000000" w:themeColor="text1"/>
        </w:rPr>
        <w:t>o analyze the spatial spillover effects of carbon trading policies, this paper adopts</w:t>
      </w:r>
      <w:r w:rsidRPr="000103A7">
        <w:rPr>
          <w:color w:val="000000" w:themeColor="text1"/>
        </w:rPr>
        <w:t xml:space="preserve"> </w:t>
      </w:r>
      <w:r w:rsidRPr="000103A7">
        <w:rPr>
          <w:rFonts w:ascii="Times New Roman" w:hAnsi="Times New Roman" w:cs="Times New Roman"/>
          <w:color w:val="000000" w:themeColor="text1"/>
        </w:rPr>
        <w:t>the spatial difference-in-differences model (SDID).</w:t>
      </w:r>
      <w:bookmarkStart w:id="2" w:name="_Hlk158143571"/>
      <w:r w:rsidRPr="000103A7">
        <w:rPr>
          <w:rFonts w:ascii="Times New Roman" w:hAnsi="Times New Roman" w:cs="Times New Roman"/>
          <w:color w:val="000000" w:themeColor="text1"/>
        </w:rPr>
        <w:t xml:space="preserve"> The model is a combination of a DID model and a </w:t>
      </w:r>
      <w:r w:rsidRPr="000103A7">
        <w:rPr>
          <w:rFonts w:ascii="Times New Roman" w:hAnsi="Times New Roman" w:cs="Times New Roman" w:hint="eastAsia"/>
          <w:color w:val="000000" w:themeColor="text1"/>
        </w:rPr>
        <w:t>s</w:t>
      </w:r>
      <w:r w:rsidRPr="000103A7">
        <w:rPr>
          <w:rFonts w:ascii="Times New Roman" w:hAnsi="Times New Roman" w:cs="Times New Roman"/>
          <w:color w:val="000000" w:themeColor="text1"/>
        </w:rPr>
        <w:t>patial econometric model that adequately reflects the spatial interrelationships between the experimental and control groups.</w:t>
      </w:r>
      <w:bookmarkEnd w:id="2"/>
      <w:r w:rsidRPr="000103A7">
        <w:rPr>
          <w:rFonts w:ascii="Times New Roman" w:hAnsi="Times New Roman" w:cs="Times New Roman"/>
          <w:color w:val="000000" w:themeColor="text1"/>
        </w:rPr>
        <w:t xml:space="preserve"> This integration allows for an accurate identification of the policy effect (Ye et al., 2023).</w:t>
      </w:r>
      <w:r w:rsidR="005455E4" w:rsidRPr="000103A7">
        <w:rPr>
          <w:rFonts w:ascii="Times New Roman" w:hAnsi="Times New Roman" w:cs="Times New Roman" w:hint="eastAsia"/>
          <w:color w:val="000000" w:themeColor="text1"/>
        </w:rPr>
        <w:t xml:space="preserve"> </w:t>
      </w:r>
      <w:r w:rsidR="00F03470" w:rsidRPr="000103A7">
        <w:rPr>
          <w:rFonts w:ascii="Times New Roman" w:hAnsi="Times New Roman" w:cs="Times New Roman" w:hint="eastAsia"/>
          <w:color w:val="000000" w:themeColor="text1"/>
        </w:rPr>
        <w:t>The general form of the SDID model is as follows.</w:t>
      </w:r>
    </w:p>
    <w:p w14:paraId="0527F06E" w14:textId="5E54D5B8" w:rsidR="00035E0F" w:rsidRPr="000103A7" w:rsidRDefault="00035E0F" w:rsidP="00035E0F">
      <w:pPr>
        <w:pStyle w:val="MTDisplayEquation"/>
        <w:spacing w:line="460" w:lineRule="exact"/>
        <w:ind w:firstLineChars="200" w:firstLine="420"/>
        <w:rPr>
          <w:rFonts w:hint="eastAsia"/>
          <w:color w:val="000000" w:themeColor="text1"/>
        </w:rPr>
      </w:pPr>
      <w:r w:rsidRPr="000103A7">
        <w:rPr>
          <w:color w:val="000000" w:themeColor="text1"/>
          <w:position w:val="-10"/>
        </w:rPr>
        <w:object w:dxaOrig="6340" w:dyaOrig="300" w14:anchorId="3845DE34">
          <v:shape id="_x0000_i1089" type="#_x0000_t75" style="width:316pt;height:15pt" o:ole="">
            <v:imagedata r:id="rId127" o:title=""/>
          </v:shape>
          <o:OLEObject Type="Embed" ProgID="Equation.DSMT4" ShapeID="_x0000_i1089" DrawAspect="Content" ObjectID="_1793980422" r:id="rId128"/>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11</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683F6342" w14:textId="77777777" w:rsidR="00035E0F" w:rsidRPr="000103A7" w:rsidRDefault="00035E0F" w:rsidP="00035E0F">
      <w:pPr>
        <w:spacing w:line="460" w:lineRule="exact"/>
        <w:ind w:firstLineChars="200" w:firstLine="420"/>
        <w:rPr>
          <w:rFonts w:ascii="Times New Roman" w:hAnsi="Times New Roman" w:cs="Times New Roman"/>
          <w:color w:val="000000" w:themeColor="text1"/>
        </w:rPr>
      </w:pPr>
      <w:bookmarkStart w:id="3" w:name="_Hlk182478323"/>
      <w:r w:rsidRPr="000103A7">
        <w:rPr>
          <w:rFonts w:ascii="Times New Roman" w:hAnsi="Times New Roman" w:cs="Times New Roman"/>
          <w:color w:val="000000" w:themeColor="text1"/>
        </w:rPr>
        <w:t xml:space="preserve">where </w:t>
      </w:r>
      <w:r w:rsidRPr="000103A7">
        <w:rPr>
          <w:color w:val="000000" w:themeColor="text1"/>
          <w:position w:val="-10"/>
        </w:rPr>
        <w:object w:dxaOrig="499" w:dyaOrig="300" w14:anchorId="6B6A51C5">
          <v:shape id="_x0000_i1090" type="#_x0000_t75" style="width:25pt;height:15pt" o:ole="">
            <v:imagedata r:id="rId129" o:title=""/>
          </v:shape>
          <o:OLEObject Type="Embed" ProgID="Equation.DSMT4" ShapeID="_x0000_i1090" DrawAspect="Content" ObjectID="_1793980423" r:id="rId130"/>
        </w:object>
      </w:r>
      <w:r w:rsidRPr="000103A7">
        <w:rPr>
          <w:rFonts w:ascii="Times New Roman" w:hAnsi="Times New Roman" w:cs="Times New Roman"/>
          <w:color w:val="000000" w:themeColor="text1"/>
        </w:rPr>
        <w:t xml:space="preserve"> denotes the pilot situation of carbon trading policy</w:t>
      </w:r>
      <w:bookmarkStart w:id="4" w:name="_Hlk182478350"/>
      <w:bookmarkEnd w:id="3"/>
      <w:r w:rsidRPr="000103A7">
        <w:rPr>
          <w:rFonts w:ascii="Times New Roman" w:hAnsi="Times New Roman" w:cs="Times New Roman"/>
          <w:color w:val="000000" w:themeColor="text1"/>
        </w:rPr>
        <w:t xml:space="preserve">, </w:t>
      </w:r>
      <w:r w:rsidRPr="000103A7">
        <w:rPr>
          <w:color w:val="000000" w:themeColor="text1"/>
          <w:position w:val="-6"/>
        </w:rPr>
        <w:object w:dxaOrig="220" w:dyaOrig="200" w14:anchorId="68CFED72">
          <v:shape id="_x0000_i1091" type="#_x0000_t75" style="width:11.5pt;height:10pt" o:ole="">
            <v:imagedata r:id="rId131" o:title=""/>
          </v:shape>
          <o:OLEObject Type="Embed" ProgID="Equation.DSMT4" ShapeID="_x0000_i1091" DrawAspect="Content" ObjectID="_1793980424" r:id="rId132"/>
        </w:object>
      </w:r>
      <w:r w:rsidRPr="000103A7">
        <w:rPr>
          <w:rFonts w:hint="eastAsia"/>
          <w:color w:val="000000" w:themeColor="text1"/>
        </w:rPr>
        <w:t xml:space="preserve"> </w:t>
      </w:r>
      <w:r w:rsidRPr="000103A7">
        <w:rPr>
          <w:rFonts w:ascii="Times New Roman" w:hAnsi="Times New Roman" w:cs="Times New Roman"/>
          <w:color w:val="000000" w:themeColor="text1"/>
        </w:rPr>
        <w:t xml:space="preserve">denotes the direct impact of carbon trading policies on the green technological innovation of agribusinesses, </w:t>
      </w:r>
      <w:bookmarkEnd w:id="4"/>
      <w:r w:rsidRPr="000103A7">
        <w:rPr>
          <w:rFonts w:ascii="Times New Roman" w:hAnsi="Times New Roman" w:cs="Times New Roman"/>
          <w:color w:val="000000" w:themeColor="text1"/>
        </w:rPr>
        <w:t xml:space="preserve">and </w:t>
      </w:r>
      <w:r w:rsidRPr="000103A7">
        <w:rPr>
          <w:color w:val="000000" w:themeColor="text1"/>
          <w:position w:val="-6"/>
        </w:rPr>
        <w:object w:dxaOrig="380" w:dyaOrig="240" w14:anchorId="0BD52A6D">
          <v:shape id="_x0000_i1092" type="#_x0000_t75" style="width:19pt;height:12pt" o:ole="">
            <v:imagedata r:id="rId133" o:title=""/>
          </v:shape>
          <o:OLEObject Type="Embed" ProgID="Equation.DSMT4" ShapeID="_x0000_i1092" DrawAspect="Content" ObjectID="_1793980425" r:id="rId134"/>
        </w:object>
      </w:r>
      <w:r w:rsidRPr="000103A7">
        <w:rPr>
          <w:rFonts w:hint="eastAsia"/>
          <w:color w:val="000000" w:themeColor="text1"/>
        </w:rPr>
        <w:t xml:space="preserve"> </w:t>
      </w:r>
      <w:r w:rsidRPr="000103A7">
        <w:rPr>
          <w:rFonts w:ascii="Times New Roman" w:hAnsi="Times New Roman" w:cs="Times New Roman"/>
          <w:color w:val="000000" w:themeColor="text1"/>
        </w:rPr>
        <w:lastRenderedPageBreak/>
        <w:t>denote</w:t>
      </w:r>
      <w:r w:rsidRPr="000103A7">
        <w:rPr>
          <w:rFonts w:ascii="Times New Roman" w:hAnsi="Times New Roman" w:cs="Times New Roman" w:hint="eastAsia"/>
          <w:color w:val="000000" w:themeColor="text1"/>
        </w:rPr>
        <w:t>s</w:t>
      </w:r>
      <w:r w:rsidRPr="000103A7">
        <w:rPr>
          <w:rFonts w:ascii="Times New Roman" w:hAnsi="Times New Roman" w:cs="Times New Roman"/>
          <w:color w:val="000000" w:themeColor="text1"/>
        </w:rPr>
        <w:t xml:space="preserve"> the spatial spillover impact of carbon trading policies. On one hand, the innovation of green technology in agribusiness may be directly influenced by carbon trading policies. On the other hand, even though agribusinesses are not directly engaged in carbon trading, they could potentially be indirectly impacted by pilot policies related to carbon trading.</w:t>
      </w:r>
    </w:p>
    <w:p w14:paraId="62CFB6C3" w14:textId="120E9142" w:rsidR="00035E0F" w:rsidRPr="000103A7" w:rsidRDefault="00035E0F" w:rsidP="00035E0F">
      <w:pPr>
        <w:spacing w:line="460" w:lineRule="exact"/>
        <w:ind w:firstLineChars="200" w:firstLine="420"/>
        <w:rPr>
          <w:rFonts w:ascii="Times New Roman" w:hAnsi="Times New Roman" w:cs="Times New Roman"/>
          <w:color w:val="000000" w:themeColor="text1"/>
        </w:rPr>
      </w:pPr>
      <w:r w:rsidRPr="000103A7">
        <w:rPr>
          <w:rFonts w:ascii="Times New Roman" w:hAnsi="Times New Roman" w:cs="Times New Roman"/>
          <w:color w:val="000000" w:themeColor="text1"/>
        </w:rPr>
        <w:t xml:space="preserve">The vast majority of current applications utilizing the SDID model have overlooked a crucial aspect: the spatial spillover effect of </w:t>
      </w:r>
      <w:r w:rsidRPr="000103A7">
        <w:rPr>
          <w:rFonts w:ascii="Times New Roman" w:hAnsi="Times New Roman" w:cs="Times New Roman"/>
          <w:color w:val="000000" w:themeColor="text1"/>
          <w:position w:val="-6"/>
        </w:rPr>
        <w:object w:dxaOrig="380" w:dyaOrig="240" w14:anchorId="0BC93C51">
          <v:shape id="_x0000_i1093" type="#_x0000_t75" style="width:19pt;height:12pt" o:ole="">
            <v:imagedata r:id="rId133" o:title=""/>
          </v:shape>
          <o:OLEObject Type="Embed" ProgID="Equation.DSMT4" ShapeID="_x0000_i1093" DrawAspect="Content" ObjectID="_1793980426" r:id="rId135"/>
        </w:object>
      </w:r>
      <w:r w:rsidRPr="000103A7">
        <w:rPr>
          <w:rFonts w:ascii="Times New Roman" w:hAnsi="Times New Roman" w:cs="Times New Roman"/>
          <w:color w:val="000000" w:themeColor="text1"/>
        </w:rPr>
        <w:t xml:space="preserve"> signifies the average spillover effect that exists between this enterprise and others.</w:t>
      </w:r>
      <w:r w:rsidRPr="000103A7">
        <w:rPr>
          <w:color w:val="000000" w:themeColor="text1"/>
        </w:rPr>
        <w:t xml:space="preserve"> </w:t>
      </w:r>
      <w:r w:rsidRPr="000103A7">
        <w:rPr>
          <w:rFonts w:ascii="Times New Roman" w:hAnsi="Times New Roman" w:cs="Times New Roman"/>
          <w:color w:val="000000" w:themeColor="text1"/>
        </w:rPr>
        <w:t>In the context of a carbon trading pilot, the analysis of the average spillover effect should consider two scenarios: one where this pilot agricultural enterprise interacts with other pilot agricultural enterprises, and another where it interacts with non-pilot agricultural enterprises.</w:t>
      </w:r>
      <w:r w:rsidRPr="000103A7">
        <w:rPr>
          <w:color w:val="000000" w:themeColor="text1"/>
        </w:rPr>
        <w:t xml:space="preserve"> </w:t>
      </w:r>
      <w:r w:rsidRPr="000103A7">
        <w:rPr>
          <w:rFonts w:ascii="Times New Roman" w:hAnsi="Times New Roman" w:cs="Times New Roman"/>
          <w:color w:val="000000" w:themeColor="text1"/>
        </w:rPr>
        <w:t>The reason for this is that pilot agribusinesses are collectively influenced by the carbon trading policy, whereas non-pilot agribusinesses remain unaffected by the policy. This distinction results in variations in spatial spillovers.</w:t>
      </w:r>
    </w:p>
    <w:p w14:paraId="55A3443C" w14:textId="4DB44632" w:rsidR="00035E0F" w:rsidRPr="000103A7" w:rsidRDefault="00035E0F" w:rsidP="00035E0F">
      <w:pPr>
        <w:spacing w:line="460" w:lineRule="exact"/>
        <w:ind w:firstLineChars="200" w:firstLine="420"/>
        <w:rPr>
          <w:rFonts w:ascii="Times New Roman" w:hAnsi="Times New Roman" w:cs="Times New Roman"/>
          <w:color w:val="000000" w:themeColor="text1"/>
          <w:szCs w:val="21"/>
        </w:rPr>
      </w:pPr>
      <w:r w:rsidRPr="000103A7">
        <w:rPr>
          <w:rFonts w:ascii="Times New Roman" w:hAnsi="Times New Roman" w:cs="Times New Roman"/>
          <w:color w:val="000000" w:themeColor="text1"/>
          <w:szCs w:val="21"/>
          <w:lang w:val="en-CA"/>
        </w:rPr>
        <w:t>Therefore</w:t>
      </w:r>
      <w:r w:rsidRPr="000103A7">
        <w:rPr>
          <w:rFonts w:ascii="Times New Roman" w:hAnsi="Times New Roman" w:cs="Times New Roman" w:hint="eastAsia"/>
          <w:color w:val="000000" w:themeColor="text1"/>
          <w:szCs w:val="21"/>
        </w:rPr>
        <w:t>,</w:t>
      </w:r>
      <w:r w:rsidRPr="000103A7">
        <w:rPr>
          <w:rFonts w:ascii="Times New Roman" w:hAnsi="Times New Roman" w:cs="Times New Roman"/>
          <w:color w:val="000000" w:themeColor="text1"/>
          <w:szCs w:val="21"/>
        </w:rPr>
        <w:t xml:space="preserve"> the matrix </w:t>
      </w:r>
      <w:r w:rsidRPr="000103A7">
        <w:rPr>
          <w:rFonts w:ascii="Times New Roman" w:hAnsi="Times New Roman" w:cs="Times New Roman"/>
          <w:color w:val="000000" w:themeColor="text1"/>
          <w:position w:val="-6"/>
          <w:szCs w:val="21"/>
        </w:rPr>
        <w:object w:dxaOrig="260" w:dyaOrig="240" w14:anchorId="421BA30D">
          <v:shape id="_x0000_i1094" type="#_x0000_t75" style="width:13pt;height:12pt" o:ole="">
            <v:imagedata r:id="rId136" o:title=""/>
          </v:shape>
          <o:OLEObject Type="Embed" ProgID="Equation.DSMT4" ShapeID="_x0000_i1094" DrawAspect="Content" ObjectID="_1793980427" r:id="rId137"/>
        </w:object>
      </w:r>
      <w:r w:rsidRPr="000103A7">
        <w:rPr>
          <w:rFonts w:ascii="Times New Roman" w:hAnsi="Times New Roman" w:cs="Times New Roman"/>
          <w:color w:val="000000" w:themeColor="text1"/>
          <w:szCs w:val="21"/>
        </w:rPr>
        <w:t xml:space="preserve"> in </w:t>
      </w:r>
      <w:r w:rsidRPr="000103A7">
        <w:rPr>
          <w:rFonts w:ascii="Times New Roman" w:hAnsi="Times New Roman" w:cs="Times New Roman"/>
          <w:color w:val="000000" w:themeColor="text1"/>
          <w:position w:val="-6"/>
        </w:rPr>
        <w:object w:dxaOrig="380" w:dyaOrig="240" w14:anchorId="394B0955">
          <v:shape id="_x0000_i1095" type="#_x0000_t75" style="width:19pt;height:12pt" o:ole="">
            <v:imagedata r:id="rId133" o:title=""/>
          </v:shape>
          <o:OLEObject Type="Embed" ProgID="Equation.DSMT4" ShapeID="_x0000_i1095" DrawAspect="Content" ObjectID="_1793980428" r:id="rId138"/>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hint="eastAsia"/>
          <w:color w:val="000000" w:themeColor="text1"/>
          <w:szCs w:val="21"/>
        </w:rPr>
        <w:t>are</w:t>
      </w:r>
      <w:r w:rsidRPr="000103A7">
        <w:rPr>
          <w:rFonts w:ascii="Times New Roman" w:hAnsi="Times New Roman" w:cs="Times New Roman"/>
          <w:color w:val="000000" w:themeColor="text1"/>
          <w:szCs w:val="21"/>
        </w:rPr>
        <w:t xml:space="preserve"> expanded using formula (</w:t>
      </w:r>
      <w:r w:rsidRPr="000103A7">
        <w:rPr>
          <w:rFonts w:ascii="Times New Roman" w:hAnsi="Times New Roman" w:cs="Times New Roman" w:hint="eastAsia"/>
          <w:color w:val="000000" w:themeColor="text1"/>
          <w:szCs w:val="21"/>
        </w:rPr>
        <w:t>1</w:t>
      </w:r>
      <w:r w:rsidR="006F0869" w:rsidRPr="000103A7">
        <w:rPr>
          <w:rFonts w:ascii="Times New Roman" w:hAnsi="Times New Roman" w:cs="Times New Roman" w:hint="eastAsia"/>
          <w:color w:val="000000" w:themeColor="text1"/>
          <w:szCs w:val="21"/>
        </w:rPr>
        <w:t>2</w:t>
      </w:r>
      <w:r w:rsidRPr="000103A7">
        <w:rPr>
          <w:rFonts w:ascii="Times New Roman" w:hAnsi="Times New Roman" w:cs="Times New Roman"/>
          <w:color w:val="000000" w:themeColor="text1"/>
          <w:szCs w:val="21"/>
        </w:rPr>
        <w:t>):</w:t>
      </w:r>
    </w:p>
    <w:p w14:paraId="737D9320" w14:textId="6C0D3E6F" w:rsidR="00035E0F" w:rsidRPr="000103A7" w:rsidRDefault="00035E0F" w:rsidP="00035E0F">
      <w:pPr>
        <w:pStyle w:val="MTDisplayEquation"/>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2"/>
        </w:rPr>
        <w:object w:dxaOrig="2740" w:dyaOrig="320" w14:anchorId="0EB1D308">
          <v:shape id="_x0000_i1096" type="#_x0000_t75" style="width:137.5pt;height:15.5pt" o:ole="">
            <v:imagedata r:id="rId139" o:title=""/>
          </v:shape>
          <o:OLEObject Type="Embed" ProgID="Equation.DSMT4" ShapeID="_x0000_i1096" DrawAspect="Content" ObjectID="_1793980429" r:id="rId140"/>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12</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338230F5" w14:textId="77777777" w:rsidR="00035E0F" w:rsidRPr="000103A7" w:rsidRDefault="00035E0F" w:rsidP="00035E0F">
      <w:pPr>
        <w:spacing w:line="460" w:lineRule="exact"/>
        <w:ind w:firstLineChars="200" w:firstLine="420"/>
        <w:rPr>
          <w:rFonts w:ascii="Times New Roman" w:hAnsi="Times New Roman" w:cs="Times New Roman"/>
          <w:color w:val="000000" w:themeColor="text1"/>
          <w:szCs w:val="21"/>
        </w:rPr>
      </w:pPr>
      <w:r w:rsidRPr="000103A7">
        <w:rPr>
          <w:rFonts w:ascii="Times New Roman" w:hAnsi="Times New Roman" w:cs="Times New Roman"/>
          <w:color w:val="000000" w:themeColor="text1"/>
          <w:szCs w:val="21"/>
          <w:lang w:val="en-CA"/>
        </w:rPr>
        <w:t xml:space="preserve">where </w:t>
      </w:r>
      <w:r w:rsidRPr="000103A7">
        <w:rPr>
          <w:rFonts w:ascii="Times New Roman" w:hAnsi="Times New Roman" w:cs="Times New Roman"/>
          <w:color w:val="000000" w:themeColor="text1"/>
          <w:position w:val="-4"/>
          <w:szCs w:val="21"/>
          <w:lang w:val="en-CA"/>
        </w:rPr>
        <w:object w:dxaOrig="220" w:dyaOrig="220" w14:anchorId="56F98284">
          <v:shape id="_x0000_i1097" type="#_x0000_t75" style="width:10pt;height:11.5pt" o:ole="">
            <v:imagedata r:id="rId141" o:title=""/>
          </v:shape>
          <o:OLEObject Type="Embed" ProgID="Equation.DSMT4" ShapeID="_x0000_i1097" DrawAspect="Content" ObjectID="_1793980430" r:id="rId142"/>
        </w:object>
      </w:r>
      <w:r w:rsidRPr="000103A7">
        <w:rPr>
          <w:rFonts w:ascii="Times New Roman" w:hAnsi="Times New Roman" w:cs="Times New Roman"/>
          <w:color w:val="000000" w:themeColor="text1"/>
          <w:szCs w:val="21"/>
          <w:lang w:val="en-CA"/>
        </w:rPr>
        <w:t xml:space="preserve"> </w:t>
      </w:r>
      <w:r w:rsidRPr="000103A7">
        <w:rPr>
          <w:rFonts w:ascii="Times New Roman" w:hAnsi="Times New Roman" w:cs="Times New Roman" w:hint="eastAsia"/>
          <w:color w:val="000000" w:themeColor="text1"/>
          <w:szCs w:val="21"/>
          <w:lang w:val="en-CA"/>
        </w:rPr>
        <w:t>stands</w:t>
      </w:r>
      <w:r w:rsidRPr="000103A7">
        <w:rPr>
          <w:rFonts w:ascii="Times New Roman" w:hAnsi="Times New Roman" w:cs="Times New Roman"/>
          <w:color w:val="000000" w:themeColor="text1"/>
          <w:szCs w:val="21"/>
          <w:lang w:val="en-CA"/>
        </w:rPr>
        <w:t xml:space="preserve"> for the pilot </w:t>
      </w:r>
      <w:r w:rsidRPr="000103A7">
        <w:rPr>
          <w:rFonts w:ascii="Times New Roman" w:hAnsi="Times New Roman" w:cs="Times New Roman"/>
          <w:color w:val="000000" w:themeColor="text1"/>
          <w:szCs w:val="21"/>
        </w:rPr>
        <w:t>agribusinesses</w:t>
      </w:r>
      <w:r w:rsidRPr="000103A7">
        <w:rPr>
          <w:rFonts w:ascii="Times New Roman" w:hAnsi="Times New Roman" w:cs="Times New Roman"/>
          <w:color w:val="000000" w:themeColor="text1"/>
          <w:szCs w:val="21"/>
          <w:lang w:val="en-CA"/>
        </w:rPr>
        <w:t xml:space="preserve"> and </w:t>
      </w:r>
      <w:r w:rsidRPr="000103A7">
        <w:rPr>
          <w:rFonts w:ascii="Times New Roman" w:hAnsi="Times New Roman" w:cs="Times New Roman"/>
          <w:color w:val="000000" w:themeColor="text1"/>
          <w:position w:val="-6"/>
          <w:szCs w:val="21"/>
          <w:lang w:val="en-CA"/>
        </w:rPr>
        <w:object w:dxaOrig="340" w:dyaOrig="240" w14:anchorId="3D10ED07">
          <v:shape id="_x0000_i1098" type="#_x0000_t75" style="width:15.5pt;height:12pt" o:ole="">
            <v:imagedata r:id="rId143" o:title=""/>
          </v:shape>
          <o:OLEObject Type="Embed" ProgID="Equation.DSMT4" ShapeID="_x0000_i1098" DrawAspect="Content" ObjectID="_1793980431" r:id="rId144"/>
        </w:object>
      </w:r>
      <w:r w:rsidRPr="000103A7">
        <w:rPr>
          <w:rFonts w:ascii="Times New Roman" w:hAnsi="Times New Roman" w:cs="Times New Roman"/>
          <w:color w:val="000000" w:themeColor="text1"/>
          <w:szCs w:val="21"/>
          <w:lang w:val="en-CA"/>
        </w:rPr>
        <w:t xml:space="preserve"> </w:t>
      </w:r>
      <w:r w:rsidRPr="000103A7">
        <w:rPr>
          <w:rFonts w:ascii="Times New Roman" w:hAnsi="Times New Roman" w:cs="Times New Roman" w:hint="eastAsia"/>
          <w:color w:val="000000" w:themeColor="text1"/>
          <w:szCs w:val="21"/>
          <w:lang w:val="en-CA"/>
        </w:rPr>
        <w:t>stands</w:t>
      </w:r>
      <w:r w:rsidRPr="000103A7">
        <w:rPr>
          <w:rFonts w:ascii="Times New Roman" w:hAnsi="Times New Roman" w:cs="Times New Roman"/>
          <w:color w:val="000000" w:themeColor="text1"/>
          <w:szCs w:val="21"/>
          <w:lang w:val="en-CA"/>
        </w:rPr>
        <w:t xml:space="preserve"> for the non-pilot </w:t>
      </w:r>
      <w:r w:rsidRPr="000103A7">
        <w:rPr>
          <w:rFonts w:ascii="Times New Roman" w:hAnsi="Times New Roman" w:cs="Times New Roman"/>
          <w:color w:val="000000" w:themeColor="text1"/>
          <w:szCs w:val="21"/>
        </w:rPr>
        <w:t>agribusinesses.</w:t>
      </w:r>
    </w:p>
    <w:p w14:paraId="249CE413" w14:textId="77777777" w:rsidR="00035E0F" w:rsidRPr="000103A7" w:rsidRDefault="00035E0F" w:rsidP="00035E0F">
      <w:pPr>
        <w:spacing w:line="460" w:lineRule="exact"/>
        <w:ind w:firstLineChars="200" w:firstLine="420"/>
        <w:rPr>
          <w:rFonts w:ascii="Times New Roman" w:hAnsi="Times New Roman" w:cs="Times New Roman"/>
          <w:color w:val="000000" w:themeColor="text1"/>
          <w:szCs w:val="21"/>
        </w:rPr>
      </w:pPr>
      <w:r w:rsidRPr="000103A7">
        <w:rPr>
          <w:rFonts w:ascii="Times New Roman" w:hAnsi="Times New Roman" w:cs="Times New Roman"/>
          <w:color w:val="000000" w:themeColor="text1"/>
          <w:szCs w:val="21"/>
        </w:rPr>
        <w:t xml:space="preserve">The matrix </w:t>
      </w:r>
      <w:r w:rsidRPr="000103A7">
        <w:rPr>
          <w:rFonts w:ascii="Times New Roman" w:hAnsi="Times New Roman" w:cs="Times New Roman"/>
          <w:color w:val="000000" w:themeColor="text1"/>
          <w:position w:val="-6"/>
          <w:szCs w:val="21"/>
        </w:rPr>
        <w:object w:dxaOrig="260" w:dyaOrig="240" w14:anchorId="4D61EEAC">
          <v:shape id="_x0000_i1099" type="#_x0000_t75" style="width:13pt;height:12pt" o:ole="">
            <v:imagedata r:id="rId136" o:title=""/>
          </v:shape>
          <o:OLEObject Type="Embed" ProgID="Equation.DSMT4" ShapeID="_x0000_i1099" DrawAspect="Content" ObjectID="_1793980432" r:id="rId145"/>
        </w:object>
      </w:r>
      <w:r w:rsidRPr="000103A7">
        <w:rPr>
          <w:rFonts w:ascii="Times New Roman" w:hAnsi="Times New Roman" w:cs="Times New Roman"/>
          <w:color w:val="000000" w:themeColor="text1"/>
          <w:szCs w:val="21"/>
        </w:rPr>
        <w:t xml:space="preserve"> in the formula is decomposed into four sub-matrices.</w:t>
      </w:r>
      <w:r w:rsidRPr="000103A7">
        <w:rPr>
          <w:color w:val="000000" w:themeColor="text1"/>
        </w:rPr>
        <w:t xml:space="preserve"> </w:t>
      </w:r>
      <w:bookmarkStart w:id="5" w:name="_Hlk182478392"/>
      <w:r w:rsidRPr="000103A7">
        <w:rPr>
          <w:color w:val="000000" w:themeColor="text1"/>
          <w:position w:val="-12"/>
        </w:rPr>
        <w:object w:dxaOrig="420" w:dyaOrig="320" w14:anchorId="410E211D">
          <v:shape id="_x0000_i1100" type="#_x0000_t75" style="width:20.5pt;height:15.5pt" o:ole="">
            <v:imagedata r:id="rId146" o:title=""/>
          </v:shape>
          <o:OLEObject Type="Embed" ProgID="Equation.DSMT4" ShapeID="_x0000_i1100" DrawAspect="Content" ObjectID="_1793980433" r:id="rId147"/>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color w:val="000000" w:themeColor="text1"/>
        </w:rPr>
        <w:t>denotes</w:t>
      </w:r>
      <w:r w:rsidRPr="000103A7">
        <w:rPr>
          <w:rFonts w:ascii="Times New Roman" w:hAnsi="Times New Roman" w:cs="Times New Roman"/>
          <w:color w:val="000000" w:themeColor="text1"/>
          <w:szCs w:val="21"/>
        </w:rPr>
        <w:t xml:space="preserve"> the spatial relationship between pilot agribusinesses,</w:t>
      </w:r>
      <w:bookmarkEnd w:id="5"/>
      <w:r w:rsidRPr="000103A7">
        <w:rPr>
          <w:rFonts w:ascii="Times New Roman" w:hAnsi="Times New Roman" w:cs="Times New Roman"/>
          <w:color w:val="000000" w:themeColor="text1"/>
          <w:szCs w:val="21"/>
        </w:rPr>
        <w:t xml:space="preserve"> </w:t>
      </w:r>
      <w:bookmarkStart w:id="6" w:name="_Hlk182478805"/>
      <w:r w:rsidRPr="000103A7">
        <w:rPr>
          <w:color w:val="000000" w:themeColor="text1"/>
          <w:position w:val="-12"/>
        </w:rPr>
        <w:object w:dxaOrig="499" w:dyaOrig="320" w14:anchorId="56192D33">
          <v:shape id="_x0000_i1101" type="#_x0000_t75" style="width:25pt;height:15.5pt" o:ole="">
            <v:imagedata r:id="rId148" o:title=""/>
          </v:shape>
          <o:OLEObject Type="Embed" ProgID="Equation.DSMT4" ShapeID="_x0000_i1101" DrawAspect="Content" ObjectID="_1793980434" r:id="rId149"/>
        </w:object>
      </w:r>
      <w:r w:rsidRPr="000103A7">
        <w:rPr>
          <w:rFonts w:ascii="Times New Roman" w:hAnsi="Times New Roman" w:cs="Times New Roman"/>
          <w:color w:val="000000" w:themeColor="text1"/>
          <w:szCs w:val="21"/>
        </w:rPr>
        <w:t xml:space="preserve"> and </w:t>
      </w:r>
      <w:r w:rsidRPr="000103A7">
        <w:rPr>
          <w:color w:val="000000" w:themeColor="text1"/>
          <w:position w:val="-12"/>
        </w:rPr>
        <w:object w:dxaOrig="499" w:dyaOrig="320" w14:anchorId="1EE7EB4D">
          <v:shape id="_x0000_i1102" type="#_x0000_t75" style="width:25pt;height:15.5pt" o:ole="">
            <v:imagedata r:id="rId150" o:title=""/>
          </v:shape>
          <o:OLEObject Type="Embed" ProgID="Equation.DSMT4" ShapeID="_x0000_i1102" DrawAspect="Content" ObjectID="_1793980435" r:id="rId151"/>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color w:val="000000" w:themeColor="text1"/>
        </w:rPr>
        <w:t>denote</w:t>
      </w:r>
      <w:r w:rsidRPr="000103A7">
        <w:rPr>
          <w:rFonts w:ascii="Times New Roman" w:hAnsi="Times New Roman" w:cs="Times New Roman"/>
          <w:color w:val="000000" w:themeColor="text1"/>
          <w:szCs w:val="21"/>
        </w:rPr>
        <w:t xml:space="preserve"> the spatial relationship between pilot and non-pilot agribusinesses</w:t>
      </w:r>
      <w:bookmarkEnd w:id="6"/>
      <w:r w:rsidRPr="000103A7">
        <w:rPr>
          <w:rFonts w:ascii="Times New Roman" w:hAnsi="Times New Roman" w:cs="Times New Roman"/>
          <w:color w:val="000000" w:themeColor="text1"/>
          <w:szCs w:val="21"/>
        </w:rPr>
        <w:t xml:space="preserve">, and </w:t>
      </w:r>
      <w:r w:rsidRPr="000103A7">
        <w:rPr>
          <w:color w:val="000000" w:themeColor="text1"/>
          <w:position w:val="-12"/>
        </w:rPr>
        <w:object w:dxaOrig="580" w:dyaOrig="320" w14:anchorId="423AA06B">
          <v:shape id="_x0000_i1103" type="#_x0000_t75" style="width:29pt;height:15.5pt" o:ole="">
            <v:imagedata r:id="rId152" o:title=""/>
          </v:shape>
          <o:OLEObject Type="Embed" ProgID="Equation.DSMT4" ShapeID="_x0000_i1103" DrawAspect="Content" ObjectID="_1793980436" r:id="rId153"/>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color w:val="000000" w:themeColor="text1"/>
        </w:rPr>
        <w:t>denote</w:t>
      </w:r>
      <w:r w:rsidRPr="000103A7">
        <w:rPr>
          <w:rFonts w:ascii="Times New Roman" w:hAnsi="Times New Roman" w:cs="Times New Roman" w:hint="eastAsia"/>
          <w:color w:val="000000" w:themeColor="text1"/>
        </w:rPr>
        <w:t>s</w:t>
      </w:r>
      <w:r w:rsidRPr="000103A7">
        <w:rPr>
          <w:rFonts w:ascii="Times New Roman" w:hAnsi="Times New Roman" w:cs="Times New Roman"/>
          <w:color w:val="000000" w:themeColor="text1"/>
          <w:szCs w:val="21"/>
        </w:rPr>
        <w:t xml:space="preserve"> the relationship between non-pilot agribusinesses. The four sub-matrices are calculated as follows:</w:t>
      </w:r>
    </w:p>
    <w:p w14:paraId="31E661CE" w14:textId="53423F23" w:rsidR="00035E0F" w:rsidRPr="000103A7" w:rsidRDefault="00035E0F" w:rsidP="00035E0F">
      <w:pPr>
        <w:pStyle w:val="MTDisplayEquation"/>
        <w:spacing w:beforeLines="100" w:before="312" w:afterLines="200" w:after="624"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64"/>
        </w:rPr>
        <w:object w:dxaOrig="1719" w:dyaOrig="1380" w14:anchorId="5E291298">
          <v:shape id="_x0000_i1104" type="#_x0000_t75" style="width:86pt;height:69.5pt" o:ole="">
            <v:imagedata r:id="rId154" o:title=""/>
          </v:shape>
          <o:OLEObject Type="Embed" ProgID="Equation.DSMT4" ShapeID="_x0000_i1104" DrawAspect="Content" ObjectID="_1793980437" r:id="rId155"/>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13</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6E42D873" w14:textId="77777777" w:rsidR="00035E0F" w:rsidRPr="000103A7" w:rsidRDefault="00035E0F" w:rsidP="00035E0F">
      <w:pPr>
        <w:spacing w:line="460" w:lineRule="exact"/>
        <w:ind w:firstLineChars="200" w:firstLine="420"/>
        <w:rPr>
          <w:rFonts w:ascii="Times New Roman" w:hAnsi="Times New Roman" w:cs="Times New Roman"/>
          <w:color w:val="000000" w:themeColor="text1"/>
          <w:szCs w:val="21"/>
        </w:rPr>
      </w:pPr>
      <w:r w:rsidRPr="000103A7">
        <w:rPr>
          <w:rFonts w:ascii="Times New Roman" w:eastAsia="宋体" w:hAnsi="Times New Roman" w:cs="Times New Roman"/>
          <w:color w:val="000000" w:themeColor="text1"/>
          <w:szCs w:val="21"/>
        </w:rPr>
        <w:t xml:space="preserve">where the diagonal of </w:t>
      </w:r>
      <w:r w:rsidRPr="000103A7">
        <w:rPr>
          <w:rFonts w:ascii="Times New Roman" w:eastAsia="宋体" w:hAnsi="Times New Roman" w:cs="Times New Roman" w:hint="eastAsia"/>
          <w:color w:val="000000" w:themeColor="text1"/>
          <w:szCs w:val="21"/>
        </w:rPr>
        <w:t xml:space="preserve">the </w:t>
      </w:r>
      <w:r w:rsidRPr="000103A7">
        <w:rPr>
          <w:rFonts w:ascii="Times New Roman" w:eastAsia="宋体" w:hAnsi="Times New Roman" w:cs="Times New Roman"/>
          <w:color w:val="000000" w:themeColor="text1"/>
          <w:szCs w:val="21"/>
        </w:rPr>
        <w:t xml:space="preserve">matrix </w:t>
      </w:r>
      <w:r w:rsidRPr="000103A7">
        <w:rPr>
          <w:rFonts w:ascii="宋体" w:eastAsia="宋体" w:hAnsi="宋体" w:cs="Times New Roman"/>
          <w:color w:val="000000" w:themeColor="text1"/>
          <w:position w:val="-4"/>
          <w:szCs w:val="21"/>
        </w:rPr>
        <w:object w:dxaOrig="240" w:dyaOrig="220" w14:anchorId="68BB365F">
          <v:shape id="_x0000_i1105" type="#_x0000_t75" style="width:11.5pt;height:11.5pt" o:ole="">
            <v:imagedata r:id="rId156" o:title=""/>
          </v:shape>
          <o:OLEObject Type="Embed" ProgID="Equation.DSMT4" ShapeID="_x0000_i1105" DrawAspect="Content" ObjectID="_1793980438" r:id="rId157"/>
        </w:object>
      </w:r>
      <w:r w:rsidRPr="000103A7">
        <w:rPr>
          <w:rFonts w:ascii="Times New Roman" w:eastAsia="宋体" w:hAnsi="Times New Roman" w:cs="Times New Roman"/>
          <w:color w:val="000000" w:themeColor="text1"/>
          <w:szCs w:val="21"/>
        </w:rPr>
        <w:t xml:space="preserve"> is the column matrix constructed from the panel data of the </w:t>
      </w:r>
      <w:r w:rsidRPr="000103A7">
        <w:rPr>
          <w:rFonts w:ascii="Times New Roman" w:hAnsi="Times New Roman" w:cs="Times New Roman"/>
          <w:color w:val="000000" w:themeColor="text1"/>
          <w:position w:val="-6"/>
          <w:szCs w:val="21"/>
        </w:rPr>
        <w:object w:dxaOrig="460" w:dyaOrig="240" w14:anchorId="7121BC97">
          <v:shape id="_x0000_i1106" type="#_x0000_t75" style="width:22pt;height:12pt" o:ole="">
            <v:imagedata r:id="rId158" o:title=""/>
          </v:shape>
          <o:OLEObject Type="Embed" ProgID="Equation.DSMT4" ShapeID="_x0000_i1106" DrawAspect="Content" ObjectID="_1793980439" r:id="rId159"/>
        </w:object>
      </w:r>
      <w:r w:rsidRPr="000103A7">
        <w:rPr>
          <w:rFonts w:ascii="Times New Roman" w:eastAsia="宋体" w:hAnsi="Times New Roman" w:cs="Times New Roman"/>
          <w:color w:val="000000" w:themeColor="text1"/>
          <w:szCs w:val="21"/>
        </w:rPr>
        <w:t>, and the rest is zero.</w:t>
      </w:r>
      <w:r w:rsidRPr="000103A7">
        <w:rPr>
          <w:rFonts w:ascii="Times New Roman" w:hAnsi="Times New Roman" w:cs="Times New Roman"/>
          <w:color w:val="000000" w:themeColor="text1"/>
          <w:szCs w:val="21"/>
        </w:rPr>
        <w:t xml:space="preserve"> </w:t>
      </w:r>
      <w:r w:rsidRPr="000103A7">
        <w:rPr>
          <w:rFonts w:ascii="Times New Roman" w:hAnsi="Times New Roman" w:cs="Times New Roman"/>
          <w:color w:val="000000" w:themeColor="text1"/>
          <w:position w:val="-10"/>
          <w:szCs w:val="21"/>
        </w:rPr>
        <w:object w:dxaOrig="320" w:dyaOrig="320" w14:anchorId="364CE424">
          <v:shape id="_x0000_i1107" type="#_x0000_t75" style="width:15.5pt;height:15.5pt" o:ole="">
            <v:imagedata r:id="rId160" o:title=""/>
          </v:shape>
          <o:OLEObject Type="Embed" ProgID="Equation.DSMT4" ShapeID="_x0000_i1107" DrawAspect="Content" ObjectID="_1793980440" r:id="rId161"/>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hint="eastAsia"/>
          <w:color w:val="000000" w:themeColor="text1"/>
          <w:szCs w:val="21"/>
        </w:rPr>
        <w:t>is</w:t>
      </w:r>
      <w:r w:rsidRPr="000103A7">
        <w:rPr>
          <w:rFonts w:ascii="Times New Roman" w:hAnsi="Times New Roman" w:cs="Times New Roman"/>
          <w:color w:val="000000" w:themeColor="text1"/>
          <w:szCs w:val="21"/>
        </w:rPr>
        <w:t xml:space="preserve"> </w:t>
      </w:r>
      <w:r w:rsidRPr="000103A7">
        <w:rPr>
          <w:rFonts w:ascii="Times New Roman" w:hAnsi="Times New Roman" w:cs="Times New Roman"/>
          <w:color w:val="000000" w:themeColor="text1"/>
          <w:position w:val="-10"/>
          <w:szCs w:val="21"/>
        </w:rPr>
        <w:object w:dxaOrig="540" w:dyaOrig="300" w14:anchorId="3ED91983">
          <v:shape id="_x0000_i1108" type="#_x0000_t75" style="width:27pt;height:15pt" o:ole="">
            <v:imagedata r:id="rId162" o:title=""/>
          </v:shape>
          <o:OLEObject Type="Embed" ProgID="Equation.DSMT4" ShapeID="_x0000_i1108" DrawAspect="Content" ObjectID="_1793980441" r:id="rId163"/>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hint="eastAsia"/>
          <w:color w:val="000000" w:themeColor="text1"/>
          <w:szCs w:val="21"/>
        </w:rPr>
        <w:t xml:space="preserve">and </w:t>
      </w:r>
      <w:r w:rsidRPr="000103A7">
        <w:rPr>
          <w:rFonts w:ascii="Times New Roman" w:hAnsi="Times New Roman" w:cs="Times New Roman"/>
          <w:color w:val="000000" w:themeColor="text1"/>
          <w:position w:val="-4"/>
          <w:szCs w:val="21"/>
        </w:rPr>
        <w:object w:dxaOrig="180" w:dyaOrig="220" w14:anchorId="29B487AA">
          <v:shape id="_x0000_i1109" type="#_x0000_t75" style="width:9.5pt;height:11.5pt" o:ole="">
            <v:imagedata r:id="rId164" o:title=""/>
          </v:shape>
          <o:OLEObject Type="Embed" ProgID="Equation.DSMT4" ShapeID="_x0000_i1109" DrawAspect="Content" ObjectID="_1793980442" r:id="rId165"/>
        </w:object>
      </w:r>
      <w:r w:rsidRPr="000103A7">
        <w:rPr>
          <w:rFonts w:ascii="Times New Roman" w:hAnsi="Times New Roman" w:cs="Times New Roman"/>
          <w:color w:val="000000" w:themeColor="text1"/>
          <w:szCs w:val="21"/>
        </w:rPr>
        <w:t xml:space="preserve"> </w:t>
      </w:r>
      <w:r w:rsidRPr="000103A7">
        <w:rPr>
          <w:rFonts w:ascii="Times New Roman" w:hAnsi="Times New Roman" w:cs="Times New Roman" w:hint="eastAsia"/>
          <w:color w:val="000000" w:themeColor="text1"/>
          <w:szCs w:val="21"/>
        </w:rPr>
        <w:t>is</w:t>
      </w:r>
      <w:r w:rsidRPr="000103A7">
        <w:rPr>
          <w:rFonts w:ascii="Times New Roman" w:hAnsi="Times New Roman" w:cs="Times New Roman"/>
          <w:color w:val="000000" w:themeColor="text1"/>
          <w:szCs w:val="21"/>
        </w:rPr>
        <w:t xml:space="preserve"> the unit matrix</w:t>
      </w:r>
      <w:r w:rsidRPr="000103A7">
        <w:rPr>
          <w:rFonts w:ascii="Times New Roman" w:hAnsi="Times New Roman" w:cs="Times New Roman" w:hint="eastAsia"/>
          <w:color w:val="000000" w:themeColor="text1"/>
          <w:szCs w:val="21"/>
        </w:rPr>
        <w:t>.</w:t>
      </w:r>
    </w:p>
    <w:p w14:paraId="1576B1F6" w14:textId="1A40B52F" w:rsidR="00035E0F" w:rsidRPr="000103A7" w:rsidRDefault="00035E0F" w:rsidP="00035E0F">
      <w:pPr>
        <w:spacing w:line="460" w:lineRule="exact"/>
        <w:ind w:firstLineChars="200" w:firstLine="420"/>
        <w:rPr>
          <w:rFonts w:ascii="Times New Roman" w:hAnsi="Times New Roman" w:cs="Times New Roman"/>
          <w:color w:val="000000" w:themeColor="text1"/>
        </w:rPr>
      </w:pPr>
      <w:r w:rsidRPr="000103A7">
        <w:rPr>
          <w:rFonts w:ascii="Times New Roman" w:hAnsi="Times New Roman" w:cs="Times New Roman"/>
          <w:color w:val="000000" w:themeColor="text1"/>
        </w:rPr>
        <w:t>Equation (1</w:t>
      </w:r>
      <w:r w:rsidR="0019166B" w:rsidRPr="000103A7">
        <w:rPr>
          <w:rFonts w:ascii="Times New Roman" w:hAnsi="Times New Roman" w:cs="Times New Roman" w:hint="eastAsia"/>
          <w:color w:val="000000" w:themeColor="text1"/>
        </w:rPr>
        <w:t>2</w:t>
      </w:r>
      <w:r w:rsidRPr="000103A7">
        <w:rPr>
          <w:rFonts w:ascii="Times New Roman" w:hAnsi="Times New Roman" w:cs="Times New Roman"/>
          <w:color w:val="000000" w:themeColor="text1"/>
        </w:rPr>
        <w:t>) is brought into the SDID model (1</w:t>
      </w:r>
      <w:r w:rsidR="0019166B" w:rsidRPr="000103A7">
        <w:rPr>
          <w:rFonts w:ascii="Times New Roman" w:hAnsi="Times New Roman" w:cs="Times New Roman" w:hint="eastAsia"/>
          <w:color w:val="000000" w:themeColor="text1"/>
        </w:rPr>
        <w:t>1</w:t>
      </w:r>
      <w:r w:rsidRPr="000103A7">
        <w:rPr>
          <w:rFonts w:ascii="Times New Roman" w:hAnsi="Times New Roman" w:cs="Times New Roman"/>
          <w:color w:val="000000" w:themeColor="text1"/>
        </w:rPr>
        <w:t xml:space="preserve">), the result </w:t>
      </w:r>
      <w:r w:rsidRPr="000103A7">
        <w:rPr>
          <w:rFonts w:ascii="Times New Roman" w:hAnsi="Times New Roman" w:cs="Times New Roman" w:hint="eastAsia"/>
          <w:color w:val="000000" w:themeColor="text1"/>
        </w:rPr>
        <w:t>is</w:t>
      </w:r>
      <w:r w:rsidRPr="000103A7">
        <w:rPr>
          <w:rFonts w:ascii="Times New Roman" w:hAnsi="Times New Roman" w:cs="Times New Roman"/>
          <w:color w:val="000000" w:themeColor="text1"/>
        </w:rPr>
        <w:t xml:space="preserve"> as follows:</w:t>
      </w:r>
    </w:p>
    <w:p w14:paraId="0595D95A" w14:textId="3B68658C" w:rsidR="00035E0F" w:rsidRPr="000103A7" w:rsidRDefault="00035E0F" w:rsidP="00035E0F">
      <w:pPr>
        <w:pStyle w:val="MTDisplayEquation"/>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6"/>
        </w:rPr>
        <w:object w:dxaOrig="8260" w:dyaOrig="420" w14:anchorId="0DC54CC4">
          <v:shape id="_x0000_i1110" type="#_x0000_t75" style="width:413.5pt;height:20.5pt" o:ole="">
            <v:imagedata r:id="rId166" o:title=""/>
          </v:shape>
          <o:OLEObject Type="Embed" ProgID="Equation.DSMT4" ShapeID="_x0000_i1110" DrawAspect="Content" ObjectID="_1793980443" r:id="rId167"/>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14</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60C000E6" w14:textId="2B3AFC2A" w:rsidR="00035E0F" w:rsidRPr="000103A7" w:rsidRDefault="00035E0F" w:rsidP="00035E0F">
      <w:pPr>
        <w:spacing w:line="460" w:lineRule="exact"/>
        <w:ind w:firstLineChars="200" w:firstLine="420"/>
        <w:rPr>
          <w:rFonts w:ascii="Times New Roman" w:eastAsia="宋体" w:hAnsi="Times New Roman" w:cs="Times New Roman"/>
          <w:color w:val="000000" w:themeColor="text1"/>
        </w:rPr>
      </w:pPr>
      <w:r w:rsidRPr="000103A7">
        <w:rPr>
          <w:rFonts w:ascii="Times New Roman" w:eastAsia="宋体" w:hAnsi="Times New Roman" w:cs="Times New Roman"/>
          <w:color w:val="000000" w:themeColor="text1"/>
        </w:rPr>
        <w:t>The SDID model (1</w:t>
      </w:r>
      <w:r w:rsidR="006F0869" w:rsidRPr="000103A7">
        <w:rPr>
          <w:rFonts w:ascii="Times New Roman" w:eastAsia="宋体" w:hAnsi="Times New Roman" w:cs="Times New Roman" w:hint="eastAsia"/>
          <w:color w:val="000000" w:themeColor="text1"/>
        </w:rPr>
        <w:t>4</w:t>
      </w:r>
      <w:r w:rsidRPr="000103A7">
        <w:rPr>
          <w:rFonts w:ascii="Times New Roman" w:eastAsia="宋体" w:hAnsi="Times New Roman" w:cs="Times New Roman"/>
          <w:color w:val="000000" w:themeColor="text1"/>
        </w:rPr>
        <w:t>) clearly illustrates that the initial average spillover effect is decomposed into four specific types of spillover effects:</w:t>
      </w:r>
      <w:r w:rsidRPr="000103A7">
        <w:rPr>
          <w:color w:val="000000" w:themeColor="text1"/>
        </w:rPr>
        <w:t xml:space="preserve"> </w:t>
      </w:r>
      <w:r w:rsidRPr="000103A7">
        <w:rPr>
          <w:color w:val="000000" w:themeColor="text1"/>
          <w:position w:val="-12"/>
        </w:rPr>
        <w:object w:dxaOrig="560" w:dyaOrig="320" w14:anchorId="651EC408">
          <v:shape id="_x0000_i1111" type="#_x0000_t75" style="width:28pt;height:15.5pt" o:ole="">
            <v:imagedata r:id="rId168" o:title=""/>
          </v:shape>
          <o:OLEObject Type="Embed" ProgID="Equation.DSMT4" ShapeID="_x0000_i1111" DrawAspect="Content" ObjectID="_1793980444" r:id="rId169"/>
        </w:object>
      </w:r>
      <w:r w:rsidRPr="000103A7">
        <w:rPr>
          <w:rFonts w:hint="eastAsia"/>
          <w:color w:val="000000" w:themeColor="text1"/>
        </w:rPr>
        <w:t xml:space="preserve"> </w:t>
      </w:r>
      <w:r w:rsidRPr="000103A7">
        <w:rPr>
          <w:rFonts w:ascii="Times New Roman" w:eastAsia="宋体" w:hAnsi="Times New Roman" w:cs="Times New Roman"/>
          <w:color w:val="000000" w:themeColor="text1"/>
        </w:rPr>
        <w:t xml:space="preserve">denotes the spillover effect observed within the </w:t>
      </w:r>
      <w:r w:rsidRPr="000103A7">
        <w:rPr>
          <w:rFonts w:ascii="Times New Roman" w:eastAsia="宋体" w:hAnsi="Times New Roman" w:cs="Times New Roman"/>
          <w:color w:val="000000" w:themeColor="text1"/>
        </w:rPr>
        <w:lastRenderedPageBreak/>
        <w:t>pilot agribusinesses</w:t>
      </w:r>
      <w:r w:rsidRPr="000103A7">
        <w:rPr>
          <w:rFonts w:ascii="Times New Roman" w:eastAsia="宋体" w:hAnsi="Times New Roman" w:cs="Times New Roman" w:hint="eastAsia"/>
          <w:color w:val="000000" w:themeColor="text1"/>
        </w:rPr>
        <w:t>,</w:t>
      </w:r>
      <w:r w:rsidRPr="000103A7">
        <w:rPr>
          <w:color w:val="000000" w:themeColor="text1"/>
        </w:rPr>
        <w:t xml:space="preserve"> </w:t>
      </w:r>
      <w:r w:rsidRPr="000103A7">
        <w:rPr>
          <w:color w:val="000000" w:themeColor="text1"/>
          <w:position w:val="-12"/>
        </w:rPr>
        <w:object w:dxaOrig="660" w:dyaOrig="320" w14:anchorId="68535606">
          <v:shape id="_x0000_i1112" type="#_x0000_t75" style="width:34pt;height:15.5pt" o:ole="">
            <v:imagedata r:id="rId170" o:title=""/>
          </v:shape>
          <o:OLEObject Type="Embed" ProgID="Equation.DSMT4" ShapeID="_x0000_i1112" DrawAspect="Content" ObjectID="_1793980445" r:id="rId171"/>
        </w:object>
      </w:r>
      <w:r w:rsidRPr="000103A7">
        <w:rPr>
          <w:rFonts w:ascii="Times New Roman" w:eastAsia="宋体" w:hAnsi="Times New Roman" w:cs="Times New Roman"/>
          <w:color w:val="000000" w:themeColor="text1"/>
        </w:rPr>
        <w:t xml:space="preserve"> denotes the spillover effect that occurs from pilot agribusinesses to non-pilot agribusinesses,</w:t>
      </w:r>
      <w:r w:rsidRPr="000103A7">
        <w:rPr>
          <w:color w:val="000000" w:themeColor="text1"/>
        </w:rPr>
        <w:t xml:space="preserve"> </w:t>
      </w:r>
      <w:r w:rsidRPr="000103A7">
        <w:rPr>
          <w:color w:val="000000" w:themeColor="text1"/>
          <w:position w:val="-12"/>
        </w:rPr>
        <w:object w:dxaOrig="660" w:dyaOrig="320" w14:anchorId="60180C54">
          <v:shape id="_x0000_i1113" type="#_x0000_t75" style="width:34pt;height:15.5pt" o:ole="">
            <v:imagedata r:id="rId172" o:title=""/>
          </v:shape>
          <o:OLEObject Type="Embed" ProgID="Equation.DSMT4" ShapeID="_x0000_i1113" DrawAspect="Content" ObjectID="_1793980446" r:id="rId173"/>
        </w:object>
      </w:r>
      <w:r w:rsidRPr="000103A7">
        <w:rPr>
          <w:rFonts w:ascii="Times New Roman" w:eastAsia="宋体" w:hAnsi="Times New Roman" w:cs="Times New Roman"/>
          <w:color w:val="000000" w:themeColor="text1"/>
        </w:rPr>
        <w:t xml:space="preserve"> denotes the spillover impact from non-pilot agribusinesses to pilot agribusinesses, and </w:t>
      </w:r>
      <w:r w:rsidRPr="000103A7">
        <w:rPr>
          <w:color w:val="000000" w:themeColor="text1"/>
          <w:position w:val="-12"/>
        </w:rPr>
        <w:object w:dxaOrig="740" w:dyaOrig="320" w14:anchorId="159DDECA">
          <v:shape id="_x0000_i1114" type="#_x0000_t75" style="width:36.5pt;height:15.5pt" o:ole="">
            <v:imagedata r:id="rId174" o:title=""/>
          </v:shape>
          <o:OLEObject Type="Embed" ProgID="Equation.DSMT4" ShapeID="_x0000_i1114" DrawAspect="Content" ObjectID="_1793980447" r:id="rId175"/>
        </w:object>
      </w:r>
      <w:r w:rsidRPr="000103A7">
        <w:rPr>
          <w:rFonts w:ascii="Times New Roman" w:eastAsia="宋体" w:hAnsi="Times New Roman" w:cs="Times New Roman"/>
          <w:color w:val="000000" w:themeColor="text1"/>
        </w:rPr>
        <w:t xml:space="preserve"> denotes the spillover impact observed within the realm of non-pilot agribusinesses.</w:t>
      </w:r>
    </w:p>
    <w:p w14:paraId="40EF6207" w14:textId="77777777" w:rsidR="00035E0F" w:rsidRPr="000103A7" w:rsidRDefault="00035E0F" w:rsidP="00035E0F">
      <w:pPr>
        <w:spacing w:line="460" w:lineRule="exact"/>
        <w:ind w:firstLineChars="200" w:firstLine="420"/>
        <w:rPr>
          <w:rFonts w:ascii="Times New Roman" w:eastAsia="宋体" w:hAnsi="Times New Roman" w:cs="Times New Roman"/>
          <w:color w:val="000000" w:themeColor="text1"/>
        </w:rPr>
      </w:pPr>
      <w:r w:rsidRPr="000103A7">
        <w:rPr>
          <w:rFonts w:ascii="Times New Roman" w:eastAsia="宋体" w:hAnsi="Times New Roman" w:cs="Times New Roman"/>
          <w:color w:val="000000" w:themeColor="text1"/>
        </w:rPr>
        <w:t xml:space="preserve">Since in the operation of </w:t>
      </w:r>
      <w:r w:rsidRPr="000103A7">
        <w:rPr>
          <w:rFonts w:ascii="Times New Roman" w:eastAsia="宋体" w:hAnsi="Times New Roman" w:cs="Times New Roman"/>
          <w:color w:val="000000" w:themeColor="text1"/>
          <w:szCs w:val="21"/>
        </w:rPr>
        <w:t>Equation</w:t>
      </w:r>
      <w:r w:rsidRPr="000103A7">
        <w:rPr>
          <w:rFonts w:ascii="Times New Roman" w:eastAsia="宋体" w:hAnsi="Times New Roman" w:cs="Times New Roman"/>
          <w:color w:val="000000" w:themeColor="text1"/>
        </w:rPr>
        <w:t xml:space="preserve"> (14), two zero matrices are obtained. Therefore, the SDID model (15) is finally rewritten as:</w:t>
      </w:r>
    </w:p>
    <w:p w14:paraId="3A9084A7" w14:textId="3EDBBE8B" w:rsidR="00035E0F" w:rsidRPr="000103A7" w:rsidRDefault="00035E0F" w:rsidP="00035E0F">
      <w:pPr>
        <w:pStyle w:val="MTDisplayEquation"/>
        <w:spacing w:line="460" w:lineRule="exact"/>
        <w:ind w:firstLineChars="200" w:firstLine="420"/>
        <w:rPr>
          <w:rFonts w:hint="eastAsia"/>
          <w:color w:val="000000" w:themeColor="text1"/>
        </w:rPr>
      </w:pPr>
      <w:r w:rsidRPr="000103A7">
        <w:rPr>
          <w:color w:val="000000" w:themeColor="text1"/>
        </w:rPr>
        <w:tab/>
      </w:r>
      <w:r w:rsidRPr="000103A7">
        <w:rPr>
          <w:color w:val="000000" w:themeColor="text1"/>
          <w:position w:val="-16"/>
        </w:rPr>
        <w:object w:dxaOrig="6600" w:dyaOrig="420" w14:anchorId="6478B0EA">
          <v:shape id="_x0000_i1115" type="#_x0000_t75" style="width:328.5pt;height:20.5pt" o:ole="">
            <v:imagedata r:id="rId176" o:title=""/>
          </v:shape>
          <o:OLEObject Type="Embed" ProgID="Equation.DSMT4" ShapeID="_x0000_i1115" DrawAspect="Content" ObjectID="_1793980448" r:id="rId177"/>
        </w:object>
      </w:r>
      <w:r w:rsidRPr="000103A7">
        <w:rPr>
          <w:color w:val="000000" w:themeColor="text1"/>
        </w:rPr>
        <w:tab/>
      </w:r>
      <w:r w:rsidRPr="000103A7">
        <w:rPr>
          <w:color w:val="000000" w:themeColor="text1"/>
        </w:rPr>
        <w:fldChar w:fldCharType="begin"/>
      </w:r>
      <w:r w:rsidRPr="000103A7">
        <w:rPr>
          <w:color w:val="000000" w:themeColor="text1"/>
        </w:rPr>
        <w:instrText xml:space="preserve"> MACROBUTTON MTPlaceRef \* MERGEFORMAT </w:instrText>
      </w:r>
      <w:r w:rsidRPr="000103A7">
        <w:rPr>
          <w:color w:val="000000" w:themeColor="text1"/>
        </w:rPr>
        <w:fldChar w:fldCharType="begin"/>
      </w:r>
      <w:r w:rsidRPr="000103A7">
        <w:rPr>
          <w:color w:val="000000" w:themeColor="text1"/>
        </w:rPr>
        <w:instrText xml:space="preserve"> SEQ MTEqn \h \* MERGEFORMAT </w:instrText>
      </w:r>
      <w:r w:rsidRPr="000103A7">
        <w:rPr>
          <w:color w:val="000000" w:themeColor="text1"/>
        </w:rPr>
        <w:fldChar w:fldCharType="end"/>
      </w:r>
      <w:r w:rsidRPr="000103A7">
        <w:rPr>
          <w:color w:val="000000" w:themeColor="text1"/>
        </w:rPr>
        <w:instrText>(</w:instrText>
      </w:r>
      <w:r w:rsidR="0019166B" w:rsidRPr="000103A7">
        <w:rPr>
          <w:color w:val="000000" w:themeColor="text1"/>
        </w:rPr>
        <w:fldChar w:fldCharType="begin"/>
      </w:r>
      <w:r w:rsidR="0019166B" w:rsidRPr="000103A7">
        <w:rPr>
          <w:color w:val="000000" w:themeColor="text1"/>
        </w:rPr>
        <w:instrText xml:space="preserve"> SEQ MTEqn \c \* Arabic \* MERGEFORMAT </w:instrText>
      </w:r>
      <w:r w:rsidR="0019166B" w:rsidRPr="000103A7">
        <w:rPr>
          <w:color w:val="000000" w:themeColor="text1"/>
        </w:rPr>
        <w:fldChar w:fldCharType="separate"/>
      </w:r>
      <w:r w:rsidR="0019166B" w:rsidRPr="000103A7">
        <w:rPr>
          <w:rFonts w:hint="eastAsia"/>
          <w:noProof/>
          <w:color w:val="000000" w:themeColor="text1"/>
        </w:rPr>
        <w:instrText>15</w:instrText>
      </w:r>
      <w:r w:rsidR="0019166B" w:rsidRPr="000103A7">
        <w:rPr>
          <w:noProof/>
          <w:color w:val="000000" w:themeColor="text1"/>
        </w:rPr>
        <w:fldChar w:fldCharType="end"/>
      </w:r>
      <w:r w:rsidRPr="000103A7">
        <w:rPr>
          <w:color w:val="000000" w:themeColor="text1"/>
        </w:rPr>
        <w:instrText>)</w:instrText>
      </w:r>
      <w:r w:rsidRPr="000103A7">
        <w:rPr>
          <w:color w:val="000000" w:themeColor="text1"/>
        </w:rPr>
        <w:fldChar w:fldCharType="end"/>
      </w:r>
    </w:p>
    <w:p w14:paraId="61E0084A" w14:textId="77777777" w:rsidR="007F083F" w:rsidRPr="000103A7" w:rsidRDefault="007F083F" w:rsidP="00D37C2F">
      <w:pPr>
        <w:jc w:val="center"/>
        <w:rPr>
          <w:rFonts w:ascii="Times New Roman" w:hAnsi="Times New Roman" w:cs="Times New Roman"/>
          <w:bCs/>
          <w:color w:val="000000" w:themeColor="text1"/>
          <w:sz w:val="22"/>
        </w:rPr>
      </w:pPr>
    </w:p>
    <w:p w14:paraId="6832E8F2" w14:textId="460AB234" w:rsidR="00315129" w:rsidRPr="000103A7" w:rsidRDefault="00315129" w:rsidP="00322F83">
      <w:pPr>
        <w:jc w:val="left"/>
        <w:rPr>
          <w:rFonts w:ascii="Times New Roman" w:eastAsia="宋体" w:hAnsi="Times New Roman" w:cs="Times New Roman"/>
          <w:b/>
          <w:bCs/>
          <w:color w:val="000000" w:themeColor="text1"/>
          <w:sz w:val="18"/>
          <w:szCs w:val="18"/>
        </w:rPr>
      </w:pPr>
      <w:r w:rsidRPr="000103A7">
        <w:rPr>
          <w:rFonts w:ascii="Times New Roman" w:eastAsia="宋体" w:hAnsi="Times New Roman" w:cs="Times New Roman" w:hint="eastAsia"/>
          <w:b/>
          <w:bCs/>
          <w:color w:val="000000" w:themeColor="text1"/>
          <w:sz w:val="18"/>
          <w:szCs w:val="18"/>
        </w:rPr>
        <w:t>References</w:t>
      </w:r>
    </w:p>
    <w:p w14:paraId="633BA91E" w14:textId="0C4257E7" w:rsidR="00322F83" w:rsidRPr="000103A7" w:rsidRDefault="00322F83" w:rsidP="00322F83">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color w:val="000000" w:themeColor="text1"/>
          <w:sz w:val="18"/>
          <w:szCs w:val="18"/>
        </w:rPr>
        <w:t>Cao, Y., Zhang, Y., Yang, L., Li, R., Crabbe, J., 2021. Green Credit Policy and Maturity Mismatch Risk in Polluting and Non-Polluting Companies. Sustainability 13, 3615.</w:t>
      </w:r>
    </w:p>
    <w:p w14:paraId="0DFBD02E" w14:textId="77777777" w:rsidR="001C1223" w:rsidRPr="000103A7" w:rsidRDefault="001C1223" w:rsidP="001C1223">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color w:val="000000" w:themeColor="text1"/>
          <w:sz w:val="18"/>
          <w:szCs w:val="18"/>
        </w:rPr>
        <w:t xml:space="preserve">Duflo, E., </w:t>
      </w:r>
      <w:proofErr w:type="spellStart"/>
      <w:r w:rsidRPr="000103A7">
        <w:rPr>
          <w:rFonts w:ascii="Times New Roman" w:eastAsia="宋体" w:hAnsi="Times New Roman" w:cs="Times New Roman"/>
          <w:color w:val="000000" w:themeColor="text1"/>
          <w:sz w:val="18"/>
          <w:szCs w:val="18"/>
        </w:rPr>
        <w:t>Glennerster</w:t>
      </w:r>
      <w:proofErr w:type="spellEnd"/>
      <w:r w:rsidRPr="000103A7">
        <w:rPr>
          <w:rFonts w:ascii="Times New Roman" w:eastAsia="宋体" w:hAnsi="Times New Roman" w:cs="Times New Roman"/>
          <w:color w:val="000000" w:themeColor="text1"/>
          <w:sz w:val="18"/>
          <w:szCs w:val="18"/>
        </w:rPr>
        <w:t>, R., Kremer, M., 2007. Using randomization in development economics research: A toolkit. Handbook of development economics 4, 3895-3962.</w:t>
      </w:r>
    </w:p>
    <w:p w14:paraId="7FBFAA3A" w14:textId="3940F875" w:rsidR="00315129" w:rsidRPr="000103A7" w:rsidRDefault="00315129" w:rsidP="001C1223">
      <w:pPr>
        <w:jc w:val="left"/>
        <w:rPr>
          <w:rFonts w:ascii="Times New Roman" w:eastAsia="宋体" w:hAnsi="Times New Roman" w:cs="Times New Roman"/>
          <w:color w:val="000000" w:themeColor="text1"/>
          <w:sz w:val="18"/>
          <w:szCs w:val="18"/>
        </w:rPr>
      </w:pPr>
      <w:bookmarkStart w:id="7" w:name="_Hlk152083705"/>
      <w:r w:rsidRPr="000103A7">
        <w:rPr>
          <w:rFonts w:ascii="Times New Roman" w:eastAsia="宋体" w:hAnsi="Times New Roman" w:cs="Times New Roman"/>
          <w:color w:val="000000" w:themeColor="text1"/>
          <w:sz w:val="18"/>
          <w:szCs w:val="18"/>
        </w:rPr>
        <w:t>Liu, Y., She, Y., Liu, S., Lan, H., 2022. Supply-shock, demand-induced or superposition effect? The impacts of formal and informal environmental regulations on total factor productivity of Chinese agricultural enterprises. Journal of Cleaner Production 380, 135052.</w:t>
      </w:r>
      <w:bookmarkEnd w:id="7"/>
    </w:p>
    <w:p w14:paraId="627CA7BB" w14:textId="56BF5A30" w:rsidR="00322F83" w:rsidRPr="000103A7" w:rsidRDefault="00610A4A" w:rsidP="00322F83">
      <w:pPr>
        <w:jc w:val="left"/>
        <w:rPr>
          <w:rFonts w:ascii="Times New Roman" w:hAnsi="Times New Roman" w:cs="Times New Roman"/>
          <w:bCs/>
          <w:color w:val="000000" w:themeColor="text1"/>
          <w:sz w:val="22"/>
        </w:rPr>
      </w:pPr>
      <w:r w:rsidRPr="000103A7">
        <w:rPr>
          <w:rFonts w:ascii="Times New Roman" w:eastAsia="宋体" w:hAnsi="Times New Roman" w:cs="Times New Roman"/>
          <w:color w:val="000000" w:themeColor="text1"/>
          <w:sz w:val="18"/>
          <w:szCs w:val="18"/>
        </w:rPr>
        <w:t>Ye, D., Zhen, S., Wang, W., Liu, Y., 2023. Spatial double dividend from China’s main grain-producing areas policy: total factor productivity and the net carbon effect. Humanities Social Sciences Communications 10, 1-22.</w:t>
      </w:r>
    </w:p>
    <w:p w14:paraId="74F5299B" w14:textId="2B290518" w:rsidR="00040324" w:rsidRPr="000103A7" w:rsidRDefault="007F083F" w:rsidP="007F083F">
      <w:pPr>
        <w:spacing w:line="460" w:lineRule="exact"/>
        <w:rPr>
          <w:rFonts w:ascii="Times New Roman" w:hAnsi="Times New Roman" w:cs="Times New Roman"/>
          <w:b/>
          <w:bCs/>
          <w:i/>
          <w:iCs/>
          <w:color w:val="000000" w:themeColor="text1"/>
          <w:szCs w:val="21"/>
          <w:shd w:val="clear" w:color="auto" w:fill="FFFFFF"/>
        </w:rPr>
      </w:pPr>
      <w:r w:rsidRPr="000103A7">
        <w:rPr>
          <w:rFonts w:ascii="Times New Roman" w:hAnsi="Times New Roman" w:cs="Times New Roman"/>
          <w:b/>
          <w:bCs/>
          <w:color w:val="000000" w:themeColor="text1"/>
          <w:szCs w:val="21"/>
          <w:shd w:val="clear" w:color="auto" w:fill="FFFFFF"/>
        </w:rPr>
        <w:t xml:space="preserve">Appendix </w:t>
      </w:r>
      <w:r w:rsidR="00666472" w:rsidRPr="000103A7">
        <w:rPr>
          <w:rFonts w:ascii="Times New Roman" w:hAnsi="Times New Roman" w:cs="Times New Roman" w:hint="eastAsia"/>
          <w:b/>
          <w:bCs/>
          <w:color w:val="000000" w:themeColor="text1"/>
          <w:szCs w:val="21"/>
          <w:shd w:val="clear" w:color="auto" w:fill="FFFFFF"/>
        </w:rPr>
        <w:t>5</w:t>
      </w:r>
      <w:r w:rsidRPr="000103A7">
        <w:rPr>
          <w:rFonts w:ascii="Times New Roman" w:hAnsi="Times New Roman" w:cs="Times New Roman" w:hint="eastAsia"/>
          <w:b/>
          <w:bCs/>
          <w:i/>
          <w:iCs/>
          <w:color w:val="000000" w:themeColor="text1"/>
          <w:szCs w:val="21"/>
          <w:shd w:val="clear" w:color="auto" w:fill="FFFFFF"/>
        </w:rPr>
        <w:t xml:space="preserve"> </w:t>
      </w:r>
      <w:bookmarkStart w:id="8" w:name="_Hlk150878604"/>
      <w:r w:rsidR="00040324" w:rsidRPr="000103A7">
        <w:rPr>
          <w:rFonts w:ascii="Times New Roman" w:hAnsi="Times New Roman" w:cs="Times New Roman"/>
          <w:i/>
          <w:iCs/>
          <w:color w:val="000000" w:themeColor="text1"/>
          <w:szCs w:val="21"/>
          <w:shd w:val="clear" w:color="auto" w:fill="FFFFFF"/>
        </w:rPr>
        <w:t>Spatiotemporal features</w:t>
      </w:r>
      <w:bookmarkEnd w:id="8"/>
    </w:p>
    <w:p w14:paraId="3B996152" w14:textId="2175F2E6" w:rsidR="00040324" w:rsidRPr="000103A7" w:rsidRDefault="00040324" w:rsidP="00040324">
      <w:pPr>
        <w:spacing w:line="460" w:lineRule="exact"/>
        <w:ind w:firstLineChars="200" w:firstLine="420"/>
        <w:rPr>
          <w:rFonts w:ascii="Times New Roman" w:hAnsi="Times New Roman" w:cs="Times New Roman"/>
          <w:color w:val="000000" w:themeColor="text1"/>
          <w:shd w:val="clear" w:color="auto" w:fill="FFFFFF"/>
        </w:rPr>
      </w:pPr>
      <w:r w:rsidRPr="000103A7">
        <w:rPr>
          <w:rFonts w:ascii="Times New Roman" w:hAnsi="Times New Roman" w:cs="Times New Roman"/>
          <w:color w:val="000000" w:themeColor="text1"/>
          <w:shd w:val="clear" w:color="auto" w:fill="FFFFFF"/>
        </w:rPr>
        <w:t>(1)</w:t>
      </w:r>
      <w:r w:rsidRPr="000103A7">
        <w:rPr>
          <w:color w:val="000000" w:themeColor="text1"/>
        </w:rPr>
        <w:t xml:space="preserve"> </w:t>
      </w:r>
      <w:r w:rsidRPr="000103A7">
        <w:rPr>
          <w:rFonts w:ascii="Times New Roman" w:hAnsi="Times New Roman" w:cs="Times New Roman"/>
          <w:color w:val="000000" w:themeColor="text1"/>
          <w:shd w:val="clear" w:color="auto" w:fill="FFFFFF"/>
        </w:rPr>
        <w:t>Green technology innovation in agribusiness. The overall level of green technology innovation in agricultural enterprises has shown a notable increase during the study period.</w:t>
      </w:r>
      <w:r w:rsidRPr="000103A7">
        <w:rPr>
          <w:color w:val="000000" w:themeColor="text1"/>
        </w:rPr>
        <w:t xml:space="preserve"> </w:t>
      </w:r>
      <w:r w:rsidRPr="000103A7">
        <w:rPr>
          <w:rFonts w:ascii="Times New Roman" w:hAnsi="Times New Roman" w:cs="Times New Roman"/>
          <w:color w:val="000000" w:themeColor="text1"/>
          <w:shd w:val="clear" w:color="auto" w:fill="FFFFFF"/>
        </w:rPr>
        <w:t>From the perspective of prefecture-level cities, where agribusinesses are situated, the spatial distribution remains relatively stable.</w:t>
      </w:r>
      <w:r w:rsidRPr="000103A7">
        <w:rPr>
          <w:color w:val="000000" w:themeColor="text1"/>
        </w:rPr>
        <w:t xml:space="preserve"> </w:t>
      </w:r>
      <w:r w:rsidRPr="000103A7">
        <w:rPr>
          <w:rFonts w:ascii="Times New Roman" w:hAnsi="Times New Roman" w:cs="Times New Roman"/>
          <w:color w:val="000000" w:themeColor="text1"/>
          <w:shd w:val="clear" w:color="auto" w:fill="FFFFFF"/>
        </w:rPr>
        <w:t xml:space="preserve">Agricultural enterprises that demonstrated a higher degree of green technology innovation were primarily located in Zhuzhou, Beijing, and Chengdu (Fig. </w:t>
      </w:r>
      <w:r w:rsidR="00AE6FB3" w:rsidRPr="000103A7">
        <w:rPr>
          <w:rFonts w:ascii="Times New Roman" w:hAnsi="Times New Roman" w:cs="Times New Roman" w:hint="eastAsia"/>
          <w:color w:val="000000" w:themeColor="text1"/>
          <w:shd w:val="clear" w:color="auto" w:fill="FFFFFF"/>
        </w:rPr>
        <w:t>A1</w:t>
      </w:r>
      <w:r w:rsidRPr="000103A7">
        <w:rPr>
          <w:rFonts w:ascii="Times New Roman" w:hAnsi="Times New Roman" w:cs="Times New Roman"/>
          <w:color w:val="000000" w:themeColor="text1"/>
          <w:shd w:val="clear" w:color="auto" w:fill="FFFFFF"/>
        </w:rPr>
        <w:t xml:space="preserve">). These enterprises were notably concentrated within the sectors of rubber and plastic products, agricultural product processing, and paper products (Fig. </w:t>
      </w:r>
      <w:r w:rsidR="00AE6FB3" w:rsidRPr="000103A7">
        <w:rPr>
          <w:rFonts w:ascii="Times New Roman" w:hAnsi="Times New Roman" w:cs="Times New Roman" w:hint="eastAsia"/>
          <w:color w:val="000000" w:themeColor="text1"/>
          <w:shd w:val="clear" w:color="auto" w:fill="FFFFFF"/>
        </w:rPr>
        <w:t>A2</w:t>
      </w:r>
      <w:r w:rsidRPr="000103A7">
        <w:rPr>
          <w:rFonts w:ascii="Times New Roman" w:hAnsi="Times New Roman" w:cs="Times New Roman"/>
          <w:color w:val="000000" w:themeColor="text1"/>
          <w:shd w:val="clear" w:color="auto" w:fill="FFFFFF"/>
        </w:rPr>
        <w:t>).</w:t>
      </w:r>
    </w:p>
    <w:p w14:paraId="47763BFD" w14:textId="77777777" w:rsidR="00040324" w:rsidRPr="000103A7" w:rsidRDefault="00040324" w:rsidP="00040324">
      <w:pPr>
        <w:rPr>
          <w:rFonts w:ascii="Times New Roman" w:hAnsi="Times New Roman" w:cs="Times New Roman"/>
          <w:color w:val="000000" w:themeColor="text1"/>
          <w:szCs w:val="21"/>
          <w:shd w:val="clear" w:color="auto" w:fill="FFFFFF"/>
        </w:rPr>
      </w:pPr>
      <w:r w:rsidRPr="000103A7">
        <w:rPr>
          <w:rFonts w:ascii="Times New Roman" w:hAnsi="Times New Roman" w:cs="Times New Roman" w:hint="eastAsia"/>
          <w:noProof/>
          <w:color w:val="000000" w:themeColor="text1"/>
          <w:szCs w:val="21"/>
          <w:shd w:val="clear" w:color="auto" w:fill="FFFFFF"/>
        </w:rPr>
        <w:drawing>
          <wp:inline distT="0" distB="0" distL="0" distR="0" wp14:anchorId="6F548867" wp14:editId="1901CF88">
            <wp:extent cx="5274310" cy="1866265"/>
            <wp:effectExtent l="0" t="0" r="2540" b="635"/>
            <wp:docPr id="16862719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71960" name="图片 1686271960"/>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274310" cy="1866265"/>
                    </a:xfrm>
                    <a:prstGeom prst="rect">
                      <a:avLst/>
                    </a:prstGeom>
                  </pic:spPr>
                </pic:pic>
              </a:graphicData>
            </a:graphic>
          </wp:inline>
        </w:drawing>
      </w:r>
    </w:p>
    <w:p w14:paraId="1DE82EB5" w14:textId="3FDAA13A" w:rsidR="00040324" w:rsidRPr="000103A7" w:rsidRDefault="00040324" w:rsidP="00040324">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 xml:space="preserve">Figure </w:t>
      </w:r>
      <w:r w:rsidR="0019166B" w:rsidRPr="000103A7">
        <w:rPr>
          <w:rFonts w:ascii="Times New Roman" w:hAnsi="Times New Roman" w:cs="Times New Roman" w:hint="eastAsia"/>
          <w:color w:val="000000" w:themeColor="text1"/>
          <w:sz w:val="18"/>
          <w:szCs w:val="18"/>
        </w:rPr>
        <w:t>A1</w:t>
      </w:r>
      <w:r w:rsidRPr="000103A7">
        <w:rPr>
          <w:rFonts w:ascii="Times New Roman" w:hAnsi="Times New Roman" w:cs="Times New Roman"/>
          <w:color w:val="000000" w:themeColor="text1"/>
          <w:sz w:val="18"/>
          <w:szCs w:val="18"/>
        </w:rPr>
        <w:t>. AGTI spatial and temporal distribution</w:t>
      </w:r>
    </w:p>
    <w:p w14:paraId="5B68DF37" w14:textId="77777777" w:rsidR="00040324" w:rsidRPr="000103A7" w:rsidRDefault="00040324" w:rsidP="00040324">
      <w:pPr>
        <w:jc w:val="center"/>
        <w:rPr>
          <w:rFonts w:ascii="Times New Roman" w:hAnsi="Times New Roman" w:cs="Times New Roman"/>
          <w:color w:val="000000" w:themeColor="text1"/>
          <w:szCs w:val="21"/>
          <w:shd w:val="clear" w:color="auto" w:fill="FFFFFF"/>
        </w:rPr>
      </w:pPr>
      <w:r w:rsidRPr="000103A7">
        <w:rPr>
          <w:rFonts w:ascii="Times New Roman" w:hAnsi="Times New Roman" w:cs="Times New Roman" w:hint="eastAsia"/>
          <w:noProof/>
          <w:color w:val="000000" w:themeColor="text1"/>
          <w:szCs w:val="21"/>
          <w:shd w:val="clear" w:color="auto" w:fill="FFFFFF"/>
        </w:rPr>
        <w:lastRenderedPageBreak/>
        <w:drawing>
          <wp:inline distT="0" distB="0" distL="0" distR="0" wp14:anchorId="257924A1" wp14:editId="18CB7550">
            <wp:extent cx="4476750" cy="2745014"/>
            <wp:effectExtent l="0" t="0" r="0" b="0"/>
            <wp:docPr id="210378210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782103" name="图片 2103782103"/>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4483955" cy="2749432"/>
                    </a:xfrm>
                    <a:prstGeom prst="rect">
                      <a:avLst/>
                    </a:prstGeom>
                  </pic:spPr>
                </pic:pic>
              </a:graphicData>
            </a:graphic>
          </wp:inline>
        </w:drawing>
      </w:r>
    </w:p>
    <w:p w14:paraId="048B1533" w14:textId="2370A4E9" w:rsidR="00040324" w:rsidRPr="000103A7" w:rsidRDefault="00040324" w:rsidP="00040324">
      <w:pPr>
        <w:jc w:val="center"/>
        <w:rPr>
          <w:rFonts w:ascii="Times New Roman"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 xml:space="preserve">Figure </w:t>
      </w:r>
      <w:r w:rsidR="0019166B" w:rsidRPr="000103A7">
        <w:rPr>
          <w:rFonts w:ascii="Times New Roman" w:hAnsi="Times New Roman" w:cs="Times New Roman" w:hint="eastAsia"/>
          <w:color w:val="000000" w:themeColor="text1"/>
          <w:sz w:val="18"/>
          <w:szCs w:val="18"/>
        </w:rPr>
        <w:t>A2</w:t>
      </w:r>
      <w:r w:rsidRPr="000103A7">
        <w:rPr>
          <w:rFonts w:ascii="Times New Roman" w:hAnsi="Times New Roman" w:cs="Times New Roman"/>
          <w:color w:val="000000" w:themeColor="text1"/>
          <w:sz w:val="18"/>
          <w:szCs w:val="18"/>
        </w:rPr>
        <w:t xml:space="preserve">. </w:t>
      </w:r>
      <w:r w:rsidRPr="000103A7">
        <w:rPr>
          <w:rFonts w:ascii="Times New Roman" w:eastAsia="宋体" w:hAnsi="Times New Roman" w:cs="Times New Roman"/>
          <w:color w:val="000000" w:themeColor="text1"/>
          <w:sz w:val="18"/>
          <w:szCs w:val="18"/>
        </w:rPr>
        <w:t>Agribusiness green patent number percentage chart</w:t>
      </w:r>
    </w:p>
    <w:p w14:paraId="06375684" w14:textId="1F0EE44F" w:rsidR="00040324" w:rsidRPr="000103A7" w:rsidRDefault="00040324" w:rsidP="00040324">
      <w:pPr>
        <w:spacing w:line="460" w:lineRule="exact"/>
        <w:ind w:firstLineChars="200" w:firstLine="420"/>
        <w:rPr>
          <w:rFonts w:hint="eastAsia"/>
          <w:color w:val="000000" w:themeColor="text1"/>
        </w:rPr>
      </w:pPr>
      <w:r w:rsidRPr="000103A7">
        <w:rPr>
          <w:rFonts w:ascii="Times New Roman" w:eastAsia="宋体" w:hAnsi="Times New Roman" w:cs="Times New Roman"/>
          <w:color w:val="000000" w:themeColor="text1"/>
          <w:shd w:val="clear" w:color="auto" w:fill="FFFFFF"/>
        </w:rPr>
        <w:t>(2)</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Traditional environmental regulatory tools.</w:t>
      </w:r>
      <w:r w:rsidRPr="000103A7">
        <w:rPr>
          <w:rFonts w:ascii="Times New Roman" w:eastAsia="宋体" w:hAnsi="Times New Roman" w:cs="Times New Roman" w:hint="eastAsia"/>
          <w:color w:val="000000" w:themeColor="text1"/>
          <w:shd w:val="clear" w:color="auto" w:fill="FFFFFF"/>
        </w:rPr>
        <w:t xml:space="preserve"> </w:t>
      </w:r>
      <w:r w:rsidRPr="000103A7">
        <w:rPr>
          <w:rFonts w:ascii="Times New Roman" w:eastAsia="宋体" w:hAnsi="Times New Roman" w:cs="Times New Roman"/>
          <w:color w:val="000000" w:themeColor="text1"/>
          <w:shd w:val="clear" w:color="auto" w:fill="FFFFFF"/>
        </w:rPr>
        <w:t>There has been no discernible alteration in the average intensity of command-and-control traditional environmental regulations.</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 xml:space="preserve">Agricultural enterprises located in economically developed coastal areas generally face stricter environmental standards (Fig. </w:t>
      </w:r>
      <w:r w:rsidR="00AE6FB3" w:rsidRPr="000103A7">
        <w:rPr>
          <w:rFonts w:ascii="Times New Roman" w:eastAsia="宋体" w:hAnsi="Times New Roman" w:cs="Times New Roman" w:hint="eastAsia"/>
          <w:color w:val="000000" w:themeColor="text1"/>
          <w:shd w:val="clear" w:color="auto" w:fill="FFFFFF"/>
        </w:rPr>
        <w:t>A3</w:t>
      </w:r>
      <w:r w:rsidRPr="000103A7">
        <w:rPr>
          <w:rFonts w:ascii="Times New Roman" w:eastAsia="宋体" w:hAnsi="Times New Roman" w:cs="Times New Roman"/>
          <w:color w:val="000000" w:themeColor="text1"/>
          <w:shd w:val="clear" w:color="auto" w:fill="FFFFFF"/>
        </w:rPr>
        <w:t>).</w:t>
      </w:r>
      <w:r w:rsidRPr="000103A7">
        <w:rPr>
          <w:color w:val="000000" w:themeColor="text1"/>
        </w:rPr>
        <w:t xml:space="preserve"> </w:t>
      </w:r>
    </w:p>
    <w:p w14:paraId="6100D1B0" w14:textId="77777777" w:rsidR="00040324" w:rsidRPr="000103A7" w:rsidRDefault="00040324" w:rsidP="00040324">
      <w:pPr>
        <w:rPr>
          <w:rFonts w:ascii="Times New Roman" w:eastAsia="宋体" w:hAnsi="Times New Roman" w:cs="Times New Roman"/>
          <w:color w:val="000000" w:themeColor="text1"/>
          <w:shd w:val="clear" w:color="auto" w:fill="FFFFFF"/>
        </w:rPr>
      </w:pPr>
      <w:r w:rsidRPr="000103A7">
        <w:rPr>
          <w:rFonts w:ascii="Times New Roman" w:eastAsia="宋体" w:hAnsi="Times New Roman" w:cs="Times New Roman"/>
          <w:noProof/>
          <w:color w:val="000000" w:themeColor="text1"/>
          <w:shd w:val="clear" w:color="auto" w:fill="FFFFFF"/>
        </w:rPr>
        <w:drawing>
          <wp:inline distT="0" distB="0" distL="0" distR="0" wp14:anchorId="7F0DA3BC" wp14:editId="494F6A18">
            <wp:extent cx="5274310" cy="1866265"/>
            <wp:effectExtent l="0" t="0" r="2540" b="635"/>
            <wp:docPr id="13626284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28425" name="图片 1362628425"/>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274310" cy="1866265"/>
                    </a:xfrm>
                    <a:prstGeom prst="rect">
                      <a:avLst/>
                    </a:prstGeom>
                  </pic:spPr>
                </pic:pic>
              </a:graphicData>
            </a:graphic>
          </wp:inline>
        </w:drawing>
      </w:r>
    </w:p>
    <w:p w14:paraId="550CA41D" w14:textId="0EA69C75" w:rsidR="00040324" w:rsidRPr="000103A7" w:rsidRDefault="00040324" w:rsidP="00040324">
      <w:pPr>
        <w:jc w:val="center"/>
        <w:rPr>
          <w:rFonts w:ascii="Times New Roman" w:eastAsia="宋体"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Figure</w:t>
      </w:r>
      <w:r w:rsidR="0019166B" w:rsidRPr="000103A7">
        <w:rPr>
          <w:rFonts w:ascii="Times New Roman" w:hAnsi="Times New Roman" w:cs="Times New Roman" w:hint="eastAsia"/>
          <w:color w:val="000000" w:themeColor="text1"/>
          <w:sz w:val="18"/>
          <w:szCs w:val="18"/>
        </w:rPr>
        <w:t xml:space="preserve"> A3</w:t>
      </w:r>
      <w:r w:rsidRPr="000103A7">
        <w:rPr>
          <w:rFonts w:ascii="Times New Roman" w:hAnsi="Times New Roman" w:cs="Times New Roman"/>
          <w:color w:val="000000" w:themeColor="text1"/>
          <w:sz w:val="18"/>
          <w:szCs w:val="18"/>
        </w:rPr>
        <w:t>. CER spatial and temporal distribution</w:t>
      </w:r>
    </w:p>
    <w:p w14:paraId="6F79749A" w14:textId="7B42A6DE" w:rsidR="00040324" w:rsidRPr="000103A7" w:rsidRDefault="00040324" w:rsidP="00040324">
      <w:pPr>
        <w:spacing w:line="460" w:lineRule="exact"/>
        <w:ind w:firstLineChars="200" w:firstLine="420"/>
        <w:rPr>
          <w:rFonts w:ascii="Times New Roman" w:eastAsia="宋体" w:hAnsi="Times New Roman" w:cs="Times New Roman"/>
          <w:color w:val="000000" w:themeColor="text1"/>
          <w:shd w:val="clear" w:color="auto" w:fill="FFFFFF"/>
        </w:rPr>
      </w:pPr>
      <w:r w:rsidRPr="000103A7">
        <w:rPr>
          <w:rFonts w:ascii="Times New Roman" w:eastAsia="宋体" w:hAnsi="Times New Roman" w:cs="Times New Roman"/>
          <w:color w:val="000000" w:themeColor="text1"/>
          <w:shd w:val="clear" w:color="auto" w:fill="FFFFFF"/>
        </w:rPr>
        <w:t xml:space="preserve">Fig. </w:t>
      </w:r>
      <w:r w:rsidR="00AE6FB3" w:rsidRPr="000103A7">
        <w:rPr>
          <w:rFonts w:ascii="Times New Roman" w:eastAsia="宋体" w:hAnsi="Times New Roman" w:cs="Times New Roman" w:hint="eastAsia"/>
          <w:color w:val="000000" w:themeColor="text1"/>
          <w:shd w:val="clear" w:color="auto" w:fill="FFFFFF"/>
        </w:rPr>
        <w:t>A4</w:t>
      </w:r>
      <w:r w:rsidRPr="000103A7">
        <w:rPr>
          <w:rFonts w:ascii="Times New Roman" w:eastAsia="宋体" w:hAnsi="Times New Roman" w:cs="Times New Roman"/>
          <w:color w:val="000000" w:themeColor="text1"/>
          <w:shd w:val="clear" w:color="auto" w:fill="FFFFFF"/>
        </w:rPr>
        <w:t xml:space="preserve"> shows the average pollution charge of all agricultural enterprises. On the left is before 2011, and on the right is after 2011.</w:t>
      </w:r>
      <w:r w:rsidRPr="000103A7">
        <w:rPr>
          <w:rFonts w:ascii="Times New Roman" w:eastAsia="宋体" w:hAnsi="Times New Roman" w:cs="Times New Roman" w:hint="eastAsia"/>
          <w:color w:val="000000" w:themeColor="text1"/>
          <w:shd w:val="clear" w:color="auto" w:fill="FFFFFF"/>
        </w:rPr>
        <w:t xml:space="preserve"> </w:t>
      </w:r>
      <w:r w:rsidRPr="000103A7">
        <w:rPr>
          <w:rFonts w:ascii="Times New Roman" w:eastAsia="宋体" w:hAnsi="Times New Roman" w:cs="Times New Roman"/>
          <w:color w:val="000000" w:themeColor="text1"/>
          <w:shd w:val="clear" w:color="auto" w:fill="FFFFFF"/>
        </w:rPr>
        <w:t>The intensity of market-based traditional environmental regulations has experienced a slight elevation, albeit with a limited magnitude of increase.</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 xml:space="preserve">The agricultural enterprises that incur the highest average pollution fees are primarily engaged in wine, dairy, and papermaking operations. These businesses are predominantly located in Yibin, </w:t>
      </w:r>
      <w:proofErr w:type="spellStart"/>
      <w:r w:rsidRPr="000103A7">
        <w:rPr>
          <w:rFonts w:ascii="Times New Roman" w:eastAsia="宋体" w:hAnsi="Times New Roman" w:cs="Times New Roman"/>
          <w:color w:val="000000" w:themeColor="text1"/>
          <w:shd w:val="clear" w:color="auto" w:fill="FFFFFF"/>
        </w:rPr>
        <w:t>Zunyi</w:t>
      </w:r>
      <w:proofErr w:type="spellEnd"/>
      <w:r w:rsidRPr="000103A7">
        <w:rPr>
          <w:rFonts w:ascii="Times New Roman" w:eastAsia="宋体" w:hAnsi="Times New Roman" w:cs="Times New Roman"/>
          <w:color w:val="000000" w:themeColor="text1"/>
          <w:shd w:val="clear" w:color="auto" w:fill="FFFFFF"/>
        </w:rPr>
        <w:t xml:space="preserve">, Hohhot, and Jining. </w:t>
      </w:r>
    </w:p>
    <w:p w14:paraId="7B27FF59" w14:textId="77777777" w:rsidR="00040324" w:rsidRPr="000103A7" w:rsidRDefault="00040324" w:rsidP="00040324">
      <w:pPr>
        <w:rPr>
          <w:rFonts w:ascii="Times New Roman" w:eastAsia="宋体" w:hAnsi="Times New Roman" w:cs="Times New Roman"/>
          <w:color w:val="000000" w:themeColor="text1"/>
          <w:shd w:val="clear" w:color="auto" w:fill="FFFFFF"/>
        </w:rPr>
      </w:pPr>
      <w:r w:rsidRPr="000103A7">
        <w:rPr>
          <w:rFonts w:ascii="Times New Roman" w:eastAsia="宋体" w:hAnsi="Times New Roman" w:cs="Times New Roman"/>
          <w:noProof/>
          <w:color w:val="000000" w:themeColor="text1"/>
          <w:shd w:val="clear" w:color="auto" w:fill="FFFFFF"/>
        </w:rPr>
        <w:lastRenderedPageBreak/>
        <w:drawing>
          <wp:inline distT="0" distB="0" distL="0" distR="0" wp14:anchorId="5862C008" wp14:editId="5F6DD210">
            <wp:extent cx="5274310" cy="3956050"/>
            <wp:effectExtent l="0" t="0" r="2540" b="6350"/>
            <wp:docPr id="13767596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59654" name="图片 1376759654"/>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6F6119CF" w14:textId="22C98CB1" w:rsidR="00040324" w:rsidRPr="000103A7" w:rsidRDefault="00040324" w:rsidP="00040324">
      <w:pPr>
        <w:jc w:val="center"/>
        <w:rPr>
          <w:rFonts w:ascii="Times New Roman" w:eastAsia="宋体"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 xml:space="preserve">Figure </w:t>
      </w:r>
      <w:r w:rsidR="0019166B" w:rsidRPr="000103A7">
        <w:rPr>
          <w:rFonts w:ascii="Times New Roman" w:hAnsi="Times New Roman" w:cs="Times New Roman" w:hint="eastAsia"/>
          <w:color w:val="000000" w:themeColor="text1"/>
          <w:sz w:val="18"/>
          <w:szCs w:val="18"/>
        </w:rPr>
        <w:t>A4</w:t>
      </w:r>
      <w:r w:rsidRPr="000103A7">
        <w:rPr>
          <w:rFonts w:ascii="Times New Roman" w:hAnsi="Times New Roman" w:cs="Times New Roman"/>
          <w:color w:val="000000" w:themeColor="text1"/>
          <w:sz w:val="18"/>
          <w:szCs w:val="18"/>
        </w:rPr>
        <w:t>. Average sewage charges for agribusinesses</w:t>
      </w:r>
    </w:p>
    <w:p w14:paraId="777CFF1D" w14:textId="00298D02" w:rsidR="00040324" w:rsidRPr="000103A7" w:rsidRDefault="00040324" w:rsidP="00040324">
      <w:pPr>
        <w:spacing w:line="460" w:lineRule="exact"/>
        <w:ind w:firstLineChars="200" w:firstLine="420"/>
        <w:rPr>
          <w:rFonts w:ascii="Times New Roman" w:eastAsia="宋体" w:hAnsi="Times New Roman" w:cs="Times New Roman"/>
          <w:color w:val="000000" w:themeColor="text1"/>
          <w:shd w:val="clear" w:color="auto" w:fill="FFFFFF"/>
        </w:rPr>
      </w:pPr>
      <w:r w:rsidRPr="000103A7">
        <w:rPr>
          <w:rFonts w:ascii="Times New Roman" w:eastAsia="宋体" w:hAnsi="Times New Roman" w:cs="Times New Roman"/>
          <w:color w:val="000000" w:themeColor="text1"/>
          <w:shd w:val="clear" w:color="auto" w:fill="FFFFFF"/>
        </w:rPr>
        <w:t xml:space="preserve">Fig. </w:t>
      </w:r>
      <w:r w:rsidR="00AE6FB3" w:rsidRPr="000103A7">
        <w:rPr>
          <w:rFonts w:ascii="Times New Roman" w:eastAsia="宋体" w:hAnsi="Times New Roman" w:cs="Times New Roman" w:hint="eastAsia"/>
          <w:color w:val="000000" w:themeColor="text1"/>
          <w:shd w:val="clear" w:color="auto" w:fill="FFFFFF"/>
        </w:rPr>
        <w:t>A5</w:t>
      </w:r>
      <w:r w:rsidRPr="000103A7">
        <w:rPr>
          <w:rFonts w:ascii="Times New Roman" w:eastAsia="宋体" w:hAnsi="Times New Roman" w:cs="Times New Roman"/>
          <w:color w:val="000000" w:themeColor="text1"/>
          <w:shd w:val="clear" w:color="auto" w:fill="FFFFFF"/>
        </w:rPr>
        <w:t xml:space="preserve"> depicts the presence or absence of ISO14001 environmental management certification for the sampled enterprises.</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The abscissa is from left to right, respectively, the situation that has not obtained environmental certification before 2011 and has obtained environmental certification.</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The ordinate is from bottom to top, respectively, the situation that has not obtained and has obtained environmental certification before 2011.</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The majority of agricultural enterprises, as indicated in quadrant I, have secured environmental certification following the implementation of the carbon trading pilot.</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The number of agricultural enterprises that have not obtained environmental certification is also relatively large, as shown in quadrant III.</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In general,</w:t>
      </w:r>
      <w:r w:rsidRPr="000103A7">
        <w:rPr>
          <w:color w:val="000000" w:themeColor="text1"/>
        </w:rPr>
        <w:t xml:space="preserve"> </w:t>
      </w:r>
      <w:r w:rsidRPr="000103A7">
        <w:rPr>
          <w:rFonts w:ascii="Times New Roman" w:eastAsia="宋体" w:hAnsi="Times New Roman" w:cs="Times New Roman"/>
          <w:color w:val="000000" w:themeColor="text1"/>
          <w:shd w:val="clear" w:color="auto" w:fill="FFFFFF"/>
        </w:rPr>
        <w:t>the prevalence of voluntary traditional environmental regulations among agricultural enterprises exceeds half of the total sample, predominantly emanating from enterprises in the eastern region.</w:t>
      </w:r>
    </w:p>
    <w:p w14:paraId="7F23000F" w14:textId="77777777" w:rsidR="00040324" w:rsidRPr="000103A7" w:rsidRDefault="00040324" w:rsidP="00040324">
      <w:pPr>
        <w:rPr>
          <w:rFonts w:ascii="Times New Roman" w:eastAsia="宋体" w:hAnsi="Times New Roman" w:cs="Times New Roman"/>
          <w:color w:val="000000" w:themeColor="text1"/>
          <w:shd w:val="clear" w:color="auto" w:fill="FFFFFF"/>
        </w:rPr>
      </w:pPr>
      <w:r w:rsidRPr="000103A7">
        <w:rPr>
          <w:rFonts w:ascii="Times New Roman" w:eastAsia="宋体" w:hAnsi="Times New Roman" w:cs="Times New Roman"/>
          <w:noProof/>
          <w:color w:val="000000" w:themeColor="text1"/>
          <w:shd w:val="clear" w:color="auto" w:fill="FFFFFF"/>
        </w:rPr>
        <w:lastRenderedPageBreak/>
        <w:drawing>
          <wp:inline distT="0" distB="0" distL="0" distR="0" wp14:anchorId="5D6D90DD" wp14:editId="4F5B5337">
            <wp:extent cx="5274310" cy="3956050"/>
            <wp:effectExtent l="0" t="0" r="2540" b="6350"/>
            <wp:docPr id="9580939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93945" name="图片 958093945"/>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003BBE5" w14:textId="594B6BC3" w:rsidR="00040324" w:rsidRPr="000103A7" w:rsidRDefault="00040324" w:rsidP="00040324">
      <w:pPr>
        <w:jc w:val="center"/>
        <w:rPr>
          <w:rFonts w:ascii="Times New Roman" w:eastAsia="宋体"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Figure</w:t>
      </w:r>
      <w:r w:rsidRPr="000103A7">
        <w:rPr>
          <w:rFonts w:ascii="Times New Roman" w:hAnsi="Times New Roman" w:cs="Times New Roman" w:hint="eastAsia"/>
          <w:color w:val="000000" w:themeColor="text1"/>
          <w:sz w:val="18"/>
          <w:szCs w:val="18"/>
        </w:rPr>
        <w:t xml:space="preserve"> </w:t>
      </w:r>
      <w:r w:rsidR="0019166B" w:rsidRPr="000103A7">
        <w:rPr>
          <w:rFonts w:ascii="Times New Roman" w:hAnsi="Times New Roman" w:cs="Times New Roman" w:hint="eastAsia"/>
          <w:color w:val="000000" w:themeColor="text1"/>
          <w:sz w:val="18"/>
          <w:szCs w:val="18"/>
        </w:rPr>
        <w:t>A5</w:t>
      </w:r>
      <w:r w:rsidRPr="000103A7">
        <w:rPr>
          <w:rFonts w:ascii="Times New Roman" w:hAnsi="Times New Roman" w:cs="Times New Roman"/>
          <w:color w:val="000000" w:themeColor="text1"/>
          <w:sz w:val="18"/>
          <w:szCs w:val="18"/>
        </w:rPr>
        <w:t>. ISO14001 certification scatterplot</w:t>
      </w:r>
    </w:p>
    <w:p w14:paraId="4A4C62DC" w14:textId="77777777" w:rsidR="00040324" w:rsidRPr="000103A7" w:rsidRDefault="00040324" w:rsidP="00040324">
      <w:pPr>
        <w:spacing w:line="460" w:lineRule="exact"/>
        <w:ind w:firstLineChars="200" w:firstLine="420"/>
        <w:rPr>
          <w:rFonts w:hint="eastAsia"/>
          <w:color w:val="000000" w:themeColor="text1"/>
        </w:rPr>
      </w:pPr>
    </w:p>
    <w:p w14:paraId="594B5F71" w14:textId="77777777" w:rsidR="00040324" w:rsidRPr="000103A7" w:rsidRDefault="00040324" w:rsidP="007F083F">
      <w:pPr>
        <w:spacing w:line="460" w:lineRule="exact"/>
        <w:rPr>
          <w:rFonts w:ascii="Times New Roman" w:hAnsi="Times New Roman" w:cs="Times New Roman"/>
          <w:b/>
          <w:bCs/>
          <w:i/>
          <w:iCs/>
          <w:color w:val="000000" w:themeColor="text1"/>
          <w:szCs w:val="21"/>
          <w:shd w:val="clear" w:color="auto" w:fill="FFFFFF"/>
        </w:rPr>
      </w:pPr>
    </w:p>
    <w:p w14:paraId="11DC60EC" w14:textId="4441A0E9" w:rsidR="007F083F" w:rsidRPr="000103A7" w:rsidRDefault="00040324" w:rsidP="007F083F">
      <w:pPr>
        <w:spacing w:line="460" w:lineRule="exact"/>
        <w:rPr>
          <w:rFonts w:ascii="Times New Roman" w:hAnsi="Times New Roman" w:cs="Times New Roman"/>
          <w:i/>
          <w:iCs/>
          <w:color w:val="000000" w:themeColor="text1"/>
          <w:szCs w:val="21"/>
          <w:shd w:val="clear" w:color="auto" w:fill="FFFFFF"/>
        </w:rPr>
      </w:pPr>
      <w:r w:rsidRPr="000103A7">
        <w:rPr>
          <w:rFonts w:ascii="Times New Roman" w:hAnsi="Times New Roman" w:cs="Times New Roman"/>
          <w:b/>
          <w:bCs/>
          <w:color w:val="000000" w:themeColor="text1"/>
          <w:szCs w:val="21"/>
          <w:shd w:val="clear" w:color="auto" w:fill="FFFFFF"/>
        </w:rPr>
        <w:t xml:space="preserve">Appendix </w:t>
      </w:r>
      <w:r w:rsidR="00666472" w:rsidRPr="000103A7">
        <w:rPr>
          <w:rFonts w:ascii="Times New Roman" w:hAnsi="Times New Roman" w:cs="Times New Roman" w:hint="eastAsia"/>
          <w:b/>
          <w:bCs/>
          <w:color w:val="000000" w:themeColor="text1"/>
          <w:szCs w:val="21"/>
          <w:shd w:val="clear" w:color="auto" w:fill="FFFFFF"/>
        </w:rPr>
        <w:t>6</w:t>
      </w:r>
      <w:r w:rsidRPr="000103A7">
        <w:rPr>
          <w:rFonts w:ascii="Times New Roman" w:hAnsi="Times New Roman" w:cs="Times New Roman" w:hint="eastAsia"/>
          <w:b/>
          <w:bCs/>
          <w:color w:val="000000" w:themeColor="text1"/>
          <w:szCs w:val="21"/>
          <w:shd w:val="clear" w:color="auto" w:fill="FFFFFF"/>
        </w:rPr>
        <w:t xml:space="preserve"> </w:t>
      </w:r>
      <w:r w:rsidR="007F083F" w:rsidRPr="000103A7">
        <w:rPr>
          <w:rFonts w:ascii="Times New Roman" w:hAnsi="Times New Roman" w:cs="Times New Roman"/>
          <w:i/>
          <w:iCs/>
          <w:color w:val="000000" w:themeColor="text1"/>
          <w:szCs w:val="21"/>
          <w:shd w:val="clear" w:color="auto" w:fill="FFFFFF"/>
        </w:rPr>
        <w:t>Model Checking</w:t>
      </w:r>
    </w:p>
    <w:p w14:paraId="4E7EE658" w14:textId="77777777" w:rsidR="007F083F" w:rsidRPr="000103A7" w:rsidRDefault="007F083F" w:rsidP="007F083F">
      <w:pPr>
        <w:spacing w:line="460" w:lineRule="exact"/>
        <w:ind w:firstLineChars="200" w:firstLine="420"/>
        <w:rPr>
          <w:rFonts w:ascii="Times New Roman" w:hAnsi="Times New Roman" w:cs="Times New Roman"/>
          <w:color w:val="000000" w:themeColor="text1"/>
          <w:szCs w:val="21"/>
          <w:shd w:val="clear" w:color="auto" w:fill="FFFFFF"/>
        </w:rPr>
      </w:pPr>
      <w:r w:rsidRPr="000103A7">
        <w:rPr>
          <w:rFonts w:ascii="Times New Roman" w:hAnsi="Times New Roman" w:cs="Times New Roman"/>
          <w:color w:val="000000" w:themeColor="text1"/>
          <w:szCs w:val="21"/>
          <w:shd w:val="clear" w:color="auto" w:fill="FFFFFF"/>
        </w:rPr>
        <w:t>This paper conducts a series of tests to ensure the rationality of the method used.</w:t>
      </w:r>
    </w:p>
    <w:p w14:paraId="7557A90A" w14:textId="6DF2C49A" w:rsidR="007F083F" w:rsidRPr="000103A7" w:rsidRDefault="007F083F" w:rsidP="007F083F">
      <w:pPr>
        <w:spacing w:line="460" w:lineRule="exact"/>
        <w:ind w:firstLineChars="200" w:firstLine="420"/>
        <w:rPr>
          <w:rFonts w:ascii="Times New Roman" w:hAnsi="Times New Roman" w:cs="Times New Roman"/>
          <w:color w:val="000000" w:themeColor="text1"/>
          <w:szCs w:val="21"/>
          <w:shd w:val="clear" w:color="auto" w:fill="FFFFFF"/>
        </w:rPr>
      </w:pPr>
      <w:r w:rsidRPr="000103A7">
        <w:rPr>
          <w:rFonts w:ascii="Times New Roman" w:hAnsi="Times New Roman" w:cs="Times New Roman"/>
          <w:color w:val="000000" w:themeColor="text1"/>
          <w:szCs w:val="21"/>
          <w:shd w:val="clear" w:color="auto" w:fill="FFFFFF"/>
        </w:rPr>
        <w:t xml:space="preserve">First, Moran’s I was calculated to examine spatial autocorrelation. The significant results before and after the pilot indicated that spatial econometric models could be used in this paper (Table </w:t>
      </w:r>
      <w:r w:rsidR="0019166B" w:rsidRPr="000103A7">
        <w:rPr>
          <w:rFonts w:ascii="Times New Roman" w:hAnsi="Times New Roman" w:cs="Times New Roman" w:hint="eastAsia"/>
          <w:color w:val="000000" w:themeColor="text1"/>
          <w:szCs w:val="21"/>
          <w:shd w:val="clear" w:color="auto" w:fill="FFFFFF"/>
        </w:rPr>
        <w:t>A4</w:t>
      </w:r>
      <w:r w:rsidRPr="000103A7">
        <w:rPr>
          <w:rFonts w:ascii="Times New Roman" w:hAnsi="Times New Roman" w:cs="Times New Roman"/>
          <w:color w:val="000000" w:themeColor="text1"/>
          <w:szCs w:val="21"/>
          <w:shd w:val="clear" w:color="auto" w:fill="FFFFFF"/>
        </w:rPr>
        <w:t>).</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Subsequently, the correctness of model selection was determined using the Hausman test and LM test. The LR values of</w:t>
      </w:r>
      <w:r w:rsidRPr="000103A7">
        <w:rPr>
          <w:rFonts w:ascii="Times New Roman" w:hAnsi="Times New Roman" w:cs="Times New Roman" w:hint="eastAsia"/>
          <w:color w:val="000000" w:themeColor="text1"/>
          <w:szCs w:val="21"/>
          <w:shd w:val="clear" w:color="auto" w:fill="FFFFFF"/>
        </w:rPr>
        <w:t xml:space="preserve"> the</w:t>
      </w:r>
      <w:r w:rsidRPr="000103A7">
        <w:rPr>
          <w:rFonts w:ascii="Times New Roman" w:hAnsi="Times New Roman" w:cs="Times New Roman"/>
          <w:color w:val="000000" w:themeColor="text1"/>
          <w:szCs w:val="21"/>
          <w:shd w:val="clear" w:color="auto" w:fill="FFFFFF"/>
        </w:rPr>
        <w:t xml:space="preserve"> year, individual</w:t>
      </w:r>
      <w:r w:rsidRPr="000103A7">
        <w:rPr>
          <w:rFonts w:ascii="Times New Roman" w:hAnsi="Times New Roman" w:cs="Times New Roman" w:hint="eastAsia"/>
          <w:color w:val="000000" w:themeColor="text1"/>
          <w:szCs w:val="21"/>
          <w:shd w:val="clear" w:color="auto" w:fill="FFFFFF"/>
        </w:rPr>
        <w:t>,</w:t>
      </w:r>
      <w:r w:rsidRPr="000103A7">
        <w:rPr>
          <w:rFonts w:ascii="Times New Roman" w:hAnsi="Times New Roman" w:cs="Times New Roman"/>
          <w:color w:val="000000" w:themeColor="text1"/>
          <w:szCs w:val="21"/>
          <w:shd w:val="clear" w:color="auto" w:fill="FFFFFF"/>
        </w:rPr>
        <w:t xml:space="preserve"> and R-LM values were significant, which is why it is reasonable to use the spatial and temporal dual fixed SDM model in this paper (Table </w:t>
      </w:r>
      <w:r w:rsidR="0019166B" w:rsidRPr="000103A7">
        <w:rPr>
          <w:rFonts w:ascii="Times New Roman" w:hAnsi="Times New Roman" w:cs="Times New Roman" w:hint="eastAsia"/>
          <w:color w:val="000000" w:themeColor="text1"/>
          <w:szCs w:val="21"/>
          <w:shd w:val="clear" w:color="auto" w:fill="FFFFFF"/>
        </w:rPr>
        <w:t>A5</w:t>
      </w:r>
      <w:r w:rsidRPr="000103A7">
        <w:rPr>
          <w:rFonts w:ascii="Times New Roman" w:hAnsi="Times New Roman" w:cs="Times New Roman"/>
          <w:color w:val="000000" w:themeColor="text1"/>
          <w:szCs w:val="21"/>
          <w:shd w:val="clear" w:color="auto" w:fill="FFFFFF"/>
        </w:rPr>
        <w:t>).</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 xml:space="preserve">Finally, this paper conducts parallel trend and dynamic effect tests (Fig. </w:t>
      </w:r>
      <w:r w:rsidR="00AE6FB3" w:rsidRPr="000103A7">
        <w:rPr>
          <w:rFonts w:ascii="Times New Roman" w:hAnsi="Times New Roman" w:cs="Times New Roman" w:hint="eastAsia"/>
          <w:color w:val="000000" w:themeColor="text1"/>
          <w:szCs w:val="21"/>
          <w:shd w:val="clear" w:color="auto" w:fill="FFFFFF"/>
        </w:rPr>
        <w:t>A6</w:t>
      </w:r>
      <w:r w:rsidRPr="000103A7">
        <w:rPr>
          <w:rFonts w:ascii="Times New Roman" w:hAnsi="Times New Roman" w:cs="Times New Roman"/>
          <w:color w:val="000000" w:themeColor="text1"/>
          <w:szCs w:val="21"/>
          <w:shd w:val="clear" w:color="auto" w:fill="FFFFFF"/>
        </w:rPr>
        <w:t>).</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The “0” on the horizontal coordinate indicates 2011.</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Within a 95% confidence interval,</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the policy coefficient before 2011 is not significant,</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and there is no notable difference between pilot and non-pilot agricultural enterprises.</w:t>
      </w:r>
      <w:r w:rsidRPr="000103A7">
        <w:rPr>
          <w:color w:val="000000" w:themeColor="text1"/>
        </w:rPr>
        <w:t xml:space="preserve"> </w:t>
      </w:r>
      <w:r w:rsidRPr="000103A7">
        <w:rPr>
          <w:rFonts w:ascii="Times New Roman" w:hAnsi="Times New Roman" w:cs="Times New Roman"/>
          <w:color w:val="000000" w:themeColor="text1"/>
          <w:szCs w:val="21"/>
          <w:shd w:val="clear" w:color="auto" w:fill="FFFFFF"/>
        </w:rPr>
        <w:t>After 2011, the vast majority of the policy coefficients are significant, revealing a considerable disparity between pilot and non-pilot agricultural enterprises. Consequently, it is justifiable for this paper to employ the SDID model.</w:t>
      </w:r>
    </w:p>
    <w:p w14:paraId="59A9F947" w14:textId="026BEDF2" w:rsidR="007F083F" w:rsidRPr="000103A7" w:rsidRDefault="007F083F" w:rsidP="007F083F">
      <w:pPr>
        <w:jc w:val="center"/>
        <w:rPr>
          <w:rFonts w:ascii="Times New Roman" w:hAnsi="Times New Roman" w:cs="Times New Roman"/>
          <w:b/>
          <w:bCs/>
          <w:color w:val="000000" w:themeColor="text1"/>
          <w:sz w:val="18"/>
          <w:szCs w:val="18"/>
        </w:rPr>
      </w:pPr>
      <w:r w:rsidRPr="000103A7">
        <w:rPr>
          <w:rFonts w:ascii="Times New Roman" w:hAnsi="Times New Roman" w:cs="Times New Roman"/>
          <w:color w:val="000000" w:themeColor="text1"/>
          <w:sz w:val="18"/>
          <w:szCs w:val="18"/>
        </w:rPr>
        <w:lastRenderedPageBreak/>
        <w:t xml:space="preserve">Table </w:t>
      </w:r>
      <w:r w:rsidR="008E752C" w:rsidRPr="000103A7">
        <w:rPr>
          <w:rFonts w:ascii="Times New Roman" w:hAnsi="Times New Roman" w:cs="Times New Roman" w:hint="eastAsia"/>
          <w:color w:val="000000" w:themeColor="text1"/>
          <w:sz w:val="18"/>
          <w:szCs w:val="18"/>
        </w:rPr>
        <w:t>A4</w:t>
      </w:r>
      <w:r w:rsidRPr="000103A7">
        <w:rPr>
          <w:rFonts w:ascii="Times New Roman" w:hAnsi="Times New Roman" w:cs="Times New Roman"/>
          <w:color w:val="000000" w:themeColor="text1"/>
          <w:sz w:val="18"/>
          <w:szCs w:val="18"/>
        </w:rPr>
        <w:t>. Spatial autocorrelation test</w:t>
      </w:r>
    </w:p>
    <w:tbl>
      <w:tblPr>
        <w:tblStyle w:val="2"/>
        <w:tblW w:w="0" w:type="auto"/>
        <w:tblLook w:val="04A0" w:firstRow="1" w:lastRow="0" w:firstColumn="1" w:lastColumn="0" w:noHBand="0" w:noVBand="1"/>
      </w:tblPr>
      <w:tblGrid>
        <w:gridCol w:w="2977"/>
        <w:gridCol w:w="1321"/>
        <w:gridCol w:w="2004"/>
        <w:gridCol w:w="2004"/>
      </w:tblGrid>
      <w:tr w:rsidR="000103A7" w:rsidRPr="000103A7" w14:paraId="5DA55B1B" w14:textId="77777777" w:rsidTr="00DF5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bottom w:val="single" w:sz="4" w:space="0" w:color="auto"/>
            </w:tcBorders>
          </w:tcPr>
          <w:p w14:paraId="68CD0690"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Period</w:t>
            </w:r>
          </w:p>
        </w:tc>
        <w:tc>
          <w:tcPr>
            <w:tcW w:w="0" w:type="dxa"/>
            <w:tcBorders>
              <w:top w:val="single" w:sz="4" w:space="0" w:color="7F7F7F" w:themeColor="text1" w:themeTint="80"/>
              <w:bottom w:val="single" w:sz="4" w:space="0" w:color="auto"/>
            </w:tcBorders>
          </w:tcPr>
          <w:p w14:paraId="1C81A020" w14:textId="77777777" w:rsidR="007F083F" w:rsidRPr="000103A7" w:rsidRDefault="007F083F"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bookmarkStart w:id="9" w:name="_Hlk150886583"/>
            <w:r w:rsidRPr="000103A7">
              <w:rPr>
                <w:rFonts w:ascii="Times New Roman" w:eastAsia="等线" w:hAnsi="Times New Roman" w:cs="Times New Roman"/>
                <w:color w:val="000000" w:themeColor="text1"/>
                <w:kern w:val="0"/>
                <w:sz w:val="18"/>
                <w:szCs w:val="18"/>
              </w:rPr>
              <w:t>Moran's I</w:t>
            </w:r>
            <w:bookmarkEnd w:id="9"/>
          </w:p>
        </w:tc>
        <w:tc>
          <w:tcPr>
            <w:tcW w:w="0" w:type="dxa"/>
            <w:tcBorders>
              <w:top w:val="single" w:sz="4" w:space="0" w:color="7F7F7F" w:themeColor="text1" w:themeTint="80"/>
              <w:bottom w:val="single" w:sz="4" w:space="0" w:color="auto"/>
            </w:tcBorders>
          </w:tcPr>
          <w:p w14:paraId="33E8AEFD" w14:textId="77777777" w:rsidR="007F083F" w:rsidRPr="000103A7" w:rsidRDefault="007F083F"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Moran</w:t>
            </w:r>
            <w:r w:rsidRPr="000103A7">
              <w:rPr>
                <w:rFonts w:ascii="Times New Roman" w:eastAsia="等线" w:hAnsi="Times New Roman" w:cs="Times New Roman"/>
                <w:color w:val="000000" w:themeColor="text1"/>
                <w:kern w:val="0"/>
                <w:sz w:val="18"/>
                <w:szCs w:val="18"/>
              </w:rPr>
              <w:t>'s I</w:t>
            </w:r>
            <w:r w:rsidRPr="000103A7">
              <w:rPr>
                <w:rFonts w:ascii="Times New Roman" w:hAnsi="Times New Roman" w:cs="Times New Roman"/>
                <w:color w:val="000000" w:themeColor="text1"/>
                <w:sz w:val="18"/>
                <w:szCs w:val="18"/>
              </w:rPr>
              <w:t xml:space="preserve"> -statistic</w:t>
            </w:r>
          </w:p>
        </w:tc>
        <w:tc>
          <w:tcPr>
            <w:tcW w:w="0" w:type="dxa"/>
            <w:tcBorders>
              <w:top w:val="single" w:sz="4" w:space="0" w:color="7F7F7F" w:themeColor="text1" w:themeTint="80"/>
              <w:bottom w:val="single" w:sz="4" w:space="0" w:color="auto"/>
            </w:tcBorders>
          </w:tcPr>
          <w:p w14:paraId="008DDEB4" w14:textId="77777777" w:rsidR="007F083F" w:rsidRPr="000103A7" w:rsidRDefault="007F083F"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standard deviation</w:t>
            </w:r>
          </w:p>
        </w:tc>
      </w:tr>
      <w:tr w:rsidR="000103A7" w:rsidRPr="000103A7" w14:paraId="3DB84335" w14:textId="77777777" w:rsidTr="00DF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tcPr>
          <w:p w14:paraId="2BA51219"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 xml:space="preserve">Non-policy period </w:t>
            </w:r>
            <w:r w:rsidRPr="000103A7">
              <w:rPr>
                <w:rFonts w:ascii="Times New Roman" w:hAnsi="Times New Roman"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2007-2010)</w:t>
            </w:r>
          </w:p>
        </w:tc>
        <w:tc>
          <w:tcPr>
            <w:tcW w:w="1321" w:type="dxa"/>
            <w:tcBorders>
              <w:top w:val="single" w:sz="4" w:space="0" w:color="auto"/>
              <w:bottom w:val="nil"/>
            </w:tcBorders>
            <w:vAlign w:val="center"/>
          </w:tcPr>
          <w:p w14:paraId="76B40E9D" w14:textId="77777777" w:rsidR="007F083F" w:rsidRPr="000103A7" w:rsidRDefault="007F083F"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0.0573</w:t>
            </w:r>
          </w:p>
        </w:tc>
        <w:tc>
          <w:tcPr>
            <w:tcW w:w="2004" w:type="dxa"/>
            <w:tcBorders>
              <w:top w:val="single" w:sz="4" w:space="0" w:color="auto"/>
              <w:bottom w:val="nil"/>
            </w:tcBorders>
            <w:vAlign w:val="center"/>
          </w:tcPr>
          <w:p w14:paraId="74A18C73" w14:textId="77777777" w:rsidR="007F083F" w:rsidRPr="000103A7" w:rsidRDefault="007F083F"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4.6124</w:t>
            </w:r>
            <w:r w:rsidRPr="000103A7">
              <w:rPr>
                <w:rFonts w:ascii="Times New Roman" w:hAnsi="Times New Roman" w:cs="Times New Roman"/>
                <w:color w:val="000000" w:themeColor="text1"/>
                <w:sz w:val="18"/>
                <w:szCs w:val="18"/>
                <w:vertAlign w:val="superscript"/>
              </w:rPr>
              <w:t>***</w:t>
            </w:r>
          </w:p>
        </w:tc>
        <w:tc>
          <w:tcPr>
            <w:tcW w:w="2004" w:type="dxa"/>
            <w:tcBorders>
              <w:top w:val="single" w:sz="4" w:space="0" w:color="auto"/>
              <w:bottom w:val="nil"/>
            </w:tcBorders>
            <w:vAlign w:val="center"/>
          </w:tcPr>
          <w:p w14:paraId="74961BDF" w14:textId="77777777" w:rsidR="007F083F" w:rsidRPr="000103A7" w:rsidRDefault="007F083F"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0.0128</w:t>
            </w:r>
          </w:p>
        </w:tc>
      </w:tr>
      <w:tr w:rsidR="000103A7" w:rsidRPr="000103A7" w14:paraId="4A9C7D90" w14:textId="77777777" w:rsidTr="00DF55EA">
        <w:tc>
          <w:tcPr>
            <w:cnfStyle w:val="001000000000" w:firstRow="0" w:lastRow="0" w:firstColumn="1" w:lastColumn="0" w:oddVBand="0" w:evenVBand="0" w:oddHBand="0" w:evenHBand="0" w:firstRowFirstColumn="0" w:firstRowLastColumn="0" w:lastRowFirstColumn="0" w:lastRowLastColumn="0"/>
            <w:tcW w:w="2977" w:type="dxa"/>
            <w:tcBorders>
              <w:top w:val="nil"/>
            </w:tcBorders>
          </w:tcPr>
          <w:p w14:paraId="60F71235"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policy period (2011-2020)</w:t>
            </w:r>
          </w:p>
        </w:tc>
        <w:tc>
          <w:tcPr>
            <w:tcW w:w="1321" w:type="dxa"/>
            <w:tcBorders>
              <w:top w:val="nil"/>
            </w:tcBorders>
            <w:vAlign w:val="center"/>
          </w:tcPr>
          <w:p w14:paraId="01825FD0" w14:textId="77777777" w:rsidR="007F083F" w:rsidRPr="000103A7" w:rsidRDefault="007F083F"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0.1205</w:t>
            </w:r>
          </w:p>
        </w:tc>
        <w:tc>
          <w:tcPr>
            <w:tcW w:w="2004" w:type="dxa"/>
            <w:tcBorders>
              <w:top w:val="nil"/>
            </w:tcBorders>
            <w:vAlign w:val="center"/>
          </w:tcPr>
          <w:p w14:paraId="01A258E7" w14:textId="77777777" w:rsidR="007F083F" w:rsidRPr="000103A7" w:rsidRDefault="007F083F"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14.9408</w:t>
            </w:r>
            <w:r w:rsidRPr="000103A7">
              <w:rPr>
                <w:rFonts w:ascii="Times New Roman" w:hAnsi="Times New Roman" w:cs="Times New Roman"/>
                <w:color w:val="000000" w:themeColor="text1"/>
                <w:sz w:val="18"/>
                <w:szCs w:val="18"/>
                <w:vertAlign w:val="superscript"/>
              </w:rPr>
              <w:t>***</w:t>
            </w:r>
          </w:p>
        </w:tc>
        <w:tc>
          <w:tcPr>
            <w:tcW w:w="2004" w:type="dxa"/>
            <w:tcBorders>
              <w:top w:val="nil"/>
            </w:tcBorders>
            <w:vAlign w:val="center"/>
          </w:tcPr>
          <w:p w14:paraId="4C393B15" w14:textId="77777777" w:rsidR="007F083F" w:rsidRPr="000103A7" w:rsidRDefault="007F083F"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0.0081</w:t>
            </w:r>
          </w:p>
        </w:tc>
      </w:tr>
    </w:tbl>
    <w:p w14:paraId="7089E23D" w14:textId="77777777" w:rsidR="007F083F" w:rsidRPr="000103A7" w:rsidRDefault="007F083F" w:rsidP="007F083F">
      <w:pPr>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***p &lt; 0.01, **p &lt; 0.05, *p &lt; 0.1.</w:t>
      </w:r>
    </w:p>
    <w:p w14:paraId="74B931B2" w14:textId="0FC55538" w:rsidR="007F083F" w:rsidRPr="000103A7" w:rsidRDefault="007F083F" w:rsidP="007F083F">
      <w:pPr>
        <w:jc w:val="center"/>
        <w:rPr>
          <w:rFonts w:ascii="Times New Roman" w:hAnsi="Times New Roman" w:cs="Times New Roman"/>
          <w:b/>
          <w:bCs/>
          <w:color w:val="000000" w:themeColor="text1"/>
          <w:sz w:val="18"/>
          <w:szCs w:val="18"/>
        </w:rPr>
      </w:pPr>
      <w:r w:rsidRPr="000103A7">
        <w:rPr>
          <w:rFonts w:ascii="Times New Roman" w:hAnsi="Times New Roman" w:cs="Times New Roman"/>
          <w:color w:val="000000" w:themeColor="text1"/>
          <w:sz w:val="18"/>
          <w:szCs w:val="18"/>
        </w:rPr>
        <w:t xml:space="preserve">Table </w:t>
      </w:r>
      <w:r w:rsidR="008E752C" w:rsidRPr="000103A7">
        <w:rPr>
          <w:rFonts w:ascii="Times New Roman" w:hAnsi="Times New Roman" w:cs="Times New Roman" w:hint="eastAsia"/>
          <w:color w:val="000000" w:themeColor="text1"/>
          <w:sz w:val="18"/>
          <w:szCs w:val="18"/>
        </w:rPr>
        <w:t>A5</w:t>
      </w:r>
      <w:r w:rsidRPr="000103A7">
        <w:rPr>
          <w:rFonts w:ascii="Times New Roman" w:hAnsi="Times New Roman" w:cs="Times New Roman"/>
          <w:color w:val="000000" w:themeColor="text1"/>
          <w:sz w:val="18"/>
          <w:szCs w:val="18"/>
        </w:rPr>
        <w:t>. Spatial econometric model testing</w:t>
      </w:r>
    </w:p>
    <w:tbl>
      <w:tblPr>
        <w:tblStyle w:val="2"/>
        <w:tblW w:w="5000" w:type="pct"/>
        <w:tblLook w:val="04A0" w:firstRow="1" w:lastRow="0" w:firstColumn="1" w:lastColumn="0" w:noHBand="0" w:noVBand="1"/>
      </w:tblPr>
      <w:tblGrid>
        <w:gridCol w:w="4434"/>
        <w:gridCol w:w="3872"/>
      </w:tblGrid>
      <w:tr w:rsidR="000103A7" w:rsidRPr="000103A7" w14:paraId="4859DCE0" w14:textId="77777777" w:rsidTr="00DF5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7F7F7F" w:themeColor="text1" w:themeTint="80"/>
              <w:bottom w:val="single" w:sz="4" w:space="0" w:color="auto"/>
            </w:tcBorders>
          </w:tcPr>
          <w:p w14:paraId="7FB47D76"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Variable</w:t>
            </w:r>
          </w:p>
        </w:tc>
        <w:tc>
          <w:tcPr>
            <w:tcW w:w="0" w:type="pct"/>
            <w:tcBorders>
              <w:top w:val="single" w:sz="4" w:space="0" w:color="7F7F7F" w:themeColor="text1" w:themeTint="80"/>
              <w:bottom w:val="single" w:sz="4" w:space="0" w:color="auto"/>
            </w:tcBorders>
          </w:tcPr>
          <w:p w14:paraId="4A3E0530" w14:textId="77777777" w:rsidR="007F083F" w:rsidRPr="000103A7" w:rsidRDefault="007F083F"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eastAsia="等线" w:hAnsi="Times New Roman" w:cs="Times New Roman"/>
                <w:color w:val="000000" w:themeColor="text1"/>
                <w:kern w:val="0"/>
                <w:sz w:val="18"/>
                <w:szCs w:val="18"/>
              </w:rPr>
              <w:t>Coefficient</w:t>
            </w:r>
          </w:p>
        </w:tc>
      </w:tr>
      <w:tr w:rsidR="000103A7" w:rsidRPr="000103A7" w14:paraId="70ED829B" w14:textId="77777777" w:rsidTr="00DF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9" w:type="pct"/>
            <w:tcBorders>
              <w:top w:val="single" w:sz="4" w:space="0" w:color="auto"/>
              <w:bottom w:val="nil"/>
            </w:tcBorders>
          </w:tcPr>
          <w:p w14:paraId="3A7B606E"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LR</w:t>
            </w:r>
            <w:r w:rsidRPr="000103A7">
              <w:rPr>
                <w:rFonts w:ascii="Times New Roman" w:hAnsi="Times New Roman" w:cs="Times New Roman"/>
                <w:b w:val="0"/>
                <w:bCs w:val="0"/>
                <w:color w:val="000000" w:themeColor="text1"/>
                <w:sz w:val="18"/>
                <w:szCs w:val="18"/>
                <w:vertAlign w:val="subscript"/>
              </w:rPr>
              <w:t>ind</w:t>
            </w:r>
          </w:p>
        </w:tc>
        <w:tc>
          <w:tcPr>
            <w:tcW w:w="2331" w:type="pct"/>
            <w:tcBorders>
              <w:top w:val="single" w:sz="4" w:space="0" w:color="auto"/>
              <w:bottom w:val="nil"/>
            </w:tcBorders>
          </w:tcPr>
          <w:p w14:paraId="2A2F3ABF" w14:textId="77777777" w:rsidR="007F083F" w:rsidRPr="000103A7" w:rsidRDefault="007F083F"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1612.7192</w:t>
            </w:r>
            <w:r w:rsidRPr="000103A7">
              <w:rPr>
                <w:rFonts w:ascii="Times New Roman" w:hAnsi="Times New Roman" w:cs="Times New Roman"/>
                <w:color w:val="000000" w:themeColor="text1"/>
                <w:sz w:val="18"/>
                <w:szCs w:val="18"/>
                <w:vertAlign w:val="superscript"/>
              </w:rPr>
              <w:t>***</w:t>
            </w:r>
          </w:p>
        </w:tc>
      </w:tr>
      <w:tr w:rsidR="000103A7" w:rsidRPr="000103A7" w14:paraId="1D1F1C4A" w14:textId="77777777" w:rsidTr="00DF55EA">
        <w:tc>
          <w:tcPr>
            <w:cnfStyle w:val="001000000000" w:firstRow="0" w:lastRow="0" w:firstColumn="1" w:lastColumn="0" w:oddVBand="0" w:evenVBand="0" w:oddHBand="0" w:evenHBand="0" w:firstRowFirstColumn="0" w:firstRowLastColumn="0" w:lastRowFirstColumn="0" w:lastRowLastColumn="0"/>
            <w:tcW w:w="2669" w:type="pct"/>
            <w:tcBorders>
              <w:top w:val="nil"/>
              <w:bottom w:val="nil"/>
            </w:tcBorders>
          </w:tcPr>
          <w:p w14:paraId="62B8709D" w14:textId="77777777" w:rsidR="007F083F" w:rsidRPr="000103A7" w:rsidRDefault="007F083F" w:rsidP="00DF55EA">
            <w:pPr>
              <w:jc w:val="center"/>
              <w:rPr>
                <w:rFonts w:ascii="Times New Roman" w:hAnsi="Times New Roman" w:cs="Times New Roman"/>
                <w:b w:val="0"/>
                <w:bCs w:val="0"/>
                <w:color w:val="000000" w:themeColor="text1"/>
                <w:sz w:val="18"/>
                <w:szCs w:val="18"/>
              </w:rPr>
            </w:pPr>
            <w:proofErr w:type="spellStart"/>
            <w:r w:rsidRPr="000103A7">
              <w:rPr>
                <w:rFonts w:ascii="Times New Roman" w:hAnsi="Times New Roman" w:cs="Times New Roman"/>
                <w:b w:val="0"/>
                <w:bCs w:val="0"/>
                <w:color w:val="000000" w:themeColor="text1"/>
                <w:sz w:val="18"/>
                <w:szCs w:val="18"/>
              </w:rPr>
              <w:t>LR</w:t>
            </w:r>
            <w:r w:rsidRPr="000103A7">
              <w:rPr>
                <w:rFonts w:ascii="Times New Roman" w:hAnsi="Times New Roman" w:cs="Times New Roman"/>
                <w:b w:val="0"/>
                <w:bCs w:val="0"/>
                <w:color w:val="000000" w:themeColor="text1"/>
                <w:sz w:val="18"/>
                <w:szCs w:val="18"/>
                <w:vertAlign w:val="subscript"/>
              </w:rPr>
              <w:t>year</w:t>
            </w:r>
            <w:proofErr w:type="spellEnd"/>
          </w:p>
        </w:tc>
        <w:tc>
          <w:tcPr>
            <w:tcW w:w="2331" w:type="pct"/>
            <w:tcBorders>
              <w:top w:val="nil"/>
              <w:bottom w:val="nil"/>
            </w:tcBorders>
          </w:tcPr>
          <w:p w14:paraId="58C51E0F" w14:textId="77777777" w:rsidR="007F083F" w:rsidRPr="000103A7" w:rsidRDefault="007F083F"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467.7264</w:t>
            </w:r>
            <w:r w:rsidRPr="000103A7">
              <w:rPr>
                <w:rFonts w:ascii="Times New Roman" w:hAnsi="Times New Roman" w:cs="Times New Roman"/>
                <w:color w:val="000000" w:themeColor="text1"/>
                <w:sz w:val="18"/>
                <w:szCs w:val="18"/>
                <w:vertAlign w:val="superscript"/>
              </w:rPr>
              <w:t>***</w:t>
            </w:r>
          </w:p>
        </w:tc>
      </w:tr>
      <w:tr w:rsidR="000103A7" w:rsidRPr="000103A7" w14:paraId="7D954683" w14:textId="77777777" w:rsidTr="00DF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9" w:type="pct"/>
            <w:tcBorders>
              <w:top w:val="nil"/>
              <w:bottom w:val="nil"/>
            </w:tcBorders>
          </w:tcPr>
          <w:p w14:paraId="4D8CF981"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w:t>
            </w:r>
            <w:proofErr w:type="spellStart"/>
            <w:r w:rsidRPr="000103A7">
              <w:rPr>
                <w:rFonts w:ascii="Times New Roman" w:hAnsi="Times New Roman" w:cs="Times New Roman"/>
                <w:b w:val="0"/>
                <w:bCs w:val="0"/>
                <w:color w:val="000000" w:themeColor="text1"/>
                <w:sz w:val="18"/>
                <w:szCs w:val="18"/>
              </w:rPr>
              <w:t>LM</w:t>
            </w:r>
            <w:r w:rsidRPr="000103A7">
              <w:rPr>
                <w:rFonts w:ascii="Times New Roman" w:hAnsi="Times New Roman" w:cs="Times New Roman"/>
                <w:b w:val="0"/>
                <w:bCs w:val="0"/>
                <w:color w:val="000000" w:themeColor="text1"/>
                <w:sz w:val="18"/>
                <w:szCs w:val="18"/>
                <w:vertAlign w:val="subscript"/>
              </w:rPr>
              <w:t>lag</w:t>
            </w:r>
            <w:proofErr w:type="spellEnd"/>
          </w:p>
        </w:tc>
        <w:tc>
          <w:tcPr>
            <w:tcW w:w="2331" w:type="pct"/>
            <w:tcBorders>
              <w:top w:val="nil"/>
              <w:bottom w:val="nil"/>
            </w:tcBorders>
          </w:tcPr>
          <w:p w14:paraId="344CB3AA" w14:textId="77777777" w:rsidR="007F083F" w:rsidRPr="000103A7" w:rsidRDefault="007F083F"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47.737</w:t>
            </w:r>
            <w:r w:rsidRPr="000103A7">
              <w:rPr>
                <w:rFonts w:ascii="Times New Roman" w:hAnsi="Times New Roman" w:cs="Times New Roman"/>
                <w:color w:val="000000" w:themeColor="text1"/>
                <w:sz w:val="18"/>
                <w:szCs w:val="18"/>
                <w:vertAlign w:val="superscript"/>
              </w:rPr>
              <w:t>***</w:t>
            </w:r>
          </w:p>
        </w:tc>
      </w:tr>
      <w:tr w:rsidR="000103A7" w:rsidRPr="000103A7" w14:paraId="5D1C51FD" w14:textId="77777777" w:rsidTr="00DF55EA">
        <w:tc>
          <w:tcPr>
            <w:cnfStyle w:val="001000000000" w:firstRow="0" w:lastRow="0" w:firstColumn="1" w:lastColumn="0" w:oddVBand="0" w:evenVBand="0" w:oddHBand="0" w:evenHBand="0" w:firstRowFirstColumn="0" w:firstRowLastColumn="0" w:lastRowFirstColumn="0" w:lastRowLastColumn="0"/>
            <w:tcW w:w="2669" w:type="pct"/>
            <w:tcBorders>
              <w:top w:val="nil"/>
            </w:tcBorders>
          </w:tcPr>
          <w:p w14:paraId="62BF13E9" w14:textId="77777777" w:rsidR="007F083F" w:rsidRPr="000103A7" w:rsidRDefault="007F083F"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w:t>
            </w:r>
            <w:proofErr w:type="spellStart"/>
            <w:r w:rsidRPr="000103A7">
              <w:rPr>
                <w:rFonts w:ascii="Times New Roman" w:hAnsi="Times New Roman" w:cs="Times New Roman"/>
                <w:b w:val="0"/>
                <w:bCs w:val="0"/>
                <w:color w:val="000000" w:themeColor="text1"/>
                <w:sz w:val="18"/>
                <w:szCs w:val="18"/>
              </w:rPr>
              <w:t>LM</w:t>
            </w:r>
            <w:r w:rsidRPr="000103A7">
              <w:rPr>
                <w:rFonts w:ascii="Times New Roman" w:hAnsi="Times New Roman" w:cs="Times New Roman"/>
                <w:b w:val="0"/>
                <w:bCs w:val="0"/>
                <w:color w:val="000000" w:themeColor="text1"/>
                <w:sz w:val="18"/>
                <w:szCs w:val="18"/>
                <w:vertAlign w:val="subscript"/>
              </w:rPr>
              <w:t>error</w:t>
            </w:r>
            <w:proofErr w:type="spellEnd"/>
          </w:p>
        </w:tc>
        <w:tc>
          <w:tcPr>
            <w:tcW w:w="2331" w:type="pct"/>
            <w:tcBorders>
              <w:top w:val="nil"/>
            </w:tcBorders>
          </w:tcPr>
          <w:p w14:paraId="576BC974" w14:textId="77777777" w:rsidR="007F083F" w:rsidRPr="000103A7" w:rsidRDefault="007F083F"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46.9537</w:t>
            </w:r>
            <w:r w:rsidRPr="000103A7">
              <w:rPr>
                <w:rFonts w:ascii="Times New Roman" w:hAnsi="Times New Roman" w:cs="Times New Roman"/>
                <w:color w:val="000000" w:themeColor="text1"/>
                <w:sz w:val="18"/>
                <w:szCs w:val="18"/>
                <w:vertAlign w:val="superscript"/>
              </w:rPr>
              <w:t>***</w:t>
            </w:r>
          </w:p>
        </w:tc>
      </w:tr>
    </w:tbl>
    <w:p w14:paraId="22823180" w14:textId="77777777" w:rsidR="007F083F" w:rsidRPr="000103A7" w:rsidRDefault="007F083F" w:rsidP="007F083F">
      <w:pPr>
        <w:rPr>
          <w:rFonts w:hint="eastAsia"/>
          <w:color w:val="000000" w:themeColor="text1"/>
        </w:rPr>
      </w:pPr>
      <w:r w:rsidRPr="000103A7">
        <w:rPr>
          <w:rFonts w:ascii="Times New Roman" w:hAnsi="Times New Roman" w:cs="Times New Roman"/>
          <w:color w:val="000000" w:themeColor="text1"/>
          <w:sz w:val="15"/>
          <w:szCs w:val="15"/>
        </w:rPr>
        <w:t>Notes: ***p &lt; 0.01, **p &lt; 0.05, *p &lt; 0.1.</w:t>
      </w:r>
    </w:p>
    <w:p w14:paraId="7172DD06" w14:textId="77777777" w:rsidR="0019166B" w:rsidRPr="000103A7" w:rsidRDefault="0019166B" w:rsidP="0019166B">
      <w:pPr>
        <w:jc w:val="center"/>
        <w:rPr>
          <w:rFonts w:ascii="Times New Roman" w:hAnsi="Times New Roman" w:cs="Times New Roman"/>
          <w:color w:val="000000" w:themeColor="text1"/>
          <w:szCs w:val="21"/>
          <w:shd w:val="clear" w:color="auto" w:fill="FFFFFF"/>
        </w:rPr>
      </w:pPr>
      <w:r w:rsidRPr="000103A7">
        <w:rPr>
          <w:rFonts w:ascii="Times New Roman" w:hAnsi="Times New Roman" w:cs="Times New Roman"/>
          <w:noProof/>
          <w:color w:val="000000" w:themeColor="text1"/>
          <w:szCs w:val="21"/>
          <w:shd w:val="clear" w:color="auto" w:fill="FFFFFF"/>
        </w:rPr>
        <w:drawing>
          <wp:inline distT="0" distB="0" distL="0" distR="0" wp14:anchorId="406E4DE7" wp14:editId="62AF5E19">
            <wp:extent cx="4457700" cy="3532457"/>
            <wp:effectExtent l="0" t="0" r="0" b="0"/>
            <wp:docPr id="2298129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62001" name="图片 714062001"/>
                    <pic:cNvPicPr/>
                  </pic:nvPicPr>
                  <pic:blipFill>
                    <a:blip r:embed="rId183">
                      <a:extLst>
                        <a:ext uri="{28A0092B-C50C-407E-A947-70E740481C1C}">
                          <a14:useLocalDpi xmlns:a14="http://schemas.microsoft.com/office/drawing/2010/main" val="0"/>
                        </a:ext>
                      </a:extLst>
                    </a:blip>
                    <a:stretch>
                      <a:fillRect/>
                    </a:stretch>
                  </pic:blipFill>
                  <pic:spPr>
                    <a:xfrm>
                      <a:off x="0" y="0"/>
                      <a:ext cx="4465510" cy="3538646"/>
                    </a:xfrm>
                    <a:prstGeom prst="rect">
                      <a:avLst/>
                    </a:prstGeom>
                  </pic:spPr>
                </pic:pic>
              </a:graphicData>
            </a:graphic>
          </wp:inline>
        </w:drawing>
      </w:r>
    </w:p>
    <w:p w14:paraId="5E96209F" w14:textId="77777777" w:rsidR="0019166B" w:rsidRPr="000103A7" w:rsidRDefault="0019166B" w:rsidP="0019166B">
      <w:pPr>
        <w:jc w:val="center"/>
        <w:rPr>
          <w:rFonts w:ascii="Times New Roman"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 xml:space="preserve">Figure </w:t>
      </w:r>
      <w:r w:rsidRPr="000103A7">
        <w:rPr>
          <w:rFonts w:ascii="Times New Roman" w:hAnsi="Times New Roman" w:cs="Times New Roman" w:hint="eastAsia"/>
          <w:color w:val="000000" w:themeColor="text1"/>
          <w:sz w:val="18"/>
          <w:szCs w:val="18"/>
        </w:rPr>
        <w:t>A6</w:t>
      </w:r>
      <w:r w:rsidRPr="000103A7">
        <w:rPr>
          <w:rFonts w:ascii="Times New Roman" w:hAnsi="Times New Roman" w:cs="Times New Roman"/>
          <w:color w:val="000000" w:themeColor="text1"/>
          <w:sz w:val="18"/>
          <w:szCs w:val="18"/>
        </w:rPr>
        <w:t>. Parallel trends and dynamic effects</w:t>
      </w:r>
    </w:p>
    <w:p w14:paraId="3A767E48" w14:textId="77777777" w:rsidR="007F083F" w:rsidRPr="000103A7" w:rsidRDefault="007F083F" w:rsidP="00D37C2F">
      <w:pPr>
        <w:jc w:val="center"/>
        <w:rPr>
          <w:rFonts w:ascii="Times New Roman" w:hAnsi="Times New Roman" w:cs="Times New Roman"/>
          <w:bCs/>
          <w:color w:val="000000" w:themeColor="text1"/>
          <w:sz w:val="22"/>
        </w:rPr>
      </w:pPr>
    </w:p>
    <w:p w14:paraId="56ABA898" w14:textId="77777777" w:rsidR="007F083F" w:rsidRPr="000103A7" w:rsidRDefault="007F083F" w:rsidP="00D37C2F">
      <w:pPr>
        <w:jc w:val="center"/>
        <w:rPr>
          <w:rFonts w:ascii="Times New Roman" w:hAnsi="Times New Roman" w:cs="Times New Roman"/>
          <w:bCs/>
          <w:color w:val="000000" w:themeColor="text1"/>
          <w:sz w:val="22"/>
        </w:rPr>
      </w:pPr>
    </w:p>
    <w:p w14:paraId="5FD0B294" w14:textId="77777777" w:rsidR="00507F84" w:rsidRPr="000103A7" w:rsidRDefault="00507F84" w:rsidP="00D37C2F">
      <w:pPr>
        <w:jc w:val="center"/>
        <w:rPr>
          <w:rFonts w:ascii="Times New Roman" w:hAnsi="Times New Roman" w:cs="Times New Roman"/>
          <w:bCs/>
          <w:color w:val="000000" w:themeColor="text1"/>
          <w:sz w:val="22"/>
        </w:rPr>
      </w:pPr>
    </w:p>
    <w:p w14:paraId="494C7507" w14:textId="7DE1D316" w:rsidR="00507F84" w:rsidRPr="000103A7" w:rsidRDefault="00507F84" w:rsidP="00507F84">
      <w:pPr>
        <w:spacing w:line="460" w:lineRule="exact"/>
        <w:rPr>
          <w:rFonts w:ascii="Times New Roman" w:hAnsi="Times New Roman" w:cs="Times New Roman"/>
          <w:i/>
          <w:iCs/>
          <w:color w:val="000000" w:themeColor="text1"/>
          <w:szCs w:val="21"/>
          <w:shd w:val="clear" w:color="auto" w:fill="FFFFFF"/>
        </w:rPr>
      </w:pPr>
      <w:r w:rsidRPr="000103A7">
        <w:rPr>
          <w:rFonts w:ascii="Times New Roman" w:hAnsi="Times New Roman" w:cs="Times New Roman"/>
          <w:b/>
          <w:bCs/>
          <w:color w:val="000000" w:themeColor="text1"/>
          <w:szCs w:val="21"/>
          <w:shd w:val="clear" w:color="auto" w:fill="FFFFFF"/>
        </w:rPr>
        <w:t xml:space="preserve">Appendix </w:t>
      </w:r>
      <w:r w:rsidR="00666472" w:rsidRPr="000103A7">
        <w:rPr>
          <w:rFonts w:ascii="Times New Roman" w:hAnsi="Times New Roman" w:cs="Times New Roman" w:hint="eastAsia"/>
          <w:b/>
          <w:bCs/>
          <w:color w:val="000000" w:themeColor="text1"/>
          <w:szCs w:val="21"/>
          <w:shd w:val="clear" w:color="auto" w:fill="FFFFFF"/>
        </w:rPr>
        <w:t>7</w:t>
      </w:r>
      <w:r w:rsidRPr="000103A7">
        <w:rPr>
          <w:rFonts w:ascii="Times New Roman" w:hAnsi="Times New Roman" w:cs="Times New Roman" w:hint="eastAsia"/>
          <w:b/>
          <w:bCs/>
          <w:i/>
          <w:iCs/>
          <w:color w:val="000000" w:themeColor="text1"/>
          <w:szCs w:val="21"/>
          <w:shd w:val="clear" w:color="auto" w:fill="FFFFFF"/>
        </w:rPr>
        <w:t xml:space="preserve"> </w:t>
      </w:r>
      <w:r w:rsidRPr="000103A7">
        <w:rPr>
          <w:rFonts w:ascii="Times New Roman" w:hAnsi="Times New Roman" w:cs="Times New Roman" w:hint="eastAsia"/>
          <w:i/>
          <w:iCs/>
          <w:color w:val="000000" w:themeColor="text1"/>
          <w:szCs w:val="21"/>
          <w:shd w:val="clear" w:color="auto" w:fill="FFFFFF"/>
        </w:rPr>
        <w:t>Robustness tests</w:t>
      </w:r>
    </w:p>
    <w:p w14:paraId="4E738BD2" w14:textId="34676A2D" w:rsidR="00507F84" w:rsidRPr="000103A7" w:rsidRDefault="00507F84" w:rsidP="00507F84">
      <w:pPr>
        <w:spacing w:line="460" w:lineRule="exact"/>
        <w:ind w:firstLineChars="200" w:firstLine="420"/>
        <w:rPr>
          <w:rFonts w:ascii="Times New Roman" w:eastAsia="宋体" w:hAnsi="Times New Roman" w:cs="Times New Roman"/>
          <w:color w:val="000000" w:themeColor="text1"/>
          <w:szCs w:val="21"/>
          <w:shd w:val="clear" w:color="auto" w:fill="FFFFFF"/>
        </w:rPr>
      </w:pPr>
      <w:r w:rsidRPr="000103A7">
        <w:rPr>
          <w:rFonts w:ascii="Times New Roman" w:eastAsia="宋体" w:hAnsi="Times New Roman" w:cs="Times New Roman"/>
          <w:color w:val="000000" w:themeColor="text1"/>
          <w:szCs w:val="21"/>
          <w:shd w:val="clear" w:color="auto" w:fill="FFFFFF"/>
        </w:rPr>
        <w:t>(1) Placebo test.</w:t>
      </w:r>
      <w:bookmarkStart w:id="10" w:name="_Hlk152080724"/>
      <w:r w:rsidRPr="000103A7">
        <w:rPr>
          <w:rFonts w:ascii="Times New Roman" w:eastAsia="宋体" w:hAnsi="Times New Roman" w:cs="Times New Roman"/>
          <w:color w:val="000000" w:themeColor="text1"/>
          <w:szCs w:val="21"/>
          <w:shd w:val="clear" w:color="auto" w:fill="FFFFFF"/>
        </w:rPr>
        <w:t xml:space="preserve"> This paper re-estimates from 225 samples with enterprises randomly drawn as the experimental group (Chen et al., 2023).</w:t>
      </w:r>
      <w:r w:rsidRPr="000103A7">
        <w:rPr>
          <w:color w:val="000000" w:themeColor="text1"/>
        </w:rPr>
        <w:t xml:space="preserve"> </w:t>
      </w:r>
      <w:r w:rsidRPr="000103A7">
        <w:rPr>
          <w:rFonts w:ascii="Times New Roman" w:eastAsia="宋体" w:hAnsi="Times New Roman" w:cs="Times New Roman"/>
          <w:color w:val="000000" w:themeColor="text1"/>
          <w:szCs w:val="21"/>
          <w:shd w:val="clear" w:color="auto" w:fill="FFFFFF"/>
        </w:rPr>
        <w:t xml:space="preserve">It can be seen in Fig. </w:t>
      </w:r>
      <w:r w:rsidR="00AE6FB3" w:rsidRPr="000103A7">
        <w:rPr>
          <w:rFonts w:ascii="Times New Roman" w:eastAsia="宋体" w:hAnsi="Times New Roman" w:cs="Times New Roman" w:hint="eastAsia"/>
          <w:color w:val="000000" w:themeColor="text1"/>
          <w:szCs w:val="21"/>
          <w:shd w:val="clear" w:color="auto" w:fill="FFFFFF"/>
        </w:rPr>
        <w:t>A7</w:t>
      </w:r>
      <w:r w:rsidRPr="000103A7">
        <w:rPr>
          <w:rFonts w:ascii="Times New Roman" w:eastAsia="宋体" w:hAnsi="Times New Roman" w:cs="Times New Roman"/>
          <w:color w:val="000000" w:themeColor="text1"/>
          <w:szCs w:val="21"/>
          <w:shd w:val="clear" w:color="auto" w:fill="FFFFFF"/>
        </w:rPr>
        <w:t xml:space="preserve"> that the true value of the policy is at the junction of the dotted line, which is far away from most random sampling values. This shows that the impact of carbon trading is not accidental.</w:t>
      </w:r>
      <w:r w:rsidRPr="000103A7">
        <w:rPr>
          <w:color w:val="000000" w:themeColor="text1"/>
        </w:rPr>
        <w:t xml:space="preserve"> </w:t>
      </w:r>
      <w:r w:rsidRPr="000103A7">
        <w:rPr>
          <w:rFonts w:ascii="Times New Roman" w:eastAsia="宋体" w:hAnsi="Times New Roman" w:cs="Times New Roman"/>
          <w:color w:val="000000" w:themeColor="text1"/>
          <w:szCs w:val="21"/>
          <w:shd w:val="clear" w:color="auto" w:fill="FFFFFF"/>
        </w:rPr>
        <w:t>Meanwhile, this paper set 2010 as a “pseudo” policy time in 2010 (Liu et al., 2023). The new regression results (Table A</w:t>
      </w:r>
      <w:r w:rsidR="008E752C" w:rsidRPr="000103A7">
        <w:rPr>
          <w:rFonts w:ascii="Times New Roman" w:eastAsia="宋体" w:hAnsi="Times New Roman" w:cs="Times New Roman" w:hint="eastAsia"/>
          <w:color w:val="000000" w:themeColor="text1"/>
          <w:szCs w:val="21"/>
          <w:shd w:val="clear" w:color="auto" w:fill="FFFFFF"/>
        </w:rPr>
        <w:t>6</w:t>
      </w:r>
      <w:r w:rsidRPr="000103A7">
        <w:rPr>
          <w:rFonts w:ascii="Times New Roman" w:eastAsia="宋体" w:hAnsi="Times New Roman" w:cs="Times New Roman"/>
          <w:color w:val="000000" w:themeColor="text1"/>
          <w:szCs w:val="21"/>
          <w:shd w:val="clear" w:color="auto" w:fill="FFFFFF"/>
        </w:rPr>
        <w:t xml:space="preserve">) show that the coefficients are not significant. This further proves the non-accidental nature of the policies. In </w:t>
      </w:r>
      <w:r w:rsidRPr="000103A7">
        <w:rPr>
          <w:rFonts w:ascii="Times New Roman" w:eastAsia="宋体" w:hAnsi="Times New Roman" w:cs="Times New Roman"/>
          <w:color w:val="000000" w:themeColor="text1"/>
          <w:szCs w:val="21"/>
          <w:shd w:val="clear" w:color="auto" w:fill="FFFFFF"/>
        </w:rPr>
        <w:lastRenderedPageBreak/>
        <w:t>summary, the baseline regression results are reliable.</w:t>
      </w:r>
      <w:bookmarkEnd w:id="10"/>
    </w:p>
    <w:p w14:paraId="7D002C71" w14:textId="0AB5F931" w:rsidR="000B6A27" w:rsidRPr="000103A7" w:rsidRDefault="00507F84" w:rsidP="000B6A27">
      <w:pPr>
        <w:jc w:val="center"/>
        <w:rPr>
          <w:rFonts w:ascii="Times New Roman" w:eastAsia="宋体" w:hAnsi="Times New Roman" w:cs="Times New Roman"/>
          <w:color w:val="000000" w:themeColor="text1"/>
          <w:szCs w:val="21"/>
          <w:shd w:val="clear" w:color="auto" w:fill="FFFFFF"/>
        </w:rPr>
      </w:pPr>
      <w:r w:rsidRPr="000103A7">
        <w:rPr>
          <w:rFonts w:ascii="Times New Roman" w:eastAsia="宋体" w:hAnsi="Times New Roman" w:cs="Times New Roman"/>
          <w:noProof/>
          <w:color w:val="000000" w:themeColor="text1"/>
          <w:szCs w:val="21"/>
          <w:shd w:val="clear" w:color="auto" w:fill="FFFFFF"/>
        </w:rPr>
        <w:drawing>
          <wp:inline distT="0" distB="0" distL="0" distR="0" wp14:anchorId="38C61DF4" wp14:editId="2377F86D">
            <wp:extent cx="4366260" cy="3175605"/>
            <wp:effectExtent l="0" t="0" r="0" b="6350"/>
            <wp:docPr id="8312754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75484" name="图片 831275484"/>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4372234" cy="3179950"/>
                    </a:xfrm>
                    <a:prstGeom prst="rect">
                      <a:avLst/>
                    </a:prstGeom>
                  </pic:spPr>
                </pic:pic>
              </a:graphicData>
            </a:graphic>
          </wp:inline>
        </w:drawing>
      </w:r>
    </w:p>
    <w:p w14:paraId="2B88FB53" w14:textId="7EBBF033" w:rsidR="00507F84" w:rsidRPr="000103A7" w:rsidRDefault="00507F84" w:rsidP="00507F84">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 xml:space="preserve">Figure </w:t>
      </w:r>
      <w:r w:rsidR="0019166B" w:rsidRPr="000103A7">
        <w:rPr>
          <w:rFonts w:ascii="Times New Roman" w:hAnsi="Times New Roman" w:cs="Times New Roman" w:hint="eastAsia"/>
          <w:color w:val="000000" w:themeColor="text1"/>
          <w:sz w:val="18"/>
          <w:szCs w:val="18"/>
        </w:rPr>
        <w:t>A7</w:t>
      </w:r>
      <w:r w:rsidRPr="000103A7">
        <w:rPr>
          <w:rFonts w:ascii="Times New Roman" w:hAnsi="Times New Roman" w:cs="Times New Roman"/>
          <w:color w:val="000000" w:themeColor="text1"/>
          <w:sz w:val="18"/>
          <w:szCs w:val="18"/>
        </w:rPr>
        <w:t>.</w:t>
      </w:r>
      <w:r w:rsidRPr="000103A7">
        <w:rPr>
          <w:color w:val="000000" w:themeColor="text1"/>
          <w:sz w:val="18"/>
          <w:szCs w:val="18"/>
        </w:rPr>
        <w:t xml:space="preserve"> </w:t>
      </w:r>
      <w:r w:rsidRPr="000103A7">
        <w:rPr>
          <w:rFonts w:ascii="Times New Roman" w:hAnsi="Times New Roman" w:cs="Times New Roman"/>
          <w:color w:val="000000" w:themeColor="text1"/>
          <w:sz w:val="18"/>
          <w:szCs w:val="18"/>
        </w:rPr>
        <w:t>Placebo test: randomized pilot samples</w:t>
      </w:r>
    </w:p>
    <w:p w14:paraId="06F67041" w14:textId="115921BC" w:rsidR="000B6A27" w:rsidRPr="000103A7" w:rsidRDefault="000B6A27" w:rsidP="000B6A27">
      <w:pPr>
        <w:jc w:val="center"/>
        <w:rPr>
          <w:rFonts w:ascii="Times New Roman" w:hAnsi="Times New Roman" w:cs="Times New Roman"/>
          <w:b/>
          <w:bCs/>
          <w:color w:val="000000" w:themeColor="text1"/>
          <w:sz w:val="18"/>
          <w:szCs w:val="18"/>
        </w:rPr>
      </w:pPr>
      <w:r w:rsidRPr="000103A7">
        <w:rPr>
          <w:rFonts w:ascii="Times New Roman" w:hAnsi="Times New Roman" w:cs="Times New Roman"/>
          <w:color w:val="000000" w:themeColor="text1"/>
          <w:sz w:val="18"/>
          <w:szCs w:val="18"/>
        </w:rPr>
        <w:t>Table A</w:t>
      </w:r>
      <w:r w:rsidR="008E752C" w:rsidRPr="000103A7">
        <w:rPr>
          <w:rFonts w:ascii="Times New Roman" w:hAnsi="Times New Roman" w:cs="Times New Roman" w:hint="eastAsia"/>
          <w:color w:val="000000" w:themeColor="text1"/>
          <w:sz w:val="18"/>
          <w:szCs w:val="18"/>
        </w:rPr>
        <w:t>6</w:t>
      </w:r>
      <w:r w:rsidRPr="000103A7">
        <w:rPr>
          <w:rFonts w:ascii="Times New Roman" w:hAnsi="Times New Roman" w:cs="Times New Roman"/>
          <w:color w:val="000000" w:themeColor="text1"/>
          <w:sz w:val="18"/>
          <w:szCs w:val="18"/>
        </w:rPr>
        <w:t xml:space="preserve">. Placebo test: </w:t>
      </w: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pseudo” policy time</w:t>
      </w:r>
    </w:p>
    <w:tbl>
      <w:tblPr>
        <w:tblStyle w:val="2"/>
        <w:tblW w:w="4751" w:type="pct"/>
        <w:tblLook w:val="04A0" w:firstRow="1" w:lastRow="0" w:firstColumn="1" w:lastColumn="0" w:noHBand="0" w:noVBand="1"/>
      </w:tblPr>
      <w:tblGrid>
        <w:gridCol w:w="1489"/>
        <w:gridCol w:w="2937"/>
        <w:gridCol w:w="1733"/>
        <w:gridCol w:w="1733"/>
      </w:tblGrid>
      <w:tr w:rsidR="000103A7" w:rsidRPr="000103A7" w14:paraId="2C812BAB"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943" w:type="pct"/>
            <w:vMerge w:val="restart"/>
            <w:tcBorders>
              <w:top w:val="single" w:sz="4" w:space="0" w:color="auto"/>
              <w:left w:val="nil"/>
              <w:right w:val="nil"/>
            </w:tcBorders>
            <w:vAlign w:val="center"/>
          </w:tcPr>
          <w:p w14:paraId="373D1C25" w14:textId="77777777" w:rsidR="000B6A27" w:rsidRPr="000103A7" w:rsidRDefault="000B6A27" w:rsidP="00DF55EA">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1861" w:type="pct"/>
            <w:vMerge w:val="restart"/>
            <w:tcBorders>
              <w:top w:val="single" w:sz="4" w:space="0" w:color="auto"/>
              <w:left w:val="nil"/>
              <w:right w:val="nil"/>
            </w:tcBorders>
            <w:vAlign w:val="center"/>
          </w:tcPr>
          <w:p w14:paraId="3E6D8990"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2196" w:type="pct"/>
            <w:gridSpan w:val="2"/>
            <w:tcBorders>
              <w:top w:val="single" w:sz="4" w:space="0" w:color="auto"/>
              <w:left w:val="nil"/>
              <w:bottom w:val="single" w:sz="4" w:space="0" w:color="auto"/>
              <w:right w:val="nil"/>
            </w:tcBorders>
            <w:vAlign w:val="center"/>
          </w:tcPr>
          <w:p w14:paraId="0B433627"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4173BD3C"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943" w:type="pct"/>
            <w:vMerge/>
            <w:tcBorders>
              <w:left w:val="nil"/>
              <w:bottom w:val="single" w:sz="4" w:space="0" w:color="auto"/>
              <w:right w:val="nil"/>
            </w:tcBorders>
            <w:vAlign w:val="center"/>
          </w:tcPr>
          <w:p w14:paraId="72750D1E" w14:textId="77777777" w:rsidR="000B6A27" w:rsidRPr="000103A7" w:rsidRDefault="000B6A27" w:rsidP="00DF55EA">
            <w:pPr>
              <w:jc w:val="center"/>
              <w:rPr>
                <w:rFonts w:ascii="Times New Roman" w:hAnsi="Times New Roman" w:cs="Times New Roman"/>
                <w:color w:val="000000" w:themeColor="text1"/>
                <w:sz w:val="18"/>
                <w:szCs w:val="18"/>
              </w:rPr>
            </w:pPr>
          </w:p>
        </w:tc>
        <w:tc>
          <w:tcPr>
            <w:tcW w:w="1861" w:type="pct"/>
            <w:vMerge/>
            <w:tcBorders>
              <w:left w:val="nil"/>
              <w:bottom w:val="single" w:sz="4" w:space="0" w:color="auto"/>
              <w:right w:val="nil"/>
            </w:tcBorders>
            <w:vAlign w:val="center"/>
          </w:tcPr>
          <w:p w14:paraId="0F853B7A"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1098" w:type="pct"/>
            <w:tcBorders>
              <w:top w:val="single" w:sz="4" w:space="0" w:color="auto"/>
              <w:left w:val="nil"/>
              <w:bottom w:val="single" w:sz="4" w:space="0" w:color="auto"/>
              <w:right w:val="nil"/>
            </w:tcBorders>
            <w:vAlign w:val="center"/>
          </w:tcPr>
          <w:p w14:paraId="0547694D"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P-P</w:t>
            </w:r>
          </w:p>
        </w:tc>
        <w:tc>
          <w:tcPr>
            <w:tcW w:w="1098" w:type="pct"/>
            <w:tcBorders>
              <w:top w:val="single" w:sz="4" w:space="0" w:color="auto"/>
              <w:left w:val="nil"/>
              <w:bottom w:val="single" w:sz="4" w:space="0" w:color="auto"/>
              <w:right w:val="nil"/>
            </w:tcBorders>
            <w:vAlign w:val="center"/>
          </w:tcPr>
          <w:p w14:paraId="1F9F685F"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01B718AB"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943" w:type="pct"/>
            <w:tcBorders>
              <w:top w:val="single" w:sz="4" w:space="0" w:color="auto"/>
              <w:left w:val="nil"/>
              <w:bottom w:val="single" w:sz="4" w:space="0" w:color="auto"/>
              <w:right w:val="nil"/>
            </w:tcBorders>
            <w:vAlign w:val="center"/>
          </w:tcPr>
          <w:p w14:paraId="102F6D88"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1861" w:type="pct"/>
            <w:tcBorders>
              <w:top w:val="single" w:sz="4" w:space="0" w:color="auto"/>
              <w:left w:val="nil"/>
              <w:bottom w:val="single" w:sz="4" w:space="0" w:color="auto"/>
              <w:right w:val="nil"/>
            </w:tcBorders>
            <w:vAlign w:val="center"/>
          </w:tcPr>
          <w:p w14:paraId="0689BFDE"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 xml:space="preserve">-0.00923 </w:t>
            </w:r>
          </w:p>
          <w:p w14:paraId="6D9269B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(0.0347)</w:t>
            </w:r>
          </w:p>
        </w:tc>
        <w:tc>
          <w:tcPr>
            <w:tcW w:w="1098" w:type="pct"/>
            <w:tcBorders>
              <w:top w:val="single" w:sz="4" w:space="0" w:color="auto"/>
              <w:left w:val="nil"/>
              <w:bottom w:val="single" w:sz="4" w:space="0" w:color="auto"/>
              <w:right w:val="nil"/>
            </w:tcBorders>
            <w:vAlign w:val="center"/>
          </w:tcPr>
          <w:p w14:paraId="24EF3315"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-0.139</w:t>
            </w:r>
          </w:p>
          <w:p w14:paraId="078761C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 xml:space="preserve"> (0.204)</w:t>
            </w:r>
          </w:p>
        </w:tc>
        <w:tc>
          <w:tcPr>
            <w:tcW w:w="1098" w:type="pct"/>
            <w:tcBorders>
              <w:top w:val="single" w:sz="4" w:space="0" w:color="auto"/>
              <w:left w:val="nil"/>
              <w:bottom w:val="single" w:sz="4" w:space="0" w:color="auto"/>
              <w:right w:val="nil"/>
            </w:tcBorders>
            <w:vAlign w:val="center"/>
          </w:tcPr>
          <w:p w14:paraId="6FBDFAA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0.002201</w:t>
            </w:r>
          </w:p>
          <w:p w14:paraId="66450AAA"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(0.0281)</w:t>
            </w:r>
          </w:p>
        </w:tc>
      </w:tr>
    </w:tbl>
    <w:p w14:paraId="77040F71" w14:textId="0DE1426C" w:rsidR="000B6A27" w:rsidRPr="000103A7" w:rsidRDefault="000B6A27" w:rsidP="000B6A27">
      <w:pPr>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Standard errors in parentheses,</w:t>
      </w:r>
      <w:r w:rsidRPr="000103A7">
        <w:rPr>
          <w:rFonts w:ascii="Times New Roman" w:hAnsi="Times New Roman" w:cs="Times New Roman" w:hint="eastAsia"/>
          <w:color w:val="000000" w:themeColor="text1"/>
          <w:sz w:val="15"/>
          <w:szCs w:val="15"/>
        </w:rPr>
        <w:t xml:space="preserve"> </w:t>
      </w:r>
      <w:r w:rsidRPr="000103A7">
        <w:rPr>
          <w:rFonts w:ascii="Times New Roman" w:hAnsi="Times New Roman" w:cs="Times New Roman"/>
          <w:color w:val="000000" w:themeColor="text1"/>
          <w:sz w:val="15"/>
          <w:szCs w:val="15"/>
        </w:rPr>
        <w:t>***p &lt; 0.01, **p &lt; 0.05, *p &lt; 0.1.</w:t>
      </w:r>
    </w:p>
    <w:p w14:paraId="411E5CBE" w14:textId="41DBEC8F" w:rsidR="00507F84" w:rsidRPr="000103A7" w:rsidRDefault="00507F84" w:rsidP="00507F84">
      <w:pPr>
        <w:spacing w:line="460" w:lineRule="exact"/>
        <w:ind w:firstLineChars="200" w:firstLine="420"/>
        <w:rPr>
          <w:rFonts w:ascii="Times New Roman" w:eastAsia="宋体" w:hAnsi="Times New Roman" w:cs="Times New Roman"/>
          <w:color w:val="000000" w:themeColor="text1"/>
          <w:szCs w:val="21"/>
          <w:shd w:val="clear" w:color="auto" w:fill="FFFFFF"/>
        </w:rPr>
      </w:pPr>
      <w:r w:rsidRPr="000103A7">
        <w:rPr>
          <w:rFonts w:ascii="Times New Roman" w:eastAsia="宋体" w:hAnsi="Times New Roman" w:cs="Times New Roman"/>
          <w:color w:val="000000" w:themeColor="text1"/>
          <w:szCs w:val="21"/>
          <w:shd w:val="clear" w:color="auto" w:fill="FFFFFF"/>
        </w:rPr>
        <w:t xml:space="preserve">(2) </w:t>
      </w:r>
      <w:bookmarkStart w:id="11" w:name="_Hlk152080776"/>
      <w:r w:rsidRPr="000103A7">
        <w:rPr>
          <w:rFonts w:ascii="Times New Roman" w:eastAsia="宋体" w:hAnsi="Times New Roman" w:cs="Times New Roman"/>
          <w:color w:val="000000" w:themeColor="text1"/>
          <w:szCs w:val="21"/>
          <w:shd w:val="clear" w:color="auto" w:fill="FFFFFF"/>
        </w:rPr>
        <w:t>New estimation model. This paper employs the SLX-based SDID model for re</w:t>
      </w:r>
      <w:r w:rsidRPr="000103A7">
        <w:rPr>
          <w:rFonts w:ascii="Times New Roman" w:eastAsia="宋体" w:hAnsi="Times New Roman" w:cs="Times New Roman" w:hint="eastAsia"/>
          <w:color w:val="000000" w:themeColor="text1"/>
          <w:szCs w:val="21"/>
          <w:shd w:val="clear" w:color="auto" w:fill="FFFFFF"/>
        </w:rPr>
        <w:t>-</w:t>
      </w:r>
      <w:r w:rsidRPr="000103A7">
        <w:rPr>
          <w:rFonts w:ascii="Times New Roman" w:eastAsia="宋体" w:hAnsi="Times New Roman" w:cs="Times New Roman"/>
          <w:color w:val="000000" w:themeColor="text1"/>
          <w:szCs w:val="21"/>
          <w:shd w:val="clear" w:color="auto" w:fill="FFFFFF"/>
        </w:rPr>
        <w:t xml:space="preserve">estimation. The SLX model is similar to the SDM model, with the exception that it does not include the spatial autocorrelation coefficient (Allers and </w:t>
      </w:r>
      <w:proofErr w:type="spellStart"/>
      <w:r w:rsidRPr="000103A7">
        <w:rPr>
          <w:rFonts w:ascii="Times New Roman" w:eastAsia="宋体" w:hAnsi="Times New Roman" w:cs="Times New Roman"/>
          <w:color w:val="000000" w:themeColor="text1"/>
          <w:szCs w:val="21"/>
          <w:shd w:val="clear" w:color="auto" w:fill="FFFFFF"/>
        </w:rPr>
        <w:t>Elhorst</w:t>
      </w:r>
      <w:proofErr w:type="spellEnd"/>
      <w:r w:rsidRPr="000103A7">
        <w:rPr>
          <w:rFonts w:ascii="Times New Roman" w:eastAsia="宋体" w:hAnsi="Times New Roman" w:cs="Times New Roman"/>
          <w:color w:val="000000" w:themeColor="text1"/>
          <w:szCs w:val="21"/>
          <w:shd w:val="clear" w:color="auto" w:fill="FFFFFF"/>
        </w:rPr>
        <w:t>, 2005).</w:t>
      </w:r>
      <w:r w:rsidRPr="000103A7">
        <w:rPr>
          <w:color w:val="000000" w:themeColor="text1"/>
        </w:rPr>
        <w:t xml:space="preserve"> </w:t>
      </w:r>
      <w:r w:rsidRPr="000103A7">
        <w:rPr>
          <w:rFonts w:ascii="Times New Roman" w:eastAsia="宋体" w:hAnsi="Times New Roman" w:cs="Times New Roman"/>
          <w:color w:val="000000" w:themeColor="text1"/>
          <w:szCs w:val="21"/>
          <w:shd w:val="clear" w:color="auto" w:fill="FFFFFF"/>
        </w:rPr>
        <w:t>The results of Table A</w:t>
      </w:r>
      <w:r w:rsidR="008E752C" w:rsidRPr="000103A7">
        <w:rPr>
          <w:rFonts w:ascii="Times New Roman" w:eastAsia="宋体" w:hAnsi="Times New Roman" w:cs="Times New Roman" w:hint="eastAsia"/>
          <w:color w:val="000000" w:themeColor="text1"/>
          <w:szCs w:val="21"/>
          <w:shd w:val="clear" w:color="auto" w:fill="FFFFFF"/>
        </w:rPr>
        <w:t>7</w:t>
      </w:r>
      <w:r w:rsidRPr="000103A7">
        <w:rPr>
          <w:rFonts w:ascii="Times New Roman" w:eastAsia="宋体" w:hAnsi="Times New Roman" w:cs="Times New Roman"/>
          <w:color w:val="000000" w:themeColor="text1"/>
          <w:szCs w:val="21"/>
          <w:shd w:val="clear" w:color="auto" w:fill="FFFFFF"/>
        </w:rPr>
        <w:t xml:space="preserve"> are consistent with the baseline regression results, which further confirms the robustness of the baseline regression results.</w:t>
      </w:r>
      <w:bookmarkEnd w:id="11"/>
    </w:p>
    <w:p w14:paraId="3177CF23" w14:textId="157F7927" w:rsidR="000B6A27" w:rsidRPr="000103A7" w:rsidRDefault="000B6A27" w:rsidP="000B6A27">
      <w:pPr>
        <w:jc w:val="center"/>
        <w:rPr>
          <w:rFonts w:ascii="Times New Roman" w:hAnsi="Times New Roman" w:cs="Times New Roman"/>
          <w:color w:val="000000" w:themeColor="text1"/>
          <w:sz w:val="18"/>
          <w:szCs w:val="18"/>
        </w:rPr>
      </w:pPr>
      <w:bookmarkStart w:id="12" w:name="_Hlk151355723"/>
      <w:r w:rsidRPr="000103A7">
        <w:rPr>
          <w:rFonts w:ascii="Times New Roman" w:hAnsi="Times New Roman" w:cs="Times New Roman"/>
          <w:color w:val="000000" w:themeColor="text1"/>
          <w:sz w:val="18"/>
          <w:szCs w:val="18"/>
        </w:rPr>
        <w:t>Table A</w:t>
      </w:r>
      <w:r w:rsidR="008E752C" w:rsidRPr="000103A7">
        <w:rPr>
          <w:rFonts w:ascii="Times New Roman" w:hAnsi="Times New Roman" w:cs="Times New Roman" w:hint="eastAsia"/>
          <w:color w:val="000000" w:themeColor="text1"/>
          <w:sz w:val="18"/>
          <w:szCs w:val="18"/>
        </w:rPr>
        <w:t>7</w:t>
      </w:r>
      <w:r w:rsidRPr="000103A7">
        <w:rPr>
          <w:rFonts w:ascii="Times New Roman" w:hAnsi="Times New Roman" w:cs="Times New Roman"/>
          <w:b/>
          <w:bCs/>
          <w:color w:val="000000" w:themeColor="text1"/>
          <w:sz w:val="18"/>
          <w:szCs w:val="18"/>
        </w:rPr>
        <w:t>.</w:t>
      </w:r>
      <w:r w:rsidRPr="000103A7">
        <w:rPr>
          <w:rFonts w:ascii="Times New Roman" w:hAnsi="Times New Roman" w:cs="Times New Roman"/>
          <w:color w:val="000000" w:themeColor="text1"/>
          <w:sz w:val="18"/>
          <w:szCs w:val="18"/>
        </w:rPr>
        <w:t xml:space="preserve"> Robustness tests for</w:t>
      </w:r>
      <w:r w:rsidRPr="000103A7">
        <w:rPr>
          <w:rFonts w:ascii="Times New Roman" w:hAnsi="Times New Roman" w:cs="Times New Roman"/>
          <w:b/>
          <w:bCs/>
          <w:color w:val="000000" w:themeColor="text1"/>
          <w:sz w:val="18"/>
          <w:szCs w:val="18"/>
        </w:rPr>
        <w:t xml:space="preserve"> </w:t>
      </w:r>
      <w:r w:rsidRPr="000103A7">
        <w:rPr>
          <w:rFonts w:ascii="Times New Roman" w:hAnsi="Times New Roman" w:cs="Times New Roman"/>
          <w:color w:val="000000" w:themeColor="text1"/>
          <w:sz w:val="18"/>
          <w:szCs w:val="18"/>
        </w:rPr>
        <w:t>new estimation method: SLX-SDID</w:t>
      </w:r>
    </w:p>
    <w:tbl>
      <w:tblPr>
        <w:tblStyle w:v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2761"/>
        <w:gridCol w:w="1573"/>
        <w:gridCol w:w="1630"/>
      </w:tblGrid>
      <w:tr w:rsidR="000103A7" w:rsidRPr="000103A7" w14:paraId="17ED8272"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1410" w:type="pct"/>
            <w:vMerge w:val="restart"/>
            <w:tcBorders>
              <w:left w:val="nil"/>
              <w:right w:val="nil"/>
            </w:tcBorders>
            <w:vAlign w:val="center"/>
          </w:tcPr>
          <w:bookmarkEnd w:id="12"/>
          <w:p w14:paraId="5C522CE8" w14:textId="77777777" w:rsidR="000B6A27" w:rsidRPr="000103A7" w:rsidRDefault="000B6A27" w:rsidP="00DF55EA">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1662" w:type="pct"/>
            <w:vMerge w:val="restart"/>
            <w:tcBorders>
              <w:left w:val="nil"/>
              <w:right w:val="nil"/>
            </w:tcBorders>
            <w:vAlign w:val="center"/>
          </w:tcPr>
          <w:p w14:paraId="5791AD27"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1928" w:type="pct"/>
            <w:gridSpan w:val="2"/>
            <w:tcBorders>
              <w:left w:val="nil"/>
              <w:right w:val="nil"/>
            </w:tcBorders>
            <w:vAlign w:val="center"/>
          </w:tcPr>
          <w:p w14:paraId="0AAC8817"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777F0C6B"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1410" w:type="pct"/>
            <w:vMerge/>
            <w:tcBorders>
              <w:left w:val="nil"/>
              <w:bottom w:val="single" w:sz="4" w:space="0" w:color="auto"/>
              <w:right w:val="nil"/>
            </w:tcBorders>
            <w:vAlign w:val="center"/>
          </w:tcPr>
          <w:p w14:paraId="0DB209B6" w14:textId="77777777" w:rsidR="000B6A27" w:rsidRPr="000103A7" w:rsidRDefault="000B6A27" w:rsidP="00DF55EA">
            <w:pPr>
              <w:jc w:val="center"/>
              <w:rPr>
                <w:rFonts w:ascii="Times New Roman" w:hAnsi="Times New Roman" w:cs="Times New Roman"/>
                <w:color w:val="000000" w:themeColor="text1"/>
                <w:sz w:val="18"/>
                <w:szCs w:val="18"/>
              </w:rPr>
            </w:pPr>
          </w:p>
        </w:tc>
        <w:tc>
          <w:tcPr>
            <w:tcW w:w="1662" w:type="pct"/>
            <w:vMerge/>
            <w:tcBorders>
              <w:left w:val="nil"/>
              <w:bottom w:val="single" w:sz="4" w:space="0" w:color="auto"/>
              <w:right w:val="nil"/>
            </w:tcBorders>
            <w:vAlign w:val="center"/>
          </w:tcPr>
          <w:p w14:paraId="022B4ABC"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947" w:type="pct"/>
            <w:tcBorders>
              <w:left w:val="nil"/>
              <w:bottom w:val="single" w:sz="4" w:space="0" w:color="auto"/>
              <w:right w:val="nil"/>
            </w:tcBorders>
            <w:vAlign w:val="center"/>
          </w:tcPr>
          <w:p w14:paraId="51DEC9F0"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P-P</w:t>
            </w:r>
          </w:p>
        </w:tc>
        <w:tc>
          <w:tcPr>
            <w:tcW w:w="981" w:type="pct"/>
            <w:tcBorders>
              <w:left w:val="nil"/>
              <w:bottom w:val="single" w:sz="4" w:space="0" w:color="auto"/>
              <w:right w:val="nil"/>
            </w:tcBorders>
            <w:vAlign w:val="center"/>
          </w:tcPr>
          <w:p w14:paraId="6AF5EC81"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7EF1F379"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left w:val="nil"/>
              <w:bottom w:val="nil"/>
              <w:right w:val="nil"/>
            </w:tcBorders>
            <w:vAlign w:val="center"/>
          </w:tcPr>
          <w:p w14:paraId="600C52F0"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1662" w:type="pct"/>
            <w:tcBorders>
              <w:left w:val="nil"/>
              <w:bottom w:val="nil"/>
              <w:right w:val="nil"/>
            </w:tcBorders>
            <w:vAlign w:val="center"/>
          </w:tcPr>
          <w:p w14:paraId="53D6BAF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-0.234</w:t>
            </w:r>
            <w:r w:rsidRPr="000103A7">
              <w:rPr>
                <w:rFonts w:ascii="Times New Roman" w:hAnsi="Times New Roman" w:cs="Times New Roman"/>
                <w:color w:val="000000" w:themeColor="text1"/>
                <w:sz w:val="18"/>
                <w:szCs w:val="18"/>
                <w:vertAlign w:val="superscript"/>
              </w:rPr>
              <w:t>***</w:t>
            </w:r>
          </w:p>
          <w:p w14:paraId="6FCEB61F"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(0.0795)</w:t>
            </w:r>
          </w:p>
        </w:tc>
        <w:tc>
          <w:tcPr>
            <w:tcW w:w="1928" w:type="pct"/>
            <w:gridSpan w:val="2"/>
            <w:tcBorders>
              <w:left w:val="nil"/>
              <w:bottom w:val="nil"/>
              <w:right w:val="nil"/>
            </w:tcBorders>
            <w:vAlign w:val="center"/>
          </w:tcPr>
          <w:p w14:paraId="682DA5CA"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0.242</w:t>
            </w:r>
            <w:r w:rsidRPr="000103A7">
              <w:rPr>
                <w:rFonts w:ascii="Times New Roman" w:hAnsi="Times New Roman" w:cs="Times New Roman"/>
                <w:color w:val="000000" w:themeColor="text1"/>
                <w:sz w:val="18"/>
                <w:szCs w:val="18"/>
                <w:vertAlign w:val="superscript"/>
              </w:rPr>
              <w:t>**</w:t>
            </w:r>
          </w:p>
          <w:p w14:paraId="3A3E313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(0.121)</w:t>
            </w:r>
          </w:p>
        </w:tc>
      </w:tr>
      <w:tr w:rsidR="000103A7" w:rsidRPr="000103A7" w14:paraId="0F1B269F"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23165E86"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p>
        </w:tc>
        <w:tc>
          <w:tcPr>
            <w:tcW w:w="1662" w:type="pct"/>
            <w:tcBorders>
              <w:top w:val="nil"/>
              <w:left w:val="nil"/>
              <w:bottom w:val="nil"/>
              <w:right w:val="nil"/>
            </w:tcBorders>
            <w:vAlign w:val="center"/>
          </w:tcPr>
          <w:p w14:paraId="2C34EE02"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0.871</w:t>
            </w:r>
            <w:r w:rsidRPr="000103A7">
              <w:rPr>
                <w:rFonts w:ascii="Times New Roman" w:hAnsi="Times New Roman" w:cs="Times New Roman"/>
                <w:color w:val="000000" w:themeColor="text1"/>
                <w:sz w:val="18"/>
                <w:szCs w:val="18"/>
                <w:vertAlign w:val="superscript"/>
              </w:rPr>
              <w:t>***</w:t>
            </w:r>
          </w:p>
          <w:p w14:paraId="059B867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(0.218)</w:t>
            </w:r>
          </w:p>
        </w:tc>
        <w:tc>
          <w:tcPr>
            <w:tcW w:w="1928" w:type="pct"/>
            <w:gridSpan w:val="2"/>
            <w:tcBorders>
              <w:top w:val="nil"/>
              <w:left w:val="nil"/>
              <w:bottom w:val="nil"/>
              <w:right w:val="nil"/>
            </w:tcBorders>
            <w:vAlign w:val="center"/>
          </w:tcPr>
          <w:p w14:paraId="3A823E80"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-0.508</w:t>
            </w:r>
          </w:p>
          <w:p w14:paraId="31A481FA"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(0.723)</w:t>
            </w:r>
          </w:p>
        </w:tc>
      </w:tr>
      <w:tr w:rsidR="000103A7" w:rsidRPr="000103A7" w14:paraId="6DC23F3A"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1FA54A3A"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p>
        </w:tc>
        <w:tc>
          <w:tcPr>
            <w:tcW w:w="1662" w:type="pct"/>
            <w:tcBorders>
              <w:top w:val="nil"/>
              <w:left w:val="nil"/>
              <w:bottom w:val="nil"/>
              <w:right w:val="nil"/>
            </w:tcBorders>
            <w:vAlign w:val="center"/>
          </w:tcPr>
          <w:p w14:paraId="231D49D8"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0.0980</w:t>
            </w:r>
            <w:r w:rsidRPr="000103A7">
              <w:rPr>
                <w:rFonts w:ascii="Times New Roman" w:hAnsi="Times New Roman" w:cs="Times New Roman"/>
                <w:color w:val="000000" w:themeColor="text1"/>
                <w:sz w:val="18"/>
                <w:szCs w:val="18"/>
                <w:vertAlign w:val="superscript"/>
              </w:rPr>
              <w:t>***</w:t>
            </w:r>
          </w:p>
          <w:p w14:paraId="35A6B4D8"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(0.0251)</w:t>
            </w:r>
          </w:p>
        </w:tc>
        <w:tc>
          <w:tcPr>
            <w:tcW w:w="1928" w:type="pct"/>
            <w:gridSpan w:val="2"/>
            <w:tcBorders>
              <w:top w:val="nil"/>
              <w:left w:val="nil"/>
              <w:bottom w:val="nil"/>
              <w:right w:val="nil"/>
            </w:tcBorders>
            <w:vAlign w:val="center"/>
          </w:tcPr>
          <w:p w14:paraId="57747FF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0.00722</w:t>
            </w:r>
          </w:p>
          <w:p w14:paraId="2B5EC54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(0.0440)</w:t>
            </w:r>
          </w:p>
        </w:tc>
      </w:tr>
      <w:tr w:rsidR="000103A7" w:rsidRPr="000103A7" w14:paraId="48168F3B"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5000947F"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1662" w:type="pct"/>
            <w:tcBorders>
              <w:top w:val="nil"/>
              <w:left w:val="nil"/>
              <w:bottom w:val="nil"/>
              <w:right w:val="nil"/>
            </w:tcBorders>
            <w:vAlign w:val="center"/>
          </w:tcPr>
          <w:p w14:paraId="414DB2DD"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0.495</w:t>
            </w:r>
            <w:r w:rsidRPr="000103A7">
              <w:rPr>
                <w:rFonts w:ascii="Times New Roman" w:hAnsi="Times New Roman" w:cs="Times New Roman"/>
                <w:color w:val="000000" w:themeColor="text1"/>
                <w:sz w:val="18"/>
                <w:szCs w:val="18"/>
                <w:vertAlign w:val="superscript"/>
              </w:rPr>
              <w:t>***</w:t>
            </w:r>
          </w:p>
          <w:p w14:paraId="5CD3A33F"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(0.0007)</w:t>
            </w:r>
          </w:p>
        </w:tc>
        <w:tc>
          <w:tcPr>
            <w:tcW w:w="947" w:type="pct"/>
            <w:tcBorders>
              <w:top w:val="nil"/>
              <w:left w:val="nil"/>
              <w:bottom w:val="nil"/>
              <w:right w:val="nil"/>
            </w:tcBorders>
            <w:vAlign w:val="center"/>
          </w:tcPr>
          <w:p w14:paraId="3E2A955B"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-0.399</w:t>
            </w:r>
            <w:r w:rsidRPr="000103A7">
              <w:rPr>
                <w:rFonts w:ascii="Times New Roman" w:hAnsi="Times New Roman" w:cs="Times New Roman"/>
                <w:color w:val="000000" w:themeColor="text1"/>
                <w:sz w:val="18"/>
                <w:szCs w:val="18"/>
                <w:vertAlign w:val="superscript"/>
              </w:rPr>
              <w:t>**</w:t>
            </w:r>
          </w:p>
          <w:p w14:paraId="02B0AC5D"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(0.181)</w:t>
            </w:r>
          </w:p>
        </w:tc>
        <w:tc>
          <w:tcPr>
            <w:tcW w:w="981" w:type="pct"/>
            <w:tcBorders>
              <w:top w:val="nil"/>
              <w:left w:val="nil"/>
              <w:bottom w:val="nil"/>
              <w:right w:val="nil"/>
            </w:tcBorders>
            <w:vAlign w:val="center"/>
          </w:tcPr>
          <w:p w14:paraId="4ED11944"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-0.0871</w:t>
            </w:r>
          </w:p>
          <w:p w14:paraId="46C3295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(0.143)</w:t>
            </w:r>
          </w:p>
        </w:tc>
      </w:tr>
      <w:tr w:rsidR="000103A7" w:rsidRPr="000103A7" w14:paraId="65DABFB6"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248197FD"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lastRenderedPageBreak/>
              <w:t>R-squared</w:t>
            </w:r>
          </w:p>
        </w:tc>
        <w:tc>
          <w:tcPr>
            <w:tcW w:w="1662" w:type="pct"/>
            <w:tcBorders>
              <w:top w:val="nil"/>
              <w:left w:val="nil"/>
              <w:bottom w:val="nil"/>
              <w:right w:val="nil"/>
            </w:tcBorders>
            <w:vAlign w:val="center"/>
          </w:tcPr>
          <w:p w14:paraId="1AB07850"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0.0189</w:t>
            </w:r>
          </w:p>
        </w:tc>
        <w:tc>
          <w:tcPr>
            <w:tcW w:w="1928" w:type="pct"/>
            <w:gridSpan w:val="2"/>
            <w:tcBorders>
              <w:top w:val="nil"/>
              <w:left w:val="nil"/>
              <w:bottom w:val="nil"/>
              <w:right w:val="nil"/>
            </w:tcBorders>
            <w:vAlign w:val="center"/>
          </w:tcPr>
          <w:p w14:paraId="7F045FC3"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1D3979C3"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13F99D55"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Wald</w:t>
            </w:r>
          </w:p>
        </w:tc>
        <w:tc>
          <w:tcPr>
            <w:tcW w:w="1662" w:type="pct"/>
            <w:tcBorders>
              <w:top w:val="nil"/>
              <w:left w:val="nil"/>
              <w:bottom w:val="nil"/>
              <w:right w:val="nil"/>
            </w:tcBorders>
            <w:vAlign w:val="center"/>
          </w:tcPr>
          <w:p w14:paraId="6A15952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0.0141</w:t>
            </w:r>
          </w:p>
        </w:tc>
        <w:tc>
          <w:tcPr>
            <w:tcW w:w="1928" w:type="pct"/>
            <w:gridSpan w:val="2"/>
            <w:tcBorders>
              <w:top w:val="nil"/>
              <w:left w:val="nil"/>
              <w:bottom w:val="nil"/>
              <w:right w:val="nil"/>
            </w:tcBorders>
            <w:vAlign w:val="center"/>
          </w:tcPr>
          <w:p w14:paraId="5907D9C0"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69DF4B6F"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4100ED9B"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Log-</w:t>
            </w:r>
            <w:proofErr w:type="spellStart"/>
            <w:r w:rsidRPr="000103A7">
              <w:rPr>
                <w:rFonts w:ascii="Times New Roman" w:hAnsi="Times New Roman" w:cs="Times New Roman"/>
                <w:b w:val="0"/>
                <w:bCs w:val="0"/>
                <w:color w:val="000000" w:themeColor="text1"/>
                <w:sz w:val="18"/>
                <w:szCs w:val="18"/>
              </w:rPr>
              <w:t>likehood</w:t>
            </w:r>
            <w:proofErr w:type="spellEnd"/>
          </w:p>
        </w:tc>
        <w:tc>
          <w:tcPr>
            <w:tcW w:w="1662" w:type="pct"/>
            <w:tcBorders>
              <w:top w:val="nil"/>
              <w:left w:val="nil"/>
              <w:bottom w:val="nil"/>
              <w:right w:val="nil"/>
            </w:tcBorders>
            <w:vAlign w:val="center"/>
          </w:tcPr>
          <w:p w14:paraId="5BA81CE3"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-2587.872</w:t>
            </w:r>
          </w:p>
        </w:tc>
        <w:tc>
          <w:tcPr>
            <w:tcW w:w="1928" w:type="pct"/>
            <w:gridSpan w:val="2"/>
            <w:tcBorders>
              <w:top w:val="nil"/>
              <w:left w:val="nil"/>
              <w:bottom w:val="nil"/>
              <w:right w:val="nil"/>
            </w:tcBorders>
            <w:vAlign w:val="center"/>
          </w:tcPr>
          <w:p w14:paraId="5B69188A"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2C156F71"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365DD158"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662" w:type="pct"/>
            <w:tcBorders>
              <w:top w:val="nil"/>
              <w:left w:val="nil"/>
              <w:bottom w:val="nil"/>
              <w:right w:val="nil"/>
            </w:tcBorders>
            <w:vAlign w:val="center"/>
          </w:tcPr>
          <w:p w14:paraId="4834E5A6"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bottom w:val="nil"/>
              <w:right w:val="nil"/>
            </w:tcBorders>
            <w:vAlign w:val="center"/>
          </w:tcPr>
          <w:p w14:paraId="305AF27D"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55826F17"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4D610736"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662" w:type="pct"/>
            <w:tcBorders>
              <w:top w:val="nil"/>
              <w:left w:val="nil"/>
              <w:bottom w:val="nil"/>
              <w:right w:val="nil"/>
            </w:tcBorders>
            <w:vAlign w:val="center"/>
          </w:tcPr>
          <w:p w14:paraId="1E5E6F3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bottom w:val="nil"/>
              <w:right w:val="nil"/>
            </w:tcBorders>
            <w:vAlign w:val="center"/>
          </w:tcPr>
          <w:p w14:paraId="27DC9D11"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339C6455"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right w:val="nil"/>
            </w:tcBorders>
            <w:vAlign w:val="center"/>
          </w:tcPr>
          <w:p w14:paraId="07EC9E00"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662" w:type="pct"/>
            <w:tcBorders>
              <w:top w:val="nil"/>
              <w:left w:val="nil"/>
              <w:right w:val="nil"/>
            </w:tcBorders>
            <w:vAlign w:val="center"/>
          </w:tcPr>
          <w:p w14:paraId="1B7614E8"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right w:val="nil"/>
            </w:tcBorders>
            <w:vAlign w:val="center"/>
          </w:tcPr>
          <w:p w14:paraId="1C0CD6E2"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bl>
    <w:p w14:paraId="1C9F9099" w14:textId="7ACFB860" w:rsidR="000B6A27" w:rsidRPr="000103A7" w:rsidRDefault="000B6A27" w:rsidP="000B6A27">
      <w:pPr>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Standard errors in parentheses,</w:t>
      </w:r>
      <w:r w:rsidRPr="000103A7">
        <w:rPr>
          <w:rFonts w:ascii="Times New Roman" w:hAnsi="Times New Roman" w:cs="Times New Roman" w:hint="eastAsia"/>
          <w:color w:val="000000" w:themeColor="text1"/>
          <w:sz w:val="15"/>
          <w:szCs w:val="15"/>
        </w:rPr>
        <w:t xml:space="preserve"> </w:t>
      </w:r>
      <w:r w:rsidRPr="000103A7">
        <w:rPr>
          <w:rFonts w:ascii="Times New Roman" w:hAnsi="Times New Roman" w:cs="Times New Roman"/>
          <w:color w:val="000000" w:themeColor="text1"/>
          <w:sz w:val="15"/>
          <w:szCs w:val="15"/>
        </w:rPr>
        <w:t>***p &lt; 0.01, **p &lt; 0.05, *p &lt; 0.1.</w:t>
      </w:r>
    </w:p>
    <w:p w14:paraId="44D8CAB3" w14:textId="24053AB3" w:rsidR="00507F84" w:rsidRPr="000103A7" w:rsidRDefault="00507F84" w:rsidP="00507F84">
      <w:pPr>
        <w:spacing w:line="460" w:lineRule="exact"/>
        <w:ind w:firstLineChars="200" w:firstLine="420"/>
        <w:rPr>
          <w:rFonts w:ascii="Times New Roman" w:eastAsia="宋体" w:hAnsi="Times New Roman" w:cs="Times New Roman"/>
          <w:color w:val="000000" w:themeColor="text1"/>
          <w:szCs w:val="21"/>
          <w:shd w:val="clear" w:color="auto" w:fill="FFFFFF"/>
        </w:rPr>
      </w:pPr>
      <w:r w:rsidRPr="000103A7">
        <w:rPr>
          <w:rFonts w:ascii="Times New Roman" w:eastAsia="宋体" w:hAnsi="Times New Roman" w:cs="Times New Roman"/>
          <w:color w:val="000000" w:themeColor="text1"/>
          <w:szCs w:val="21"/>
          <w:shd w:val="clear" w:color="auto" w:fill="FFFFFF"/>
        </w:rPr>
        <w:t xml:space="preserve">(3) Extending the sample period. Referring to Zhou et al. (2022), the sample period is extended to 2021. </w:t>
      </w:r>
      <w:bookmarkStart w:id="13" w:name="_Hlk152080844"/>
      <w:r w:rsidRPr="000103A7">
        <w:rPr>
          <w:rFonts w:ascii="Times New Roman" w:eastAsia="宋体" w:hAnsi="Times New Roman" w:cs="Times New Roman"/>
          <w:color w:val="000000" w:themeColor="text1"/>
          <w:szCs w:val="21"/>
          <w:shd w:val="clear" w:color="auto" w:fill="FFFFFF"/>
        </w:rPr>
        <w:t>The results of Table A</w:t>
      </w:r>
      <w:r w:rsidR="008E752C" w:rsidRPr="000103A7">
        <w:rPr>
          <w:rFonts w:ascii="Times New Roman" w:eastAsia="宋体" w:hAnsi="Times New Roman" w:cs="Times New Roman" w:hint="eastAsia"/>
          <w:color w:val="000000" w:themeColor="text1"/>
          <w:szCs w:val="21"/>
          <w:shd w:val="clear" w:color="auto" w:fill="FFFFFF"/>
        </w:rPr>
        <w:t>8</w:t>
      </w:r>
      <w:r w:rsidRPr="000103A7">
        <w:rPr>
          <w:rFonts w:ascii="Times New Roman" w:eastAsia="宋体" w:hAnsi="Times New Roman" w:cs="Times New Roman"/>
          <w:color w:val="000000" w:themeColor="text1"/>
          <w:szCs w:val="21"/>
          <w:shd w:val="clear" w:color="auto" w:fill="FFFFFF"/>
        </w:rPr>
        <w:t xml:space="preserve"> are consistent with the baseline regression, which has a certain reliability.</w:t>
      </w:r>
      <w:bookmarkEnd w:id="13"/>
    </w:p>
    <w:p w14:paraId="76DAFD31" w14:textId="77777777" w:rsidR="000B6A27" w:rsidRPr="000103A7" w:rsidRDefault="000B6A27" w:rsidP="000B6A27">
      <w:pPr>
        <w:rPr>
          <w:rFonts w:hint="eastAsia"/>
          <w:color w:val="000000" w:themeColor="text1"/>
        </w:rPr>
      </w:pPr>
    </w:p>
    <w:p w14:paraId="4A303AEF" w14:textId="7694542D" w:rsidR="000B6A27" w:rsidRPr="000103A7" w:rsidRDefault="000B6A27" w:rsidP="000B6A27">
      <w:pPr>
        <w:jc w:val="center"/>
        <w:rPr>
          <w:rFonts w:ascii="Times New Roman" w:hAnsi="Times New Roman" w:cs="Times New Roman"/>
          <w:color w:val="000000" w:themeColor="text1"/>
          <w:sz w:val="18"/>
          <w:szCs w:val="18"/>
        </w:rPr>
      </w:pPr>
      <w:bookmarkStart w:id="14" w:name="_Hlk151355781"/>
      <w:r w:rsidRPr="000103A7">
        <w:rPr>
          <w:rFonts w:ascii="Times New Roman" w:hAnsi="Times New Roman" w:cs="Times New Roman"/>
          <w:color w:val="000000" w:themeColor="text1"/>
          <w:sz w:val="18"/>
          <w:szCs w:val="18"/>
        </w:rPr>
        <w:t>Table A</w:t>
      </w:r>
      <w:r w:rsidR="008E752C" w:rsidRPr="000103A7">
        <w:rPr>
          <w:rFonts w:ascii="Times New Roman" w:hAnsi="Times New Roman" w:cs="Times New Roman" w:hint="eastAsia"/>
          <w:color w:val="000000" w:themeColor="text1"/>
          <w:sz w:val="18"/>
          <w:szCs w:val="18"/>
        </w:rPr>
        <w:t>8</w:t>
      </w:r>
      <w:r w:rsidRPr="000103A7">
        <w:rPr>
          <w:rFonts w:ascii="Times New Roman" w:hAnsi="Times New Roman" w:cs="Times New Roman"/>
          <w:b/>
          <w:bCs/>
          <w:color w:val="000000" w:themeColor="text1"/>
          <w:sz w:val="18"/>
          <w:szCs w:val="18"/>
        </w:rPr>
        <w:t>.</w:t>
      </w:r>
      <w:r w:rsidRPr="000103A7">
        <w:rPr>
          <w:rFonts w:ascii="Times New Roman" w:hAnsi="Times New Roman" w:cs="Times New Roman"/>
          <w:color w:val="000000" w:themeColor="text1"/>
          <w:sz w:val="18"/>
          <w:szCs w:val="18"/>
        </w:rPr>
        <w:t xml:space="preserve"> Robustness tests for</w:t>
      </w:r>
      <w:r w:rsidRPr="000103A7">
        <w:rPr>
          <w:rFonts w:ascii="Times New Roman" w:hAnsi="Times New Roman" w:cs="Times New Roman"/>
          <w:b/>
          <w:bCs/>
          <w:color w:val="000000" w:themeColor="text1"/>
          <w:sz w:val="18"/>
          <w:szCs w:val="18"/>
        </w:rPr>
        <w:t xml:space="preserve"> </w:t>
      </w:r>
      <w:r w:rsidRPr="000103A7">
        <w:rPr>
          <w:rFonts w:ascii="Times New Roman" w:hAnsi="Times New Roman" w:cs="Times New Roman"/>
          <w:color w:val="000000" w:themeColor="text1"/>
          <w:sz w:val="18"/>
          <w:szCs w:val="18"/>
        </w:rPr>
        <w:t>a new measurement</w:t>
      </w:r>
      <w:bookmarkEnd w:id="14"/>
    </w:p>
    <w:tbl>
      <w:tblPr>
        <w:tblStyle w:v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2761"/>
        <w:gridCol w:w="1573"/>
        <w:gridCol w:w="1630"/>
      </w:tblGrid>
      <w:tr w:rsidR="000103A7" w:rsidRPr="000103A7" w14:paraId="42354308"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1410" w:type="pct"/>
            <w:vMerge w:val="restart"/>
            <w:tcBorders>
              <w:left w:val="nil"/>
              <w:right w:val="nil"/>
            </w:tcBorders>
            <w:vAlign w:val="center"/>
          </w:tcPr>
          <w:p w14:paraId="3751BFA9" w14:textId="77777777" w:rsidR="000B6A27" w:rsidRPr="000103A7" w:rsidRDefault="000B6A27" w:rsidP="00DF55EA">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1662" w:type="pct"/>
            <w:vMerge w:val="restart"/>
            <w:tcBorders>
              <w:left w:val="nil"/>
              <w:right w:val="nil"/>
            </w:tcBorders>
            <w:vAlign w:val="center"/>
          </w:tcPr>
          <w:p w14:paraId="56329241"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1928" w:type="pct"/>
            <w:gridSpan w:val="2"/>
            <w:tcBorders>
              <w:left w:val="nil"/>
              <w:right w:val="nil"/>
            </w:tcBorders>
            <w:vAlign w:val="center"/>
          </w:tcPr>
          <w:p w14:paraId="6D21BBF9"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2B3FC341"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1410" w:type="pct"/>
            <w:vMerge/>
            <w:tcBorders>
              <w:left w:val="nil"/>
              <w:bottom w:val="single" w:sz="4" w:space="0" w:color="auto"/>
              <w:right w:val="nil"/>
            </w:tcBorders>
            <w:vAlign w:val="center"/>
          </w:tcPr>
          <w:p w14:paraId="10596240" w14:textId="77777777" w:rsidR="000B6A27" w:rsidRPr="000103A7" w:rsidRDefault="000B6A27" w:rsidP="00DF55EA">
            <w:pPr>
              <w:jc w:val="center"/>
              <w:rPr>
                <w:rFonts w:ascii="Times New Roman" w:hAnsi="Times New Roman" w:cs="Times New Roman"/>
                <w:color w:val="000000" w:themeColor="text1"/>
                <w:sz w:val="18"/>
                <w:szCs w:val="18"/>
              </w:rPr>
            </w:pPr>
          </w:p>
        </w:tc>
        <w:tc>
          <w:tcPr>
            <w:tcW w:w="1662" w:type="pct"/>
            <w:vMerge/>
            <w:tcBorders>
              <w:left w:val="nil"/>
              <w:bottom w:val="single" w:sz="4" w:space="0" w:color="auto"/>
              <w:right w:val="nil"/>
            </w:tcBorders>
            <w:vAlign w:val="center"/>
          </w:tcPr>
          <w:p w14:paraId="501AEAA5"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947" w:type="pct"/>
            <w:tcBorders>
              <w:left w:val="nil"/>
              <w:bottom w:val="single" w:sz="4" w:space="0" w:color="auto"/>
              <w:right w:val="nil"/>
            </w:tcBorders>
            <w:vAlign w:val="center"/>
          </w:tcPr>
          <w:p w14:paraId="33A89B07"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P-P</w:t>
            </w:r>
          </w:p>
        </w:tc>
        <w:tc>
          <w:tcPr>
            <w:tcW w:w="981" w:type="pct"/>
            <w:tcBorders>
              <w:left w:val="nil"/>
              <w:bottom w:val="single" w:sz="4" w:space="0" w:color="auto"/>
              <w:right w:val="nil"/>
            </w:tcBorders>
            <w:vAlign w:val="center"/>
          </w:tcPr>
          <w:p w14:paraId="66502246"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1D608D0E"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left w:val="nil"/>
              <w:bottom w:val="nil"/>
              <w:right w:val="nil"/>
            </w:tcBorders>
            <w:vAlign w:val="center"/>
          </w:tcPr>
          <w:p w14:paraId="483256B3"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1662" w:type="pct"/>
            <w:tcBorders>
              <w:left w:val="nil"/>
              <w:bottom w:val="nil"/>
              <w:right w:val="nil"/>
            </w:tcBorders>
            <w:vAlign w:val="center"/>
          </w:tcPr>
          <w:p w14:paraId="4E34F2CF"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-0.369</w:t>
            </w:r>
            <w:r w:rsidRPr="000103A7">
              <w:rPr>
                <w:rFonts w:ascii="Times New Roman" w:hAnsi="Times New Roman" w:cs="Times New Roman"/>
                <w:color w:val="000000" w:themeColor="text1"/>
                <w:sz w:val="18"/>
                <w:szCs w:val="18"/>
                <w:vertAlign w:val="superscript"/>
              </w:rPr>
              <w:t>***</w:t>
            </w:r>
          </w:p>
          <w:p w14:paraId="6053CA9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(0.104)</w:t>
            </w:r>
          </w:p>
        </w:tc>
        <w:tc>
          <w:tcPr>
            <w:tcW w:w="1928" w:type="pct"/>
            <w:gridSpan w:val="2"/>
            <w:tcBorders>
              <w:left w:val="nil"/>
              <w:bottom w:val="nil"/>
              <w:right w:val="nil"/>
            </w:tcBorders>
            <w:vAlign w:val="center"/>
          </w:tcPr>
          <w:p w14:paraId="0990B398"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0.752</w:t>
            </w:r>
            <w:r w:rsidRPr="000103A7">
              <w:rPr>
                <w:rFonts w:ascii="Times New Roman" w:hAnsi="Times New Roman" w:cs="Times New Roman"/>
                <w:color w:val="000000" w:themeColor="text1"/>
                <w:sz w:val="18"/>
                <w:szCs w:val="18"/>
                <w:vertAlign w:val="superscript"/>
              </w:rPr>
              <w:t>***</w:t>
            </w:r>
          </w:p>
          <w:p w14:paraId="0F46776F"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(0.282)</w:t>
            </w:r>
          </w:p>
        </w:tc>
      </w:tr>
      <w:tr w:rsidR="000103A7" w:rsidRPr="000103A7" w14:paraId="0C5B348C"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1C10209D"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p>
        </w:tc>
        <w:tc>
          <w:tcPr>
            <w:tcW w:w="1662" w:type="pct"/>
            <w:tcBorders>
              <w:top w:val="nil"/>
              <w:left w:val="nil"/>
              <w:bottom w:val="nil"/>
              <w:right w:val="nil"/>
            </w:tcBorders>
            <w:vAlign w:val="center"/>
          </w:tcPr>
          <w:p w14:paraId="31BFE84D"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0.653</w:t>
            </w:r>
            <w:r w:rsidRPr="000103A7">
              <w:rPr>
                <w:rFonts w:ascii="Times New Roman" w:hAnsi="Times New Roman" w:cs="Times New Roman"/>
                <w:color w:val="000000" w:themeColor="text1"/>
                <w:sz w:val="18"/>
                <w:szCs w:val="18"/>
                <w:vertAlign w:val="superscript"/>
              </w:rPr>
              <w:t>***</w:t>
            </w:r>
          </w:p>
          <w:p w14:paraId="2A3F8D78"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(0.128)</w:t>
            </w:r>
          </w:p>
        </w:tc>
        <w:tc>
          <w:tcPr>
            <w:tcW w:w="1928" w:type="pct"/>
            <w:gridSpan w:val="2"/>
            <w:tcBorders>
              <w:top w:val="nil"/>
              <w:left w:val="nil"/>
              <w:bottom w:val="nil"/>
              <w:right w:val="nil"/>
            </w:tcBorders>
            <w:vAlign w:val="center"/>
          </w:tcPr>
          <w:p w14:paraId="6322F09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0.976</w:t>
            </w:r>
          </w:p>
          <w:p w14:paraId="4E757D78"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(0.651)</w:t>
            </w:r>
          </w:p>
        </w:tc>
      </w:tr>
      <w:tr w:rsidR="000103A7" w:rsidRPr="000103A7" w14:paraId="706E3CD8"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21FB8B12"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p>
        </w:tc>
        <w:tc>
          <w:tcPr>
            <w:tcW w:w="1662" w:type="pct"/>
            <w:tcBorders>
              <w:top w:val="nil"/>
              <w:left w:val="nil"/>
              <w:bottom w:val="nil"/>
              <w:right w:val="nil"/>
            </w:tcBorders>
            <w:vAlign w:val="center"/>
          </w:tcPr>
          <w:p w14:paraId="4A12EB75"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0.0717</w:t>
            </w:r>
            <w:r w:rsidRPr="000103A7">
              <w:rPr>
                <w:rFonts w:ascii="Times New Roman" w:hAnsi="Times New Roman" w:cs="Times New Roman"/>
                <w:color w:val="000000" w:themeColor="text1"/>
                <w:sz w:val="18"/>
                <w:szCs w:val="18"/>
                <w:vertAlign w:val="superscript"/>
              </w:rPr>
              <w:t>***</w:t>
            </w:r>
          </w:p>
          <w:p w14:paraId="52DFD10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(0.0229)</w:t>
            </w:r>
          </w:p>
        </w:tc>
        <w:tc>
          <w:tcPr>
            <w:tcW w:w="1928" w:type="pct"/>
            <w:gridSpan w:val="2"/>
            <w:tcBorders>
              <w:top w:val="nil"/>
              <w:left w:val="nil"/>
              <w:bottom w:val="nil"/>
              <w:right w:val="nil"/>
            </w:tcBorders>
            <w:vAlign w:val="center"/>
          </w:tcPr>
          <w:p w14:paraId="6F61E39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-0.391</w:t>
            </w:r>
            <w:r w:rsidRPr="000103A7">
              <w:rPr>
                <w:rFonts w:ascii="Times New Roman" w:hAnsi="Times New Roman" w:cs="Times New Roman"/>
                <w:color w:val="000000" w:themeColor="text1"/>
                <w:sz w:val="18"/>
                <w:szCs w:val="18"/>
                <w:vertAlign w:val="superscript"/>
              </w:rPr>
              <w:t>***</w:t>
            </w:r>
          </w:p>
          <w:p w14:paraId="1965C61E"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(0.0955)</w:t>
            </w:r>
          </w:p>
        </w:tc>
      </w:tr>
      <w:tr w:rsidR="000103A7" w:rsidRPr="000103A7" w14:paraId="100CBC49"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50212367"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1662" w:type="pct"/>
            <w:tcBorders>
              <w:top w:val="nil"/>
              <w:left w:val="nil"/>
              <w:bottom w:val="nil"/>
              <w:right w:val="nil"/>
            </w:tcBorders>
            <w:vAlign w:val="center"/>
          </w:tcPr>
          <w:p w14:paraId="225806DA"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0.144</w:t>
            </w:r>
            <w:r w:rsidRPr="000103A7">
              <w:rPr>
                <w:rFonts w:ascii="Times New Roman" w:hAnsi="Times New Roman" w:cs="Times New Roman"/>
                <w:color w:val="000000" w:themeColor="text1"/>
                <w:sz w:val="18"/>
                <w:szCs w:val="18"/>
                <w:vertAlign w:val="superscript"/>
              </w:rPr>
              <w:t>**</w:t>
            </w:r>
          </w:p>
          <w:p w14:paraId="260BAA45"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(0.0627)</w:t>
            </w:r>
          </w:p>
        </w:tc>
        <w:tc>
          <w:tcPr>
            <w:tcW w:w="947" w:type="pct"/>
            <w:tcBorders>
              <w:top w:val="nil"/>
              <w:left w:val="nil"/>
              <w:bottom w:val="nil"/>
              <w:right w:val="nil"/>
            </w:tcBorders>
            <w:vAlign w:val="center"/>
          </w:tcPr>
          <w:p w14:paraId="288FE113"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-0.201</w:t>
            </w:r>
          </w:p>
          <w:p w14:paraId="32BA5EB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(0.165)</w:t>
            </w:r>
          </w:p>
        </w:tc>
        <w:tc>
          <w:tcPr>
            <w:tcW w:w="981" w:type="pct"/>
            <w:tcBorders>
              <w:top w:val="nil"/>
              <w:left w:val="nil"/>
              <w:bottom w:val="nil"/>
              <w:right w:val="nil"/>
            </w:tcBorders>
            <w:vAlign w:val="center"/>
          </w:tcPr>
          <w:p w14:paraId="32D11B0E"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0.264</w:t>
            </w:r>
          </w:p>
          <w:p w14:paraId="1B07A9E0"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(0.184)</w:t>
            </w:r>
          </w:p>
        </w:tc>
      </w:tr>
      <w:tr w:rsidR="000103A7" w:rsidRPr="000103A7" w14:paraId="644196E2"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53A0020D"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R-squared</w:t>
            </w:r>
          </w:p>
        </w:tc>
        <w:tc>
          <w:tcPr>
            <w:tcW w:w="1662" w:type="pct"/>
            <w:tcBorders>
              <w:top w:val="nil"/>
              <w:left w:val="nil"/>
              <w:bottom w:val="nil"/>
              <w:right w:val="nil"/>
            </w:tcBorders>
            <w:vAlign w:val="center"/>
          </w:tcPr>
          <w:p w14:paraId="3C7B9C24"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0.0467</w:t>
            </w:r>
          </w:p>
        </w:tc>
        <w:tc>
          <w:tcPr>
            <w:tcW w:w="947" w:type="pct"/>
            <w:tcBorders>
              <w:top w:val="nil"/>
              <w:left w:val="nil"/>
              <w:bottom w:val="nil"/>
              <w:right w:val="nil"/>
            </w:tcBorders>
            <w:vAlign w:val="center"/>
          </w:tcPr>
          <w:p w14:paraId="6D21EEB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0.0033</w:t>
            </w:r>
          </w:p>
        </w:tc>
        <w:tc>
          <w:tcPr>
            <w:tcW w:w="981" w:type="pct"/>
            <w:tcBorders>
              <w:top w:val="nil"/>
              <w:left w:val="nil"/>
              <w:bottom w:val="nil"/>
              <w:right w:val="nil"/>
            </w:tcBorders>
            <w:vAlign w:val="center"/>
          </w:tcPr>
          <w:p w14:paraId="49D0A47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016C25D9"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43464467"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Rho</w:t>
            </w:r>
          </w:p>
        </w:tc>
        <w:tc>
          <w:tcPr>
            <w:tcW w:w="1662" w:type="pct"/>
            <w:tcBorders>
              <w:top w:val="nil"/>
              <w:left w:val="nil"/>
              <w:bottom w:val="nil"/>
              <w:right w:val="nil"/>
            </w:tcBorders>
            <w:vAlign w:val="center"/>
          </w:tcPr>
          <w:p w14:paraId="79BAF742"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-0.0172</w:t>
            </w:r>
          </w:p>
          <w:p w14:paraId="14ACA8FF"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(0.0446)</w:t>
            </w:r>
          </w:p>
        </w:tc>
        <w:tc>
          <w:tcPr>
            <w:tcW w:w="947" w:type="pct"/>
            <w:tcBorders>
              <w:top w:val="nil"/>
              <w:left w:val="nil"/>
              <w:bottom w:val="nil"/>
              <w:right w:val="nil"/>
            </w:tcBorders>
            <w:vAlign w:val="center"/>
          </w:tcPr>
          <w:p w14:paraId="3EDC089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981" w:type="pct"/>
            <w:tcBorders>
              <w:top w:val="nil"/>
              <w:left w:val="nil"/>
              <w:bottom w:val="nil"/>
              <w:right w:val="nil"/>
            </w:tcBorders>
            <w:vAlign w:val="center"/>
          </w:tcPr>
          <w:p w14:paraId="1A426D69"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2720A787"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2CF49AFF"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Log-</w:t>
            </w:r>
            <w:proofErr w:type="spellStart"/>
            <w:r w:rsidRPr="000103A7">
              <w:rPr>
                <w:rFonts w:ascii="Times New Roman" w:hAnsi="Times New Roman" w:cs="Times New Roman"/>
                <w:b w:val="0"/>
                <w:bCs w:val="0"/>
                <w:color w:val="000000" w:themeColor="text1"/>
                <w:sz w:val="18"/>
                <w:szCs w:val="18"/>
              </w:rPr>
              <w:t>likehood</w:t>
            </w:r>
            <w:proofErr w:type="spellEnd"/>
          </w:p>
        </w:tc>
        <w:tc>
          <w:tcPr>
            <w:tcW w:w="1662" w:type="pct"/>
            <w:tcBorders>
              <w:top w:val="nil"/>
              <w:left w:val="nil"/>
              <w:bottom w:val="nil"/>
              <w:right w:val="nil"/>
            </w:tcBorders>
            <w:vAlign w:val="center"/>
          </w:tcPr>
          <w:p w14:paraId="3EEB0613"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-2633.871</w:t>
            </w:r>
          </w:p>
        </w:tc>
        <w:tc>
          <w:tcPr>
            <w:tcW w:w="1928" w:type="pct"/>
            <w:gridSpan w:val="2"/>
            <w:tcBorders>
              <w:top w:val="nil"/>
              <w:left w:val="nil"/>
              <w:bottom w:val="nil"/>
              <w:right w:val="nil"/>
            </w:tcBorders>
            <w:vAlign w:val="center"/>
          </w:tcPr>
          <w:p w14:paraId="5954D949"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3E102007"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2AC7B000"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662" w:type="pct"/>
            <w:tcBorders>
              <w:top w:val="nil"/>
              <w:left w:val="nil"/>
              <w:bottom w:val="nil"/>
              <w:right w:val="nil"/>
            </w:tcBorders>
            <w:vAlign w:val="center"/>
          </w:tcPr>
          <w:p w14:paraId="49B7AE31"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bottom w:val="nil"/>
              <w:right w:val="nil"/>
            </w:tcBorders>
            <w:vAlign w:val="center"/>
          </w:tcPr>
          <w:p w14:paraId="26A25E80"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7A8E753F"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0BA989FB"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662" w:type="pct"/>
            <w:tcBorders>
              <w:top w:val="nil"/>
              <w:left w:val="nil"/>
              <w:bottom w:val="nil"/>
              <w:right w:val="nil"/>
            </w:tcBorders>
            <w:vAlign w:val="center"/>
          </w:tcPr>
          <w:p w14:paraId="021F291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bottom w:val="nil"/>
              <w:right w:val="nil"/>
            </w:tcBorders>
            <w:vAlign w:val="center"/>
          </w:tcPr>
          <w:p w14:paraId="00774493"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131433E8"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right w:val="nil"/>
            </w:tcBorders>
            <w:vAlign w:val="center"/>
          </w:tcPr>
          <w:p w14:paraId="4634EB6A"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662" w:type="pct"/>
            <w:tcBorders>
              <w:top w:val="nil"/>
              <w:left w:val="nil"/>
              <w:right w:val="nil"/>
            </w:tcBorders>
            <w:vAlign w:val="center"/>
          </w:tcPr>
          <w:p w14:paraId="77382024"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right w:val="nil"/>
            </w:tcBorders>
            <w:vAlign w:val="center"/>
          </w:tcPr>
          <w:p w14:paraId="3F35EEBA"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bl>
    <w:p w14:paraId="6F7EDBBC" w14:textId="23CFED4F" w:rsidR="000B6A27" w:rsidRPr="000103A7" w:rsidRDefault="000B6A27" w:rsidP="000B6A27">
      <w:pPr>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Standard errors in parentheses,</w:t>
      </w:r>
      <w:r w:rsidRPr="000103A7">
        <w:rPr>
          <w:rFonts w:ascii="Times New Roman" w:hAnsi="Times New Roman" w:cs="Times New Roman" w:hint="eastAsia"/>
          <w:color w:val="000000" w:themeColor="text1"/>
          <w:sz w:val="15"/>
          <w:szCs w:val="15"/>
        </w:rPr>
        <w:t xml:space="preserve"> </w:t>
      </w:r>
      <w:r w:rsidRPr="000103A7">
        <w:rPr>
          <w:rFonts w:ascii="Times New Roman" w:hAnsi="Times New Roman" w:cs="Times New Roman"/>
          <w:color w:val="000000" w:themeColor="text1"/>
          <w:sz w:val="15"/>
          <w:szCs w:val="15"/>
        </w:rPr>
        <w:t>***p &lt; 0.01, **p &lt; 0.05, *p &lt; 0.1.</w:t>
      </w:r>
    </w:p>
    <w:p w14:paraId="4BE52186" w14:textId="1AD8D14C" w:rsidR="00507F84" w:rsidRPr="000103A7" w:rsidRDefault="00507F84" w:rsidP="00507F84">
      <w:pPr>
        <w:spacing w:line="460" w:lineRule="exact"/>
        <w:ind w:firstLineChars="200" w:firstLine="420"/>
        <w:rPr>
          <w:rFonts w:ascii="Times New Roman" w:eastAsia="宋体" w:hAnsi="Times New Roman" w:cs="Times New Roman"/>
          <w:color w:val="000000" w:themeColor="text1"/>
          <w:szCs w:val="21"/>
          <w:shd w:val="clear" w:color="auto" w:fill="FFFFFF"/>
        </w:rPr>
      </w:pPr>
      <w:r w:rsidRPr="000103A7">
        <w:rPr>
          <w:rFonts w:ascii="Times New Roman" w:eastAsia="宋体" w:hAnsi="Times New Roman" w:cs="Times New Roman"/>
          <w:color w:val="000000" w:themeColor="text1"/>
          <w:szCs w:val="21"/>
          <w:shd w:val="clear" w:color="auto" w:fill="FFFFFF"/>
        </w:rPr>
        <w:t>(4)</w:t>
      </w:r>
      <w:bookmarkStart w:id="15" w:name="_Hlk152080893"/>
      <w:r w:rsidRPr="000103A7">
        <w:rPr>
          <w:rFonts w:ascii="Times New Roman" w:eastAsia="宋体" w:hAnsi="Times New Roman" w:cs="Times New Roman"/>
          <w:color w:val="000000" w:themeColor="text1"/>
          <w:szCs w:val="21"/>
          <w:shd w:val="clear" w:color="auto" w:fill="FFFFFF"/>
        </w:rPr>
        <w:t xml:space="preserve"> New measures. This paper uses the ratio of patent applications for green inventions in the same year to all patent applications for inventions as a new measure of dependent variable (Cai et al., 2020).</w:t>
      </w:r>
      <w:r w:rsidRPr="000103A7">
        <w:rPr>
          <w:color w:val="000000" w:themeColor="text1"/>
        </w:rPr>
        <w:t xml:space="preserve"> </w:t>
      </w:r>
      <w:r w:rsidRPr="000103A7">
        <w:rPr>
          <w:rFonts w:ascii="Times New Roman" w:eastAsia="宋体" w:hAnsi="Times New Roman" w:cs="Times New Roman"/>
          <w:color w:val="000000" w:themeColor="text1"/>
          <w:szCs w:val="21"/>
          <w:shd w:val="clear" w:color="auto" w:fill="FFFFFF"/>
        </w:rPr>
        <w:t>The results in Table A</w:t>
      </w:r>
      <w:r w:rsidR="008E752C" w:rsidRPr="000103A7">
        <w:rPr>
          <w:rFonts w:ascii="Times New Roman" w:eastAsia="宋体" w:hAnsi="Times New Roman" w:cs="Times New Roman" w:hint="eastAsia"/>
          <w:color w:val="000000" w:themeColor="text1"/>
          <w:szCs w:val="21"/>
          <w:shd w:val="clear" w:color="auto" w:fill="FFFFFF"/>
        </w:rPr>
        <w:t>9</w:t>
      </w:r>
      <w:r w:rsidRPr="000103A7">
        <w:rPr>
          <w:rFonts w:ascii="Times New Roman" w:eastAsia="宋体" w:hAnsi="Times New Roman" w:cs="Times New Roman"/>
          <w:color w:val="000000" w:themeColor="text1"/>
          <w:szCs w:val="21"/>
          <w:shd w:val="clear" w:color="auto" w:fill="FFFFFF"/>
        </w:rPr>
        <w:t xml:space="preserve"> show that although there are some changes, it is consistent with the original regression results. It further confirms the robustness of the baseline regression results.</w:t>
      </w:r>
      <w:bookmarkEnd w:id="15"/>
    </w:p>
    <w:p w14:paraId="25C022C0" w14:textId="6CDD84A0" w:rsidR="000B6A27" w:rsidRPr="000103A7" w:rsidRDefault="000B6A27" w:rsidP="000B6A27">
      <w:pPr>
        <w:jc w:val="center"/>
        <w:rPr>
          <w:rFonts w:ascii="Times New Roman" w:hAnsi="Times New Roman" w:cs="Times New Roman"/>
          <w:color w:val="000000" w:themeColor="text1"/>
          <w:sz w:val="18"/>
          <w:szCs w:val="18"/>
        </w:rPr>
      </w:pPr>
      <w:bookmarkStart w:id="16" w:name="_Hlk151355754"/>
      <w:r w:rsidRPr="000103A7">
        <w:rPr>
          <w:rFonts w:ascii="Times New Roman" w:hAnsi="Times New Roman" w:cs="Times New Roman"/>
          <w:color w:val="000000" w:themeColor="text1"/>
          <w:sz w:val="18"/>
          <w:szCs w:val="18"/>
        </w:rPr>
        <w:t>Table A</w:t>
      </w:r>
      <w:r w:rsidR="008E752C" w:rsidRPr="000103A7">
        <w:rPr>
          <w:rFonts w:ascii="Times New Roman" w:hAnsi="Times New Roman" w:cs="Times New Roman" w:hint="eastAsia"/>
          <w:color w:val="000000" w:themeColor="text1"/>
          <w:sz w:val="18"/>
          <w:szCs w:val="18"/>
        </w:rPr>
        <w:t>9</w:t>
      </w:r>
      <w:r w:rsidRPr="000103A7">
        <w:rPr>
          <w:rFonts w:ascii="Times New Roman" w:hAnsi="Times New Roman" w:cs="Times New Roman"/>
          <w:b/>
          <w:bCs/>
          <w:color w:val="000000" w:themeColor="text1"/>
          <w:sz w:val="18"/>
          <w:szCs w:val="18"/>
        </w:rPr>
        <w:t>.</w:t>
      </w:r>
      <w:r w:rsidRPr="000103A7">
        <w:rPr>
          <w:rFonts w:ascii="Times New Roman" w:hAnsi="Times New Roman" w:cs="Times New Roman"/>
          <w:color w:val="000000" w:themeColor="text1"/>
          <w:sz w:val="18"/>
          <w:szCs w:val="18"/>
        </w:rPr>
        <w:t xml:space="preserve"> Robustness tests for</w:t>
      </w:r>
      <w:r w:rsidRPr="000103A7">
        <w:rPr>
          <w:rFonts w:ascii="Times New Roman" w:hAnsi="Times New Roman" w:cs="Times New Roman"/>
          <w:b/>
          <w:bCs/>
          <w:color w:val="000000" w:themeColor="text1"/>
          <w:sz w:val="18"/>
          <w:szCs w:val="18"/>
        </w:rPr>
        <w:t xml:space="preserve"> </w:t>
      </w:r>
      <w:r w:rsidRPr="000103A7">
        <w:rPr>
          <w:rFonts w:ascii="Times New Roman" w:hAnsi="Times New Roman" w:cs="Times New Roman"/>
          <w:color w:val="000000" w:themeColor="text1"/>
          <w:sz w:val="18"/>
          <w:szCs w:val="18"/>
        </w:rPr>
        <w:t>the extended sample period</w:t>
      </w:r>
    </w:p>
    <w:tbl>
      <w:tblPr>
        <w:tblStyle w:v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2761"/>
        <w:gridCol w:w="1573"/>
        <w:gridCol w:w="1630"/>
      </w:tblGrid>
      <w:tr w:rsidR="000103A7" w:rsidRPr="000103A7" w14:paraId="498A8B70"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1410" w:type="pct"/>
            <w:vMerge w:val="restart"/>
            <w:tcBorders>
              <w:left w:val="nil"/>
              <w:right w:val="nil"/>
            </w:tcBorders>
            <w:vAlign w:val="center"/>
          </w:tcPr>
          <w:bookmarkEnd w:id="16"/>
          <w:p w14:paraId="5701DEEA" w14:textId="77777777" w:rsidR="000B6A27" w:rsidRPr="000103A7" w:rsidRDefault="000B6A27" w:rsidP="00DF55EA">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1662" w:type="pct"/>
            <w:vMerge w:val="restart"/>
            <w:tcBorders>
              <w:left w:val="nil"/>
              <w:right w:val="nil"/>
            </w:tcBorders>
            <w:vAlign w:val="center"/>
          </w:tcPr>
          <w:p w14:paraId="7DD19590"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1928" w:type="pct"/>
            <w:gridSpan w:val="2"/>
            <w:tcBorders>
              <w:left w:val="nil"/>
              <w:right w:val="nil"/>
            </w:tcBorders>
            <w:vAlign w:val="center"/>
          </w:tcPr>
          <w:p w14:paraId="6C63BE5B"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4D36AEA3" w14:textId="77777777" w:rsidTr="00DF55EA">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1410" w:type="pct"/>
            <w:vMerge/>
            <w:tcBorders>
              <w:left w:val="nil"/>
              <w:bottom w:val="single" w:sz="4" w:space="0" w:color="auto"/>
              <w:right w:val="nil"/>
            </w:tcBorders>
            <w:vAlign w:val="center"/>
          </w:tcPr>
          <w:p w14:paraId="6314348E" w14:textId="77777777" w:rsidR="000B6A27" w:rsidRPr="000103A7" w:rsidRDefault="000B6A27" w:rsidP="00DF55EA">
            <w:pPr>
              <w:jc w:val="center"/>
              <w:rPr>
                <w:rFonts w:ascii="Times New Roman" w:hAnsi="Times New Roman" w:cs="Times New Roman"/>
                <w:color w:val="000000" w:themeColor="text1"/>
                <w:sz w:val="18"/>
                <w:szCs w:val="18"/>
              </w:rPr>
            </w:pPr>
          </w:p>
        </w:tc>
        <w:tc>
          <w:tcPr>
            <w:tcW w:w="1662" w:type="pct"/>
            <w:vMerge/>
            <w:tcBorders>
              <w:left w:val="nil"/>
              <w:bottom w:val="single" w:sz="4" w:space="0" w:color="auto"/>
              <w:right w:val="nil"/>
            </w:tcBorders>
            <w:vAlign w:val="center"/>
          </w:tcPr>
          <w:p w14:paraId="193128DE"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947" w:type="pct"/>
            <w:tcBorders>
              <w:left w:val="nil"/>
              <w:bottom w:val="single" w:sz="4" w:space="0" w:color="auto"/>
              <w:right w:val="nil"/>
            </w:tcBorders>
            <w:vAlign w:val="center"/>
          </w:tcPr>
          <w:p w14:paraId="0DF99B1A"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P-P</w:t>
            </w:r>
          </w:p>
        </w:tc>
        <w:tc>
          <w:tcPr>
            <w:tcW w:w="981" w:type="pct"/>
            <w:tcBorders>
              <w:left w:val="nil"/>
              <w:bottom w:val="single" w:sz="4" w:space="0" w:color="auto"/>
              <w:right w:val="nil"/>
            </w:tcBorders>
            <w:vAlign w:val="center"/>
          </w:tcPr>
          <w:p w14:paraId="3BBFEEBD"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69D27FC4"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left w:val="nil"/>
              <w:bottom w:val="nil"/>
              <w:right w:val="nil"/>
            </w:tcBorders>
            <w:vAlign w:val="center"/>
          </w:tcPr>
          <w:p w14:paraId="45D68539"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1662" w:type="pct"/>
            <w:tcBorders>
              <w:left w:val="nil"/>
              <w:bottom w:val="nil"/>
              <w:right w:val="nil"/>
            </w:tcBorders>
            <w:vAlign w:val="center"/>
          </w:tcPr>
          <w:p w14:paraId="51C1A5A9"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-1.178</w:t>
            </w:r>
            <w:r w:rsidRPr="000103A7">
              <w:rPr>
                <w:rFonts w:ascii="Times New Roman" w:hAnsi="Times New Roman" w:cs="Times New Roman"/>
                <w:color w:val="000000" w:themeColor="text1"/>
                <w:sz w:val="18"/>
                <w:szCs w:val="18"/>
                <w:vertAlign w:val="superscript"/>
              </w:rPr>
              <w:t>***</w:t>
            </w:r>
          </w:p>
          <w:p w14:paraId="0CFD28F4"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(0.312)</w:t>
            </w:r>
          </w:p>
        </w:tc>
        <w:tc>
          <w:tcPr>
            <w:tcW w:w="1928" w:type="pct"/>
            <w:gridSpan w:val="2"/>
            <w:tcBorders>
              <w:left w:val="nil"/>
              <w:bottom w:val="nil"/>
              <w:right w:val="nil"/>
            </w:tcBorders>
            <w:vAlign w:val="center"/>
          </w:tcPr>
          <w:p w14:paraId="6718C2F9"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2.133</w:t>
            </w:r>
            <w:r w:rsidRPr="000103A7">
              <w:rPr>
                <w:rFonts w:ascii="Times New Roman" w:hAnsi="Times New Roman" w:cs="Times New Roman"/>
                <w:color w:val="000000" w:themeColor="text1"/>
                <w:sz w:val="18"/>
                <w:szCs w:val="18"/>
                <w:vertAlign w:val="superscript"/>
              </w:rPr>
              <w:t>**</w:t>
            </w:r>
          </w:p>
          <w:p w14:paraId="3BFCBC59"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(0.895)</w:t>
            </w:r>
          </w:p>
        </w:tc>
      </w:tr>
      <w:tr w:rsidR="000103A7" w:rsidRPr="000103A7" w14:paraId="2D04EFF5"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4B7C6F73"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lastRenderedPageBreak/>
              <w:t>MER</w:t>
            </w:r>
          </w:p>
        </w:tc>
        <w:tc>
          <w:tcPr>
            <w:tcW w:w="1662" w:type="pct"/>
            <w:tcBorders>
              <w:top w:val="nil"/>
              <w:left w:val="nil"/>
              <w:bottom w:val="nil"/>
              <w:right w:val="nil"/>
            </w:tcBorders>
            <w:vAlign w:val="center"/>
          </w:tcPr>
          <w:p w14:paraId="7FCC622B"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1.099</w:t>
            </w:r>
            <w:r w:rsidRPr="000103A7">
              <w:rPr>
                <w:rFonts w:ascii="Times New Roman" w:hAnsi="Times New Roman" w:cs="Times New Roman"/>
                <w:color w:val="000000" w:themeColor="text1"/>
                <w:sz w:val="18"/>
                <w:szCs w:val="18"/>
                <w:vertAlign w:val="superscript"/>
              </w:rPr>
              <w:t xml:space="preserve"> ***</w:t>
            </w:r>
          </w:p>
          <w:p w14:paraId="5EDF1231"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(0.136)</w:t>
            </w:r>
          </w:p>
        </w:tc>
        <w:tc>
          <w:tcPr>
            <w:tcW w:w="1928" w:type="pct"/>
            <w:gridSpan w:val="2"/>
            <w:tcBorders>
              <w:top w:val="nil"/>
              <w:left w:val="nil"/>
              <w:bottom w:val="nil"/>
              <w:right w:val="nil"/>
            </w:tcBorders>
            <w:vAlign w:val="center"/>
          </w:tcPr>
          <w:p w14:paraId="2EC9C455"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0.738</w:t>
            </w:r>
          </w:p>
          <w:p w14:paraId="0D7DC540"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(0.713)</w:t>
            </w:r>
          </w:p>
        </w:tc>
      </w:tr>
      <w:tr w:rsidR="000103A7" w:rsidRPr="000103A7" w14:paraId="3358471D"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31765D53"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p>
        </w:tc>
        <w:tc>
          <w:tcPr>
            <w:tcW w:w="1662" w:type="pct"/>
            <w:tcBorders>
              <w:top w:val="nil"/>
              <w:left w:val="nil"/>
              <w:bottom w:val="nil"/>
              <w:right w:val="nil"/>
            </w:tcBorders>
            <w:vAlign w:val="center"/>
          </w:tcPr>
          <w:p w14:paraId="24E71265"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0.161</w:t>
            </w:r>
            <w:r w:rsidRPr="000103A7">
              <w:rPr>
                <w:rFonts w:ascii="Times New Roman" w:hAnsi="Times New Roman" w:cs="Times New Roman"/>
                <w:color w:val="000000" w:themeColor="text1"/>
                <w:sz w:val="18"/>
                <w:szCs w:val="18"/>
                <w:vertAlign w:val="superscript"/>
              </w:rPr>
              <w:t>***</w:t>
            </w:r>
          </w:p>
          <w:p w14:paraId="4FB96CFB"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(0.0249)</w:t>
            </w:r>
          </w:p>
        </w:tc>
        <w:tc>
          <w:tcPr>
            <w:tcW w:w="1928" w:type="pct"/>
            <w:gridSpan w:val="2"/>
            <w:tcBorders>
              <w:top w:val="nil"/>
              <w:left w:val="nil"/>
              <w:bottom w:val="nil"/>
              <w:right w:val="nil"/>
            </w:tcBorders>
            <w:vAlign w:val="center"/>
          </w:tcPr>
          <w:p w14:paraId="1796AD2E"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-0.253</w:t>
            </w:r>
          </w:p>
          <w:p w14:paraId="0A7E88F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(0.0943)</w:t>
            </w:r>
          </w:p>
        </w:tc>
      </w:tr>
      <w:tr w:rsidR="000103A7" w:rsidRPr="000103A7" w14:paraId="394C4BD2"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5CACFAE6"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1662" w:type="pct"/>
            <w:tcBorders>
              <w:top w:val="nil"/>
              <w:left w:val="nil"/>
              <w:bottom w:val="nil"/>
              <w:right w:val="nil"/>
            </w:tcBorders>
            <w:vAlign w:val="center"/>
          </w:tcPr>
          <w:p w14:paraId="732241D0"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0.122</w:t>
            </w:r>
            <w:r w:rsidRPr="000103A7">
              <w:rPr>
                <w:rFonts w:ascii="Times New Roman" w:hAnsi="Times New Roman" w:cs="Times New Roman"/>
                <w:color w:val="000000" w:themeColor="text1"/>
                <w:sz w:val="18"/>
                <w:szCs w:val="18"/>
                <w:vertAlign w:val="superscript"/>
              </w:rPr>
              <w:t>**</w:t>
            </w:r>
          </w:p>
          <w:p w14:paraId="0443B6D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(0.0542)</w:t>
            </w:r>
          </w:p>
        </w:tc>
        <w:tc>
          <w:tcPr>
            <w:tcW w:w="947" w:type="pct"/>
            <w:tcBorders>
              <w:top w:val="nil"/>
              <w:left w:val="nil"/>
              <w:bottom w:val="nil"/>
              <w:right w:val="nil"/>
            </w:tcBorders>
            <w:vAlign w:val="center"/>
          </w:tcPr>
          <w:p w14:paraId="34CAD7C9"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-0.262</w:t>
            </w:r>
            <w:r w:rsidRPr="000103A7">
              <w:rPr>
                <w:rFonts w:ascii="Times New Roman" w:hAnsi="Times New Roman" w:cs="Times New Roman"/>
                <w:color w:val="000000" w:themeColor="text1"/>
                <w:sz w:val="18"/>
                <w:szCs w:val="18"/>
                <w:vertAlign w:val="superscript"/>
              </w:rPr>
              <w:t>*</w:t>
            </w:r>
          </w:p>
          <w:p w14:paraId="64C506E5"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(0.143)</w:t>
            </w:r>
          </w:p>
        </w:tc>
        <w:tc>
          <w:tcPr>
            <w:tcW w:w="981" w:type="pct"/>
            <w:tcBorders>
              <w:top w:val="nil"/>
              <w:left w:val="nil"/>
              <w:bottom w:val="nil"/>
              <w:right w:val="nil"/>
            </w:tcBorders>
            <w:vAlign w:val="center"/>
          </w:tcPr>
          <w:p w14:paraId="75A666F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-0.194</w:t>
            </w:r>
          </w:p>
          <w:p w14:paraId="0BC9018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(0.159)</w:t>
            </w:r>
          </w:p>
        </w:tc>
      </w:tr>
      <w:tr w:rsidR="000103A7" w:rsidRPr="000103A7" w14:paraId="2B7296C3"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3F057E79"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R-squared</w:t>
            </w:r>
          </w:p>
        </w:tc>
        <w:tc>
          <w:tcPr>
            <w:tcW w:w="1662" w:type="pct"/>
            <w:tcBorders>
              <w:top w:val="nil"/>
              <w:left w:val="nil"/>
              <w:bottom w:val="nil"/>
              <w:right w:val="nil"/>
            </w:tcBorders>
            <w:vAlign w:val="center"/>
          </w:tcPr>
          <w:p w14:paraId="50D1B0DD"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0.0874</w:t>
            </w:r>
          </w:p>
        </w:tc>
        <w:tc>
          <w:tcPr>
            <w:tcW w:w="947" w:type="pct"/>
            <w:tcBorders>
              <w:top w:val="nil"/>
              <w:left w:val="nil"/>
              <w:bottom w:val="nil"/>
              <w:right w:val="nil"/>
            </w:tcBorders>
            <w:vAlign w:val="center"/>
          </w:tcPr>
          <w:p w14:paraId="177ADE03"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0.0239</w:t>
            </w:r>
          </w:p>
        </w:tc>
        <w:tc>
          <w:tcPr>
            <w:tcW w:w="981" w:type="pct"/>
            <w:tcBorders>
              <w:top w:val="nil"/>
              <w:left w:val="nil"/>
              <w:bottom w:val="nil"/>
              <w:right w:val="nil"/>
            </w:tcBorders>
            <w:vAlign w:val="center"/>
          </w:tcPr>
          <w:p w14:paraId="5FA3D6C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205491D8"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660E78DA"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Rho</w:t>
            </w:r>
          </w:p>
        </w:tc>
        <w:tc>
          <w:tcPr>
            <w:tcW w:w="1662" w:type="pct"/>
            <w:tcBorders>
              <w:top w:val="nil"/>
              <w:left w:val="nil"/>
              <w:bottom w:val="nil"/>
              <w:right w:val="nil"/>
            </w:tcBorders>
            <w:vAlign w:val="center"/>
          </w:tcPr>
          <w:p w14:paraId="543F1E02"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0.00989</w:t>
            </w:r>
          </w:p>
          <w:p w14:paraId="146F1243"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(0.0449)</w:t>
            </w:r>
          </w:p>
        </w:tc>
        <w:tc>
          <w:tcPr>
            <w:tcW w:w="947" w:type="pct"/>
            <w:tcBorders>
              <w:top w:val="nil"/>
              <w:left w:val="nil"/>
              <w:bottom w:val="nil"/>
              <w:right w:val="nil"/>
            </w:tcBorders>
            <w:vAlign w:val="center"/>
          </w:tcPr>
          <w:p w14:paraId="041C5E86"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981" w:type="pct"/>
            <w:tcBorders>
              <w:top w:val="nil"/>
              <w:left w:val="nil"/>
              <w:bottom w:val="nil"/>
              <w:right w:val="nil"/>
            </w:tcBorders>
            <w:vAlign w:val="center"/>
          </w:tcPr>
          <w:p w14:paraId="4F62E769"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16144A76"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676BD81E"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Log-</w:t>
            </w:r>
            <w:proofErr w:type="spellStart"/>
            <w:r w:rsidRPr="000103A7">
              <w:rPr>
                <w:rFonts w:ascii="Times New Roman" w:hAnsi="Times New Roman" w:cs="Times New Roman"/>
                <w:b w:val="0"/>
                <w:bCs w:val="0"/>
                <w:color w:val="000000" w:themeColor="text1"/>
                <w:sz w:val="18"/>
                <w:szCs w:val="18"/>
              </w:rPr>
              <w:t>likehood</w:t>
            </w:r>
            <w:proofErr w:type="spellEnd"/>
          </w:p>
        </w:tc>
        <w:tc>
          <w:tcPr>
            <w:tcW w:w="1662" w:type="pct"/>
            <w:tcBorders>
              <w:top w:val="nil"/>
              <w:left w:val="nil"/>
              <w:bottom w:val="nil"/>
              <w:right w:val="nil"/>
            </w:tcBorders>
            <w:vAlign w:val="center"/>
          </w:tcPr>
          <w:p w14:paraId="2F4EF02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-3110.228</w:t>
            </w:r>
          </w:p>
        </w:tc>
        <w:tc>
          <w:tcPr>
            <w:tcW w:w="1928" w:type="pct"/>
            <w:gridSpan w:val="2"/>
            <w:tcBorders>
              <w:top w:val="nil"/>
              <w:left w:val="nil"/>
              <w:bottom w:val="nil"/>
              <w:right w:val="nil"/>
            </w:tcBorders>
            <w:vAlign w:val="center"/>
          </w:tcPr>
          <w:p w14:paraId="025F1E26"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13B777DB"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23793C41"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662" w:type="pct"/>
            <w:tcBorders>
              <w:top w:val="nil"/>
              <w:left w:val="nil"/>
              <w:bottom w:val="nil"/>
              <w:right w:val="nil"/>
            </w:tcBorders>
            <w:vAlign w:val="center"/>
          </w:tcPr>
          <w:p w14:paraId="7D095A9B"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bottom w:val="nil"/>
              <w:right w:val="nil"/>
            </w:tcBorders>
            <w:vAlign w:val="center"/>
          </w:tcPr>
          <w:p w14:paraId="6AE5FA12"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658BC82A"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bottom w:val="nil"/>
              <w:right w:val="nil"/>
            </w:tcBorders>
            <w:vAlign w:val="center"/>
          </w:tcPr>
          <w:p w14:paraId="007DD505"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662" w:type="pct"/>
            <w:tcBorders>
              <w:top w:val="nil"/>
              <w:left w:val="nil"/>
              <w:bottom w:val="nil"/>
              <w:right w:val="nil"/>
            </w:tcBorders>
            <w:vAlign w:val="center"/>
          </w:tcPr>
          <w:p w14:paraId="7661C6BA"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bottom w:val="nil"/>
              <w:right w:val="nil"/>
            </w:tcBorders>
            <w:vAlign w:val="center"/>
          </w:tcPr>
          <w:p w14:paraId="2011CA54" w14:textId="77777777" w:rsidR="000B6A27" w:rsidRPr="000103A7" w:rsidRDefault="000B6A27" w:rsidP="00DF5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448B3DCF"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1410" w:type="pct"/>
            <w:tcBorders>
              <w:top w:val="nil"/>
              <w:left w:val="nil"/>
              <w:right w:val="nil"/>
            </w:tcBorders>
            <w:vAlign w:val="center"/>
          </w:tcPr>
          <w:p w14:paraId="3E8AD052"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662" w:type="pct"/>
            <w:tcBorders>
              <w:top w:val="nil"/>
              <w:left w:val="nil"/>
              <w:right w:val="nil"/>
            </w:tcBorders>
            <w:vAlign w:val="center"/>
          </w:tcPr>
          <w:p w14:paraId="6E66A431"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928" w:type="pct"/>
            <w:gridSpan w:val="2"/>
            <w:tcBorders>
              <w:top w:val="nil"/>
              <w:left w:val="nil"/>
              <w:right w:val="nil"/>
            </w:tcBorders>
            <w:vAlign w:val="center"/>
          </w:tcPr>
          <w:p w14:paraId="72B5D3CC" w14:textId="77777777" w:rsidR="000B6A27" w:rsidRPr="000103A7" w:rsidRDefault="000B6A27" w:rsidP="00DF5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bl>
    <w:p w14:paraId="3432A399" w14:textId="534F49D2" w:rsidR="000B6A27" w:rsidRPr="000103A7" w:rsidRDefault="000B6A27" w:rsidP="000B6A27">
      <w:pPr>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Standard errors in parentheses,</w:t>
      </w:r>
      <w:r w:rsidRPr="000103A7">
        <w:rPr>
          <w:rFonts w:ascii="Times New Roman" w:hAnsi="Times New Roman" w:cs="Times New Roman" w:hint="eastAsia"/>
          <w:color w:val="000000" w:themeColor="text1"/>
          <w:sz w:val="15"/>
          <w:szCs w:val="15"/>
        </w:rPr>
        <w:t xml:space="preserve"> </w:t>
      </w:r>
      <w:r w:rsidRPr="000103A7">
        <w:rPr>
          <w:rFonts w:ascii="Times New Roman" w:hAnsi="Times New Roman" w:cs="Times New Roman"/>
          <w:color w:val="000000" w:themeColor="text1"/>
          <w:sz w:val="15"/>
          <w:szCs w:val="15"/>
        </w:rPr>
        <w:t>***p &lt; 0.01, **p &lt; 0.05, *p &lt; 0.1.</w:t>
      </w:r>
    </w:p>
    <w:p w14:paraId="213A8C5F" w14:textId="225F4328" w:rsidR="000B6A27" w:rsidRPr="000103A7" w:rsidRDefault="00507F84" w:rsidP="000B6A27">
      <w:pPr>
        <w:spacing w:line="460" w:lineRule="exact"/>
        <w:ind w:firstLineChars="200" w:firstLine="420"/>
        <w:rPr>
          <w:rFonts w:ascii="Times New Roman" w:eastAsia="宋体" w:hAnsi="Times New Roman" w:cs="Times New Roman"/>
          <w:color w:val="000000" w:themeColor="text1"/>
          <w:szCs w:val="21"/>
          <w:shd w:val="clear" w:color="auto" w:fill="FFFFFF"/>
        </w:rPr>
      </w:pPr>
      <w:r w:rsidRPr="000103A7">
        <w:rPr>
          <w:rFonts w:ascii="Times New Roman" w:eastAsia="宋体" w:hAnsi="Times New Roman" w:cs="Times New Roman" w:hint="eastAsia"/>
          <w:color w:val="000000" w:themeColor="text1"/>
          <w:szCs w:val="21"/>
          <w:shd w:val="clear" w:color="auto" w:fill="FFFFFF"/>
        </w:rPr>
        <w:t>(5) Addition of control variables. The level of green technology innovation in agricultural enterprises may be influenced by the economic development level and geographical location of the cities where they are based. To mitigate the impact of omitted variables, this study references Fang et al. (2023b) and includes interaction terms between the city and year (City*Year) as control variables. Additionally, to account for the interference of other policies, this study references Fang et al. (2023a) and incorporates the "Broadband China" policy (BC Policy) as a dummy variable in the baseline regression model. The "Broadband China" policy can enhance green technology innovation in agricultural enterprises by improving IT infrastructure and promoting information exchange and technology diffusion. The results in Table A</w:t>
      </w:r>
      <w:r w:rsidR="008E752C" w:rsidRPr="000103A7">
        <w:rPr>
          <w:rFonts w:ascii="Times New Roman" w:eastAsia="宋体" w:hAnsi="Times New Roman" w:cs="Times New Roman" w:hint="eastAsia"/>
          <w:color w:val="000000" w:themeColor="text1"/>
          <w:szCs w:val="21"/>
          <w:shd w:val="clear" w:color="auto" w:fill="FFFFFF"/>
        </w:rPr>
        <w:t>10</w:t>
      </w:r>
      <w:r w:rsidRPr="000103A7">
        <w:rPr>
          <w:rFonts w:ascii="Times New Roman" w:eastAsia="宋体" w:hAnsi="Times New Roman" w:cs="Times New Roman" w:hint="eastAsia"/>
          <w:color w:val="000000" w:themeColor="text1"/>
          <w:szCs w:val="21"/>
          <w:shd w:val="clear" w:color="auto" w:fill="FFFFFF"/>
        </w:rPr>
        <w:t xml:space="preserve"> show that, even after adding these two control variables separately, the regression coefficients remain consistent with the baseline regression results, indicating the robustness of the baseline regression outcomes.</w:t>
      </w:r>
    </w:p>
    <w:p w14:paraId="5E27D8CD" w14:textId="51DEDE01" w:rsidR="000B6A27" w:rsidRPr="000103A7" w:rsidRDefault="000B6A27" w:rsidP="000B6A27">
      <w:pPr>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Table A</w:t>
      </w:r>
      <w:r w:rsidR="008E752C" w:rsidRPr="000103A7">
        <w:rPr>
          <w:rFonts w:ascii="Times New Roman" w:hAnsi="Times New Roman" w:cs="Times New Roman" w:hint="eastAsia"/>
          <w:color w:val="000000" w:themeColor="text1"/>
          <w:sz w:val="18"/>
          <w:szCs w:val="18"/>
        </w:rPr>
        <w:t>10</w:t>
      </w:r>
      <w:r w:rsidRPr="000103A7">
        <w:rPr>
          <w:rFonts w:ascii="Times New Roman" w:hAnsi="Times New Roman" w:cs="Times New Roman"/>
          <w:b/>
          <w:bCs/>
          <w:color w:val="000000" w:themeColor="text1"/>
          <w:sz w:val="18"/>
          <w:szCs w:val="18"/>
        </w:rPr>
        <w:t>.</w:t>
      </w:r>
      <w:r w:rsidRPr="000103A7">
        <w:rPr>
          <w:rFonts w:ascii="Times New Roman" w:hAnsi="Times New Roman" w:cs="Times New Roman"/>
          <w:color w:val="000000" w:themeColor="text1"/>
          <w:sz w:val="18"/>
          <w:szCs w:val="18"/>
        </w:rPr>
        <w:t xml:space="preserve"> Robustness tests for</w:t>
      </w:r>
      <w:r w:rsidRPr="000103A7">
        <w:rPr>
          <w:rFonts w:ascii="Times New Roman" w:hAnsi="Times New Roman" w:cs="Times New Roman"/>
          <w:b/>
          <w:bCs/>
          <w:color w:val="000000" w:themeColor="text1"/>
          <w:sz w:val="18"/>
          <w:szCs w:val="18"/>
        </w:rPr>
        <w:t xml:space="preserve"> </w:t>
      </w:r>
      <w:r w:rsidRPr="000103A7">
        <w:rPr>
          <w:rFonts w:ascii="Times New Roman" w:hAnsi="Times New Roman" w:cs="Times New Roman"/>
          <w:color w:val="000000" w:themeColor="text1"/>
          <w:sz w:val="18"/>
          <w:szCs w:val="18"/>
        </w:rPr>
        <w:t xml:space="preserve">new </w:t>
      </w:r>
      <w:r w:rsidRPr="000103A7">
        <w:rPr>
          <w:rFonts w:ascii="Times New Roman" w:hAnsi="Times New Roman" w:cs="Times New Roman" w:hint="eastAsia"/>
          <w:color w:val="000000" w:themeColor="text1"/>
          <w:sz w:val="18"/>
          <w:szCs w:val="18"/>
        </w:rPr>
        <w:t>c</w:t>
      </w:r>
      <w:r w:rsidRPr="000103A7">
        <w:rPr>
          <w:rFonts w:ascii="Times New Roman" w:hAnsi="Times New Roman" w:cs="Times New Roman"/>
          <w:color w:val="000000" w:themeColor="text1"/>
          <w:sz w:val="18"/>
          <w:szCs w:val="18"/>
        </w:rPr>
        <w:t>ontrol</w:t>
      </w:r>
      <w:r w:rsidRPr="000103A7">
        <w:rPr>
          <w:rFonts w:ascii="Times New Roman" w:hAnsi="Times New Roman" w:cs="Times New Roman" w:hint="eastAsia"/>
          <w:color w:val="000000" w:themeColor="text1"/>
          <w:sz w:val="18"/>
          <w:szCs w:val="18"/>
        </w:rPr>
        <w:t xml:space="preserve"> variables</w:t>
      </w:r>
    </w:p>
    <w:tbl>
      <w:tblPr>
        <w:tblStyle w:val="2"/>
        <w:tblW w:w="510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556"/>
        <w:gridCol w:w="910"/>
        <w:gridCol w:w="910"/>
        <w:gridCol w:w="1806"/>
        <w:gridCol w:w="902"/>
        <w:gridCol w:w="900"/>
      </w:tblGrid>
      <w:tr w:rsidR="000103A7" w:rsidRPr="000103A7" w14:paraId="3BB9764B" w14:textId="77777777" w:rsidTr="00DF55EA">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vMerge w:val="restart"/>
            <w:tcBorders>
              <w:left w:val="nil"/>
              <w:right w:val="nil"/>
            </w:tcBorders>
            <w:vAlign w:val="center"/>
          </w:tcPr>
          <w:p w14:paraId="39B512DB" w14:textId="77777777" w:rsidR="000B6A27" w:rsidRPr="000103A7" w:rsidRDefault="000B6A27" w:rsidP="00DF55EA">
            <w:pPr>
              <w:jc w:val="center"/>
              <w:rPr>
                <w:rFonts w:ascii="Times New Roman" w:hAnsi="Times New Roman" w:cs="Times New Roman"/>
                <w:color w:val="000000" w:themeColor="text1"/>
                <w:sz w:val="18"/>
                <w:szCs w:val="18"/>
              </w:rPr>
            </w:pPr>
            <w:bookmarkStart w:id="17" w:name="_Hlk172580913"/>
            <w:r w:rsidRPr="000103A7">
              <w:rPr>
                <w:rFonts w:ascii="Times New Roman" w:hAnsi="Times New Roman" w:cs="Times New Roman"/>
                <w:color w:val="000000" w:themeColor="text1"/>
                <w:sz w:val="18"/>
                <w:szCs w:val="18"/>
              </w:rPr>
              <w:t>Variables</w:t>
            </w:r>
            <w:bookmarkEnd w:id="17"/>
          </w:p>
        </w:tc>
        <w:tc>
          <w:tcPr>
            <w:tcW w:w="918" w:type="pct"/>
            <w:vMerge w:val="restart"/>
            <w:tcBorders>
              <w:left w:val="nil"/>
              <w:right w:val="nil"/>
            </w:tcBorders>
            <w:vAlign w:val="center"/>
          </w:tcPr>
          <w:p w14:paraId="72A121FD"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1074" w:type="pct"/>
            <w:gridSpan w:val="2"/>
            <w:tcBorders>
              <w:left w:val="nil"/>
              <w:right w:val="single" w:sz="4" w:space="0" w:color="auto"/>
            </w:tcBorders>
          </w:tcPr>
          <w:p w14:paraId="2AA1DD39"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c>
          <w:tcPr>
            <w:tcW w:w="1065" w:type="pct"/>
            <w:vMerge w:val="restart"/>
            <w:tcBorders>
              <w:left w:val="single" w:sz="4" w:space="0" w:color="auto"/>
              <w:right w:val="nil"/>
            </w:tcBorders>
            <w:vAlign w:val="center"/>
          </w:tcPr>
          <w:p w14:paraId="1EB0A65B"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1063" w:type="pct"/>
            <w:gridSpan w:val="2"/>
            <w:tcBorders>
              <w:left w:val="nil"/>
              <w:right w:val="nil"/>
            </w:tcBorders>
          </w:tcPr>
          <w:p w14:paraId="79EAB1F1" w14:textId="77777777" w:rsidR="000B6A27" w:rsidRPr="000103A7" w:rsidRDefault="000B6A27" w:rsidP="00DF55E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5EC4A997"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vMerge/>
            <w:tcBorders>
              <w:left w:val="nil"/>
              <w:bottom w:val="single" w:sz="4" w:space="0" w:color="auto"/>
              <w:right w:val="nil"/>
            </w:tcBorders>
            <w:vAlign w:val="center"/>
          </w:tcPr>
          <w:p w14:paraId="54FBEBF1" w14:textId="77777777" w:rsidR="000B6A27" w:rsidRPr="000103A7" w:rsidRDefault="000B6A27" w:rsidP="00DF55EA">
            <w:pPr>
              <w:jc w:val="center"/>
              <w:rPr>
                <w:rFonts w:ascii="Times New Roman" w:hAnsi="Times New Roman" w:cs="Times New Roman"/>
                <w:color w:val="000000" w:themeColor="text1"/>
                <w:sz w:val="18"/>
                <w:szCs w:val="18"/>
              </w:rPr>
            </w:pPr>
          </w:p>
        </w:tc>
        <w:tc>
          <w:tcPr>
            <w:tcW w:w="918" w:type="pct"/>
            <w:vMerge/>
            <w:tcBorders>
              <w:left w:val="nil"/>
              <w:bottom w:val="single" w:sz="4" w:space="0" w:color="auto"/>
              <w:right w:val="nil"/>
            </w:tcBorders>
            <w:vAlign w:val="center"/>
          </w:tcPr>
          <w:p w14:paraId="5F976E7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p>
        </w:tc>
        <w:tc>
          <w:tcPr>
            <w:tcW w:w="537" w:type="pct"/>
            <w:tcBorders>
              <w:left w:val="nil"/>
              <w:bottom w:val="single" w:sz="4" w:space="0" w:color="auto"/>
              <w:right w:val="nil"/>
            </w:tcBorders>
          </w:tcPr>
          <w:p w14:paraId="4F74C27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0103A7">
              <w:rPr>
                <w:rFonts w:ascii="Times New Roman" w:hAnsi="Times New Roman" w:cs="Times New Roman"/>
                <w:b/>
                <w:bCs/>
                <w:color w:val="000000" w:themeColor="text1"/>
                <w:sz w:val="18"/>
                <w:szCs w:val="18"/>
              </w:rPr>
              <w:t>P-P</w:t>
            </w:r>
          </w:p>
        </w:tc>
        <w:tc>
          <w:tcPr>
            <w:tcW w:w="537" w:type="pct"/>
            <w:tcBorders>
              <w:left w:val="nil"/>
              <w:bottom w:val="single" w:sz="4" w:space="0" w:color="auto"/>
              <w:right w:val="single" w:sz="4" w:space="0" w:color="auto"/>
            </w:tcBorders>
          </w:tcPr>
          <w:p w14:paraId="4D55FC4B"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0103A7">
              <w:rPr>
                <w:rFonts w:ascii="Times New Roman" w:hAnsi="Times New Roman" w:cs="Times New Roman"/>
                <w:b/>
                <w:bCs/>
                <w:color w:val="000000" w:themeColor="text1"/>
                <w:sz w:val="18"/>
                <w:szCs w:val="18"/>
              </w:rPr>
              <w:t>NP-P</w:t>
            </w:r>
          </w:p>
        </w:tc>
        <w:tc>
          <w:tcPr>
            <w:tcW w:w="1065" w:type="pct"/>
            <w:vMerge/>
            <w:tcBorders>
              <w:left w:val="single" w:sz="4" w:space="0" w:color="auto"/>
              <w:bottom w:val="single" w:sz="4" w:space="0" w:color="auto"/>
              <w:right w:val="nil"/>
            </w:tcBorders>
            <w:vAlign w:val="center"/>
          </w:tcPr>
          <w:p w14:paraId="76BC9CA3"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p>
        </w:tc>
        <w:tc>
          <w:tcPr>
            <w:tcW w:w="532" w:type="pct"/>
            <w:tcBorders>
              <w:left w:val="nil"/>
              <w:bottom w:val="single" w:sz="4" w:space="0" w:color="auto"/>
              <w:right w:val="nil"/>
            </w:tcBorders>
          </w:tcPr>
          <w:p w14:paraId="3CD21FC9"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0103A7">
              <w:rPr>
                <w:rFonts w:ascii="Times New Roman" w:hAnsi="Times New Roman" w:cs="Times New Roman"/>
                <w:b/>
                <w:bCs/>
                <w:color w:val="000000" w:themeColor="text1"/>
                <w:sz w:val="18"/>
                <w:szCs w:val="18"/>
              </w:rPr>
              <w:t>P-P</w:t>
            </w:r>
          </w:p>
        </w:tc>
        <w:tc>
          <w:tcPr>
            <w:tcW w:w="531" w:type="pct"/>
            <w:tcBorders>
              <w:left w:val="nil"/>
              <w:bottom w:val="single" w:sz="4" w:space="0" w:color="auto"/>
              <w:right w:val="nil"/>
            </w:tcBorders>
          </w:tcPr>
          <w:p w14:paraId="641A448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0103A7">
              <w:rPr>
                <w:rFonts w:ascii="Times New Roman" w:hAnsi="Times New Roman" w:cs="Times New Roman"/>
                <w:b/>
                <w:bCs/>
                <w:color w:val="000000" w:themeColor="text1"/>
                <w:sz w:val="18"/>
                <w:szCs w:val="18"/>
              </w:rPr>
              <w:t>NP-P</w:t>
            </w:r>
          </w:p>
        </w:tc>
      </w:tr>
      <w:tr w:rsidR="000103A7" w:rsidRPr="000103A7" w14:paraId="6B704A28"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880" w:type="pct"/>
            <w:tcBorders>
              <w:left w:val="nil"/>
              <w:bottom w:val="nil"/>
              <w:right w:val="nil"/>
            </w:tcBorders>
            <w:vAlign w:val="center"/>
          </w:tcPr>
          <w:p w14:paraId="39AAF3ED"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918" w:type="pct"/>
            <w:tcBorders>
              <w:left w:val="nil"/>
              <w:bottom w:val="nil"/>
              <w:right w:val="nil"/>
            </w:tcBorders>
            <w:vAlign w:val="center"/>
          </w:tcPr>
          <w:p w14:paraId="6E5C9E6A"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245</w:t>
            </w:r>
            <w:r w:rsidRPr="000103A7">
              <w:rPr>
                <w:rFonts w:ascii="Times New Roman" w:hAnsi="Times New Roman" w:cs="Times New Roman"/>
                <w:color w:val="000000" w:themeColor="text1"/>
                <w:sz w:val="18"/>
                <w:szCs w:val="18"/>
                <w:vertAlign w:val="superscript"/>
              </w:rPr>
              <w:t>***</w:t>
            </w:r>
          </w:p>
          <w:p w14:paraId="7236481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074</w:t>
            </w:r>
            <w:r w:rsidRPr="000103A7">
              <w:rPr>
                <w:rFonts w:ascii="Times New Roman" w:hAnsi="Times New Roman" w:cs="Times New Roman"/>
                <w:color w:val="000000" w:themeColor="text1"/>
                <w:sz w:val="18"/>
                <w:szCs w:val="18"/>
              </w:rPr>
              <w:t>)</w:t>
            </w:r>
          </w:p>
        </w:tc>
        <w:tc>
          <w:tcPr>
            <w:tcW w:w="1074" w:type="pct"/>
            <w:gridSpan w:val="2"/>
            <w:tcBorders>
              <w:left w:val="nil"/>
              <w:bottom w:val="nil"/>
              <w:right w:val="single" w:sz="4" w:space="0" w:color="auto"/>
            </w:tcBorders>
          </w:tcPr>
          <w:p w14:paraId="277940E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0.7</w:t>
            </w:r>
            <w:r w:rsidRPr="000103A7">
              <w:rPr>
                <w:rFonts w:ascii="Times New Roman" w:hAnsi="Times New Roman" w:cs="Times New Roman" w:hint="eastAsia"/>
                <w:color w:val="000000" w:themeColor="text1"/>
                <w:sz w:val="18"/>
                <w:szCs w:val="18"/>
              </w:rPr>
              <w:t>90</w:t>
            </w:r>
            <w:r w:rsidRPr="000103A7">
              <w:rPr>
                <w:rFonts w:ascii="Times New Roman" w:hAnsi="Times New Roman" w:cs="Times New Roman"/>
                <w:color w:val="000000" w:themeColor="text1"/>
                <w:sz w:val="18"/>
                <w:szCs w:val="18"/>
                <w:vertAlign w:val="superscript"/>
              </w:rPr>
              <w:t>***</w:t>
            </w:r>
          </w:p>
          <w:p w14:paraId="71BB929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w:t>
            </w:r>
            <w:r w:rsidRPr="000103A7">
              <w:rPr>
                <w:rFonts w:ascii="Times New Roman" w:hAnsi="Times New Roman" w:cs="Times New Roman" w:hint="eastAsia"/>
                <w:color w:val="000000" w:themeColor="text1"/>
                <w:sz w:val="18"/>
                <w:szCs w:val="18"/>
              </w:rPr>
              <w:t>18</w:t>
            </w:r>
            <w:r w:rsidRPr="000103A7">
              <w:rPr>
                <w:rFonts w:ascii="Times New Roman" w:hAnsi="Times New Roman" w:cs="Times New Roman"/>
                <w:color w:val="000000" w:themeColor="text1"/>
                <w:sz w:val="18"/>
                <w:szCs w:val="18"/>
              </w:rPr>
              <w:t>)</w:t>
            </w:r>
          </w:p>
        </w:tc>
        <w:tc>
          <w:tcPr>
            <w:tcW w:w="1065" w:type="pct"/>
            <w:tcBorders>
              <w:left w:val="single" w:sz="4" w:space="0" w:color="auto"/>
              <w:bottom w:val="nil"/>
              <w:right w:val="nil"/>
            </w:tcBorders>
            <w:vAlign w:val="center"/>
          </w:tcPr>
          <w:p w14:paraId="43F39F4B"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245</w:t>
            </w:r>
            <w:r w:rsidRPr="000103A7">
              <w:rPr>
                <w:rFonts w:ascii="Times New Roman" w:hAnsi="Times New Roman" w:cs="Times New Roman"/>
                <w:color w:val="000000" w:themeColor="text1"/>
                <w:sz w:val="18"/>
                <w:szCs w:val="18"/>
                <w:vertAlign w:val="superscript"/>
              </w:rPr>
              <w:t>***</w:t>
            </w:r>
          </w:p>
          <w:p w14:paraId="7432E492"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074</w:t>
            </w:r>
            <w:r w:rsidRPr="000103A7">
              <w:rPr>
                <w:rFonts w:ascii="Times New Roman" w:hAnsi="Times New Roman" w:cs="Times New Roman"/>
                <w:color w:val="000000" w:themeColor="text1"/>
                <w:sz w:val="18"/>
                <w:szCs w:val="18"/>
              </w:rPr>
              <w:t>)</w:t>
            </w:r>
          </w:p>
        </w:tc>
        <w:tc>
          <w:tcPr>
            <w:tcW w:w="1063" w:type="pct"/>
            <w:gridSpan w:val="2"/>
            <w:tcBorders>
              <w:left w:val="nil"/>
              <w:bottom w:val="nil"/>
              <w:right w:val="nil"/>
            </w:tcBorders>
          </w:tcPr>
          <w:p w14:paraId="5F77BD8F"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808</w:t>
            </w:r>
            <w:r w:rsidRPr="000103A7">
              <w:rPr>
                <w:rFonts w:ascii="Times New Roman" w:hAnsi="Times New Roman" w:cs="Times New Roman"/>
                <w:color w:val="000000" w:themeColor="text1"/>
                <w:sz w:val="18"/>
                <w:szCs w:val="18"/>
                <w:vertAlign w:val="superscript"/>
              </w:rPr>
              <w:t>***</w:t>
            </w:r>
          </w:p>
          <w:p w14:paraId="0FAFEEFE"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w:t>
            </w:r>
            <w:r w:rsidRPr="000103A7">
              <w:rPr>
                <w:rFonts w:ascii="Times New Roman" w:hAnsi="Times New Roman" w:cs="Times New Roman" w:hint="eastAsia"/>
                <w:color w:val="000000" w:themeColor="text1"/>
                <w:sz w:val="18"/>
                <w:szCs w:val="18"/>
              </w:rPr>
              <w:t>23</w:t>
            </w:r>
            <w:r w:rsidRPr="000103A7">
              <w:rPr>
                <w:rFonts w:ascii="Times New Roman" w:hAnsi="Times New Roman" w:cs="Times New Roman"/>
                <w:color w:val="000000" w:themeColor="text1"/>
                <w:sz w:val="18"/>
                <w:szCs w:val="18"/>
              </w:rPr>
              <w:t>)</w:t>
            </w:r>
          </w:p>
        </w:tc>
      </w:tr>
      <w:tr w:rsidR="000103A7" w:rsidRPr="000103A7" w14:paraId="1FC9249A"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4DD9D019"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p>
        </w:tc>
        <w:tc>
          <w:tcPr>
            <w:tcW w:w="918" w:type="pct"/>
            <w:tcBorders>
              <w:top w:val="nil"/>
              <w:left w:val="nil"/>
              <w:bottom w:val="nil"/>
              <w:right w:val="nil"/>
            </w:tcBorders>
            <w:vAlign w:val="center"/>
          </w:tcPr>
          <w:p w14:paraId="38113AC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852</w:t>
            </w:r>
            <w:r w:rsidRPr="000103A7">
              <w:rPr>
                <w:rFonts w:ascii="Times New Roman" w:hAnsi="Times New Roman" w:cs="Times New Roman"/>
                <w:color w:val="000000" w:themeColor="text1"/>
                <w:sz w:val="18"/>
                <w:szCs w:val="18"/>
                <w:vertAlign w:val="superscript"/>
              </w:rPr>
              <w:t>***</w:t>
            </w:r>
          </w:p>
          <w:p w14:paraId="0807D8A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211</w:t>
            </w:r>
            <w:r w:rsidRPr="000103A7">
              <w:rPr>
                <w:rFonts w:ascii="Times New Roman" w:hAnsi="Times New Roman" w:cs="Times New Roman"/>
                <w:color w:val="000000" w:themeColor="text1"/>
                <w:sz w:val="18"/>
                <w:szCs w:val="18"/>
              </w:rPr>
              <w:t>)</w:t>
            </w:r>
          </w:p>
        </w:tc>
        <w:tc>
          <w:tcPr>
            <w:tcW w:w="1074" w:type="pct"/>
            <w:gridSpan w:val="2"/>
            <w:tcBorders>
              <w:top w:val="nil"/>
              <w:left w:val="nil"/>
              <w:bottom w:val="nil"/>
              <w:right w:val="single" w:sz="4" w:space="0" w:color="auto"/>
            </w:tcBorders>
          </w:tcPr>
          <w:p w14:paraId="300E5C26"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hint="eastAsia"/>
                <w:color w:val="000000" w:themeColor="text1"/>
                <w:sz w:val="18"/>
                <w:szCs w:val="18"/>
              </w:rPr>
              <w:t xml:space="preserve"> </w:t>
            </w:r>
            <w:r w:rsidRPr="000103A7">
              <w:rPr>
                <w:rFonts w:ascii="Times New Roman" w:hAnsi="Times New Roman" w:cs="Times New Roman" w:hint="eastAsia"/>
                <w:color w:val="000000" w:themeColor="text1"/>
                <w:sz w:val="18"/>
                <w:szCs w:val="18"/>
              </w:rPr>
              <w:t>773</w:t>
            </w:r>
          </w:p>
          <w:p w14:paraId="31F1F878"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719</w:t>
            </w:r>
            <w:r w:rsidRPr="000103A7">
              <w:rPr>
                <w:rFonts w:ascii="Times New Roman" w:hAnsi="Times New Roman" w:cs="Times New Roman"/>
                <w:color w:val="000000" w:themeColor="text1"/>
                <w:sz w:val="18"/>
                <w:szCs w:val="18"/>
              </w:rPr>
              <w:t>)</w:t>
            </w:r>
          </w:p>
        </w:tc>
        <w:tc>
          <w:tcPr>
            <w:tcW w:w="1065" w:type="pct"/>
            <w:tcBorders>
              <w:top w:val="nil"/>
              <w:left w:val="single" w:sz="4" w:space="0" w:color="auto"/>
              <w:bottom w:val="nil"/>
              <w:right w:val="nil"/>
            </w:tcBorders>
            <w:vAlign w:val="center"/>
          </w:tcPr>
          <w:p w14:paraId="2AD5E53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879</w:t>
            </w:r>
            <w:r w:rsidRPr="000103A7">
              <w:rPr>
                <w:rFonts w:ascii="Times New Roman" w:hAnsi="Times New Roman" w:cs="Times New Roman"/>
                <w:color w:val="000000" w:themeColor="text1"/>
                <w:sz w:val="18"/>
                <w:szCs w:val="18"/>
                <w:vertAlign w:val="superscript"/>
              </w:rPr>
              <w:t>***</w:t>
            </w:r>
          </w:p>
          <w:p w14:paraId="6AC65B38"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212</w:t>
            </w:r>
            <w:r w:rsidRPr="000103A7">
              <w:rPr>
                <w:rFonts w:ascii="Times New Roman" w:hAnsi="Times New Roman" w:cs="Times New Roman"/>
                <w:color w:val="000000" w:themeColor="text1"/>
                <w:sz w:val="18"/>
                <w:szCs w:val="18"/>
              </w:rPr>
              <w:t>)</w:t>
            </w:r>
          </w:p>
        </w:tc>
        <w:tc>
          <w:tcPr>
            <w:tcW w:w="1063" w:type="pct"/>
            <w:gridSpan w:val="2"/>
            <w:tcBorders>
              <w:top w:val="nil"/>
              <w:left w:val="nil"/>
              <w:bottom w:val="nil"/>
              <w:right w:val="nil"/>
            </w:tcBorders>
          </w:tcPr>
          <w:p w14:paraId="56A66C0D"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hint="eastAsia"/>
                <w:color w:val="000000" w:themeColor="text1"/>
                <w:sz w:val="18"/>
                <w:szCs w:val="18"/>
              </w:rPr>
              <w:t xml:space="preserve"> </w:t>
            </w:r>
            <w:r w:rsidRPr="000103A7">
              <w:rPr>
                <w:rFonts w:ascii="Times New Roman" w:hAnsi="Times New Roman" w:cs="Times New Roman" w:hint="eastAsia"/>
                <w:color w:val="000000" w:themeColor="text1"/>
                <w:sz w:val="18"/>
                <w:szCs w:val="18"/>
              </w:rPr>
              <w:t>781</w:t>
            </w:r>
          </w:p>
          <w:p w14:paraId="498C208A"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719</w:t>
            </w:r>
            <w:r w:rsidRPr="000103A7">
              <w:rPr>
                <w:rFonts w:ascii="Times New Roman" w:hAnsi="Times New Roman" w:cs="Times New Roman"/>
                <w:color w:val="000000" w:themeColor="text1"/>
                <w:sz w:val="18"/>
                <w:szCs w:val="18"/>
              </w:rPr>
              <w:t>)</w:t>
            </w:r>
          </w:p>
        </w:tc>
      </w:tr>
      <w:tr w:rsidR="000103A7" w:rsidRPr="000103A7" w14:paraId="4B3C4D67"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028DF2F4"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p>
        </w:tc>
        <w:tc>
          <w:tcPr>
            <w:tcW w:w="918" w:type="pct"/>
            <w:tcBorders>
              <w:top w:val="nil"/>
              <w:left w:val="nil"/>
              <w:bottom w:val="nil"/>
              <w:right w:val="nil"/>
            </w:tcBorders>
            <w:vAlign w:val="center"/>
          </w:tcPr>
          <w:p w14:paraId="1AAE274D"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0.0</w:t>
            </w:r>
            <w:r w:rsidRPr="000103A7">
              <w:rPr>
                <w:rFonts w:ascii="Times New Roman" w:hAnsi="Times New Roman" w:cs="Times New Roman" w:hint="eastAsia"/>
                <w:color w:val="000000" w:themeColor="text1"/>
                <w:sz w:val="18"/>
                <w:szCs w:val="18"/>
              </w:rPr>
              <w:t>87</w:t>
            </w:r>
            <w:r w:rsidRPr="000103A7">
              <w:rPr>
                <w:rFonts w:ascii="Times New Roman" w:hAnsi="Times New Roman" w:cs="Times New Roman"/>
                <w:color w:val="000000" w:themeColor="text1"/>
                <w:sz w:val="18"/>
                <w:szCs w:val="18"/>
                <w:vertAlign w:val="superscript"/>
              </w:rPr>
              <w:t>***</w:t>
            </w:r>
          </w:p>
          <w:p w14:paraId="26267258"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w:t>
            </w:r>
            <w:r w:rsidRPr="000103A7">
              <w:rPr>
                <w:rFonts w:ascii="Times New Roman" w:hAnsi="Times New Roman" w:cs="Times New Roman" w:hint="eastAsia"/>
                <w:color w:val="000000" w:themeColor="text1"/>
                <w:sz w:val="18"/>
                <w:szCs w:val="18"/>
              </w:rPr>
              <w:t>4</w:t>
            </w:r>
            <w:r w:rsidRPr="000103A7">
              <w:rPr>
                <w:rFonts w:ascii="Times New Roman" w:hAnsi="Times New Roman" w:cs="Times New Roman"/>
                <w:color w:val="000000" w:themeColor="text1"/>
                <w:sz w:val="18"/>
                <w:szCs w:val="18"/>
              </w:rPr>
              <w:t>)</w:t>
            </w:r>
          </w:p>
        </w:tc>
        <w:tc>
          <w:tcPr>
            <w:tcW w:w="1074" w:type="pct"/>
            <w:gridSpan w:val="2"/>
            <w:tcBorders>
              <w:top w:val="nil"/>
              <w:left w:val="nil"/>
              <w:bottom w:val="nil"/>
              <w:right w:val="single" w:sz="4" w:space="0" w:color="auto"/>
            </w:tcBorders>
          </w:tcPr>
          <w:p w14:paraId="2BFD5B62"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030</w:t>
            </w:r>
          </w:p>
          <w:p w14:paraId="31A78808"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105</w:t>
            </w:r>
            <w:r w:rsidRPr="000103A7">
              <w:rPr>
                <w:rFonts w:ascii="Times New Roman" w:hAnsi="Times New Roman" w:cs="Times New Roman"/>
                <w:color w:val="000000" w:themeColor="text1"/>
                <w:sz w:val="18"/>
                <w:szCs w:val="18"/>
              </w:rPr>
              <w:t>)</w:t>
            </w:r>
          </w:p>
        </w:tc>
        <w:tc>
          <w:tcPr>
            <w:tcW w:w="1065" w:type="pct"/>
            <w:tcBorders>
              <w:top w:val="nil"/>
              <w:left w:val="single" w:sz="4" w:space="0" w:color="auto"/>
              <w:bottom w:val="nil"/>
              <w:right w:val="nil"/>
            </w:tcBorders>
            <w:vAlign w:val="center"/>
          </w:tcPr>
          <w:p w14:paraId="031A750D"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0.0</w:t>
            </w:r>
            <w:r w:rsidRPr="000103A7">
              <w:rPr>
                <w:rFonts w:ascii="Times New Roman" w:hAnsi="Times New Roman" w:cs="Times New Roman" w:hint="eastAsia"/>
                <w:color w:val="000000" w:themeColor="text1"/>
                <w:sz w:val="18"/>
                <w:szCs w:val="18"/>
              </w:rPr>
              <w:t>87</w:t>
            </w:r>
            <w:r w:rsidRPr="000103A7">
              <w:rPr>
                <w:rFonts w:ascii="Times New Roman" w:hAnsi="Times New Roman" w:cs="Times New Roman"/>
                <w:color w:val="000000" w:themeColor="text1"/>
                <w:sz w:val="18"/>
                <w:szCs w:val="18"/>
                <w:vertAlign w:val="superscript"/>
              </w:rPr>
              <w:t>***</w:t>
            </w:r>
          </w:p>
          <w:p w14:paraId="2909148B"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(0.02</w:t>
            </w:r>
            <w:r w:rsidRPr="000103A7">
              <w:rPr>
                <w:rFonts w:ascii="Times New Roman" w:hAnsi="Times New Roman" w:cs="Times New Roman" w:hint="eastAsia"/>
                <w:color w:val="000000" w:themeColor="text1"/>
                <w:sz w:val="18"/>
                <w:szCs w:val="18"/>
              </w:rPr>
              <w:t>4</w:t>
            </w:r>
            <w:r w:rsidRPr="000103A7">
              <w:rPr>
                <w:rFonts w:ascii="Times New Roman" w:hAnsi="Times New Roman" w:cs="Times New Roman"/>
                <w:color w:val="000000" w:themeColor="text1"/>
                <w:sz w:val="18"/>
                <w:szCs w:val="18"/>
              </w:rPr>
              <w:t>)</w:t>
            </w:r>
          </w:p>
        </w:tc>
        <w:tc>
          <w:tcPr>
            <w:tcW w:w="1063" w:type="pct"/>
            <w:gridSpan w:val="2"/>
            <w:tcBorders>
              <w:top w:val="nil"/>
              <w:left w:val="nil"/>
              <w:bottom w:val="nil"/>
              <w:right w:val="nil"/>
            </w:tcBorders>
          </w:tcPr>
          <w:p w14:paraId="5C65E16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037</w:t>
            </w:r>
          </w:p>
          <w:p w14:paraId="4B851325"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106</w:t>
            </w:r>
            <w:r w:rsidRPr="000103A7">
              <w:rPr>
                <w:rFonts w:ascii="Times New Roman" w:hAnsi="Times New Roman" w:cs="Times New Roman"/>
                <w:color w:val="000000" w:themeColor="text1"/>
                <w:sz w:val="18"/>
                <w:szCs w:val="18"/>
              </w:rPr>
              <w:t>)</w:t>
            </w:r>
          </w:p>
        </w:tc>
      </w:tr>
      <w:tr w:rsidR="000103A7" w:rsidRPr="000103A7" w14:paraId="11424690"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637255E3"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918" w:type="pct"/>
            <w:tcBorders>
              <w:top w:val="nil"/>
              <w:left w:val="nil"/>
              <w:bottom w:val="nil"/>
              <w:right w:val="nil"/>
            </w:tcBorders>
            <w:vAlign w:val="center"/>
          </w:tcPr>
          <w:p w14:paraId="3455CDC4"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0.1</w:t>
            </w:r>
            <w:r w:rsidRPr="000103A7">
              <w:rPr>
                <w:rFonts w:ascii="Times New Roman" w:hAnsi="Times New Roman" w:cs="Times New Roman" w:hint="eastAsia"/>
                <w:color w:val="000000" w:themeColor="text1"/>
                <w:sz w:val="18"/>
                <w:szCs w:val="18"/>
              </w:rPr>
              <w:t>23</w:t>
            </w:r>
            <w:r w:rsidRPr="000103A7">
              <w:rPr>
                <w:rFonts w:ascii="Times New Roman" w:hAnsi="Times New Roman" w:cs="Times New Roman"/>
                <w:color w:val="000000" w:themeColor="text1"/>
                <w:sz w:val="18"/>
                <w:szCs w:val="18"/>
                <w:vertAlign w:val="superscript"/>
              </w:rPr>
              <w:t>**</w:t>
            </w:r>
          </w:p>
          <w:p w14:paraId="5AC3AC0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w:t>
            </w:r>
            <w:r w:rsidRPr="000103A7">
              <w:rPr>
                <w:rFonts w:ascii="Times New Roman" w:hAnsi="Times New Roman" w:cs="Times New Roman" w:hint="eastAsia"/>
                <w:color w:val="000000" w:themeColor="text1"/>
                <w:sz w:val="18"/>
                <w:szCs w:val="18"/>
              </w:rPr>
              <w:t>53</w:t>
            </w:r>
            <w:r w:rsidRPr="000103A7">
              <w:rPr>
                <w:rFonts w:ascii="Times New Roman" w:hAnsi="Times New Roman" w:cs="Times New Roman"/>
                <w:color w:val="000000" w:themeColor="text1"/>
                <w:sz w:val="18"/>
                <w:szCs w:val="18"/>
              </w:rPr>
              <w:t>)</w:t>
            </w:r>
          </w:p>
        </w:tc>
        <w:tc>
          <w:tcPr>
            <w:tcW w:w="537" w:type="pct"/>
            <w:tcBorders>
              <w:top w:val="nil"/>
              <w:left w:val="nil"/>
              <w:bottom w:val="nil"/>
              <w:right w:val="nil"/>
            </w:tcBorders>
          </w:tcPr>
          <w:p w14:paraId="1FAC2C04"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252</w:t>
            </w:r>
            <w:r w:rsidRPr="000103A7">
              <w:rPr>
                <w:rFonts w:ascii="Times New Roman" w:hAnsi="Times New Roman" w:cs="Times New Roman"/>
                <w:color w:val="000000" w:themeColor="text1"/>
                <w:sz w:val="18"/>
                <w:szCs w:val="18"/>
                <w:vertAlign w:val="superscript"/>
              </w:rPr>
              <w:t>*</w:t>
            </w:r>
          </w:p>
          <w:p w14:paraId="2B215F42"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141</w:t>
            </w:r>
            <w:r w:rsidRPr="000103A7">
              <w:rPr>
                <w:rFonts w:ascii="Times New Roman" w:hAnsi="Times New Roman" w:cs="Times New Roman"/>
                <w:color w:val="000000" w:themeColor="text1"/>
                <w:sz w:val="18"/>
                <w:szCs w:val="18"/>
              </w:rPr>
              <w:t>)</w:t>
            </w:r>
          </w:p>
        </w:tc>
        <w:tc>
          <w:tcPr>
            <w:tcW w:w="537" w:type="pct"/>
            <w:tcBorders>
              <w:top w:val="nil"/>
              <w:left w:val="nil"/>
              <w:bottom w:val="nil"/>
              <w:right w:val="single" w:sz="4" w:space="0" w:color="auto"/>
            </w:tcBorders>
            <w:vAlign w:val="center"/>
          </w:tcPr>
          <w:p w14:paraId="3A503D98"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0.1</w:t>
            </w:r>
            <w:r w:rsidRPr="000103A7">
              <w:rPr>
                <w:rFonts w:ascii="Times New Roman" w:hAnsi="Times New Roman" w:cs="Times New Roman" w:hint="eastAsia"/>
                <w:color w:val="000000" w:themeColor="text1"/>
                <w:sz w:val="18"/>
                <w:szCs w:val="18"/>
              </w:rPr>
              <w:t>79</w:t>
            </w:r>
          </w:p>
          <w:p w14:paraId="3357C929"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157</w:t>
            </w:r>
            <w:r w:rsidRPr="000103A7">
              <w:rPr>
                <w:rFonts w:ascii="Times New Roman" w:hAnsi="Times New Roman" w:cs="Times New Roman"/>
                <w:color w:val="000000" w:themeColor="text1"/>
                <w:sz w:val="18"/>
                <w:szCs w:val="18"/>
              </w:rPr>
              <w:t>)</w:t>
            </w:r>
          </w:p>
        </w:tc>
        <w:tc>
          <w:tcPr>
            <w:tcW w:w="1065" w:type="pct"/>
            <w:tcBorders>
              <w:top w:val="nil"/>
              <w:left w:val="single" w:sz="4" w:space="0" w:color="auto"/>
              <w:bottom w:val="nil"/>
              <w:right w:val="nil"/>
            </w:tcBorders>
          </w:tcPr>
          <w:p w14:paraId="49CCF4A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color w:val="000000" w:themeColor="text1"/>
                <w:sz w:val="18"/>
                <w:szCs w:val="18"/>
              </w:rPr>
              <w:t>0.1</w:t>
            </w:r>
            <w:r w:rsidRPr="000103A7">
              <w:rPr>
                <w:rFonts w:ascii="Times New Roman" w:hAnsi="Times New Roman" w:cs="Times New Roman" w:hint="eastAsia"/>
                <w:color w:val="000000" w:themeColor="text1"/>
                <w:sz w:val="18"/>
                <w:szCs w:val="18"/>
              </w:rPr>
              <w:t>24</w:t>
            </w:r>
            <w:r w:rsidRPr="000103A7">
              <w:rPr>
                <w:rFonts w:ascii="Times New Roman" w:hAnsi="Times New Roman" w:cs="Times New Roman"/>
                <w:color w:val="000000" w:themeColor="text1"/>
                <w:sz w:val="18"/>
                <w:szCs w:val="18"/>
                <w:vertAlign w:val="superscript"/>
              </w:rPr>
              <w:t>**</w:t>
            </w:r>
          </w:p>
          <w:p w14:paraId="56D34EF6"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w:t>
            </w:r>
            <w:r w:rsidRPr="000103A7">
              <w:rPr>
                <w:rFonts w:ascii="Times New Roman" w:hAnsi="Times New Roman" w:cs="Times New Roman" w:hint="eastAsia"/>
                <w:color w:val="000000" w:themeColor="text1"/>
                <w:sz w:val="18"/>
                <w:szCs w:val="18"/>
              </w:rPr>
              <w:t>53</w:t>
            </w:r>
            <w:r w:rsidRPr="000103A7">
              <w:rPr>
                <w:rFonts w:ascii="Times New Roman" w:hAnsi="Times New Roman" w:cs="Times New Roman"/>
                <w:color w:val="000000" w:themeColor="text1"/>
                <w:sz w:val="18"/>
                <w:szCs w:val="18"/>
              </w:rPr>
              <w:t>)</w:t>
            </w:r>
          </w:p>
        </w:tc>
        <w:tc>
          <w:tcPr>
            <w:tcW w:w="532" w:type="pct"/>
            <w:tcBorders>
              <w:top w:val="nil"/>
              <w:left w:val="nil"/>
              <w:bottom w:val="nil"/>
              <w:right w:val="nil"/>
            </w:tcBorders>
            <w:vAlign w:val="center"/>
          </w:tcPr>
          <w:p w14:paraId="03892377"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255</w:t>
            </w:r>
            <w:r w:rsidRPr="000103A7">
              <w:rPr>
                <w:rFonts w:ascii="Times New Roman" w:hAnsi="Times New Roman" w:cs="Times New Roman"/>
                <w:color w:val="000000" w:themeColor="text1"/>
                <w:sz w:val="18"/>
                <w:szCs w:val="18"/>
                <w:vertAlign w:val="superscript"/>
              </w:rPr>
              <w:t>*</w:t>
            </w:r>
          </w:p>
          <w:p w14:paraId="3F223584"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141</w:t>
            </w:r>
            <w:r w:rsidRPr="000103A7">
              <w:rPr>
                <w:rFonts w:ascii="Times New Roman" w:hAnsi="Times New Roman" w:cs="Times New Roman"/>
                <w:color w:val="000000" w:themeColor="text1"/>
                <w:sz w:val="18"/>
                <w:szCs w:val="18"/>
              </w:rPr>
              <w:t>)</w:t>
            </w:r>
          </w:p>
        </w:tc>
        <w:tc>
          <w:tcPr>
            <w:tcW w:w="531" w:type="pct"/>
            <w:tcBorders>
              <w:top w:val="nil"/>
              <w:left w:val="nil"/>
              <w:bottom w:val="nil"/>
              <w:right w:val="nil"/>
            </w:tcBorders>
          </w:tcPr>
          <w:p w14:paraId="1E6BE604"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vertAlign w:val="superscript"/>
              </w:rPr>
            </w:pPr>
            <w:r w:rsidRPr="000103A7">
              <w:rPr>
                <w:rFonts w:ascii="Times New Roman" w:hAnsi="Times New Roman" w:cs="Times New Roman" w:hint="eastAsia"/>
                <w:color w:val="000000" w:themeColor="text1"/>
                <w:sz w:val="18"/>
                <w:szCs w:val="18"/>
              </w:rPr>
              <w:t>-</w:t>
            </w:r>
            <w:r w:rsidRPr="000103A7">
              <w:rPr>
                <w:rFonts w:ascii="Times New Roman" w:hAnsi="Times New Roman" w:cs="Times New Roman"/>
                <w:color w:val="000000" w:themeColor="text1"/>
                <w:sz w:val="18"/>
                <w:szCs w:val="18"/>
              </w:rPr>
              <w:t>0.1</w:t>
            </w:r>
            <w:r w:rsidRPr="000103A7">
              <w:rPr>
                <w:rFonts w:ascii="Times New Roman" w:hAnsi="Times New Roman" w:cs="Times New Roman" w:hint="eastAsia"/>
                <w:color w:val="000000" w:themeColor="text1"/>
                <w:sz w:val="18"/>
                <w:szCs w:val="18"/>
              </w:rPr>
              <w:t>85</w:t>
            </w:r>
          </w:p>
          <w:p w14:paraId="2C63F1DC"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157</w:t>
            </w:r>
            <w:r w:rsidRPr="000103A7">
              <w:rPr>
                <w:rFonts w:ascii="Times New Roman" w:hAnsi="Times New Roman" w:cs="Times New Roman"/>
                <w:color w:val="000000" w:themeColor="text1"/>
                <w:sz w:val="18"/>
                <w:szCs w:val="18"/>
              </w:rPr>
              <w:t>)</w:t>
            </w:r>
          </w:p>
        </w:tc>
      </w:tr>
      <w:tr w:rsidR="000103A7" w:rsidRPr="000103A7" w14:paraId="1C6D4767"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3699BA49"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R-squared</w:t>
            </w:r>
          </w:p>
        </w:tc>
        <w:tc>
          <w:tcPr>
            <w:tcW w:w="918" w:type="pct"/>
            <w:tcBorders>
              <w:top w:val="nil"/>
              <w:left w:val="nil"/>
              <w:bottom w:val="nil"/>
              <w:right w:val="nil"/>
            </w:tcBorders>
            <w:vAlign w:val="center"/>
          </w:tcPr>
          <w:p w14:paraId="428C504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w:t>
            </w:r>
            <w:r w:rsidRPr="000103A7">
              <w:rPr>
                <w:rFonts w:ascii="Times New Roman" w:hAnsi="Times New Roman" w:cs="Times New Roman" w:hint="eastAsia"/>
                <w:color w:val="000000" w:themeColor="text1"/>
                <w:sz w:val="18"/>
                <w:szCs w:val="18"/>
              </w:rPr>
              <w:t>201</w:t>
            </w:r>
          </w:p>
        </w:tc>
        <w:tc>
          <w:tcPr>
            <w:tcW w:w="1074" w:type="pct"/>
            <w:gridSpan w:val="2"/>
            <w:tcBorders>
              <w:top w:val="nil"/>
              <w:left w:val="nil"/>
              <w:bottom w:val="nil"/>
              <w:right w:val="single" w:sz="4" w:space="0" w:color="auto"/>
            </w:tcBorders>
          </w:tcPr>
          <w:p w14:paraId="1BF13BEB"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1065" w:type="pct"/>
            <w:tcBorders>
              <w:top w:val="nil"/>
              <w:left w:val="single" w:sz="4" w:space="0" w:color="auto"/>
              <w:bottom w:val="nil"/>
              <w:right w:val="nil"/>
            </w:tcBorders>
            <w:vAlign w:val="center"/>
          </w:tcPr>
          <w:p w14:paraId="109464B7"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w:t>
            </w:r>
            <w:r w:rsidRPr="000103A7">
              <w:rPr>
                <w:rFonts w:ascii="Times New Roman" w:hAnsi="Times New Roman" w:cs="Times New Roman" w:hint="eastAsia"/>
                <w:color w:val="000000" w:themeColor="text1"/>
                <w:sz w:val="18"/>
                <w:szCs w:val="18"/>
              </w:rPr>
              <w:t>195</w:t>
            </w:r>
          </w:p>
        </w:tc>
        <w:tc>
          <w:tcPr>
            <w:tcW w:w="1063" w:type="pct"/>
            <w:gridSpan w:val="2"/>
            <w:tcBorders>
              <w:top w:val="nil"/>
              <w:left w:val="nil"/>
              <w:bottom w:val="nil"/>
              <w:right w:val="nil"/>
            </w:tcBorders>
          </w:tcPr>
          <w:p w14:paraId="27E878C1"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26B289BC"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2758F23E"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lastRenderedPageBreak/>
              <w:t>Rho</w:t>
            </w:r>
          </w:p>
        </w:tc>
        <w:tc>
          <w:tcPr>
            <w:tcW w:w="918" w:type="pct"/>
            <w:tcBorders>
              <w:top w:val="nil"/>
              <w:left w:val="nil"/>
              <w:bottom w:val="nil"/>
              <w:right w:val="nil"/>
            </w:tcBorders>
            <w:vAlign w:val="center"/>
          </w:tcPr>
          <w:p w14:paraId="1A51F45D"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196</w:t>
            </w:r>
            <w:r w:rsidRPr="000103A7">
              <w:rPr>
                <w:rFonts w:ascii="Times New Roman" w:hAnsi="Times New Roman" w:cs="Times New Roman"/>
                <w:color w:val="000000" w:themeColor="text1"/>
                <w:sz w:val="18"/>
                <w:szCs w:val="18"/>
                <w:vertAlign w:val="superscript"/>
              </w:rPr>
              <w:t>***</w:t>
            </w:r>
          </w:p>
          <w:p w14:paraId="55186455"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(0.044)</w:t>
            </w:r>
          </w:p>
        </w:tc>
        <w:tc>
          <w:tcPr>
            <w:tcW w:w="1074" w:type="pct"/>
            <w:gridSpan w:val="2"/>
            <w:tcBorders>
              <w:top w:val="nil"/>
              <w:left w:val="nil"/>
              <w:bottom w:val="nil"/>
              <w:right w:val="single" w:sz="4" w:space="0" w:color="auto"/>
            </w:tcBorders>
          </w:tcPr>
          <w:p w14:paraId="23CDF4D6"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1065" w:type="pct"/>
            <w:tcBorders>
              <w:top w:val="nil"/>
              <w:left w:val="single" w:sz="4" w:space="0" w:color="auto"/>
              <w:bottom w:val="nil"/>
              <w:right w:val="nil"/>
            </w:tcBorders>
            <w:vAlign w:val="center"/>
          </w:tcPr>
          <w:p w14:paraId="2F36750F"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w:t>
            </w:r>
            <w:r w:rsidRPr="000103A7">
              <w:rPr>
                <w:rFonts w:ascii="Times New Roman" w:hAnsi="Times New Roman" w:cs="Times New Roman" w:hint="eastAsia"/>
                <w:color w:val="000000" w:themeColor="text1"/>
                <w:sz w:val="18"/>
                <w:szCs w:val="18"/>
              </w:rPr>
              <w:t>197</w:t>
            </w:r>
            <w:r w:rsidRPr="000103A7">
              <w:rPr>
                <w:rFonts w:ascii="Times New Roman" w:hAnsi="Times New Roman" w:cs="Times New Roman"/>
                <w:color w:val="000000" w:themeColor="text1"/>
                <w:sz w:val="18"/>
                <w:szCs w:val="18"/>
                <w:vertAlign w:val="superscript"/>
              </w:rPr>
              <w:t>***</w:t>
            </w:r>
          </w:p>
          <w:p w14:paraId="57358695"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(0.044)</w:t>
            </w:r>
          </w:p>
        </w:tc>
        <w:tc>
          <w:tcPr>
            <w:tcW w:w="1063" w:type="pct"/>
            <w:gridSpan w:val="2"/>
            <w:tcBorders>
              <w:top w:val="nil"/>
              <w:left w:val="nil"/>
              <w:bottom w:val="nil"/>
              <w:right w:val="nil"/>
            </w:tcBorders>
          </w:tcPr>
          <w:p w14:paraId="3B78DC91" w14:textId="77777777" w:rsidR="000B6A27" w:rsidRPr="000103A7" w:rsidRDefault="000B6A27" w:rsidP="00DF55E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017F922E"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2A5AA9B8"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Log-</w:t>
            </w:r>
            <w:proofErr w:type="spellStart"/>
            <w:r w:rsidRPr="000103A7">
              <w:rPr>
                <w:rFonts w:ascii="Times New Roman" w:hAnsi="Times New Roman" w:cs="Times New Roman"/>
                <w:b w:val="0"/>
                <w:bCs w:val="0"/>
                <w:color w:val="000000" w:themeColor="text1"/>
                <w:sz w:val="18"/>
                <w:szCs w:val="18"/>
              </w:rPr>
              <w:t>likehood</w:t>
            </w:r>
            <w:proofErr w:type="spellEnd"/>
          </w:p>
        </w:tc>
        <w:tc>
          <w:tcPr>
            <w:tcW w:w="918" w:type="pct"/>
            <w:tcBorders>
              <w:top w:val="nil"/>
              <w:left w:val="nil"/>
              <w:bottom w:val="nil"/>
              <w:right w:val="nil"/>
            </w:tcBorders>
            <w:vAlign w:val="center"/>
          </w:tcPr>
          <w:p w14:paraId="732DC910"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w:t>
            </w:r>
            <w:r w:rsidRPr="000103A7">
              <w:rPr>
                <w:rFonts w:ascii="Times New Roman" w:hAnsi="Times New Roman" w:cs="Times New Roman" w:hint="eastAsia"/>
                <w:color w:val="000000" w:themeColor="text1"/>
                <w:sz w:val="18"/>
                <w:szCs w:val="18"/>
              </w:rPr>
              <w:t>2016.603</w:t>
            </w:r>
          </w:p>
        </w:tc>
        <w:tc>
          <w:tcPr>
            <w:tcW w:w="1074" w:type="pct"/>
            <w:gridSpan w:val="2"/>
            <w:tcBorders>
              <w:top w:val="nil"/>
              <w:left w:val="nil"/>
              <w:bottom w:val="nil"/>
              <w:right w:val="single" w:sz="4" w:space="0" w:color="auto"/>
            </w:tcBorders>
          </w:tcPr>
          <w:p w14:paraId="3E87671E"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1065" w:type="pct"/>
            <w:tcBorders>
              <w:top w:val="nil"/>
              <w:left w:val="single" w:sz="4" w:space="0" w:color="auto"/>
              <w:bottom w:val="nil"/>
              <w:right w:val="nil"/>
            </w:tcBorders>
            <w:vAlign w:val="center"/>
          </w:tcPr>
          <w:p w14:paraId="6B8BD0EC"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-2016.1311</w:t>
            </w:r>
          </w:p>
        </w:tc>
        <w:tc>
          <w:tcPr>
            <w:tcW w:w="1063" w:type="pct"/>
            <w:gridSpan w:val="2"/>
            <w:tcBorders>
              <w:top w:val="nil"/>
              <w:left w:val="nil"/>
              <w:bottom w:val="nil"/>
              <w:right w:val="nil"/>
            </w:tcBorders>
          </w:tcPr>
          <w:p w14:paraId="6DDAE491" w14:textId="77777777" w:rsidR="000B6A27" w:rsidRPr="000103A7" w:rsidRDefault="000B6A27" w:rsidP="00DF55E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393F0BFA"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161799CC"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992" w:type="pct"/>
            <w:gridSpan w:val="3"/>
            <w:tcBorders>
              <w:top w:val="nil"/>
              <w:left w:val="nil"/>
              <w:bottom w:val="nil"/>
              <w:right w:val="single" w:sz="4" w:space="0" w:color="auto"/>
            </w:tcBorders>
            <w:vAlign w:val="center"/>
          </w:tcPr>
          <w:p w14:paraId="2273EB99" w14:textId="77777777" w:rsidR="000B6A27" w:rsidRPr="000103A7" w:rsidRDefault="000B6A27" w:rsidP="00DF55EA">
            <w:pPr>
              <w:ind w:firstLineChars="230" w:firstLine="414"/>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28" w:type="pct"/>
            <w:gridSpan w:val="3"/>
            <w:tcBorders>
              <w:top w:val="nil"/>
              <w:left w:val="single" w:sz="4" w:space="0" w:color="auto"/>
              <w:bottom w:val="nil"/>
              <w:right w:val="nil"/>
            </w:tcBorders>
            <w:vAlign w:val="center"/>
          </w:tcPr>
          <w:p w14:paraId="54220C4F" w14:textId="77777777" w:rsidR="000B6A27" w:rsidRPr="000103A7" w:rsidRDefault="000B6A27" w:rsidP="00DF55EA">
            <w:pPr>
              <w:ind w:firstLineChars="274" w:firstLine="493"/>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0DBC99FF"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42BB4CBD"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w:t>
            </w:r>
            <w:r w:rsidRPr="000103A7">
              <w:rPr>
                <w:rFonts w:ascii="Times New Roman" w:hAnsi="Times New Roman" w:cs="Times New Roman" w:hint="eastAsia"/>
                <w:b w:val="0"/>
                <w:bCs w:val="0"/>
                <w:color w:val="000000" w:themeColor="text1"/>
                <w:sz w:val="18"/>
                <w:szCs w:val="18"/>
              </w:rPr>
              <w:t>ity*Year</w:t>
            </w:r>
          </w:p>
        </w:tc>
        <w:tc>
          <w:tcPr>
            <w:tcW w:w="1992" w:type="pct"/>
            <w:gridSpan w:val="3"/>
            <w:tcBorders>
              <w:top w:val="nil"/>
              <w:left w:val="nil"/>
              <w:bottom w:val="nil"/>
              <w:right w:val="single" w:sz="4" w:space="0" w:color="auto"/>
            </w:tcBorders>
            <w:vAlign w:val="center"/>
          </w:tcPr>
          <w:p w14:paraId="267BBD1D" w14:textId="77777777" w:rsidR="000B6A27" w:rsidRPr="000103A7" w:rsidRDefault="000B6A27" w:rsidP="00DF55EA">
            <w:pPr>
              <w:ind w:firstLineChars="230" w:firstLine="414"/>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YES</w:t>
            </w:r>
          </w:p>
        </w:tc>
        <w:tc>
          <w:tcPr>
            <w:tcW w:w="2128" w:type="pct"/>
            <w:gridSpan w:val="3"/>
            <w:tcBorders>
              <w:top w:val="nil"/>
              <w:left w:val="single" w:sz="4" w:space="0" w:color="auto"/>
              <w:bottom w:val="nil"/>
              <w:right w:val="nil"/>
            </w:tcBorders>
            <w:vAlign w:val="center"/>
          </w:tcPr>
          <w:p w14:paraId="7412BBD4" w14:textId="77777777" w:rsidR="000B6A27" w:rsidRPr="000103A7" w:rsidRDefault="000B6A27" w:rsidP="00DF55EA">
            <w:pPr>
              <w:ind w:firstLineChars="274" w:firstLine="493"/>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NO</w:t>
            </w:r>
          </w:p>
        </w:tc>
      </w:tr>
      <w:tr w:rsidR="000103A7" w:rsidRPr="000103A7" w14:paraId="1A4BD579"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176C875B"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BC Policy</w:t>
            </w:r>
          </w:p>
        </w:tc>
        <w:tc>
          <w:tcPr>
            <w:tcW w:w="1992" w:type="pct"/>
            <w:gridSpan w:val="3"/>
            <w:tcBorders>
              <w:top w:val="nil"/>
              <w:left w:val="nil"/>
              <w:bottom w:val="nil"/>
              <w:right w:val="single" w:sz="4" w:space="0" w:color="auto"/>
            </w:tcBorders>
            <w:vAlign w:val="center"/>
          </w:tcPr>
          <w:p w14:paraId="39917EFB" w14:textId="77777777" w:rsidR="000B6A27" w:rsidRPr="000103A7" w:rsidRDefault="000B6A27" w:rsidP="00DF55EA">
            <w:pPr>
              <w:ind w:firstLineChars="230" w:firstLine="414"/>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NO</w:t>
            </w:r>
          </w:p>
        </w:tc>
        <w:tc>
          <w:tcPr>
            <w:tcW w:w="2128" w:type="pct"/>
            <w:gridSpan w:val="3"/>
            <w:tcBorders>
              <w:top w:val="nil"/>
              <w:left w:val="single" w:sz="4" w:space="0" w:color="auto"/>
              <w:bottom w:val="nil"/>
              <w:right w:val="nil"/>
            </w:tcBorders>
            <w:vAlign w:val="center"/>
          </w:tcPr>
          <w:p w14:paraId="1DC1439E" w14:textId="77777777" w:rsidR="000B6A27" w:rsidRPr="000103A7" w:rsidRDefault="000B6A27" w:rsidP="00DF55EA">
            <w:pPr>
              <w:ind w:firstLineChars="274" w:firstLine="493"/>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354CDB54" w14:textId="77777777" w:rsidTr="00DF55EA">
        <w:trPr>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bottom w:val="nil"/>
              <w:right w:val="nil"/>
            </w:tcBorders>
            <w:vAlign w:val="center"/>
          </w:tcPr>
          <w:p w14:paraId="6A494AF6"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992" w:type="pct"/>
            <w:gridSpan w:val="3"/>
            <w:tcBorders>
              <w:top w:val="nil"/>
              <w:left w:val="nil"/>
              <w:bottom w:val="nil"/>
              <w:right w:val="single" w:sz="4" w:space="0" w:color="auto"/>
            </w:tcBorders>
            <w:vAlign w:val="center"/>
          </w:tcPr>
          <w:p w14:paraId="18CDAE90" w14:textId="77777777" w:rsidR="000B6A27" w:rsidRPr="000103A7" w:rsidRDefault="000B6A27" w:rsidP="00DF55EA">
            <w:pPr>
              <w:ind w:firstLineChars="230" w:firstLine="414"/>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28" w:type="pct"/>
            <w:gridSpan w:val="3"/>
            <w:tcBorders>
              <w:top w:val="nil"/>
              <w:left w:val="single" w:sz="4" w:space="0" w:color="auto"/>
              <w:bottom w:val="nil"/>
              <w:right w:val="nil"/>
            </w:tcBorders>
            <w:vAlign w:val="center"/>
          </w:tcPr>
          <w:p w14:paraId="25AE9312" w14:textId="77777777" w:rsidR="000B6A27" w:rsidRPr="000103A7" w:rsidRDefault="000B6A27" w:rsidP="00DF55EA">
            <w:pPr>
              <w:ind w:firstLineChars="274" w:firstLine="493"/>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7F04FA70" w14:textId="77777777" w:rsidTr="00DF55EA">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80" w:type="pct"/>
            <w:tcBorders>
              <w:top w:val="nil"/>
              <w:left w:val="nil"/>
              <w:right w:val="nil"/>
            </w:tcBorders>
            <w:vAlign w:val="center"/>
          </w:tcPr>
          <w:p w14:paraId="6086EB6C" w14:textId="77777777" w:rsidR="000B6A27" w:rsidRPr="000103A7" w:rsidRDefault="000B6A27" w:rsidP="00DF55EA">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992" w:type="pct"/>
            <w:gridSpan w:val="3"/>
            <w:tcBorders>
              <w:top w:val="nil"/>
              <w:left w:val="nil"/>
              <w:right w:val="single" w:sz="4" w:space="0" w:color="auto"/>
            </w:tcBorders>
            <w:vAlign w:val="center"/>
          </w:tcPr>
          <w:p w14:paraId="33027A22" w14:textId="77777777" w:rsidR="000B6A27" w:rsidRPr="000103A7" w:rsidRDefault="000B6A27" w:rsidP="00DF55EA">
            <w:pPr>
              <w:ind w:firstLineChars="230" w:firstLine="414"/>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28" w:type="pct"/>
            <w:gridSpan w:val="3"/>
            <w:tcBorders>
              <w:top w:val="nil"/>
              <w:left w:val="single" w:sz="4" w:space="0" w:color="auto"/>
              <w:right w:val="nil"/>
            </w:tcBorders>
            <w:vAlign w:val="center"/>
          </w:tcPr>
          <w:p w14:paraId="01143369" w14:textId="77777777" w:rsidR="000B6A27" w:rsidRPr="000103A7" w:rsidRDefault="000B6A27" w:rsidP="00DF55EA">
            <w:pPr>
              <w:ind w:firstLineChars="274" w:firstLine="493"/>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bl>
    <w:p w14:paraId="7D089CD6" w14:textId="77777777" w:rsidR="000B6A27" w:rsidRPr="000103A7" w:rsidRDefault="000B6A27" w:rsidP="000B6A27">
      <w:pPr>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Standard errors in parentheses,</w:t>
      </w:r>
      <w:r w:rsidRPr="000103A7">
        <w:rPr>
          <w:rFonts w:ascii="Times New Roman" w:hAnsi="Times New Roman" w:cs="Times New Roman" w:hint="eastAsia"/>
          <w:color w:val="000000" w:themeColor="text1"/>
          <w:sz w:val="15"/>
          <w:szCs w:val="15"/>
        </w:rPr>
        <w:t xml:space="preserve"> </w:t>
      </w:r>
      <w:r w:rsidRPr="000103A7">
        <w:rPr>
          <w:rFonts w:ascii="Times New Roman" w:hAnsi="Times New Roman" w:cs="Times New Roman"/>
          <w:color w:val="000000" w:themeColor="text1"/>
          <w:sz w:val="15"/>
          <w:szCs w:val="15"/>
        </w:rPr>
        <w:t>***p &lt; 0.01, **p &lt; 0.05, *p &lt; 0.1.</w:t>
      </w:r>
    </w:p>
    <w:p w14:paraId="74F71AA5" w14:textId="443F366E" w:rsidR="00756999" w:rsidRPr="000103A7" w:rsidRDefault="00655E18" w:rsidP="00756999">
      <w:pPr>
        <w:jc w:val="left"/>
        <w:rPr>
          <w:rFonts w:ascii="Times New Roman" w:eastAsia="宋体" w:hAnsi="Times New Roman" w:cs="Times New Roman"/>
          <w:b/>
          <w:bCs/>
          <w:color w:val="000000" w:themeColor="text1"/>
          <w:sz w:val="18"/>
          <w:szCs w:val="18"/>
        </w:rPr>
      </w:pPr>
      <w:r w:rsidRPr="000103A7">
        <w:rPr>
          <w:rFonts w:ascii="Times New Roman" w:eastAsia="宋体" w:hAnsi="Times New Roman" w:cs="Times New Roman" w:hint="eastAsia"/>
          <w:b/>
          <w:bCs/>
          <w:color w:val="000000" w:themeColor="text1"/>
          <w:sz w:val="18"/>
          <w:szCs w:val="18"/>
        </w:rPr>
        <w:t>References</w:t>
      </w:r>
    </w:p>
    <w:p w14:paraId="382DFAF2" w14:textId="6226F5EB" w:rsidR="008731CA" w:rsidRPr="000103A7" w:rsidRDefault="008731CA" w:rsidP="00756999">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hint="eastAsia"/>
          <w:color w:val="000000" w:themeColor="text1"/>
          <w:sz w:val="18"/>
          <w:szCs w:val="18"/>
        </w:rPr>
        <w:t xml:space="preserve">Allers, M.A., </w:t>
      </w:r>
      <w:proofErr w:type="spellStart"/>
      <w:r w:rsidRPr="000103A7">
        <w:rPr>
          <w:rFonts w:ascii="Times New Roman" w:eastAsia="宋体" w:hAnsi="Times New Roman" w:cs="Times New Roman" w:hint="eastAsia"/>
          <w:color w:val="000000" w:themeColor="text1"/>
          <w:sz w:val="18"/>
          <w:szCs w:val="18"/>
        </w:rPr>
        <w:t>Elhorst</w:t>
      </w:r>
      <w:proofErr w:type="spellEnd"/>
      <w:r w:rsidRPr="000103A7">
        <w:rPr>
          <w:rFonts w:ascii="Times New Roman" w:eastAsia="宋体" w:hAnsi="Times New Roman" w:cs="Times New Roman" w:hint="eastAsia"/>
          <w:color w:val="000000" w:themeColor="text1"/>
          <w:sz w:val="18"/>
          <w:szCs w:val="18"/>
        </w:rPr>
        <w:t>, J.P., 2005. Tax mimicking and yardstick competition among local governments in the Netherlands. International tax public finance 12, 493-513.</w:t>
      </w:r>
    </w:p>
    <w:p w14:paraId="05B1ADA0" w14:textId="69F83368" w:rsidR="008731CA" w:rsidRPr="000103A7" w:rsidRDefault="008731CA" w:rsidP="00756999">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hint="eastAsia"/>
          <w:color w:val="000000" w:themeColor="text1"/>
          <w:sz w:val="18"/>
          <w:szCs w:val="18"/>
        </w:rPr>
        <w:t>Cai, X., Zhu, B., Zhang, H., Li, L., Xie, M., 2020. Can direct environmental regulation promote green technology innovation in heavily polluting industries? Evidence from Chinese listed companies. Science of the Total Environment 746, 140810.</w:t>
      </w:r>
    </w:p>
    <w:p w14:paraId="464A6930" w14:textId="4333E03A" w:rsidR="00A365AE" w:rsidRDefault="00A365AE" w:rsidP="00756999">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hint="eastAsia"/>
          <w:color w:val="000000" w:themeColor="text1"/>
          <w:sz w:val="18"/>
          <w:szCs w:val="18"/>
        </w:rPr>
        <w:t xml:space="preserve">Chen, J., Luo, W., Ren, X., Liu, T., 2023. The local-neighborhood effects of low-carbon city </w:t>
      </w:r>
      <w:proofErr w:type="gramStart"/>
      <w:r w:rsidRPr="000103A7">
        <w:rPr>
          <w:rFonts w:ascii="Times New Roman" w:eastAsia="宋体" w:hAnsi="Times New Roman" w:cs="Times New Roman" w:hint="eastAsia"/>
          <w:color w:val="000000" w:themeColor="text1"/>
          <w:sz w:val="18"/>
          <w:szCs w:val="18"/>
        </w:rPr>
        <w:t>pilots</w:t>
      </w:r>
      <w:proofErr w:type="gramEnd"/>
      <w:r w:rsidRPr="000103A7">
        <w:rPr>
          <w:rFonts w:ascii="Times New Roman" w:eastAsia="宋体" w:hAnsi="Times New Roman" w:cs="Times New Roman" w:hint="eastAsia"/>
          <w:color w:val="000000" w:themeColor="text1"/>
          <w:sz w:val="18"/>
          <w:szCs w:val="18"/>
        </w:rPr>
        <w:t xml:space="preserve"> program on PM2. 5 in China: A spatial difference-in-differences analysis. Science of The Total Environment 857, 159511.</w:t>
      </w:r>
    </w:p>
    <w:p w14:paraId="138FE8C6" w14:textId="79528ABF" w:rsidR="00B12B83" w:rsidRDefault="00B12B83" w:rsidP="00756999">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hint="eastAsia"/>
          <w:color w:val="000000" w:themeColor="text1"/>
          <w:sz w:val="18"/>
          <w:szCs w:val="18"/>
        </w:rPr>
        <w:t xml:space="preserve">Fang, F., Tian, G., Zhang, X., 2023a. Digital Infrastructure and the Intergenerational Income upward </w:t>
      </w:r>
      <w:proofErr w:type="gramStart"/>
      <w:r w:rsidRPr="000103A7">
        <w:rPr>
          <w:rFonts w:ascii="Times New Roman" w:eastAsia="宋体" w:hAnsi="Times New Roman" w:cs="Times New Roman" w:hint="eastAsia"/>
          <w:color w:val="000000" w:themeColor="text1"/>
          <w:sz w:val="18"/>
          <w:szCs w:val="18"/>
        </w:rPr>
        <w:t>Mobility :</w:t>
      </w:r>
      <w:proofErr w:type="gramEnd"/>
      <w:r w:rsidRPr="000103A7">
        <w:rPr>
          <w:rFonts w:ascii="Times New Roman" w:eastAsia="宋体" w:hAnsi="Times New Roman" w:cs="Times New Roman" w:hint="eastAsia"/>
          <w:color w:val="000000" w:themeColor="text1"/>
          <w:sz w:val="18"/>
          <w:szCs w:val="18"/>
        </w:rPr>
        <w:t xml:space="preserve"> The Quasi-natural Experiment Based on "Broadband China". Economic Research Journal 58, 79-97.</w:t>
      </w:r>
    </w:p>
    <w:p w14:paraId="28CB18F6" w14:textId="3D11BAB6" w:rsidR="00B12B83" w:rsidRPr="000103A7" w:rsidRDefault="00B12B83" w:rsidP="00B12B83">
      <w:pPr>
        <w:rPr>
          <w:rFonts w:ascii="Times New Roman" w:eastAsia="宋体" w:hAnsi="Times New Roman" w:cs="Times New Roman" w:hint="eastAsia"/>
          <w:color w:val="000000" w:themeColor="text1"/>
          <w:sz w:val="18"/>
          <w:szCs w:val="18"/>
        </w:rPr>
      </w:pPr>
      <w:r w:rsidRPr="000103A7">
        <w:rPr>
          <w:rFonts w:ascii="Times New Roman" w:eastAsia="宋体" w:hAnsi="Times New Roman" w:cs="Times New Roman" w:hint="eastAsia"/>
          <w:color w:val="000000" w:themeColor="text1"/>
          <w:sz w:val="18"/>
          <w:szCs w:val="18"/>
        </w:rPr>
        <w:t>Fang, M., Nie, H., Ruan, R., Shen, X., 2023b. Enterprises</w:t>
      </w:r>
      <w:r w:rsidRPr="000103A7">
        <w:rPr>
          <w:rFonts w:ascii="Times New Roman" w:eastAsia="宋体" w:hAnsi="Times New Roman" w:cs="Times New Roman"/>
          <w:color w:val="000000" w:themeColor="text1"/>
          <w:sz w:val="18"/>
          <w:szCs w:val="18"/>
        </w:rPr>
        <w:t>’</w:t>
      </w:r>
      <w:r w:rsidRPr="000103A7">
        <w:rPr>
          <w:rFonts w:ascii="Times New Roman" w:eastAsia="宋体" w:hAnsi="Times New Roman" w:cs="Times New Roman" w:hint="eastAsia"/>
          <w:color w:val="000000" w:themeColor="text1"/>
          <w:sz w:val="18"/>
          <w:szCs w:val="18"/>
        </w:rPr>
        <w:t xml:space="preserve"> Digital Transformation and Perception of Economic Policy Uncertainty. Journal of Financial Research 12, 21-39.</w:t>
      </w:r>
    </w:p>
    <w:p w14:paraId="77CBA628" w14:textId="42A5D455" w:rsidR="00A365AE" w:rsidRPr="000103A7" w:rsidRDefault="00A365AE" w:rsidP="00756999">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hint="eastAsia"/>
          <w:color w:val="000000" w:themeColor="text1"/>
          <w:sz w:val="18"/>
          <w:szCs w:val="18"/>
        </w:rPr>
        <w:t>Liu, S., Peng, Y., She, Y., Liu, Y., 2023. Grasp the nettle or retreat: Dynamic effects decomposition of carbon trading policies from a spatial perspective. Journal of Cleaner Production, 137788.</w:t>
      </w:r>
    </w:p>
    <w:p w14:paraId="5E020431" w14:textId="77777777" w:rsidR="00CB6E7C" w:rsidRPr="000103A7" w:rsidRDefault="00CB6E7C" w:rsidP="00CB6E7C">
      <w:pPr>
        <w:jc w:val="left"/>
        <w:rPr>
          <w:rFonts w:ascii="Times New Roman" w:eastAsia="宋体" w:hAnsi="Times New Roman" w:cs="Times New Roman"/>
          <w:color w:val="000000" w:themeColor="text1"/>
          <w:sz w:val="18"/>
          <w:szCs w:val="18"/>
        </w:rPr>
      </w:pPr>
      <w:r w:rsidRPr="000103A7">
        <w:rPr>
          <w:rFonts w:ascii="Times New Roman" w:eastAsia="宋体" w:hAnsi="Times New Roman" w:cs="Times New Roman"/>
          <w:color w:val="000000" w:themeColor="text1"/>
          <w:sz w:val="18"/>
          <w:szCs w:val="18"/>
        </w:rPr>
        <w:t>Zhou, D., Zhong, Z., Chen, L., Gao, W., Wang, M., 2022. Can the joint regional air pollution control policy achieve a win-win outcome for the environment and economy? Evidence from China. Economic Analysis Policy 74, 13-33.</w:t>
      </w:r>
    </w:p>
    <w:p w14:paraId="3BFFD488" w14:textId="77777777" w:rsidR="00756999" w:rsidRPr="000103A7" w:rsidRDefault="00756999" w:rsidP="00756999">
      <w:pPr>
        <w:rPr>
          <w:rFonts w:hint="eastAsia"/>
          <w:color w:val="000000" w:themeColor="text1"/>
        </w:rPr>
      </w:pPr>
    </w:p>
    <w:p w14:paraId="614A6799" w14:textId="0AFACA8B" w:rsidR="000B6A27" w:rsidRPr="000103A7" w:rsidRDefault="00666472" w:rsidP="0019166B">
      <w:pPr>
        <w:spacing w:line="460" w:lineRule="exact"/>
        <w:rPr>
          <w:rFonts w:ascii="Times New Roman" w:hAnsi="Times New Roman" w:cs="Times New Roman"/>
          <w:i/>
          <w:iCs/>
          <w:color w:val="000000" w:themeColor="text1"/>
          <w:szCs w:val="21"/>
          <w:shd w:val="clear" w:color="auto" w:fill="FFFFFF"/>
        </w:rPr>
      </w:pPr>
      <w:r w:rsidRPr="000103A7">
        <w:rPr>
          <w:rFonts w:ascii="Times New Roman" w:hAnsi="Times New Roman" w:cs="Times New Roman"/>
          <w:b/>
          <w:bCs/>
          <w:color w:val="000000" w:themeColor="text1"/>
          <w:szCs w:val="21"/>
          <w:shd w:val="clear" w:color="auto" w:fill="FFFFFF"/>
        </w:rPr>
        <w:t xml:space="preserve">Appendix </w:t>
      </w:r>
      <w:r w:rsidRPr="000103A7">
        <w:rPr>
          <w:rFonts w:ascii="Times New Roman" w:hAnsi="Times New Roman" w:cs="Times New Roman" w:hint="eastAsia"/>
          <w:b/>
          <w:bCs/>
          <w:color w:val="000000" w:themeColor="text1"/>
          <w:szCs w:val="21"/>
          <w:shd w:val="clear" w:color="auto" w:fill="FFFFFF"/>
        </w:rPr>
        <w:t>8</w:t>
      </w:r>
      <w:r w:rsidRPr="000103A7">
        <w:rPr>
          <w:rFonts w:ascii="Times New Roman" w:hAnsi="Times New Roman" w:cs="Times New Roman" w:hint="eastAsia"/>
          <w:b/>
          <w:bCs/>
          <w:i/>
          <w:iCs/>
          <w:color w:val="000000" w:themeColor="text1"/>
          <w:szCs w:val="21"/>
          <w:shd w:val="clear" w:color="auto" w:fill="FFFFFF"/>
        </w:rPr>
        <w:t xml:space="preserve"> </w:t>
      </w:r>
      <w:r w:rsidRPr="000103A7">
        <w:rPr>
          <w:rFonts w:ascii="Times New Roman" w:hAnsi="Times New Roman" w:cs="Times New Roman" w:hint="eastAsia"/>
          <w:i/>
          <w:iCs/>
          <w:color w:val="000000" w:themeColor="text1"/>
          <w:szCs w:val="21"/>
          <w:shd w:val="clear" w:color="auto" w:fill="FFFFFF"/>
        </w:rPr>
        <w:t>Heterogeneity analysis</w:t>
      </w:r>
    </w:p>
    <w:p w14:paraId="3819F7E3" w14:textId="6518B182" w:rsidR="008E752C" w:rsidRPr="000103A7" w:rsidRDefault="008E752C" w:rsidP="008E752C">
      <w:pPr>
        <w:jc w:val="center"/>
        <w:rPr>
          <w:rFonts w:ascii="Times New Roman" w:hAnsi="Times New Roman" w:cs="Times New Roman"/>
          <w:b/>
          <w:bCs/>
          <w:color w:val="000000" w:themeColor="text1"/>
          <w:sz w:val="18"/>
          <w:szCs w:val="18"/>
          <w:shd w:val="clear" w:color="auto" w:fill="FFFFFF"/>
        </w:rPr>
      </w:pPr>
      <w:bookmarkStart w:id="18" w:name="_Hlk152081130"/>
      <w:r w:rsidRPr="000103A7">
        <w:rPr>
          <w:rFonts w:ascii="Times New Roman" w:hAnsi="Times New Roman" w:cs="Times New Roman"/>
          <w:color w:val="000000" w:themeColor="text1"/>
          <w:sz w:val="18"/>
          <w:szCs w:val="18"/>
        </w:rPr>
        <w:t xml:space="preserve">Table </w:t>
      </w:r>
      <w:r w:rsidRPr="000103A7">
        <w:rPr>
          <w:rFonts w:ascii="Times New Roman" w:hAnsi="Times New Roman" w:cs="Times New Roman" w:hint="eastAsia"/>
          <w:color w:val="000000" w:themeColor="text1"/>
          <w:sz w:val="18"/>
          <w:szCs w:val="18"/>
        </w:rPr>
        <w:t>A11</w:t>
      </w:r>
      <w:r w:rsidRPr="000103A7">
        <w:rPr>
          <w:rFonts w:ascii="Times New Roman" w:hAnsi="Times New Roman" w:cs="Times New Roman"/>
          <w:color w:val="000000" w:themeColor="text1"/>
          <w:sz w:val="18"/>
          <w:szCs w:val="18"/>
        </w:rPr>
        <w:t xml:space="preserve">. </w:t>
      </w:r>
      <w:r w:rsidRPr="000103A7">
        <w:rPr>
          <w:rFonts w:ascii="Times New Roman" w:hAnsi="Times New Roman" w:cs="Times New Roman"/>
          <w:color w:val="000000" w:themeColor="text1"/>
          <w:sz w:val="18"/>
          <w:szCs w:val="18"/>
          <w:shd w:val="clear" w:color="auto" w:fill="FFFFFF"/>
        </w:rPr>
        <w:t>Heterogeneity analysis: regional characteristics</w:t>
      </w:r>
    </w:p>
    <w:tbl>
      <w:tblPr>
        <w:tblStyle w:val="2"/>
        <w:tblW w:w="589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130"/>
        <w:gridCol w:w="954"/>
        <w:gridCol w:w="831"/>
        <w:gridCol w:w="1164"/>
        <w:gridCol w:w="885"/>
        <w:gridCol w:w="832"/>
        <w:gridCol w:w="1177"/>
        <w:gridCol w:w="172"/>
        <w:gridCol w:w="658"/>
        <w:gridCol w:w="766"/>
      </w:tblGrid>
      <w:tr w:rsidR="000103A7" w:rsidRPr="000103A7" w14:paraId="563B5807"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val="restart"/>
            <w:tcBorders>
              <w:left w:val="nil"/>
              <w:right w:val="single" w:sz="4" w:space="0" w:color="auto"/>
            </w:tcBorders>
            <w:vAlign w:val="center"/>
          </w:tcPr>
          <w:p w14:paraId="57479F26"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0" w:type="pct"/>
            <w:gridSpan w:val="3"/>
            <w:tcBorders>
              <w:left w:val="single" w:sz="4" w:space="0" w:color="auto"/>
            </w:tcBorders>
            <w:vAlign w:val="center"/>
          </w:tcPr>
          <w:p w14:paraId="71B14CEB"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 xml:space="preserve">Eastern </w:t>
            </w:r>
            <w:bookmarkStart w:id="19" w:name="_Hlk151233234"/>
            <w:r w:rsidRPr="000103A7">
              <w:rPr>
                <w:rFonts w:ascii="Times New Roman" w:hAnsi="Times New Roman" w:cs="Times New Roman"/>
                <w:color w:val="000000" w:themeColor="text1"/>
                <w:sz w:val="18"/>
                <w:szCs w:val="18"/>
              </w:rPr>
              <w:t>Agribusiness</w:t>
            </w:r>
            <w:bookmarkEnd w:id="19"/>
          </w:p>
        </w:tc>
        <w:tc>
          <w:tcPr>
            <w:tcW w:w="0" w:type="pct"/>
            <w:gridSpan w:val="3"/>
            <w:vAlign w:val="center"/>
          </w:tcPr>
          <w:p w14:paraId="39E0C497"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Central Agribusiness</w:t>
            </w:r>
          </w:p>
        </w:tc>
        <w:tc>
          <w:tcPr>
            <w:tcW w:w="0" w:type="pct"/>
            <w:gridSpan w:val="4"/>
            <w:tcBorders>
              <w:right w:val="nil"/>
            </w:tcBorders>
            <w:vAlign w:val="center"/>
          </w:tcPr>
          <w:p w14:paraId="7EE29A03" w14:textId="77777777" w:rsidR="008E752C" w:rsidRPr="000103A7" w:rsidRDefault="008E752C" w:rsidP="0085032F">
            <w:pPr>
              <w:ind w:leftChars="-48" w:left="-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Western Agribusiness</w:t>
            </w:r>
          </w:p>
        </w:tc>
      </w:tr>
      <w:tr w:rsidR="000103A7" w:rsidRPr="000103A7" w14:paraId="0F4534A9"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right w:val="single" w:sz="4" w:space="0" w:color="auto"/>
            </w:tcBorders>
            <w:vAlign w:val="center"/>
          </w:tcPr>
          <w:p w14:paraId="3DACF6F5"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val="restart"/>
            <w:tcBorders>
              <w:left w:val="single" w:sz="4" w:space="0" w:color="auto"/>
              <w:bottom w:val="single" w:sz="4" w:space="0" w:color="auto"/>
              <w:right w:val="nil"/>
            </w:tcBorders>
            <w:vAlign w:val="center"/>
          </w:tcPr>
          <w:p w14:paraId="2F8AFCDB"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2"/>
            <w:tcBorders>
              <w:left w:val="nil"/>
            </w:tcBorders>
            <w:vAlign w:val="center"/>
          </w:tcPr>
          <w:p w14:paraId="02132DF6"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c>
          <w:tcPr>
            <w:tcW w:w="0" w:type="pct"/>
            <w:vMerge w:val="restart"/>
            <w:tcBorders>
              <w:bottom w:val="single" w:sz="4" w:space="0" w:color="auto"/>
              <w:right w:val="nil"/>
            </w:tcBorders>
            <w:vAlign w:val="center"/>
          </w:tcPr>
          <w:p w14:paraId="34D6E606"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2"/>
            <w:tcBorders>
              <w:left w:val="nil"/>
            </w:tcBorders>
            <w:vAlign w:val="center"/>
          </w:tcPr>
          <w:p w14:paraId="33433BBD"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c>
          <w:tcPr>
            <w:tcW w:w="0" w:type="pct"/>
            <w:gridSpan w:val="2"/>
            <w:vMerge w:val="restart"/>
            <w:tcBorders>
              <w:bottom w:val="single" w:sz="4" w:space="0" w:color="auto"/>
              <w:right w:val="nil"/>
            </w:tcBorders>
            <w:vAlign w:val="center"/>
          </w:tcPr>
          <w:p w14:paraId="35579E0C"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2"/>
            <w:tcBorders>
              <w:left w:val="nil"/>
              <w:right w:val="nil"/>
            </w:tcBorders>
            <w:vAlign w:val="center"/>
          </w:tcPr>
          <w:p w14:paraId="7D570AC5" w14:textId="77777777" w:rsidR="008E752C" w:rsidRPr="000103A7" w:rsidRDefault="008E752C" w:rsidP="0085032F">
            <w:pPr>
              <w:ind w:leftChars="-48" w:left="-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30C555EB"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bottom w:val="single" w:sz="4" w:space="0" w:color="auto"/>
              <w:right w:val="single" w:sz="4" w:space="0" w:color="auto"/>
            </w:tcBorders>
            <w:vAlign w:val="center"/>
          </w:tcPr>
          <w:p w14:paraId="6D01EC11"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tcBorders>
              <w:left w:val="single" w:sz="4" w:space="0" w:color="auto"/>
              <w:bottom w:val="single" w:sz="4" w:space="0" w:color="auto"/>
              <w:right w:val="nil"/>
            </w:tcBorders>
            <w:vAlign w:val="center"/>
          </w:tcPr>
          <w:p w14:paraId="7DCA3C9C"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5284375D"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tcBorders>
              <w:left w:val="nil"/>
              <w:bottom w:val="single" w:sz="4" w:space="0" w:color="auto"/>
            </w:tcBorders>
            <w:vAlign w:val="center"/>
          </w:tcPr>
          <w:p w14:paraId="354CCD04"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c>
          <w:tcPr>
            <w:tcW w:w="0" w:type="pct"/>
            <w:vMerge/>
            <w:tcBorders>
              <w:bottom w:val="single" w:sz="4" w:space="0" w:color="auto"/>
              <w:right w:val="nil"/>
            </w:tcBorders>
            <w:vAlign w:val="center"/>
          </w:tcPr>
          <w:p w14:paraId="5E61F150"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6E736240"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tcBorders>
              <w:left w:val="nil"/>
              <w:bottom w:val="single" w:sz="4" w:space="0" w:color="auto"/>
            </w:tcBorders>
            <w:vAlign w:val="center"/>
          </w:tcPr>
          <w:p w14:paraId="5B8D296F"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c>
          <w:tcPr>
            <w:tcW w:w="0" w:type="pct"/>
            <w:gridSpan w:val="2"/>
            <w:vMerge/>
            <w:tcBorders>
              <w:bottom w:val="single" w:sz="4" w:space="0" w:color="auto"/>
              <w:right w:val="nil"/>
            </w:tcBorders>
            <w:vAlign w:val="center"/>
          </w:tcPr>
          <w:p w14:paraId="517B6EA6"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0750C2A8"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tcBorders>
              <w:left w:val="nil"/>
              <w:bottom w:val="single" w:sz="4" w:space="0" w:color="auto"/>
              <w:right w:val="nil"/>
            </w:tcBorders>
            <w:vAlign w:val="center"/>
          </w:tcPr>
          <w:p w14:paraId="40484D2C"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51B5ED10"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25" w:type="pct"/>
            <w:tcBorders>
              <w:top w:val="single" w:sz="4" w:space="0" w:color="auto"/>
              <w:left w:val="nil"/>
              <w:bottom w:val="nil"/>
              <w:right w:val="single" w:sz="4" w:space="0" w:color="auto"/>
            </w:tcBorders>
            <w:vAlign w:val="center"/>
          </w:tcPr>
          <w:p w14:paraId="1D7DF669"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577" w:type="pct"/>
            <w:tcBorders>
              <w:top w:val="single" w:sz="4" w:space="0" w:color="auto"/>
              <w:left w:val="single" w:sz="4" w:space="0" w:color="auto"/>
              <w:bottom w:val="nil"/>
              <w:right w:val="nil"/>
            </w:tcBorders>
            <w:vAlign w:val="center"/>
          </w:tcPr>
          <w:p w14:paraId="0462CC0D"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-0.280**</w:t>
            </w:r>
          </w:p>
          <w:p w14:paraId="5D3AC126"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(0.118)</w:t>
            </w:r>
          </w:p>
        </w:tc>
        <w:tc>
          <w:tcPr>
            <w:tcW w:w="911" w:type="pct"/>
            <w:gridSpan w:val="2"/>
            <w:tcBorders>
              <w:top w:val="single" w:sz="4" w:space="0" w:color="auto"/>
              <w:left w:val="nil"/>
              <w:bottom w:val="nil"/>
            </w:tcBorders>
            <w:vAlign w:val="center"/>
          </w:tcPr>
          <w:p w14:paraId="3210B20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0.551*</w:t>
            </w:r>
            <w:r w:rsidRPr="000103A7">
              <w:rPr>
                <w:rFonts w:ascii="Times New Roman" w:eastAsia="等线" w:hAnsi="Times New Roman" w:cs="Times New Roman"/>
                <w:color w:val="000000" w:themeColor="text1"/>
                <w:sz w:val="18"/>
                <w:szCs w:val="18"/>
              </w:rPr>
              <w:br/>
              <w:t>(0.326)</w:t>
            </w:r>
          </w:p>
        </w:tc>
        <w:tc>
          <w:tcPr>
            <w:tcW w:w="594" w:type="pct"/>
            <w:tcBorders>
              <w:top w:val="single" w:sz="4" w:space="0" w:color="auto"/>
              <w:bottom w:val="nil"/>
              <w:right w:val="nil"/>
            </w:tcBorders>
            <w:vAlign w:val="center"/>
          </w:tcPr>
          <w:p w14:paraId="4589E37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-0.129</w:t>
            </w:r>
            <w:r w:rsidRPr="000103A7">
              <w:rPr>
                <w:rFonts w:ascii="Times New Roman" w:eastAsia="等线" w:hAnsi="Times New Roman" w:cs="Times New Roman"/>
                <w:color w:val="000000" w:themeColor="text1"/>
                <w:sz w:val="18"/>
                <w:szCs w:val="18"/>
              </w:rPr>
              <w:br/>
              <w:t>(0.234)</w:t>
            </w:r>
          </w:p>
        </w:tc>
        <w:tc>
          <w:tcPr>
            <w:tcW w:w="877" w:type="pct"/>
            <w:gridSpan w:val="2"/>
            <w:tcBorders>
              <w:top w:val="single" w:sz="4" w:space="0" w:color="auto"/>
              <w:left w:val="nil"/>
              <w:bottom w:val="nil"/>
            </w:tcBorders>
            <w:vAlign w:val="center"/>
          </w:tcPr>
          <w:p w14:paraId="55E77BC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0.648</w:t>
            </w:r>
            <w:r w:rsidRPr="000103A7">
              <w:rPr>
                <w:rFonts w:ascii="Times New Roman" w:eastAsia="等线" w:hAnsi="Times New Roman" w:cs="Times New Roman"/>
                <w:color w:val="000000" w:themeColor="text1"/>
                <w:sz w:val="18"/>
                <w:szCs w:val="18"/>
              </w:rPr>
              <w:br/>
              <w:t>(0.561)</w:t>
            </w:r>
          </w:p>
        </w:tc>
        <w:tc>
          <w:tcPr>
            <w:tcW w:w="689" w:type="pct"/>
            <w:gridSpan w:val="2"/>
            <w:tcBorders>
              <w:top w:val="single" w:sz="4" w:space="0" w:color="auto"/>
              <w:bottom w:val="nil"/>
              <w:right w:val="nil"/>
            </w:tcBorders>
            <w:vAlign w:val="center"/>
          </w:tcPr>
          <w:p w14:paraId="2C83982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-0.694**</w:t>
            </w:r>
            <w:r w:rsidRPr="000103A7">
              <w:rPr>
                <w:rFonts w:ascii="Times New Roman" w:eastAsia="等线" w:hAnsi="Times New Roman" w:cs="Times New Roman"/>
                <w:color w:val="000000" w:themeColor="text1"/>
                <w:sz w:val="18"/>
                <w:szCs w:val="18"/>
              </w:rPr>
              <w:br/>
              <w:t>(0.298)</w:t>
            </w:r>
          </w:p>
        </w:tc>
        <w:tc>
          <w:tcPr>
            <w:tcW w:w="727" w:type="pct"/>
            <w:gridSpan w:val="2"/>
            <w:tcBorders>
              <w:top w:val="single" w:sz="4" w:space="0" w:color="auto"/>
              <w:left w:val="nil"/>
              <w:bottom w:val="nil"/>
              <w:right w:val="nil"/>
            </w:tcBorders>
            <w:vAlign w:val="center"/>
          </w:tcPr>
          <w:p w14:paraId="4F71898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-0.502</w:t>
            </w:r>
            <w:r w:rsidRPr="000103A7">
              <w:rPr>
                <w:rFonts w:ascii="Times New Roman" w:eastAsia="等线" w:hAnsi="Times New Roman" w:cs="Times New Roman"/>
                <w:color w:val="000000" w:themeColor="text1"/>
                <w:sz w:val="18"/>
                <w:szCs w:val="18"/>
              </w:rPr>
              <w:br/>
              <w:t>(0.533)</w:t>
            </w:r>
          </w:p>
        </w:tc>
      </w:tr>
      <w:tr w:rsidR="000103A7" w:rsidRPr="000103A7" w14:paraId="6FE79A94"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4B5463AA"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M</w:t>
            </w:r>
            <w:r w:rsidRPr="000103A7">
              <w:rPr>
                <w:rFonts w:ascii="Times New Roman" w:hAnsi="Times New Roman" w:cs="Times New Roman"/>
                <w:b w:val="0"/>
                <w:bCs w:val="0"/>
                <w:color w:val="000000" w:themeColor="text1"/>
                <w:sz w:val="18"/>
                <w:szCs w:val="18"/>
              </w:rPr>
              <w:t>ER</w:t>
            </w:r>
          </w:p>
        </w:tc>
        <w:tc>
          <w:tcPr>
            <w:tcW w:w="577" w:type="pct"/>
            <w:tcBorders>
              <w:top w:val="nil"/>
              <w:left w:val="single" w:sz="4" w:space="0" w:color="auto"/>
              <w:bottom w:val="nil"/>
              <w:right w:val="nil"/>
            </w:tcBorders>
            <w:vAlign w:val="center"/>
          </w:tcPr>
          <w:p w14:paraId="7F805D5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0.572*</w:t>
            </w:r>
          </w:p>
          <w:p w14:paraId="7A8940E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(0.339)</w:t>
            </w:r>
          </w:p>
        </w:tc>
        <w:tc>
          <w:tcPr>
            <w:tcW w:w="911" w:type="pct"/>
            <w:gridSpan w:val="2"/>
            <w:tcBorders>
              <w:top w:val="nil"/>
              <w:left w:val="nil"/>
              <w:bottom w:val="nil"/>
            </w:tcBorders>
            <w:vAlign w:val="center"/>
          </w:tcPr>
          <w:p w14:paraId="7E8C7CAA"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0.977</w:t>
            </w:r>
            <w:r w:rsidRPr="000103A7">
              <w:rPr>
                <w:rFonts w:ascii="Times New Roman" w:eastAsia="等线" w:hAnsi="Times New Roman" w:cs="Times New Roman"/>
                <w:color w:val="000000" w:themeColor="text1"/>
                <w:sz w:val="18"/>
                <w:szCs w:val="18"/>
              </w:rPr>
              <w:br/>
              <w:t>(1.5078)</w:t>
            </w:r>
          </w:p>
        </w:tc>
        <w:tc>
          <w:tcPr>
            <w:tcW w:w="594" w:type="pct"/>
            <w:tcBorders>
              <w:top w:val="nil"/>
              <w:bottom w:val="nil"/>
              <w:right w:val="nil"/>
            </w:tcBorders>
            <w:vAlign w:val="center"/>
          </w:tcPr>
          <w:p w14:paraId="6E978B5A"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0.723</w:t>
            </w:r>
            <w:r w:rsidRPr="000103A7">
              <w:rPr>
                <w:rFonts w:ascii="Times New Roman" w:eastAsia="等线" w:hAnsi="Times New Roman" w:cs="Times New Roman"/>
                <w:color w:val="000000" w:themeColor="text1"/>
                <w:sz w:val="18"/>
                <w:szCs w:val="18"/>
              </w:rPr>
              <w:br/>
              <w:t>(0.494)</w:t>
            </w:r>
          </w:p>
        </w:tc>
        <w:tc>
          <w:tcPr>
            <w:tcW w:w="877" w:type="pct"/>
            <w:gridSpan w:val="2"/>
            <w:tcBorders>
              <w:top w:val="nil"/>
              <w:left w:val="nil"/>
              <w:bottom w:val="nil"/>
            </w:tcBorders>
            <w:vAlign w:val="center"/>
          </w:tcPr>
          <w:p w14:paraId="46C9F6C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2.617</w:t>
            </w:r>
            <w:r w:rsidRPr="000103A7">
              <w:rPr>
                <w:rFonts w:ascii="Times New Roman" w:eastAsia="等线" w:hAnsi="Times New Roman" w:cs="Times New Roman"/>
                <w:color w:val="000000" w:themeColor="text1"/>
                <w:sz w:val="18"/>
                <w:szCs w:val="18"/>
              </w:rPr>
              <w:br/>
              <w:t>(2.3534)</w:t>
            </w:r>
          </w:p>
        </w:tc>
        <w:tc>
          <w:tcPr>
            <w:tcW w:w="689" w:type="pct"/>
            <w:gridSpan w:val="2"/>
            <w:tcBorders>
              <w:top w:val="nil"/>
              <w:bottom w:val="nil"/>
              <w:right w:val="nil"/>
            </w:tcBorders>
            <w:vAlign w:val="center"/>
          </w:tcPr>
          <w:p w14:paraId="4D0E011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1.274***</w:t>
            </w:r>
          </w:p>
          <w:p w14:paraId="2D4CE1C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(0.458)</w:t>
            </w:r>
          </w:p>
        </w:tc>
        <w:tc>
          <w:tcPr>
            <w:tcW w:w="727" w:type="pct"/>
            <w:gridSpan w:val="2"/>
            <w:tcBorders>
              <w:top w:val="nil"/>
              <w:left w:val="nil"/>
              <w:bottom w:val="nil"/>
              <w:right w:val="nil"/>
            </w:tcBorders>
            <w:vAlign w:val="center"/>
          </w:tcPr>
          <w:p w14:paraId="797DF331"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0.321</w:t>
            </w:r>
            <w:r w:rsidRPr="000103A7">
              <w:rPr>
                <w:rFonts w:ascii="Times New Roman" w:eastAsia="等线" w:hAnsi="Times New Roman" w:cs="Times New Roman"/>
                <w:color w:val="000000" w:themeColor="text1"/>
                <w:sz w:val="18"/>
                <w:szCs w:val="18"/>
              </w:rPr>
              <w:br/>
              <w:t>(1.672)</w:t>
            </w:r>
          </w:p>
        </w:tc>
      </w:tr>
      <w:tr w:rsidR="000103A7" w:rsidRPr="000103A7" w14:paraId="43DA57FE"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232222AB"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V</w:t>
            </w:r>
            <w:r w:rsidRPr="000103A7">
              <w:rPr>
                <w:rFonts w:ascii="Times New Roman" w:hAnsi="Times New Roman" w:cs="Times New Roman"/>
                <w:b w:val="0"/>
                <w:bCs w:val="0"/>
                <w:color w:val="000000" w:themeColor="text1"/>
                <w:sz w:val="18"/>
                <w:szCs w:val="18"/>
              </w:rPr>
              <w:t>ER</w:t>
            </w:r>
          </w:p>
        </w:tc>
        <w:tc>
          <w:tcPr>
            <w:tcW w:w="577" w:type="pct"/>
            <w:tcBorders>
              <w:top w:val="nil"/>
              <w:left w:val="single" w:sz="4" w:space="0" w:color="auto"/>
              <w:bottom w:val="nil"/>
              <w:right w:val="nil"/>
            </w:tcBorders>
            <w:vAlign w:val="center"/>
          </w:tcPr>
          <w:p w14:paraId="6F98BA2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0.075**</w:t>
            </w:r>
          </w:p>
          <w:p w14:paraId="512B828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(0.034)</w:t>
            </w:r>
          </w:p>
        </w:tc>
        <w:tc>
          <w:tcPr>
            <w:tcW w:w="911" w:type="pct"/>
            <w:gridSpan w:val="2"/>
            <w:tcBorders>
              <w:top w:val="nil"/>
              <w:left w:val="nil"/>
              <w:bottom w:val="nil"/>
            </w:tcBorders>
            <w:vAlign w:val="center"/>
          </w:tcPr>
          <w:p w14:paraId="0D3B4CCA"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-0.086</w:t>
            </w:r>
            <w:r w:rsidRPr="000103A7">
              <w:rPr>
                <w:rFonts w:ascii="Times New Roman" w:eastAsia="等线" w:hAnsi="Times New Roman" w:cs="Times New Roman"/>
                <w:color w:val="000000" w:themeColor="text1"/>
                <w:sz w:val="18"/>
                <w:szCs w:val="18"/>
              </w:rPr>
              <w:br/>
              <w:t>(0.125)</w:t>
            </w:r>
          </w:p>
        </w:tc>
        <w:tc>
          <w:tcPr>
            <w:tcW w:w="594" w:type="pct"/>
            <w:tcBorders>
              <w:top w:val="nil"/>
              <w:bottom w:val="nil"/>
              <w:right w:val="nil"/>
            </w:tcBorders>
            <w:vAlign w:val="center"/>
          </w:tcPr>
          <w:p w14:paraId="36FD896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0.139**</w:t>
            </w:r>
            <w:r w:rsidRPr="000103A7">
              <w:rPr>
                <w:rFonts w:ascii="Times New Roman" w:eastAsia="等线" w:hAnsi="Times New Roman" w:cs="Times New Roman"/>
                <w:color w:val="000000" w:themeColor="text1"/>
                <w:sz w:val="18"/>
                <w:szCs w:val="18"/>
              </w:rPr>
              <w:br/>
              <w:t>(0.057)</w:t>
            </w:r>
          </w:p>
        </w:tc>
        <w:tc>
          <w:tcPr>
            <w:tcW w:w="877" w:type="pct"/>
            <w:gridSpan w:val="2"/>
            <w:tcBorders>
              <w:top w:val="nil"/>
              <w:left w:val="nil"/>
              <w:bottom w:val="nil"/>
            </w:tcBorders>
            <w:vAlign w:val="center"/>
          </w:tcPr>
          <w:p w14:paraId="378CC16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-0.0755</w:t>
            </w:r>
            <w:r w:rsidRPr="000103A7">
              <w:rPr>
                <w:rFonts w:ascii="Times New Roman" w:eastAsia="等线" w:hAnsi="Times New Roman" w:cs="Times New Roman"/>
                <w:color w:val="000000" w:themeColor="text1"/>
                <w:sz w:val="18"/>
                <w:szCs w:val="18"/>
              </w:rPr>
              <w:br/>
              <w:t>(0.1793)</w:t>
            </w:r>
          </w:p>
        </w:tc>
        <w:tc>
          <w:tcPr>
            <w:tcW w:w="689" w:type="pct"/>
            <w:gridSpan w:val="2"/>
            <w:tcBorders>
              <w:top w:val="nil"/>
              <w:bottom w:val="nil"/>
              <w:right w:val="nil"/>
            </w:tcBorders>
            <w:vAlign w:val="center"/>
          </w:tcPr>
          <w:p w14:paraId="2DE3905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0.112</w:t>
            </w:r>
          </w:p>
          <w:p w14:paraId="0E2514E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(0.080)</w:t>
            </w:r>
          </w:p>
        </w:tc>
        <w:tc>
          <w:tcPr>
            <w:tcW w:w="727" w:type="pct"/>
            <w:gridSpan w:val="2"/>
            <w:tcBorders>
              <w:top w:val="nil"/>
              <w:left w:val="nil"/>
              <w:bottom w:val="nil"/>
              <w:right w:val="nil"/>
            </w:tcBorders>
            <w:vAlign w:val="center"/>
          </w:tcPr>
          <w:p w14:paraId="3F9EA2DA"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0.372*</w:t>
            </w:r>
            <w:r w:rsidRPr="000103A7">
              <w:rPr>
                <w:rFonts w:ascii="Times New Roman" w:eastAsia="等线" w:hAnsi="Times New Roman" w:cs="Times New Roman"/>
                <w:color w:val="000000" w:themeColor="text1"/>
                <w:sz w:val="18"/>
                <w:szCs w:val="18"/>
              </w:rPr>
              <w:br/>
              <w:t>(0.185)</w:t>
            </w:r>
          </w:p>
        </w:tc>
      </w:tr>
      <w:tr w:rsidR="000103A7" w:rsidRPr="000103A7" w14:paraId="0C881E60"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2A6E7A1A"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577" w:type="pct"/>
            <w:tcBorders>
              <w:top w:val="nil"/>
              <w:left w:val="single" w:sz="4" w:space="0" w:color="auto"/>
              <w:bottom w:val="nil"/>
              <w:right w:val="nil"/>
            </w:tcBorders>
            <w:vAlign w:val="center"/>
          </w:tcPr>
          <w:p w14:paraId="6B4EEE3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0.066</w:t>
            </w:r>
          </w:p>
          <w:p w14:paraId="4E15ABB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(0.081)</w:t>
            </w:r>
          </w:p>
        </w:tc>
        <w:tc>
          <w:tcPr>
            <w:tcW w:w="487" w:type="pct"/>
            <w:tcBorders>
              <w:top w:val="nil"/>
              <w:left w:val="nil"/>
              <w:bottom w:val="nil"/>
              <w:right w:val="nil"/>
            </w:tcBorders>
            <w:vAlign w:val="center"/>
          </w:tcPr>
          <w:p w14:paraId="30696F8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-0.078</w:t>
            </w:r>
            <w:r w:rsidRPr="000103A7">
              <w:rPr>
                <w:rFonts w:ascii="Times New Roman" w:eastAsia="等线" w:hAnsi="Times New Roman" w:cs="Times New Roman"/>
                <w:color w:val="000000" w:themeColor="text1"/>
                <w:sz w:val="18"/>
                <w:szCs w:val="18"/>
              </w:rPr>
              <w:br/>
              <w:t>(1.249)</w:t>
            </w:r>
          </w:p>
        </w:tc>
        <w:tc>
          <w:tcPr>
            <w:tcW w:w="424" w:type="pct"/>
            <w:tcBorders>
              <w:top w:val="nil"/>
              <w:left w:val="nil"/>
              <w:bottom w:val="nil"/>
            </w:tcBorders>
            <w:vAlign w:val="center"/>
          </w:tcPr>
          <w:p w14:paraId="57E7BAD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-0.041</w:t>
            </w:r>
          </w:p>
          <w:p w14:paraId="6FF8E56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(0.104)</w:t>
            </w:r>
          </w:p>
        </w:tc>
        <w:tc>
          <w:tcPr>
            <w:tcW w:w="594" w:type="pct"/>
            <w:tcBorders>
              <w:top w:val="nil"/>
              <w:bottom w:val="nil"/>
              <w:right w:val="nil"/>
            </w:tcBorders>
            <w:vAlign w:val="center"/>
          </w:tcPr>
          <w:p w14:paraId="3A84E1C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0.012</w:t>
            </w:r>
            <w:r w:rsidRPr="000103A7">
              <w:rPr>
                <w:rFonts w:ascii="Times New Roman" w:eastAsia="等线" w:hAnsi="Times New Roman" w:cs="Times New Roman"/>
                <w:color w:val="000000" w:themeColor="text1"/>
                <w:sz w:val="18"/>
                <w:szCs w:val="18"/>
              </w:rPr>
              <w:br/>
              <w:t>(0.120)</w:t>
            </w:r>
          </w:p>
        </w:tc>
        <w:tc>
          <w:tcPr>
            <w:tcW w:w="452" w:type="pct"/>
            <w:tcBorders>
              <w:top w:val="nil"/>
              <w:left w:val="nil"/>
              <w:bottom w:val="nil"/>
              <w:right w:val="nil"/>
            </w:tcBorders>
            <w:vAlign w:val="center"/>
          </w:tcPr>
          <w:p w14:paraId="16D66ED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-0.523</w:t>
            </w:r>
            <w:r w:rsidRPr="000103A7">
              <w:rPr>
                <w:rFonts w:ascii="Times New Roman" w:eastAsia="等线" w:hAnsi="Times New Roman" w:cs="Times New Roman"/>
                <w:color w:val="000000" w:themeColor="text1"/>
                <w:sz w:val="18"/>
                <w:szCs w:val="18"/>
              </w:rPr>
              <w:br/>
              <w:t>(5.23)</w:t>
            </w:r>
          </w:p>
        </w:tc>
        <w:tc>
          <w:tcPr>
            <w:tcW w:w="425" w:type="pct"/>
            <w:tcBorders>
              <w:top w:val="nil"/>
              <w:left w:val="nil"/>
              <w:bottom w:val="nil"/>
            </w:tcBorders>
            <w:vAlign w:val="center"/>
          </w:tcPr>
          <w:p w14:paraId="3B66853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-0.185</w:t>
            </w:r>
            <w:r w:rsidRPr="000103A7">
              <w:rPr>
                <w:rFonts w:ascii="Times New Roman" w:eastAsia="等线" w:hAnsi="Times New Roman" w:cs="Times New Roman"/>
                <w:color w:val="000000" w:themeColor="text1"/>
                <w:sz w:val="18"/>
                <w:szCs w:val="18"/>
              </w:rPr>
              <w:br/>
              <w:t>(0.651)</w:t>
            </w:r>
          </w:p>
        </w:tc>
        <w:tc>
          <w:tcPr>
            <w:tcW w:w="601" w:type="pct"/>
            <w:tcBorders>
              <w:top w:val="nil"/>
              <w:bottom w:val="nil"/>
              <w:right w:val="nil"/>
            </w:tcBorders>
            <w:vAlign w:val="center"/>
          </w:tcPr>
          <w:p w14:paraId="6710A24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424" w:type="pct"/>
            <w:gridSpan w:val="2"/>
            <w:tcBorders>
              <w:top w:val="nil"/>
              <w:left w:val="nil"/>
              <w:bottom w:val="nil"/>
              <w:right w:val="nil"/>
            </w:tcBorders>
            <w:vAlign w:val="center"/>
          </w:tcPr>
          <w:p w14:paraId="042DA8A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391" w:type="pct"/>
            <w:tcBorders>
              <w:top w:val="nil"/>
              <w:left w:val="nil"/>
              <w:bottom w:val="nil"/>
              <w:right w:val="nil"/>
            </w:tcBorders>
            <w:vAlign w:val="center"/>
          </w:tcPr>
          <w:p w14:paraId="66ACC17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4B98736B"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5D01F84E"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77" w:type="pct"/>
            <w:tcBorders>
              <w:top w:val="nil"/>
              <w:left w:val="single" w:sz="4" w:space="0" w:color="auto"/>
              <w:bottom w:val="nil"/>
              <w:right w:val="nil"/>
            </w:tcBorders>
            <w:vAlign w:val="center"/>
          </w:tcPr>
          <w:p w14:paraId="2F9FA15A"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-0.114***</w:t>
            </w:r>
            <w:r w:rsidRPr="000103A7">
              <w:rPr>
                <w:rFonts w:ascii="Times New Roman" w:eastAsia="等线" w:hAnsi="Times New Roman" w:cs="Times New Roman"/>
                <w:color w:val="000000" w:themeColor="text1"/>
                <w:sz w:val="18"/>
                <w:szCs w:val="18"/>
              </w:rPr>
              <w:br/>
              <w:t>(0.036)</w:t>
            </w:r>
          </w:p>
        </w:tc>
        <w:tc>
          <w:tcPr>
            <w:tcW w:w="487" w:type="pct"/>
            <w:tcBorders>
              <w:top w:val="nil"/>
              <w:left w:val="nil"/>
              <w:bottom w:val="nil"/>
              <w:right w:val="nil"/>
            </w:tcBorders>
            <w:vAlign w:val="center"/>
          </w:tcPr>
          <w:p w14:paraId="19FDCB7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0.199***</w:t>
            </w:r>
            <w:r w:rsidRPr="000103A7">
              <w:rPr>
                <w:rFonts w:ascii="Times New Roman" w:eastAsia="等线" w:hAnsi="Times New Roman" w:cs="Times New Roman"/>
                <w:color w:val="000000" w:themeColor="text1"/>
                <w:sz w:val="18"/>
                <w:szCs w:val="18"/>
              </w:rPr>
              <w:br/>
              <w:t>(0.077)</w:t>
            </w:r>
          </w:p>
        </w:tc>
        <w:tc>
          <w:tcPr>
            <w:tcW w:w="424" w:type="pct"/>
            <w:tcBorders>
              <w:top w:val="nil"/>
              <w:left w:val="nil"/>
              <w:bottom w:val="nil"/>
            </w:tcBorders>
            <w:vAlign w:val="center"/>
          </w:tcPr>
          <w:p w14:paraId="38728E69"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-0.061</w:t>
            </w:r>
            <w:r w:rsidRPr="000103A7">
              <w:rPr>
                <w:rFonts w:ascii="Times New Roman" w:eastAsia="等线" w:hAnsi="Times New Roman" w:cs="Times New Roman"/>
                <w:color w:val="000000" w:themeColor="text1"/>
                <w:sz w:val="18"/>
                <w:szCs w:val="18"/>
              </w:rPr>
              <w:br/>
              <w:t>(0.177)</w:t>
            </w:r>
          </w:p>
        </w:tc>
        <w:tc>
          <w:tcPr>
            <w:tcW w:w="594" w:type="pct"/>
            <w:tcBorders>
              <w:top w:val="nil"/>
              <w:bottom w:val="nil"/>
              <w:right w:val="nil"/>
            </w:tcBorders>
            <w:vAlign w:val="center"/>
          </w:tcPr>
          <w:p w14:paraId="1DCE1C4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-0.024***</w:t>
            </w:r>
            <w:r w:rsidRPr="000103A7">
              <w:rPr>
                <w:rFonts w:ascii="Times New Roman" w:eastAsia="等线" w:hAnsi="Times New Roman" w:cs="Times New Roman"/>
                <w:color w:val="000000" w:themeColor="text1"/>
                <w:sz w:val="18"/>
                <w:szCs w:val="18"/>
              </w:rPr>
              <w:br/>
              <w:t>(0.011)</w:t>
            </w:r>
          </w:p>
        </w:tc>
        <w:tc>
          <w:tcPr>
            <w:tcW w:w="452" w:type="pct"/>
            <w:tcBorders>
              <w:top w:val="nil"/>
              <w:left w:val="nil"/>
              <w:bottom w:val="nil"/>
              <w:right w:val="nil"/>
            </w:tcBorders>
            <w:vAlign w:val="center"/>
          </w:tcPr>
          <w:p w14:paraId="071E8F6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0.143</w:t>
            </w:r>
            <w:r w:rsidRPr="000103A7">
              <w:rPr>
                <w:rFonts w:ascii="Times New Roman" w:eastAsia="等线" w:hAnsi="Times New Roman" w:cs="Times New Roman"/>
                <w:color w:val="000000" w:themeColor="text1"/>
                <w:sz w:val="18"/>
                <w:szCs w:val="18"/>
              </w:rPr>
              <w:br/>
              <w:t>(0.520)</w:t>
            </w:r>
          </w:p>
        </w:tc>
        <w:tc>
          <w:tcPr>
            <w:tcW w:w="425" w:type="pct"/>
            <w:tcBorders>
              <w:top w:val="nil"/>
              <w:left w:val="nil"/>
              <w:bottom w:val="nil"/>
            </w:tcBorders>
            <w:vAlign w:val="center"/>
          </w:tcPr>
          <w:p w14:paraId="3A6F44B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0.023</w:t>
            </w:r>
            <w:r w:rsidRPr="000103A7">
              <w:rPr>
                <w:rFonts w:ascii="Times New Roman" w:eastAsia="等线" w:hAnsi="Times New Roman" w:cs="Times New Roman"/>
                <w:color w:val="000000" w:themeColor="text1"/>
                <w:sz w:val="18"/>
                <w:szCs w:val="18"/>
              </w:rPr>
              <w:br/>
              <w:t>(0.027)</w:t>
            </w:r>
          </w:p>
        </w:tc>
        <w:tc>
          <w:tcPr>
            <w:tcW w:w="601" w:type="pct"/>
            <w:tcBorders>
              <w:top w:val="nil"/>
              <w:bottom w:val="nil"/>
              <w:right w:val="nil"/>
            </w:tcBorders>
            <w:vAlign w:val="center"/>
          </w:tcPr>
          <w:p w14:paraId="59AB2CF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424" w:type="pct"/>
            <w:gridSpan w:val="2"/>
            <w:tcBorders>
              <w:top w:val="nil"/>
              <w:left w:val="nil"/>
              <w:bottom w:val="nil"/>
              <w:right w:val="nil"/>
            </w:tcBorders>
            <w:vAlign w:val="center"/>
          </w:tcPr>
          <w:p w14:paraId="16E7EFF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391" w:type="pct"/>
            <w:tcBorders>
              <w:top w:val="nil"/>
              <w:left w:val="nil"/>
              <w:bottom w:val="nil"/>
              <w:right w:val="nil"/>
            </w:tcBorders>
            <w:vAlign w:val="center"/>
          </w:tcPr>
          <w:p w14:paraId="5AECDAF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3B99D044"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3290B33A"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77" w:type="pct"/>
            <w:tcBorders>
              <w:top w:val="nil"/>
              <w:left w:val="single" w:sz="4" w:space="0" w:color="auto"/>
              <w:bottom w:val="nil"/>
              <w:right w:val="nil"/>
            </w:tcBorders>
            <w:vAlign w:val="center"/>
          </w:tcPr>
          <w:p w14:paraId="74388C5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0.680***</w:t>
            </w:r>
            <w:r w:rsidRPr="000103A7">
              <w:rPr>
                <w:rFonts w:ascii="Times New Roman" w:eastAsia="等线" w:hAnsi="Times New Roman" w:cs="Times New Roman"/>
                <w:color w:val="000000" w:themeColor="text1"/>
                <w:sz w:val="18"/>
                <w:szCs w:val="18"/>
              </w:rPr>
              <w:br/>
              <w:t>(0.0423)</w:t>
            </w:r>
          </w:p>
        </w:tc>
        <w:tc>
          <w:tcPr>
            <w:tcW w:w="487" w:type="pct"/>
            <w:tcBorders>
              <w:top w:val="nil"/>
              <w:left w:val="nil"/>
              <w:bottom w:val="nil"/>
              <w:right w:val="nil"/>
            </w:tcBorders>
            <w:vAlign w:val="center"/>
          </w:tcPr>
          <w:p w14:paraId="386DB2E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-1.400***</w:t>
            </w:r>
            <w:r w:rsidRPr="000103A7">
              <w:rPr>
                <w:rFonts w:ascii="Times New Roman" w:eastAsia="等线" w:hAnsi="Times New Roman" w:cs="Times New Roman"/>
                <w:color w:val="000000" w:themeColor="text1"/>
                <w:sz w:val="18"/>
                <w:szCs w:val="18"/>
              </w:rPr>
              <w:br/>
              <w:t>(0.153)</w:t>
            </w:r>
          </w:p>
        </w:tc>
        <w:tc>
          <w:tcPr>
            <w:tcW w:w="424" w:type="pct"/>
            <w:tcBorders>
              <w:top w:val="nil"/>
              <w:left w:val="nil"/>
              <w:bottom w:val="nil"/>
            </w:tcBorders>
            <w:vAlign w:val="center"/>
          </w:tcPr>
          <w:p w14:paraId="637485E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0.423</w:t>
            </w:r>
            <w:r w:rsidRPr="000103A7">
              <w:rPr>
                <w:rFonts w:ascii="Times New Roman" w:eastAsia="等线" w:hAnsi="Times New Roman" w:cs="Times New Roman"/>
                <w:color w:val="000000" w:themeColor="text1"/>
                <w:sz w:val="18"/>
                <w:szCs w:val="18"/>
              </w:rPr>
              <w:br/>
              <w:t>(0.630)</w:t>
            </w:r>
          </w:p>
        </w:tc>
        <w:tc>
          <w:tcPr>
            <w:tcW w:w="594" w:type="pct"/>
            <w:tcBorders>
              <w:top w:val="nil"/>
              <w:bottom w:val="nil"/>
              <w:right w:val="nil"/>
            </w:tcBorders>
            <w:vAlign w:val="center"/>
          </w:tcPr>
          <w:p w14:paraId="0841EE26"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0.039</w:t>
            </w:r>
            <w:r w:rsidRPr="000103A7">
              <w:rPr>
                <w:rFonts w:ascii="Times New Roman" w:eastAsia="等线" w:hAnsi="Times New Roman" w:cs="Times New Roman"/>
                <w:color w:val="000000" w:themeColor="text1"/>
                <w:sz w:val="18"/>
                <w:szCs w:val="18"/>
              </w:rPr>
              <w:br/>
              <w:t>(0.097)</w:t>
            </w:r>
          </w:p>
        </w:tc>
        <w:tc>
          <w:tcPr>
            <w:tcW w:w="452" w:type="pct"/>
            <w:tcBorders>
              <w:top w:val="nil"/>
              <w:left w:val="nil"/>
              <w:bottom w:val="nil"/>
              <w:right w:val="nil"/>
            </w:tcBorders>
            <w:vAlign w:val="center"/>
          </w:tcPr>
          <w:p w14:paraId="6459EB9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-1.878</w:t>
            </w:r>
            <w:r w:rsidRPr="000103A7">
              <w:rPr>
                <w:rFonts w:ascii="Times New Roman" w:eastAsia="等线" w:hAnsi="Times New Roman" w:cs="Times New Roman"/>
                <w:color w:val="000000" w:themeColor="text1"/>
                <w:sz w:val="18"/>
                <w:szCs w:val="18"/>
              </w:rPr>
              <w:br/>
              <w:t>(4.707)</w:t>
            </w:r>
          </w:p>
        </w:tc>
        <w:tc>
          <w:tcPr>
            <w:tcW w:w="425" w:type="pct"/>
            <w:tcBorders>
              <w:top w:val="nil"/>
              <w:left w:val="nil"/>
              <w:bottom w:val="nil"/>
            </w:tcBorders>
            <w:vAlign w:val="center"/>
          </w:tcPr>
          <w:p w14:paraId="68B0CEA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0.013</w:t>
            </w:r>
            <w:r w:rsidRPr="000103A7">
              <w:rPr>
                <w:rFonts w:ascii="Times New Roman" w:eastAsia="等线" w:hAnsi="Times New Roman" w:cs="Times New Roman"/>
                <w:color w:val="000000" w:themeColor="text1"/>
                <w:sz w:val="18"/>
                <w:szCs w:val="18"/>
              </w:rPr>
              <w:br/>
              <w:t>(0.335)</w:t>
            </w:r>
          </w:p>
        </w:tc>
        <w:tc>
          <w:tcPr>
            <w:tcW w:w="601" w:type="pct"/>
            <w:tcBorders>
              <w:top w:val="nil"/>
              <w:bottom w:val="nil"/>
              <w:right w:val="nil"/>
            </w:tcBorders>
            <w:vAlign w:val="center"/>
          </w:tcPr>
          <w:p w14:paraId="61F40C91"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424" w:type="pct"/>
            <w:gridSpan w:val="2"/>
            <w:tcBorders>
              <w:top w:val="nil"/>
              <w:left w:val="nil"/>
              <w:bottom w:val="nil"/>
              <w:right w:val="nil"/>
            </w:tcBorders>
            <w:vAlign w:val="center"/>
          </w:tcPr>
          <w:p w14:paraId="6A931035" w14:textId="77777777" w:rsidR="008E752C" w:rsidRPr="000103A7" w:rsidRDefault="008E752C" w:rsidP="0085032F">
            <w:pPr>
              <w:ind w:rightChars="-15" w:right="-3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391" w:type="pct"/>
            <w:tcBorders>
              <w:top w:val="nil"/>
              <w:left w:val="nil"/>
              <w:bottom w:val="nil"/>
              <w:right w:val="nil"/>
            </w:tcBorders>
            <w:vAlign w:val="center"/>
          </w:tcPr>
          <w:p w14:paraId="26E1B2EC" w14:textId="77777777" w:rsidR="008E752C" w:rsidRPr="000103A7" w:rsidRDefault="008E752C" w:rsidP="0085032F">
            <w:pPr>
              <w:ind w:rightChars="-15" w:right="-3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510B4937"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16D793F4"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lastRenderedPageBreak/>
              <w:t>VER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77" w:type="pct"/>
            <w:tcBorders>
              <w:top w:val="nil"/>
              <w:left w:val="single" w:sz="4" w:space="0" w:color="auto"/>
              <w:bottom w:val="nil"/>
              <w:right w:val="nil"/>
            </w:tcBorders>
            <w:vAlign w:val="center"/>
          </w:tcPr>
          <w:p w14:paraId="6753A38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0.038***</w:t>
            </w:r>
            <w:r w:rsidRPr="000103A7">
              <w:rPr>
                <w:rFonts w:ascii="Times New Roman" w:eastAsia="等线" w:hAnsi="Times New Roman" w:cs="Times New Roman"/>
                <w:color w:val="000000" w:themeColor="text1"/>
                <w:sz w:val="18"/>
                <w:szCs w:val="18"/>
              </w:rPr>
              <w:br/>
              <w:t>(0.005)</w:t>
            </w:r>
          </w:p>
        </w:tc>
        <w:tc>
          <w:tcPr>
            <w:tcW w:w="487" w:type="pct"/>
            <w:tcBorders>
              <w:top w:val="nil"/>
              <w:left w:val="nil"/>
              <w:bottom w:val="nil"/>
              <w:right w:val="nil"/>
            </w:tcBorders>
            <w:vAlign w:val="center"/>
          </w:tcPr>
          <w:p w14:paraId="0EB61CA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-0.073***</w:t>
            </w:r>
            <w:r w:rsidRPr="000103A7">
              <w:rPr>
                <w:rFonts w:ascii="Times New Roman" w:eastAsia="等线" w:hAnsi="Times New Roman" w:cs="Times New Roman"/>
                <w:color w:val="000000" w:themeColor="text1"/>
                <w:sz w:val="18"/>
                <w:szCs w:val="18"/>
              </w:rPr>
              <w:br/>
              <w:t>(0.017)</w:t>
            </w:r>
          </w:p>
        </w:tc>
        <w:tc>
          <w:tcPr>
            <w:tcW w:w="424" w:type="pct"/>
            <w:tcBorders>
              <w:top w:val="nil"/>
              <w:left w:val="nil"/>
              <w:bottom w:val="nil"/>
            </w:tcBorders>
            <w:vAlign w:val="center"/>
          </w:tcPr>
          <w:p w14:paraId="7B75467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0.031</w:t>
            </w:r>
            <w:r w:rsidRPr="000103A7">
              <w:rPr>
                <w:rFonts w:ascii="Times New Roman" w:eastAsia="等线" w:hAnsi="Times New Roman" w:cs="Times New Roman"/>
                <w:color w:val="000000" w:themeColor="text1"/>
                <w:sz w:val="18"/>
                <w:szCs w:val="18"/>
              </w:rPr>
              <w:br/>
              <w:t>(0.064)</w:t>
            </w:r>
          </w:p>
        </w:tc>
        <w:tc>
          <w:tcPr>
            <w:tcW w:w="594" w:type="pct"/>
            <w:tcBorders>
              <w:top w:val="nil"/>
              <w:bottom w:val="nil"/>
              <w:right w:val="nil"/>
            </w:tcBorders>
            <w:vAlign w:val="center"/>
          </w:tcPr>
          <w:p w14:paraId="5D1D5EB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-0.025</w:t>
            </w:r>
            <w:r w:rsidRPr="000103A7">
              <w:rPr>
                <w:rFonts w:ascii="Times New Roman" w:eastAsia="等线" w:hAnsi="Times New Roman" w:cs="Times New Roman"/>
                <w:color w:val="000000" w:themeColor="text1"/>
                <w:sz w:val="18"/>
                <w:szCs w:val="18"/>
              </w:rPr>
              <w:br/>
              <w:t>(0.246)</w:t>
            </w:r>
          </w:p>
        </w:tc>
        <w:tc>
          <w:tcPr>
            <w:tcW w:w="452" w:type="pct"/>
            <w:tcBorders>
              <w:top w:val="nil"/>
              <w:left w:val="nil"/>
              <w:bottom w:val="nil"/>
              <w:right w:val="nil"/>
            </w:tcBorders>
            <w:vAlign w:val="center"/>
          </w:tcPr>
          <w:p w14:paraId="4AC71BF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-1.822</w:t>
            </w:r>
            <w:r w:rsidRPr="000103A7">
              <w:rPr>
                <w:rFonts w:ascii="Times New Roman" w:eastAsia="等线" w:hAnsi="Times New Roman" w:cs="Times New Roman"/>
                <w:color w:val="000000" w:themeColor="text1"/>
                <w:sz w:val="18"/>
                <w:szCs w:val="18"/>
              </w:rPr>
              <w:br/>
              <w:t>(11.908)</w:t>
            </w:r>
          </w:p>
        </w:tc>
        <w:tc>
          <w:tcPr>
            <w:tcW w:w="425" w:type="pct"/>
            <w:tcBorders>
              <w:top w:val="nil"/>
              <w:left w:val="nil"/>
              <w:bottom w:val="nil"/>
            </w:tcBorders>
            <w:vAlign w:val="center"/>
          </w:tcPr>
          <w:p w14:paraId="5389E219"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0.085</w:t>
            </w:r>
            <w:r w:rsidRPr="000103A7">
              <w:rPr>
                <w:rFonts w:ascii="Times New Roman" w:eastAsia="等线" w:hAnsi="Times New Roman" w:cs="Times New Roman"/>
                <w:color w:val="000000" w:themeColor="text1"/>
                <w:sz w:val="18"/>
                <w:szCs w:val="18"/>
              </w:rPr>
              <w:br/>
              <w:t>(0.632)</w:t>
            </w:r>
          </w:p>
        </w:tc>
        <w:tc>
          <w:tcPr>
            <w:tcW w:w="601" w:type="pct"/>
            <w:tcBorders>
              <w:top w:val="nil"/>
              <w:bottom w:val="nil"/>
              <w:right w:val="nil"/>
            </w:tcBorders>
            <w:vAlign w:val="center"/>
          </w:tcPr>
          <w:p w14:paraId="6BB3B87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424" w:type="pct"/>
            <w:gridSpan w:val="2"/>
            <w:tcBorders>
              <w:top w:val="nil"/>
              <w:left w:val="nil"/>
              <w:bottom w:val="nil"/>
              <w:right w:val="nil"/>
            </w:tcBorders>
            <w:vAlign w:val="center"/>
          </w:tcPr>
          <w:p w14:paraId="68B88FD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391" w:type="pct"/>
            <w:tcBorders>
              <w:top w:val="nil"/>
              <w:left w:val="nil"/>
              <w:bottom w:val="nil"/>
              <w:right w:val="nil"/>
            </w:tcBorders>
            <w:vAlign w:val="center"/>
          </w:tcPr>
          <w:p w14:paraId="0B72E01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4D610C94"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390496AD"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TER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77" w:type="pct"/>
            <w:tcBorders>
              <w:top w:val="nil"/>
              <w:left w:val="single" w:sz="4" w:space="0" w:color="auto"/>
              <w:bottom w:val="nil"/>
              <w:right w:val="nil"/>
            </w:tcBorders>
            <w:vAlign w:val="center"/>
          </w:tcPr>
          <w:p w14:paraId="0015409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-0.077*</w:t>
            </w:r>
            <w:r w:rsidRPr="000103A7">
              <w:rPr>
                <w:rFonts w:ascii="Times New Roman" w:eastAsia="等线" w:hAnsi="Times New Roman" w:cs="Times New Roman"/>
                <w:color w:val="000000" w:themeColor="text1"/>
                <w:sz w:val="18"/>
                <w:szCs w:val="18"/>
              </w:rPr>
              <w:br/>
              <w:t>(0.041)</w:t>
            </w:r>
          </w:p>
        </w:tc>
        <w:tc>
          <w:tcPr>
            <w:tcW w:w="487" w:type="pct"/>
            <w:tcBorders>
              <w:top w:val="nil"/>
              <w:left w:val="nil"/>
              <w:bottom w:val="nil"/>
              <w:right w:val="nil"/>
            </w:tcBorders>
            <w:vAlign w:val="center"/>
          </w:tcPr>
          <w:p w14:paraId="4A5ACCB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-0.252**</w:t>
            </w:r>
            <w:r w:rsidRPr="000103A7">
              <w:rPr>
                <w:rFonts w:ascii="Times New Roman" w:eastAsia="等线" w:hAnsi="Times New Roman" w:cs="Times New Roman"/>
                <w:color w:val="000000" w:themeColor="text1"/>
                <w:sz w:val="18"/>
                <w:szCs w:val="18"/>
              </w:rPr>
              <w:br/>
              <w:t>(0.104)</w:t>
            </w:r>
          </w:p>
        </w:tc>
        <w:tc>
          <w:tcPr>
            <w:tcW w:w="424" w:type="pct"/>
            <w:tcBorders>
              <w:top w:val="nil"/>
              <w:left w:val="nil"/>
              <w:bottom w:val="nil"/>
            </w:tcBorders>
            <w:vAlign w:val="center"/>
          </w:tcPr>
          <w:p w14:paraId="186CAB1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-0.033</w:t>
            </w:r>
            <w:r w:rsidRPr="000103A7">
              <w:rPr>
                <w:rFonts w:ascii="Times New Roman" w:eastAsia="等线" w:hAnsi="Times New Roman" w:cs="Times New Roman"/>
                <w:color w:val="000000" w:themeColor="text1"/>
                <w:sz w:val="18"/>
                <w:szCs w:val="18"/>
              </w:rPr>
              <w:br/>
              <w:t>(0.997)</w:t>
            </w:r>
          </w:p>
        </w:tc>
        <w:tc>
          <w:tcPr>
            <w:tcW w:w="594" w:type="pct"/>
            <w:tcBorders>
              <w:top w:val="nil"/>
              <w:bottom w:val="nil"/>
              <w:right w:val="nil"/>
            </w:tcBorders>
            <w:vAlign w:val="center"/>
          </w:tcPr>
          <w:p w14:paraId="1BEBE586"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-0.023</w:t>
            </w:r>
            <w:r w:rsidRPr="000103A7">
              <w:rPr>
                <w:rFonts w:ascii="Times New Roman" w:eastAsia="等线" w:hAnsi="Times New Roman" w:cs="Times New Roman"/>
                <w:color w:val="000000" w:themeColor="text1"/>
                <w:sz w:val="18"/>
                <w:szCs w:val="18"/>
              </w:rPr>
              <w:br/>
              <w:t>(0.015)</w:t>
            </w:r>
          </w:p>
        </w:tc>
        <w:tc>
          <w:tcPr>
            <w:tcW w:w="452" w:type="pct"/>
            <w:tcBorders>
              <w:top w:val="nil"/>
              <w:left w:val="nil"/>
              <w:bottom w:val="nil"/>
              <w:right w:val="nil"/>
            </w:tcBorders>
            <w:vAlign w:val="center"/>
          </w:tcPr>
          <w:p w14:paraId="43D1158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-0.493</w:t>
            </w:r>
            <w:r w:rsidRPr="000103A7">
              <w:rPr>
                <w:rFonts w:ascii="Times New Roman" w:eastAsia="等线" w:hAnsi="Times New Roman" w:cs="Times New Roman"/>
                <w:color w:val="000000" w:themeColor="text1"/>
                <w:sz w:val="18"/>
                <w:szCs w:val="18"/>
              </w:rPr>
              <w:br/>
              <w:t>(0.737)</w:t>
            </w:r>
          </w:p>
        </w:tc>
        <w:tc>
          <w:tcPr>
            <w:tcW w:w="425" w:type="pct"/>
            <w:tcBorders>
              <w:top w:val="nil"/>
              <w:left w:val="nil"/>
              <w:bottom w:val="nil"/>
            </w:tcBorders>
            <w:vAlign w:val="center"/>
          </w:tcPr>
          <w:p w14:paraId="4734B43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0.063</w:t>
            </w:r>
            <w:r w:rsidRPr="000103A7">
              <w:rPr>
                <w:rFonts w:ascii="Times New Roman" w:eastAsia="等线" w:hAnsi="Times New Roman" w:cs="Times New Roman"/>
                <w:color w:val="000000" w:themeColor="text1"/>
                <w:sz w:val="18"/>
                <w:szCs w:val="18"/>
              </w:rPr>
              <w:br/>
              <w:t>(0.089)</w:t>
            </w:r>
          </w:p>
        </w:tc>
        <w:tc>
          <w:tcPr>
            <w:tcW w:w="601" w:type="pct"/>
            <w:tcBorders>
              <w:top w:val="nil"/>
              <w:bottom w:val="nil"/>
              <w:right w:val="nil"/>
            </w:tcBorders>
            <w:vAlign w:val="center"/>
          </w:tcPr>
          <w:p w14:paraId="4BF179D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424" w:type="pct"/>
            <w:gridSpan w:val="2"/>
            <w:tcBorders>
              <w:top w:val="nil"/>
              <w:left w:val="nil"/>
              <w:bottom w:val="nil"/>
              <w:right w:val="nil"/>
            </w:tcBorders>
            <w:vAlign w:val="center"/>
          </w:tcPr>
          <w:p w14:paraId="09DC163C"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391" w:type="pct"/>
            <w:tcBorders>
              <w:top w:val="nil"/>
              <w:left w:val="nil"/>
              <w:bottom w:val="nil"/>
              <w:right w:val="nil"/>
            </w:tcBorders>
            <w:vAlign w:val="center"/>
          </w:tcPr>
          <w:p w14:paraId="5B4DA93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103A7" w:rsidRPr="000103A7" w14:paraId="1A9F5093"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1F2C57B2"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Observations</w:t>
            </w:r>
          </w:p>
        </w:tc>
        <w:tc>
          <w:tcPr>
            <w:tcW w:w="1488" w:type="pct"/>
            <w:gridSpan w:val="3"/>
            <w:tcBorders>
              <w:top w:val="nil"/>
              <w:left w:val="single" w:sz="4" w:space="0" w:color="auto"/>
              <w:bottom w:val="nil"/>
            </w:tcBorders>
            <w:vAlign w:val="center"/>
          </w:tcPr>
          <w:p w14:paraId="032CF78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2016</w:t>
            </w:r>
          </w:p>
        </w:tc>
        <w:tc>
          <w:tcPr>
            <w:tcW w:w="1471" w:type="pct"/>
            <w:gridSpan w:val="3"/>
            <w:tcBorders>
              <w:top w:val="nil"/>
              <w:bottom w:val="nil"/>
            </w:tcBorders>
            <w:vAlign w:val="center"/>
          </w:tcPr>
          <w:p w14:paraId="6F216BF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728</w:t>
            </w:r>
          </w:p>
        </w:tc>
        <w:tc>
          <w:tcPr>
            <w:tcW w:w="1416" w:type="pct"/>
            <w:gridSpan w:val="4"/>
            <w:tcBorders>
              <w:top w:val="nil"/>
              <w:bottom w:val="nil"/>
              <w:right w:val="nil"/>
            </w:tcBorders>
            <w:vAlign w:val="center"/>
          </w:tcPr>
          <w:p w14:paraId="7037756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406</w:t>
            </w:r>
          </w:p>
        </w:tc>
      </w:tr>
      <w:tr w:rsidR="000103A7" w:rsidRPr="000103A7" w14:paraId="3123E759"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6CE2E9BF"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488" w:type="pct"/>
            <w:gridSpan w:val="3"/>
            <w:tcBorders>
              <w:top w:val="nil"/>
              <w:left w:val="single" w:sz="4" w:space="0" w:color="auto"/>
              <w:bottom w:val="nil"/>
            </w:tcBorders>
            <w:vAlign w:val="center"/>
          </w:tcPr>
          <w:p w14:paraId="582E362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71" w:type="pct"/>
            <w:gridSpan w:val="3"/>
            <w:tcBorders>
              <w:top w:val="nil"/>
              <w:bottom w:val="nil"/>
            </w:tcBorders>
            <w:vAlign w:val="center"/>
          </w:tcPr>
          <w:p w14:paraId="7FDF5FA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16" w:type="pct"/>
            <w:gridSpan w:val="4"/>
            <w:tcBorders>
              <w:top w:val="nil"/>
              <w:bottom w:val="nil"/>
              <w:right w:val="nil"/>
            </w:tcBorders>
            <w:vAlign w:val="center"/>
          </w:tcPr>
          <w:p w14:paraId="3764CD4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5764F011"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nil"/>
              <w:right w:val="single" w:sz="4" w:space="0" w:color="auto"/>
            </w:tcBorders>
            <w:vAlign w:val="center"/>
          </w:tcPr>
          <w:p w14:paraId="496F10E8"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488" w:type="pct"/>
            <w:gridSpan w:val="3"/>
            <w:tcBorders>
              <w:top w:val="nil"/>
              <w:left w:val="single" w:sz="4" w:space="0" w:color="auto"/>
              <w:bottom w:val="nil"/>
            </w:tcBorders>
            <w:vAlign w:val="center"/>
          </w:tcPr>
          <w:p w14:paraId="44E86A6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71" w:type="pct"/>
            <w:gridSpan w:val="3"/>
            <w:tcBorders>
              <w:top w:val="nil"/>
              <w:bottom w:val="nil"/>
            </w:tcBorders>
            <w:vAlign w:val="center"/>
          </w:tcPr>
          <w:p w14:paraId="2345B36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16" w:type="pct"/>
            <w:gridSpan w:val="4"/>
            <w:tcBorders>
              <w:top w:val="nil"/>
              <w:bottom w:val="nil"/>
              <w:right w:val="nil"/>
            </w:tcBorders>
            <w:vAlign w:val="center"/>
          </w:tcPr>
          <w:p w14:paraId="440037A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28C72BE7"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25" w:type="pct"/>
            <w:tcBorders>
              <w:top w:val="nil"/>
              <w:left w:val="nil"/>
              <w:bottom w:val="single" w:sz="4" w:space="0" w:color="auto"/>
              <w:right w:val="single" w:sz="4" w:space="0" w:color="auto"/>
            </w:tcBorders>
            <w:vAlign w:val="center"/>
          </w:tcPr>
          <w:p w14:paraId="565A9E8E"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488" w:type="pct"/>
            <w:gridSpan w:val="3"/>
            <w:tcBorders>
              <w:top w:val="nil"/>
              <w:left w:val="single" w:sz="4" w:space="0" w:color="auto"/>
              <w:bottom w:val="single" w:sz="4" w:space="0" w:color="auto"/>
            </w:tcBorders>
            <w:vAlign w:val="center"/>
          </w:tcPr>
          <w:p w14:paraId="6D819A61"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71" w:type="pct"/>
            <w:gridSpan w:val="3"/>
            <w:tcBorders>
              <w:top w:val="nil"/>
              <w:bottom w:val="single" w:sz="4" w:space="0" w:color="auto"/>
            </w:tcBorders>
            <w:vAlign w:val="center"/>
          </w:tcPr>
          <w:p w14:paraId="200C718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16" w:type="pct"/>
            <w:gridSpan w:val="4"/>
            <w:tcBorders>
              <w:top w:val="nil"/>
              <w:bottom w:val="single" w:sz="4" w:space="0" w:color="auto"/>
              <w:right w:val="nil"/>
            </w:tcBorders>
            <w:vAlign w:val="center"/>
          </w:tcPr>
          <w:p w14:paraId="186D00D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bl>
    <w:p w14:paraId="7BEBFBEE" w14:textId="77777777" w:rsidR="008E752C" w:rsidRPr="000103A7" w:rsidRDefault="008E752C" w:rsidP="008E752C">
      <w:pPr>
        <w:ind w:leftChars="-270" w:left="-567"/>
        <w:rPr>
          <w:rFonts w:ascii="Times New Roman" w:hAnsi="Times New Roman" w:cs="Times New Roman"/>
          <w:color w:val="000000" w:themeColor="text1"/>
          <w:szCs w:val="21"/>
        </w:rPr>
      </w:pPr>
      <w:bookmarkStart w:id="20" w:name="_Hlk151057108"/>
      <w:r w:rsidRPr="000103A7">
        <w:rPr>
          <w:rFonts w:ascii="Times New Roman" w:hAnsi="Times New Roman" w:cs="Times New Roman"/>
          <w:color w:val="000000" w:themeColor="text1"/>
          <w:sz w:val="15"/>
          <w:szCs w:val="15"/>
        </w:rPr>
        <w:t>Notes: Standard errors in parentheses, ***p &lt; 0.01, **p &lt; 0.05, *p &lt; 0.1.</w:t>
      </w:r>
    </w:p>
    <w:bookmarkEnd w:id="18"/>
    <w:bookmarkEnd w:id="20"/>
    <w:p w14:paraId="647B4AAA" w14:textId="77777777" w:rsidR="007F083F" w:rsidRPr="000103A7" w:rsidRDefault="007F083F" w:rsidP="00EF582C">
      <w:pPr>
        <w:rPr>
          <w:rFonts w:ascii="Times New Roman" w:hAnsi="Times New Roman" w:cs="Times New Roman"/>
          <w:bCs/>
          <w:color w:val="000000" w:themeColor="text1"/>
          <w:sz w:val="22"/>
        </w:rPr>
      </w:pPr>
    </w:p>
    <w:p w14:paraId="2DAE6867" w14:textId="77777777" w:rsidR="00005E79" w:rsidRPr="000103A7" w:rsidRDefault="00005E79" w:rsidP="008E752C">
      <w:pPr>
        <w:jc w:val="center"/>
        <w:rPr>
          <w:rFonts w:ascii="Times New Roman" w:hAnsi="Times New Roman" w:cs="Times New Roman"/>
          <w:color w:val="000000" w:themeColor="text1"/>
          <w:sz w:val="18"/>
          <w:szCs w:val="18"/>
        </w:rPr>
      </w:pPr>
      <w:bookmarkStart w:id="21" w:name="_Hlk151057119"/>
      <w:bookmarkStart w:id="22" w:name="_Hlk152081291"/>
    </w:p>
    <w:p w14:paraId="5FCB4412" w14:textId="77777777" w:rsidR="00005E79" w:rsidRPr="000103A7" w:rsidRDefault="00005E79" w:rsidP="008E752C">
      <w:pPr>
        <w:jc w:val="center"/>
        <w:rPr>
          <w:rFonts w:ascii="Times New Roman" w:hAnsi="Times New Roman" w:cs="Times New Roman"/>
          <w:color w:val="000000" w:themeColor="text1"/>
          <w:sz w:val="18"/>
          <w:szCs w:val="18"/>
        </w:rPr>
      </w:pPr>
    </w:p>
    <w:p w14:paraId="434FAFA9" w14:textId="77777777" w:rsidR="00005E79" w:rsidRPr="000103A7" w:rsidRDefault="00005E79" w:rsidP="008E752C">
      <w:pPr>
        <w:jc w:val="center"/>
        <w:rPr>
          <w:rFonts w:ascii="Times New Roman" w:hAnsi="Times New Roman" w:cs="Times New Roman"/>
          <w:color w:val="000000" w:themeColor="text1"/>
          <w:sz w:val="18"/>
          <w:szCs w:val="18"/>
        </w:rPr>
      </w:pPr>
    </w:p>
    <w:p w14:paraId="5F578722" w14:textId="77777777" w:rsidR="00005E79" w:rsidRPr="000103A7" w:rsidRDefault="00005E79" w:rsidP="008E752C">
      <w:pPr>
        <w:jc w:val="center"/>
        <w:rPr>
          <w:rFonts w:ascii="Times New Roman" w:hAnsi="Times New Roman" w:cs="Times New Roman"/>
          <w:color w:val="000000" w:themeColor="text1"/>
          <w:sz w:val="18"/>
          <w:szCs w:val="18"/>
        </w:rPr>
      </w:pPr>
    </w:p>
    <w:p w14:paraId="51A087AA" w14:textId="77777777" w:rsidR="00005E79" w:rsidRPr="000103A7" w:rsidRDefault="00005E79" w:rsidP="008E752C">
      <w:pPr>
        <w:jc w:val="center"/>
        <w:rPr>
          <w:rFonts w:ascii="Times New Roman" w:hAnsi="Times New Roman" w:cs="Times New Roman"/>
          <w:color w:val="000000" w:themeColor="text1"/>
          <w:sz w:val="18"/>
          <w:szCs w:val="18"/>
        </w:rPr>
      </w:pPr>
    </w:p>
    <w:p w14:paraId="7E9228AB" w14:textId="77777777" w:rsidR="00005E79" w:rsidRPr="000103A7" w:rsidRDefault="00005E79" w:rsidP="008E752C">
      <w:pPr>
        <w:jc w:val="center"/>
        <w:rPr>
          <w:rFonts w:ascii="Times New Roman" w:hAnsi="Times New Roman" w:cs="Times New Roman"/>
          <w:color w:val="000000" w:themeColor="text1"/>
          <w:sz w:val="18"/>
          <w:szCs w:val="18"/>
        </w:rPr>
      </w:pPr>
    </w:p>
    <w:p w14:paraId="5597D98C" w14:textId="77777777" w:rsidR="00005E79" w:rsidRPr="000103A7" w:rsidRDefault="00005E79" w:rsidP="008E752C">
      <w:pPr>
        <w:jc w:val="center"/>
        <w:rPr>
          <w:rFonts w:ascii="Times New Roman" w:hAnsi="Times New Roman" w:cs="Times New Roman"/>
          <w:color w:val="000000" w:themeColor="text1"/>
          <w:sz w:val="18"/>
          <w:szCs w:val="18"/>
        </w:rPr>
      </w:pPr>
    </w:p>
    <w:p w14:paraId="5FBD245F" w14:textId="482F31D7" w:rsidR="008E752C" w:rsidRPr="000103A7" w:rsidRDefault="008E752C" w:rsidP="008E752C">
      <w:pPr>
        <w:jc w:val="center"/>
        <w:rPr>
          <w:rFonts w:ascii="Times New Roman"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 xml:space="preserve">Table </w:t>
      </w:r>
      <w:r w:rsidRPr="000103A7">
        <w:rPr>
          <w:rFonts w:ascii="Times New Roman" w:hAnsi="Times New Roman" w:cs="Times New Roman" w:hint="eastAsia"/>
          <w:color w:val="000000" w:themeColor="text1"/>
          <w:sz w:val="18"/>
          <w:szCs w:val="18"/>
        </w:rPr>
        <w:t>A12</w:t>
      </w:r>
      <w:r w:rsidRPr="000103A7">
        <w:rPr>
          <w:rFonts w:ascii="Times New Roman" w:hAnsi="Times New Roman" w:cs="Times New Roman"/>
          <w:color w:val="000000" w:themeColor="text1"/>
          <w:sz w:val="18"/>
          <w:szCs w:val="18"/>
        </w:rPr>
        <w:t>.</w:t>
      </w:r>
      <w:r w:rsidRPr="000103A7">
        <w:rPr>
          <w:rFonts w:ascii="Times New Roman" w:hAnsi="Times New Roman" w:cs="Times New Roman"/>
          <w:b/>
          <w:bCs/>
          <w:color w:val="000000" w:themeColor="text1"/>
          <w:sz w:val="18"/>
          <w:szCs w:val="18"/>
        </w:rPr>
        <w:t xml:space="preserve"> </w:t>
      </w:r>
      <w:r w:rsidRPr="000103A7">
        <w:rPr>
          <w:rFonts w:ascii="Times New Roman" w:hAnsi="Times New Roman" w:cs="Times New Roman"/>
          <w:color w:val="000000" w:themeColor="text1"/>
          <w:sz w:val="18"/>
          <w:szCs w:val="18"/>
          <w:shd w:val="clear" w:color="auto" w:fill="FFFFFF"/>
        </w:rPr>
        <w:t>Heterogeneity analysis: industry types</w:t>
      </w:r>
    </w:p>
    <w:tbl>
      <w:tblPr>
        <w:tblStyle w:val="2"/>
        <w:tblW w:w="614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975"/>
        <w:gridCol w:w="784"/>
        <w:gridCol w:w="931"/>
        <w:gridCol w:w="935"/>
        <w:gridCol w:w="236"/>
        <w:gridCol w:w="962"/>
        <w:gridCol w:w="1078"/>
        <w:gridCol w:w="1091"/>
        <w:gridCol w:w="236"/>
        <w:gridCol w:w="948"/>
        <w:gridCol w:w="794"/>
      </w:tblGrid>
      <w:tr w:rsidR="000103A7" w:rsidRPr="000103A7" w14:paraId="21D8AFEC"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val="restart"/>
            <w:tcBorders>
              <w:left w:val="nil"/>
              <w:right w:val="single" w:sz="4" w:space="0" w:color="auto"/>
            </w:tcBorders>
            <w:vAlign w:val="center"/>
          </w:tcPr>
          <w:p w14:paraId="76294074"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0" w:type="pct"/>
            <w:gridSpan w:val="3"/>
            <w:tcBorders>
              <w:left w:val="single" w:sz="4" w:space="0" w:color="auto"/>
            </w:tcBorders>
            <w:vAlign w:val="center"/>
          </w:tcPr>
          <w:p w14:paraId="279A8A38"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Agriculture, Forestry, Animal husbandry and Fisheries</w:t>
            </w:r>
          </w:p>
        </w:tc>
        <w:tc>
          <w:tcPr>
            <w:tcW w:w="0" w:type="pct"/>
            <w:gridSpan w:val="4"/>
            <w:vAlign w:val="center"/>
          </w:tcPr>
          <w:p w14:paraId="6EB5455B"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bookmarkStart w:id="23" w:name="_Hlk151235050"/>
            <w:r w:rsidRPr="000103A7">
              <w:rPr>
                <w:rFonts w:ascii="Times New Roman" w:hAnsi="Times New Roman" w:cs="Times New Roman"/>
                <w:color w:val="000000" w:themeColor="text1"/>
                <w:sz w:val="18"/>
                <w:szCs w:val="18"/>
              </w:rPr>
              <w:t xml:space="preserve">Edible Agricultural Product Processing and </w:t>
            </w:r>
            <w:bookmarkStart w:id="24" w:name="_Hlk151234788"/>
            <w:r w:rsidRPr="000103A7">
              <w:rPr>
                <w:rFonts w:ascii="Times New Roman" w:hAnsi="Times New Roman" w:cs="Times New Roman"/>
                <w:color w:val="000000" w:themeColor="text1"/>
                <w:sz w:val="18"/>
                <w:szCs w:val="18"/>
              </w:rPr>
              <w:t>Manufacturing</w:t>
            </w:r>
            <w:bookmarkEnd w:id="23"/>
            <w:bookmarkEnd w:id="24"/>
          </w:p>
        </w:tc>
        <w:tc>
          <w:tcPr>
            <w:tcW w:w="0" w:type="pct"/>
            <w:gridSpan w:val="4"/>
            <w:tcBorders>
              <w:right w:val="nil"/>
            </w:tcBorders>
            <w:vAlign w:val="center"/>
          </w:tcPr>
          <w:p w14:paraId="3B32AB0C" w14:textId="77777777" w:rsidR="008E752C" w:rsidRPr="000103A7" w:rsidRDefault="008E752C" w:rsidP="0085032F">
            <w:pPr>
              <w:ind w:leftChars="-48" w:left="-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bookmarkStart w:id="25" w:name="_Hlk151234808"/>
            <w:r w:rsidRPr="000103A7">
              <w:rPr>
                <w:rFonts w:ascii="Times New Roman" w:hAnsi="Times New Roman" w:cs="Times New Roman"/>
                <w:color w:val="000000" w:themeColor="text1"/>
                <w:sz w:val="18"/>
                <w:szCs w:val="18"/>
              </w:rPr>
              <w:t>Non-edible Agricultural Product Processing and Manufacturing</w:t>
            </w:r>
            <w:bookmarkEnd w:id="25"/>
          </w:p>
        </w:tc>
      </w:tr>
      <w:tr w:rsidR="000103A7" w:rsidRPr="000103A7" w14:paraId="526DE2EA"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right w:val="single" w:sz="4" w:space="0" w:color="auto"/>
            </w:tcBorders>
            <w:vAlign w:val="center"/>
          </w:tcPr>
          <w:p w14:paraId="10E1ABEE"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val="restart"/>
            <w:tcBorders>
              <w:left w:val="single" w:sz="4" w:space="0" w:color="auto"/>
              <w:bottom w:val="single" w:sz="4" w:space="0" w:color="auto"/>
              <w:right w:val="nil"/>
            </w:tcBorders>
            <w:vAlign w:val="center"/>
          </w:tcPr>
          <w:p w14:paraId="3C8D8FF8"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2"/>
            <w:tcBorders>
              <w:left w:val="nil"/>
            </w:tcBorders>
            <w:vAlign w:val="center"/>
          </w:tcPr>
          <w:p w14:paraId="1DD8F403"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c>
          <w:tcPr>
            <w:tcW w:w="0" w:type="pct"/>
            <w:vMerge w:val="restart"/>
            <w:tcBorders>
              <w:bottom w:val="single" w:sz="4" w:space="0" w:color="auto"/>
              <w:right w:val="nil"/>
            </w:tcBorders>
            <w:vAlign w:val="center"/>
          </w:tcPr>
          <w:p w14:paraId="2715E58B"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3"/>
            <w:tcBorders>
              <w:left w:val="nil"/>
            </w:tcBorders>
          </w:tcPr>
          <w:p w14:paraId="0E13BFCB"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rPr>
              <w:t>Spillover effects</w:t>
            </w:r>
          </w:p>
        </w:tc>
        <w:tc>
          <w:tcPr>
            <w:tcW w:w="0" w:type="pct"/>
            <w:vMerge w:val="restart"/>
            <w:tcBorders>
              <w:bottom w:val="single" w:sz="4" w:space="0" w:color="auto"/>
              <w:right w:val="nil"/>
            </w:tcBorders>
            <w:vAlign w:val="center"/>
          </w:tcPr>
          <w:p w14:paraId="26B18E5D"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3"/>
            <w:tcBorders>
              <w:left w:val="nil"/>
              <w:right w:val="nil"/>
            </w:tcBorders>
          </w:tcPr>
          <w:p w14:paraId="04AF416F" w14:textId="77777777" w:rsidR="008E752C" w:rsidRPr="000103A7" w:rsidRDefault="008E752C" w:rsidP="0085032F">
            <w:pPr>
              <w:ind w:leftChars="-48" w:left="-10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rPr>
              <w:t>Spillover effects</w:t>
            </w:r>
          </w:p>
        </w:tc>
      </w:tr>
      <w:tr w:rsidR="000103A7" w:rsidRPr="000103A7" w14:paraId="4C44FAB8"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bottom w:val="single" w:sz="4" w:space="0" w:color="auto"/>
              <w:right w:val="single" w:sz="4" w:space="0" w:color="auto"/>
            </w:tcBorders>
            <w:vAlign w:val="center"/>
          </w:tcPr>
          <w:p w14:paraId="5CA70F8F"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tcBorders>
              <w:left w:val="single" w:sz="4" w:space="0" w:color="auto"/>
              <w:bottom w:val="single" w:sz="4" w:space="0" w:color="auto"/>
              <w:right w:val="nil"/>
            </w:tcBorders>
            <w:vAlign w:val="center"/>
          </w:tcPr>
          <w:p w14:paraId="100CD803"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57C7B69E"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tcBorders>
              <w:left w:val="nil"/>
              <w:bottom w:val="single" w:sz="4" w:space="0" w:color="auto"/>
            </w:tcBorders>
            <w:vAlign w:val="center"/>
          </w:tcPr>
          <w:p w14:paraId="23B5A8D6"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c>
          <w:tcPr>
            <w:tcW w:w="0" w:type="pct"/>
            <w:vMerge/>
            <w:tcBorders>
              <w:bottom w:val="single" w:sz="4" w:space="0" w:color="auto"/>
              <w:right w:val="nil"/>
            </w:tcBorders>
          </w:tcPr>
          <w:p w14:paraId="0B1AE0A1"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Cs w:val="21"/>
              </w:rPr>
            </w:pPr>
          </w:p>
        </w:tc>
        <w:tc>
          <w:tcPr>
            <w:tcW w:w="0" w:type="pct"/>
            <w:tcBorders>
              <w:left w:val="nil"/>
              <w:bottom w:val="single" w:sz="4" w:space="0" w:color="auto"/>
              <w:right w:val="nil"/>
            </w:tcBorders>
            <w:vAlign w:val="center"/>
          </w:tcPr>
          <w:p w14:paraId="21282D86"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rPr>
              <w:t>P-P</w:t>
            </w:r>
          </w:p>
        </w:tc>
        <w:tc>
          <w:tcPr>
            <w:tcW w:w="0" w:type="pct"/>
            <w:gridSpan w:val="2"/>
            <w:tcBorders>
              <w:left w:val="nil"/>
              <w:bottom w:val="single" w:sz="4" w:space="0" w:color="auto"/>
            </w:tcBorders>
            <w:vAlign w:val="center"/>
          </w:tcPr>
          <w:p w14:paraId="1D672787"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rPr>
              <w:t>NP-P</w:t>
            </w:r>
          </w:p>
        </w:tc>
        <w:tc>
          <w:tcPr>
            <w:tcW w:w="0" w:type="pct"/>
            <w:vMerge/>
            <w:tcBorders>
              <w:bottom w:val="single" w:sz="4" w:space="0" w:color="auto"/>
              <w:right w:val="nil"/>
            </w:tcBorders>
          </w:tcPr>
          <w:p w14:paraId="19642237"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Cs w:val="21"/>
              </w:rPr>
            </w:pPr>
          </w:p>
        </w:tc>
        <w:tc>
          <w:tcPr>
            <w:tcW w:w="0" w:type="pct"/>
            <w:tcBorders>
              <w:left w:val="nil"/>
              <w:bottom w:val="single" w:sz="4" w:space="0" w:color="auto"/>
              <w:right w:val="nil"/>
            </w:tcBorders>
            <w:vAlign w:val="center"/>
          </w:tcPr>
          <w:p w14:paraId="318145FD"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rPr>
              <w:t>P-P</w:t>
            </w:r>
          </w:p>
        </w:tc>
        <w:tc>
          <w:tcPr>
            <w:tcW w:w="0" w:type="pct"/>
            <w:gridSpan w:val="2"/>
            <w:tcBorders>
              <w:left w:val="nil"/>
              <w:bottom w:val="single" w:sz="4" w:space="0" w:color="auto"/>
              <w:right w:val="nil"/>
            </w:tcBorders>
            <w:vAlign w:val="center"/>
          </w:tcPr>
          <w:p w14:paraId="4766C29E"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0103A7">
              <w:rPr>
                <w:rFonts w:ascii="Times New Roman" w:hAnsi="Times New Roman" w:cs="Times New Roman"/>
                <w:color w:val="000000" w:themeColor="text1"/>
                <w:sz w:val="18"/>
                <w:szCs w:val="18"/>
              </w:rPr>
              <w:t>NP-P</w:t>
            </w:r>
          </w:p>
        </w:tc>
      </w:tr>
      <w:tr w:rsidR="000103A7" w:rsidRPr="000103A7" w14:paraId="281EEB61"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31" w:type="pct"/>
            <w:tcBorders>
              <w:top w:val="single" w:sz="4" w:space="0" w:color="auto"/>
              <w:left w:val="nil"/>
              <w:bottom w:val="nil"/>
              <w:right w:val="single" w:sz="4" w:space="0" w:color="auto"/>
            </w:tcBorders>
            <w:vAlign w:val="center"/>
          </w:tcPr>
          <w:p w14:paraId="0D533E16"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501" w:type="pct"/>
            <w:tcBorders>
              <w:top w:val="single" w:sz="4" w:space="0" w:color="auto"/>
              <w:left w:val="single" w:sz="4" w:space="0" w:color="auto"/>
              <w:bottom w:val="nil"/>
              <w:right w:val="nil"/>
            </w:tcBorders>
            <w:vAlign w:val="bottom"/>
          </w:tcPr>
          <w:p w14:paraId="4D81924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0.254</w:t>
            </w:r>
            <w:r w:rsidRPr="000103A7">
              <w:rPr>
                <w:rFonts w:ascii="Times New Roman" w:eastAsia="等线" w:hAnsi="Times New Roman" w:cs="Times New Roman"/>
                <w:color w:val="000000" w:themeColor="text1"/>
                <w:sz w:val="18"/>
                <w:szCs w:val="18"/>
              </w:rPr>
              <w:br/>
              <w:t>(0.265)</w:t>
            </w:r>
          </w:p>
        </w:tc>
        <w:tc>
          <w:tcPr>
            <w:tcW w:w="886" w:type="pct"/>
            <w:gridSpan w:val="2"/>
            <w:tcBorders>
              <w:top w:val="single" w:sz="4" w:space="0" w:color="auto"/>
              <w:left w:val="nil"/>
              <w:bottom w:val="nil"/>
            </w:tcBorders>
            <w:vAlign w:val="bottom"/>
          </w:tcPr>
          <w:p w14:paraId="7ED5A826"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1.001</w:t>
            </w:r>
            <w:r w:rsidRPr="000103A7">
              <w:rPr>
                <w:rFonts w:ascii="Times New Roman" w:eastAsia="等线" w:hAnsi="Times New Roman" w:cs="Times New Roman"/>
                <w:color w:val="000000" w:themeColor="text1"/>
                <w:sz w:val="18"/>
                <w:szCs w:val="18"/>
              </w:rPr>
              <w:br/>
              <w:t>(0.649)</w:t>
            </w:r>
          </w:p>
        </w:tc>
        <w:tc>
          <w:tcPr>
            <w:tcW w:w="481" w:type="pct"/>
            <w:tcBorders>
              <w:top w:val="single" w:sz="4" w:space="0" w:color="auto"/>
              <w:bottom w:val="nil"/>
              <w:right w:val="nil"/>
            </w:tcBorders>
          </w:tcPr>
          <w:p w14:paraId="65A0AB6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-0.123</w:t>
            </w:r>
            <w:r w:rsidRPr="000103A7">
              <w:rPr>
                <w:rFonts w:ascii="Times New Roman" w:eastAsia="等线" w:hAnsi="Times New Roman" w:cs="Times New Roman"/>
                <w:color w:val="000000" w:themeColor="text1"/>
                <w:sz w:val="18"/>
                <w:szCs w:val="18"/>
              </w:rPr>
              <w:br/>
              <w:t>(0.159)</w:t>
            </w:r>
          </w:p>
        </w:tc>
        <w:tc>
          <w:tcPr>
            <w:tcW w:w="1044" w:type="pct"/>
            <w:gridSpan w:val="3"/>
            <w:tcBorders>
              <w:top w:val="single" w:sz="4" w:space="0" w:color="auto"/>
              <w:left w:val="nil"/>
              <w:bottom w:val="nil"/>
            </w:tcBorders>
            <w:vAlign w:val="bottom"/>
          </w:tcPr>
          <w:p w14:paraId="5FDC299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0.411</w:t>
            </w:r>
            <w:r w:rsidRPr="000103A7">
              <w:rPr>
                <w:rFonts w:ascii="Times New Roman" w:eastAsia="等线" w:hAnsi="Times New Roman" w:cs="Times New Roman"/>
                <w:color w:val="000000" w:themeColor="text1"/>
                <w:sz w:val="18"/>
                <w:szCs w:val="18"/>
              </w:rPr>
              <w:br/>
              <w:t>(0.448)</w:t>
            </w:r>
          </w:p>
        </w:tc>
        <w:tc>
          <w:tcPr>
            <w:tcW w:w="557" w:type="pct"/>
            <w:tcBorders>
              <w:top w:val="single" w:sz="4" w:space="0" w:color="auto"/>
              <w:bottom w:val="nil"/>
              <w:right w:val="nil"/>
            </w:tcBorders>
            <w:vAlign w:val="center"/>
          </w:tcPr>
          <w:p w14:paraId="1C3569C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-0.348***</w:t>
            </w:r>
            <w:r w:rsidRPr="000103A7">
              <w:rPr>
                <w:rFonts w:ascii="Times New Roman" w:eastAsia="等线" w:hAnsi="Times New Roman" w:cs="Times New Roman"/>
                <w:color w:val="000000" w:themeColor="text1"/>
                <w:sz w:val="18"/>
                <w:szCs w:val="18"/>
              </w:rPr>
              <w:br/>
              <w:t>(0.120)</w:t>
            </w:r>
          </w:p>
        </w:tc>
        <w:tc>
          <w:tcPr>
            <w:tcW w:w="900" w:type="pct"/>
            <w:gridSpan w:val="3"/>
            <w:tcBorders>
              <w:top w:val="single" w:sz="4" w:space="0" w:color="auto"/>
              <w:left w:val="nil"/>
              <w:bottom w:val="nil"/>
              <w:right w:val="nil"/>
            </w:tcBorders>
            <w:vAlign w:val="center"/>
          </w:tcPr>
          <w:p w14:paraId="48275619"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-0.028</w:t>
            </w:r>
            <w:r w:rsidRPr="000103A7">
              <w:rPr>
                <w:rFonts w:ascii="Times New Roman" w:eastAsia="等线" w:hAnsi="Times New Roman" w:cs="Times New Roman"/>
                <w:color w:val="000000" w:themeColor="text1"/>
                <w:sz w:val="18"/>
                <w:szCs w:val="18"/>
              </w:rPr>
              <w:br/>
              <w:t>(0.573)</w:t>
            </w:r>
          </w:p>
        </w:tc>
      </w:tr>
      <w:tr w:rsidR="000103A7" w:rsidRPr="000103A7" w14:paraId="75E41DA7"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4538AA1A"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M</w:t>
            </w:r>
            <w:r w:rsidRPr="000103A7">
              <w:rPr>
                <w:rFonts w:ascii="Times New Roman" w:hAnsi="Times New Roman" w:cs="Times New Roman"/>
                <w:b w:val="0"/>
                <w:bCs w:val="0"/>
                <w:color w:val="000000" w:themeColor="text1"/>
                <w:sz w:val="18"/>
                <w:szCs w:val="18"/>
              </w:rPr>
              <w:t>ER</w:t>
            </w:r>
          </w:p>
        </w:tc>
        <w:tc>
          <w:tcPr>
            <w:tcW w:w="501" w:type="pct"/>
            <w:tcBorders>
              <w:top w:val="nil"/>
              <w:left w:val="single" w:sz="4" w:space="0" w:color="auto"/>
              <w:bottom w:val="nil"/>
              <w:right w:val="nil"/>
            </w:tcBorders>
            <w:vAlign w:val="center"/>
          </w:tcPr>
          <w:p w14:paraId="29E2745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-0.74</w:t>
            </w:r>
            <w:r w:rsidRPr="000103A7">
              <w:rPr>
                <w:rFonts w:ascii="Times New Roman" w:eastAsia="等线" w:hAnsi="Times New Roman" w:cs="Times New Roman"/>
                <w:color w:val="000000" w:themeColor="text1"/>
                <w:sz w:val="18"/>
                <w:szCs w:val="18"/>
              </w:rPr>
              <w:br/>
              <w:t>(0.839)</w:t>
            </w:r>
          </w:p>
        </w:tc>
        <w:tc>
          <w:tcPr>
            <w:tcW w:w="886" w:type="pct"/>
            <w:gridSpan w:val="2"/>
            <w:tcBorders>
              <w:top w:val="nil"/>
              <w:left w:val="nil"/>
              <w:bottom w:val="nil"/>
            </w:tcBorders>
            <w:vAlign w:val="center"/>
          </w:tcPr>
          <w:p w14:paraId="6F95559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2.278</w:t>
            </w:r>
            <w:r w:rsidRPr="000103A7">
              <w:rPr>
                <w:rFonts w:ascii="Times New Roman" w:eastAsia="等线" w:hAnsi="Times New Roman" w:cs="Times New Roman"/>
                <w:color w:val="000000" w:themeColor="text1"/>
                <w:sz w:val="18"/>
                <w:szCs w:val="18"/>
              </w:rPr>
              <w:br/>
              <w:t>(1.979)</w:t>
            </w:r>
          </w:p>
        </w:tc>
        <w:tc>
          <w:tcPr>
            <w:tcW w:w="481" w:type="pct"/>
            <w:tcBorders>
              <w:top w:val="nil"/>
              <w:bottom w:val="nil"/>
              <w:right w:val="nil"/>
            </w:tcBorders>
            <w:vAlign w:val="bottom"/>
          </w:tcPr>
          <w:p w14:paraId="4F00651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1.258***</w:t>
            </w:r>
            <w:r w:rsidRPr="000103A7">
              <w:rPr>
                <w:rFonts w:ascii="Times New Roman" w:eastAsia="等线" w:hAnsi="Times New Roman" w:cs="Times New Roman"/>
                <w:color w:val="000000" w:themeColor="text1"/>
                <w:sz w:val="18"/>
                <w:szCs w:val="18"/>
              </w:rPr>
              <w:br/>
              <w:t>(0.3343)</w:t>
            </w:r>
          </w:p>
        </w:tc>
        <w:tc>
          <w:tcPr>
            <w:tcW w:w="1044" w:type="pct"/>
            <w:gridSpan w:val="3"/>
            <w:tcBorders>
              <w:top w:val="nil"/>
              <w:left w:val="nil"/>
              <w:bottom w:val="nil"/>
            </w:tcBorders>
          </w:tcPr>
          <w:p w14:paraId="5D3396F2"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5.896***</w:t>
            </w:r>
            <w:r w:rsidRPr="000103A7">
              <w:rPr>
                <w:rFonts w:ascii="Times New Roman" w:eastAsia="等线" w:hAnsi="Times New Roman" w:cs="Times New Roman"/>
                <w:color w:val="000000" w:themeColor="text1"/>
                <w:sz w:val="18"/>
                <w:szCs w:val="18"/>
              </w:rPr>
              <w:br/>
              <w:t>(1.496)</w:t>
            </w:r>
          </w:p>
        </w:tc>
        <w:tc>
          <w:tcPr>
            <w:tcW w:w="557" w:type="pct"/>
            <w:tcBorders>
              <w:top w:val="nil"/>
              <w:bottom w:val="nil"/>
              <w:right w:val="nil"/>
            </w:tcBorders>
            <w:vAlign w:val="center"/>
          </w:tcPr>
          <w:p w14:paraId="1F32AF76"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0.682**</w:t>
            </w:r>
            <w:r w:rsidRPr="000103A7">
              <w:rPr>
                <w:rFonts w:ascii="Times New Roman" w:eastAsia="等线" w:hAnsi="Times New Roman" w:cs="Times New Roman"/>
                <w:color w:val="000000" w:themeColor="text1"/>
                <w:sz w:val="18"/>
                <w:szCs w:val="18"/>
              </w:rPr>
              <w:br/>
              <w:t>(0.342)</w:t>
            </w:r>
          </w:p>
        </w:tc>
        <w:tc>
          <w:tcPr>
            <w:tcW w:w="900" w:type="pct"/>
            <w:gridSpan w:val="3"/>
            <w:tcBorders>
              <w:top w:val="nil"/>
              <w:left w:val="nil"/>
              <w:bottom w:val="nil"/>
              <w:right w:val="nil"/>
            </w:tcBorders>
            <w:vAlign w:val="center"/>
          </w:tcPr>
          <w:p w14:paraId="76820AC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-3.93</w:t>
            </w:r>
            <w:r w:rsidRPr="000103A7">
              <w:rPr>
                <w:rFonts w:ascii="Times New Roman" w:eastAsia="等线" w:hAnsi="Times New Roman" w:cs="Times New Roman"/>
                <w:color w:val="000000" w:themeColor="text1"/>
                <w:sz w:val="18"/>
                <w:szCs w:val="18"/>
              </w:rPr>
              <w:br/>
              <w:t>(1.954)</w:t>
            </w:r>
          </w:p>
        </w:tc>
      </w:tr>
      <w:tr w:rsidR="000103A7" w:rsidRPr="000103A7" w14:paraId="64AD70A3"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4B5273B2"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V</w:t>
            </w:r>
            <w:r w:rsidRPr="000103A7">
              <w:rPr>
                <w:rFonts w:ascii="Times New Roman" w:hAnsi="Times New Roman" w:cs="Times New Roman"/>
                <w:b w:val="0"/>
                <w:bCs w:val="0"/>
                <w:color w:val="000000" w:themeColor="text1"/>
                <w:sz w:val="18"/>
                <w:szCs w:val="18"/>
              </w:rPr>
              <w:t>ER</w:t>
            </w:r>
          </w:p>
        </w:tc>
        <w:tc>
          <w:tcPr>
            <w:tcW w:w="501" w:type="pct"/>
            <w:tcBorders>
              <w:top w:val="nil"/>
              <w:left w:val="single" w:sz="4" w:space="0" w:color="auto"/>
              <w:bottom w:val="nil"/>
              <w:right w:val="nil"/>
            </w:tcBorders>
            <w:vAlign w:val="center"/>
          </w:tcPr>
          <w:p w14:paraId="352D606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0.154*</w:t>
            </w:r>
            <w:r w:rsidRPr="000103A7">
              <w:rPr>
                <w:rFonts w:ascii="Times New Roman" w:eastAsia="等线" w:hAnsi="Times New Roman" w:cs="Times New Roman"/>
                <w:color w:val="000000" w:themeColor="text1"/>
                <w:sz w:val="18"/>
                <w:szCs w:val="18"/>
              </w:rPr>
              <w:br/>
              <w:t>(0.079)</w:t>
            </w:r>
          </w:p>
        </w:tc>
        <w:tc>
          <w:tcPr>
            <w:tcW w:w="886" w:type="pct"/>
            <w:gridSpan w:val="2"/>
            <w:tcBorders>
              <w:top w:val="nil"/>
              <w:left w:val="nil"/>
              <w:bottom w:val="nil"/>
            </w:tcBorders>
            <w:vAlign w:val="center"/>
          </w:tcPr>
          <w:p w14:paraId="28D77EF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0.089</w:t>
            </w:r>
            <w:r w:rsidRPr="000103A7">
              <w:rPr>
                <w:rFonts w:ascii="Times New Roman" w:eastAsia="等线" w:hAnsi="Times New Roman" w:cs="Times New Roman"/>
                <w:color w:val="000000" w:themeColor="text1"/>
                <w:sz w:val="18"/>
                <w:szCs w:val="18"/>
              </w:rPr>
              <w:br/>
              <w:t>(0.169)</w:t>
            </w:r>
          </w:p>
        </w:tc>
        <w:tc>
          <w:tcPr>
            <w:tcW w:w="481" w:type="pct"/>
            <w:tcBorders>
              <w:top w:val="nil"/>
              <w:bottom w:val="nil"/>
              <w:right w:val="nil"/>
            </w:tcBorders>
            <w:vAlign w:val="bottom"/>
          </w:tcPr>
          <w:p w14:paraId="6E2DE09B"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0.064</w:t>
            </w:r>
            <w:r w:rsidRPr="000103A7">
              <w:rPr>
                <w:rFonts w:ascii="Times New Roman" w:eastAsia="等线" w:hAnsi="Times New Roman" w:cs="Times New Roman"/>
                <w:color w:val="000000" w:themeColor="text1"/>
                <w:sz w:val="18"/>
                <w:szCs w:val="18"/>
              </w:rPr>
              <w:br/>
              <w:t>(0.046)</w:t>
            </w:r>
          </w:p>
        </w:tc>
        <w:tc>
          <w:tcPr>
            <w:tcW w:w="1044" w:type="pct"/>
            <w:gridSpan w:val="3"/>
            <w:tcBorders>
              <w:top w:val="nil"/>
              <w:left w:val="nil"/>
              <w:bottom w:val="nil"/>
            </w:tcBorders>
            <w:vAlign w:val="bottom"/>
          </w:tcPr>
          <w:p w14:paraId="710E7A3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0.146</w:t>
            </w:r>
            <w:r w:rsidRPr="000103A7">
              <w:rPr>
                <w:rFonts w:ascii="Times New Roman" w:eastAsia="等线" w:hAnsi="Times New Roman" w:cs="Times New Roman"/>
                <w:color w:val="000000" w:themeColor="text1"/>
                <w:sz w:val="18"/>
                <w:szCs w:val="18"/>
              </w:rPr>
              <w:br/>
              <w:t>(0.149)</w:t>
            </w:r>
          </w:p>
        </w:tc>
        <w:tc>
          <w:tcPr>
            <w:tcW w:w="557" w:type="pct"/>
            <w:tcBorders>
              <w:top w:val="nil"/>
              <w:bottom w:val="nil"/>
              <w:right w:val="nil"/>
            </w:tcBorders>
            <w:vAlign w:val="center"/>
          </w:tcPr>
          <w:p w14:paraId="53737D0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0.105***</w:t>
            </w:r>
            <w:r w:rsidRPr="000103A7">
              <w:rPr>
                <w:rFonts w:ascii="Times New Roman" w:eastAsia="等线" w:hAnsi="Times New Roman" w:cs="Times New Roman"/>
                <w:color w:val="000000" w:themeColor="text1"/>
                <w:sz w:val="18"/>
                <w:szCs w:val="18"/>
              </w:rPr>
              <w:br/>
              <w:t>(19.125)</w:t>
            </w:r>
          </w:p>
        </w:tc>
        <w:tc>
          <w:tcPr>
            <w:tcW w:w="900" w:type="pct"/>
            <w:gridSpan w:val="3"/>
            <w:tcBorders>
              <w:top w:val="nil"/>
              <w:left w:val="nil"/>
              <w:bottom w:val="nil"/>
              <w:right w:val="nil"/>
            </w:tcBorders>
            <w:vAlign w:val="center"/>
          </w:tcPr>
          <w:p w14:paraId="108F4DE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0.002</w:t>
            </w:r>
            <w:r w:rsidRPr="000103A7">
              <w:rPr>
                <w:rFonts w:ascii="Times New Roman" w:eastAsia="等线" w:hAnsi="Times New Roman" w:cs="Times New Roman"/>
                <w:color w:val="000000" w:themeColor="text1"/>
                <w:sz w:val="18"/>
                <w:szCs w:val="18"/>
              </w:rPr>
              <w:br/>
              <w:t>(0.228)</w:t>
            </w:r>
          </w:p>
        </w:tc>
      </w:tr>
      <w:tr w:rsidR="000103A7" w:rsidRPr="000103A7" w14:paraId="144DC7BC"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6CC6FA80"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501" w:type="pct"/>
            <w:tcBorders>
              <w:top w:val="nil"/>
              <w:left w:val="single" w:sz="4" w:space="0" w:color="auto"/>
              <w:bottom w:val="nil"/>
              <w:right w:val="nil"/>
            </w:tcBorders>
            <w:vAlign w:val="center"/>
          </w:tcPr>
          <w:p w14:paraId="2884DFC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w:t>
            </w:r>
            <w:r w:rsidRPr="000103A7">
              <w:rPr>
                <w:rFonts w:ascii="Times New Roman" w:eastAsia="等线" w:hAnsi="Times New Roman" w:cs="Times New Roman" w:hint="eastAsia"/>
                <w:color w:val="000000" w:themeColor="text1"/>
                <w:sz w:val="18"/>
                <w:szCs w:val="18"/>
              </w:rPr>
              <w:t>0.0</w:t>
            </w:r>
            <w:r w:rsidRPr="000103A7">
              <w:rPr>
                <w:rFonts w:ascii="Times New Roman" w:eastAsia="等线" w:hAnsi="Times New Roman" w:cs="Times New Roman"/>
                <w:color w:val="000000" w:themeColor="text1"/>
                <w:sz w:val="18"/>
                <w:szCs w:val="18"/>
              </w:rPr>
              <w:t>16</w:t>
            </w:r>
            <w:r w:rsidRPr="000103A7">
              <w:rPr>
                <w:rFonts w:ascii="Times New Roman" w:eastAsia="等线" w:hAnsi="Times New Roman" w:cs="Times New Roman"/>
                <w:color w:val="000000" w:themeColor="text1"/>
                <w:sz w:val="18"/>
                <w:szCs w:val="18"/>
              </w:rPr>
              <w:br/>
              <w:t>(0</w:t>
            </w:r>
            <w:r w:rsidRPr="000103A7">
              <w:rPr>
                <w:rFonts w:ascii="Times New Roman" w:eastAsia="等线" w:hAnsi="Times New Roman" w:cs="Times New Roman" w:hint="eastAsia"/>
                <w:color w:val="000000" w:themeColor="text1"/>
                <w:sz w:val="18"/>
                <w:szCs w:val="18"/>
              </w:rPr>
              <w:t>.</w:t>
            </w:r>
            <w:r w:rsidRPr="000103A7">
              <w:rPr>
                <w:rFonts w:ascii="Times New Roman" w:eastAsia="等线" w:hAnsi="Times New Roman" w:cs="Times New Roman"/>
                <w:color w:val="000000" w:themeColor="text1"/>
                <w:sz w:val="18"/>
                <w:szCs w:val="18"/>
              </w:rPr>
              <w:t>161)</w:t>
            </w:r>
          </w:p>
        </w:tc>
        <w:tc>
          <w:tcPr>
            <w:tcW w:w="407" w:type="pct"/>
            <w:tcBorders>
              <w:top w:val="nil"/>
              <w:left w:val="nil"/>
              <w:bottom w:val="nil"/>
              <w:right w:val="nil"/>
            </w:tcBorders>
            <w:vAlign w:val="center"/>
          </w:tcPr>
          <w:p w14:paraId="0C8AE3D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hint="eastAsia"/>
                <w:color w:val="000000" w:themeColor="text1"/>
                <w:sz w:val="18"/>
                <w:szCs w:val="18"/>
              </w:rPr>
              <w:t>0.</w:t>
            </w:r>
            <w:r w:rsidRPr="000103A7">
              <w:rPr>
                <w:rFonts w:ascii="Times New Roman" w:eastAsia="等线" w:hAnsi="Times New Roman" w:cs="Times New Roman"/>
                <w:color w:val="000000" w:themeColor="text1"/>
                <w:sz w:val="18"/>
                <w:szCs w:val="18"/>
              </w:rPr>
              <w:t>634</w:t>
            </w:r>
            <w:r w:rsidRPr="000103A7">
              <w:rPr>
                <w:rFonts w:ascii="Times New Roman" w:eastAsia="等线" w:hAnsi="Times New Roman" w:cs="Times New Roman"/>
                <w:color w:val="000000" w:themeColor="text1"/>
                <w:sz w:val="18"/>
                <w:szCs w:val="18"/>
              </w:rPr>
              <w:br/>
              <w:t>(6.343)</w:t>
            </w:r>
          </w:p>
        </w:tc>
        <w:tc>
          <w:tcPr>
            <w:tcW w:w="479" w:type="pct"/>
            <w:tcBorders>
              <w:top w:val="nil"/>
              <w:left w:val="nil"/>
              <w:bottom w:val="nil"/>
            </w:tcBorders>
            <w:vAlign w:val="center"/>
          </w:tcPr>
          <w:p w14:paraId="4753683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-0.041</w:t>
            </w:r>
            <w:r w:rsidRPr="000103A7">
              <w:rPr>
                <w:rFonts w:ascii="Times New Roman" w:eastAsia="等线" w:hAnsi="Times New Roman" w:cs="Times New Roman"/>
                <w:color w:val="000000" w:themeColor="text1"/>
                <w:sz w:val="18"/>
                <w:szCs w:val="18"/>
              </w:rPr>
              <w:br/>
              <w:t>(0.104)</w:t>
            </w:r>
          </w:p>
        </w:tc>
        <w:tc>
          <w:tcPr>
            <w:tcW w:w="481" w:type="pct"/>
            <w:tcBorders>
              <w:top w:val="nil"/>
              <w:bottom w:val="nil"/>
              <w:right w:val="nil"/>
            </w:tcBorders>
            <w:vAlign w:val="center"/>
          </w:tcPr>
          <w:p w14:paraId="65D1561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0.076</w:t>
            </w:r>
            <w:r w:rsidRPr="000103A7">
              <w:rPr>
                <w:rFonts w:ascii="Times New Roman" w:eastAsia="等线" w:hAnsi="Times New Roman" w:cs="Times New Roman"/>
                <w:color w:val="000000" w:themeColor="text1"/>
                <w:sz w:val="18"/>
                <w:szCs w:val="18"/>
              </w:rPr>
              <w:br/>
              <w:t>(0.099)</w:t>
            </w:r>
          </w:p>
        </w:tc>
        <w:tc>
          <w:tcPr>
            <w:tcW w:w="494" w:type="pct"/>
            <w:gridSpan w:val="2"/>
            <w:tcBorders>
              <w:top w:val="nil"/>
              <w:left w:val="nil"/>
              <w:bottom w:val="nil"/>
              <w:right w:val="nil"/>
            </w:tcBorders>
            <w:vAlign w:val="center"/>
          </w:tcPr>
          <w:p w14:paraId="2AE0FAAA"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-0.089</w:t>
            </w:r>
            <w:r w:rsidRPr="000103A7">
              <w:rPr>
                <w:rFonts w:ascii="Times New Roman" w:eastAsia="等线" w:hAnsi="Times New Roman" w:cs="Times New Roman"/>
                <w:color w:val="000000" w:themeColor="text1"/>
                <w:sz w:val="18"/>
                <w:szCs w:val="18"/>
              </w:rPr>
              <w:br/>
              <w:t>(0.169)</w:t>
            </w:r>
          </w:p>
        </w:tc>
        <w:tc>
          <w:tcPr>
            <w:tcW w:w="551" w:type="pct"/>
            <w:tcBorders>
              <w:top w:val="nil"/>
              <w:left w:val="nil"/>
              <w:bottom w:val="nil"/>
            </w:tcBorders>
            <w:vAlign w:val="center"/>
          </w:tcPr>
          <w:p w14:paraId="13FD0FB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-0.064</w:t>
            </w:r>
            <w:r w:rsidRPr="000103A7">
              <w:rPr>
                <w:rFonts w:ascii="Times New Roman" w:eastAsia="等线" w:hAnsi="Times New Roman" w:cs="Times New Roman"/>
                <w:color w:val="000000" w:themeColor="text1"/>
                <w:sz w:val="18"/>
                <w:szCs w:val="18"/>
              </w:rPr>
              <w:br/>
              <w:t>(0.141)</w:t>
            </w:r>
          </w:p>
        </w:tc>
        <w:tc>
          <w:tcPr>
            <w:tcW w:w="557" w:type="pct"/>
            <w:tcBorders>
              <w:top w:val="nil"/>
              <w:bottom w:val="nil"/>
              <w:right w:val="nil"/>
            </w:tcBorders>
            <w:vAlign w:val="center"/>
          </w:tcPr>
          <w:p w14:paraId="6E50D60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-0.083</w:t>
            </w:r>
            <w:r w:rsidRPr="000103A7">
              <w:rPr>
                <w:rFonts w:ascii="Times New Roman" w:eastAsia="等线" w:hAnsi="Times New Roman" w:cs="Times New Roman"/>
                <w:color w:val="000000" w:themeColor="text1"/>
                <w:sz w:val="18"/>
                <w:szCs w:val="18"/>
              </w:rPr>
              <w:br/>
              <w:t>(-0.083)</w:t>
            </w:r>
          </w:p>
        </w:tc>
        <w:tc>
          <w:tcPr>
            <w:tcW w:w="487" w:type="pct"/>
            <w:gridSpan w:val="2"/>
            <w:tcBorders>
              <w:top w:val="nil"/>
              <w:left w:val="nil"/>
              <w:bottom w:val="nil"/>
              <w:right w:val="nil"/>
            </w:tcBorders>
            <w:vAlign w:val="center"/>
          </w:tcPr>
          <w:p w14:paraId="2E2F3EE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-0.112</w:t>
            </w:r>
            <w:r w:rsidRPr="000103A7">
              <w:rPr>
                <w:rFonts w:ascii="Times New Roman" w:eastAsia="等线" w:hAnsi="Times New Roman" w:cs="Times New Roman"/>
                <w:color w:val="000000" w:themeColor="text1"/>
                <w:sz w:val="18"/>
                <w:szCs w:val="18"/>
              </w:rPr>
              <w:br/>
              <w:t>(0.156)</w:t>
            </w:r>
          </w:p>
        </w:tc>
        <w:tc>
          <w:tcPr>
            <w:tcW w:w="413" w:type="pct"/>
            <w:tcBorders>
              <w:top w:val="nil"/>
              <w:left w:val="nil"/>
              <w:bottom w:val="nil"/>
              <w:right w:val="nil"/>
            </w:tcBorders>
            <w:vAlign w:val="center"/>
          </w:tcPr>
          <w:p w14:paraId="658E047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-0.071</w:t>
            </w:r>
            <w:r w:rsidRPr="000103A7">
              <w:rPr>
                <w:rFonts w:ascii="Times New Roman" w:eastAsia="等线" w:hAnsi="Times New Roman" w:cs="Times New Roman"/>
                <w:color w:val="000000" w:themeColor="text1"/>
                <w:sz w:val="18"/>
                <w:szCs w:val="18"/>
              </w:rPr>
              <w:br/>
              <w:t>(0.124)</w:t>
            </w:r>
          </w:p>
        </w:tc>
      </w:tr>
      <w:tr w:rsidR="000103A7" w:rsidRPr="000103A7" w14:paraId="34AB0513"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06F438DD"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01" w:type="pct"/>
            <w:tcBorders>
              <w:top w:val="nil"/>
              <w:left w:val="single" w:sz="4" w:space="0" w:color="auto"/>
              <w:bottom w:val="nil"/>
              <w:right w:val="nil"/>
            </w:tcBorders>
            <w:vAlign w:val="center"/>
          </w:tcPr>
          <w:p w14:paraId="62362749"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-0.011</w:t>
            </w:r>
            <w:r w:rsidRPr="000103A7">
              <w:rPr>
                <w:rFonts w:ascii="Times New Roman" w:eastAsia="等线" w:hAnsi="Times New Roman" w:cs="Times New Roman"/>
                <w:color w:val="000000" w:themeColor="text1"/>
                <w:sz w:val="18"/>
                <w:szCs w:val="18"/>
              </w:rPr>
              <w:br/>
              <w:t>(0.059)</w:t>
            </w:r>
          </w:p>
        </w:tc>
        <w:tc>
          <w:tcPr>
            <w:tcW w:w="407" w:type="pct"/>
            <w:tcBorders>
              <w:top w:val="nil"/>
              <w:left w:val="nil"/>
              <w:bottom w:val="nil"/>
              <w:right w:val="nil"/>
            </w:tcBorders>
            <w:vAlign w:val="center"/>
          </w:tcPr>
          <w:p w14:paraId="528E13C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0.523</w:t>
            </w:r>
            <w:r w:rsidRPr="000103A7">
              <w:rPr>
                <w:rFonts w:ascii="Times New Roman" w:eastAsia="等线" w:hAnsi="Times New Roman" w:cs="Times New Roman"/>
                <w:color w:val="000000" w:themeColor="text1"/>
                <w:sz w:val="18"/>
                <w:szCs w:val="18"/>
              </w:rPr>
              <w:br/>
              <w:t>(2.314)</w:t>
            </w:r>
          </w:p>
        </w:tc>
        <w:tc>
          <w:tcPr>
            <w:tcW w:w="479" w:type="pct"/>
            <w:tcBorders>
              <w:top w:val="nil"/>
              <w:left w:val="nil"/>
              <w:bottom w:val="nil"/>
            </w:tcBorders>
            <w:vAlign w:val="center"/>
          </w:tcPr>
          <w:p w14:paraId="2F99A79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0.140</w:t>
            </w:r>
            <w:r w:rsidRPr="000103A7">
              <w:rPr>
                <w:rFonts w:ascii="Times New Roman" w:eastAsia="等线" w:hAnsi="Times New Roman" w:cs="Times New Roman"/>
                <w:color w:val="000000" w:themeColor="text1"/>
                <w:sz w:val="18"/>
                <w:szCs w:val="18"/>
              </w:rPr>
              <w:br/>
              <w:t>(0.276)</w:t>
            </w:r>
          </w:p>
        </w:tc>
        <w:tc>
          <w:tcPr>
            <w:tcW w:w="481" w:type="pct"/>
            <w:tcBorders>
              <w:top w:val="nil"/>
              <w:bottom w:val="nil"/>
              <w:right w:val="nil"/>
            </w:tcBorders>
            <w:vAlign w:val="center"/>
          </w:tcPr>
          <w:p w14:paraId="34BF0DB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-0.479</w:t>
            </w:r>
            <w:r w:rsidRPr="000103A7">
              <w:rPr>
                <w:rFonts w:ascii="Times New Roman" w:eastAsia="等线" w:hAnsi="Times New Roman" w:cs="Times New Roman"/>
                <w:color w:val="000000" w:themeColor="text1"/>
                <w:sz w:val="18"/>
                <w:szCs w:val="18"/>
              </w:rPr>
              <w:br/>
              <w:t>(0.487)</w:t>
            </w:r>
          </w:p>
        </w:tc>
        <w:tc>
          <w:tcPr>
            <w:tcW w:w="494" w:type="pct"/>
            <w:gridSpan w:val="2"/>
            <w:tcBorders>
              <w:top w:val="nil"/>
              <w:left w:val="nil"/>
              <w:bottom w:val="nil"/>
              <w:right w:val="nil"/>
            </w:tcBorders>
            <w:vAlign w:val="center"/>
          </w:tcPr>
          <w:p w14:paraId="207E18B9"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0.811</w:t>
            </w:r>
            <w:r w:rsidRPr="000103A7">
              <w:rPr>
                <w:rFonts w:ascii="Times New Roman" w:eastAsia="等线" w:hAnsi="Times New Roman" w:cs="Times New Roman"/>
                <w:color w:val="000000" w:themeColor="text1"/>
                <w:sz w:val="18"/>
                <w:szCs w:val="18"/>
              </w:rPr>
              <w:br/>
              <w:t>(0.778)</w:t>
            </w:r>
          </w:p>
        </w:tc>
        <w:tc>
          <w:tcPr>
            <w:tcW w:w="551" w:type="pct"/>
            <w:tcBorders>
              <w:top w:val="nil"/>
              <w:left w:val="nil"/>
              <w:bottom w:val="nil"/>
            </w:tcBorders>
            <w:vAlign w:val="center"/>
          </w:tcPr>
          <w:p w14:paraId="2087329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0.022</w:t>
            </w:r>
            <w:r w:rsidRPr="000103A7">
              <w:rPr>
                <w:rFonts w:ascii="Times New Roman" w:eastAsia="等线" w:hAnsi="Times New Roman" w:cs="Times New Roman"/>
                <w:color w:val="000000" w:themeColor="text1"/>
                <w:sz w:val="18"/>
                <w:szCs w:val="18"/>
              </w:rPr>
              <w:br/>
              <w:t>(0.729)</w:t>
            </w:r>
          </w:p>
        </w:tc>
        <w:tc>
          <w:tcPr>
            <w:tcW w:w="557" w:type="pct"/>
            <w:tcBorders>
              <w:top w:val="nil"/>
              <w:bottom w:val="nil"/>
              <w:right w:val="nil"/>
            </w:tcBorders>
            <w:vAlign w:val="center"/>
          </w:tcPr>
          <w:p w14:paraId="7DADC73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0.056</w:t>
            </w:r>
            <w:r w:rsidRPr="000103A7">
              <w:rPr>
                <w:rFonts w:ascii="Times New Roman" w:eastAsia="等线" w:hAnsi="Times New Roman" w:cs="Times New Roman"/>
                <w:color w:val="000000" w:themeColor="text1"/>
                <w:sz w:val="18"/>
                <w:szCs w:val="18"/>
              </w:rPr>
              <w:br/>
              <w:t>(0.042)</w:t>
            </w:r>
          </w:p>
        </w:tc>
        <w:tc>
          <w:tcPr>
            <w:tcW w:w="487" w:type="pct"/>
            <w:gridSpan w:val="2"/>
            <w:tcBorders>
              <w:top w:val="nil"/>
              <w:left w:val="nil"/>
              <w:bottom w:val="nil"/>
              <w:right w:val="nil"/>
            </w:tcBorders>
            <w:vAlign w:val="center"/>
          </w:tcPr>
          <w:p w14:paraId="0EBF7CF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-0.249***</w:t>
            </w:r>
            <w:r w:rsidRPr="000103A7">
              <w:rPr>
                <w:rFonts w:ascii="Times New Roman" w:eastAsia="等线" w:hAnsi="Times New Roman" w:cs="Times New Roman"/>
                <w:color w:val="000000" w:themeColor="text1"/>
                <w:sz w:val="18"/>
                <w:szCs w:val="18"/>
              </w:rPr>
              <w:br/>
              <w:t>(0.115)</w:t>
            </w:r>
          </w:p>
        </w:tc>
        <w:tc>
          <w:tcPr>
            <w:tcW w:w="413" w:type="pct"/>
            <w:tcBorders>
              <w:top w:val="nil"/>
              <w:left w:val="nil"/>
              <w:bottom w:val="nil"/>
              <w:right w:val="nil"/>
            </w:tcBorders>
            <w:vAlign w:val="center"/>
          </w:tcPr>
          <w:p w14:paraId="6328F0C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0.134*</w:t>
            </w:r>
            <w:r w:rsidRPr="000103A7">
              <w:rPr>
                <w:rFonts w:ascii="Times New Roman" w:eastAsia="等线" w:hAnsi="Times New Roman" w:cs="Times New Roman"/>
                <w:color w:val="000000" w:themeColor="text1"/>
                <w:sz w:val="18"/>
                <w:szCs w:val="18"/>
              </w:rPr>
              <w:br/>
              <w:t>(0.071)</w:t>
            </w:r>
          </w:p>
        </w:tc>
      </w:tr>
      <w:tr w:rsidR="000103A7" w:rsidRPr="000103A7" w14:paraId="4F389E99"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1FEE7582"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01" w:type="pct"/>
            <w:tcBorders>
              <w:top w:val="nil"/>
              <w:left w:val="single" w:sz="4" w:space="0" w:color="auto"/>
              <w:bottom w:val="nil"/>
              <w:right w:val="nil"/>
            </w:tcBorders>
            <w:vAlign w:val="center"/>
          </w:tcPr>
          <w:p w14:paraId="1A1EBA4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-0.061</w:t>
            </w:r>
            <w:r w:rsidRPr="000103A7">
              <w:rPr>
                <w:rFonts w:ascii="Times New Roman" w:eastAsia="等线" w:hAnsi="Times New Roman" w:cs="Times New Roman"/>
                <w:color w:val="000000" w:themeColor="text1"/>
                <w:sz w:val="18"/>
                <w:szCs w:val="18"/>
              </w:rPr>
              <w:br/>
              <w:t>(0.110)</w:t>
            </w:r>
          </w:p>
        </w:tc>
        <w:tc>
          <w:tcPr>
            <w:tcW w:w="407" w:type="pct"/>
            <w:tcBorders>
              <w:top w:val="nil"/>
              <w:left w:val="nil"/>
              <w:bottom w:val="nil"/>
              <w:right w:val="nil"/>
            </w:tcBorders>
            <w:vAlign w:val="center"/>
          </w:tcPr>
          <w:p w14:paraId="27DCABD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-1.548</w:t>
            </w:r>
            <w:r w:rsidRPr="000103A7">
              <w:rPr>
                <w:rFonts w:ascii="Times New Roman" w:eastAsia="等线" w:hAnsi="Times New Roman" w:cs="Times New Roman"/>
                <w:color w:val="000000" w:themeColor="text1"/>
                <w:sz w:val="18"/>
                <w:szCs w:val="18"/>
              </w:rPr>
              <w:br/>
              <w:t>(4.763)</w:t>
            </w:r>
          </w:p>
        </w:tc>
        <w:tc>
          <w:tcPr>
            <w:tcW w:w="479" w:type="pct"/>
            <w:tcBorders>
              <w:top w:val="nil"/>
              <w:left w:val="nil"/>
              <w:bottom w:val="nil"/>
            </w:tcBorders>
            <w:vAlign w:val="center"/>
          </w:tcPr>
          <w:p w14:paraId="57B8B7C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0.279</w:t>
            </w:r>
            <w:r w:rsidRPr="000103A7">
              <w:rPr>
                <w:rFonts w:ascii="Times New Roman" w:eastAsia="等线" w:hAnsi="Times New Roman" w:cs="Times New Roman"/>
                <w:color w:val="000000" w:themeColor="text1"/>
                <w:sz w:val="18"/>
                <w:szCs w:val="18"/>
              </w:rPr>
              <w:br/>
              <w:t>(0.403)</w:t>
            </w:r>
          </w:p>
        </w:tc>
        <w:tc>
          <w:tcPr>
            <w:tcW w:w="481" w:type="pct"/>
            <w:tcBorders>
              <w:top w:val="nil"/>
              <w:bottom w:val="nil"/>
              <w:right w:val="nil"/>
            </w:tcBorders>
            <w:vAlign w:val="center"/>
          </w:tcPr>
          <w:p w14:paraId="646F76B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0.876***</w:t>
            </w:r>
            <w:r w:rsidRPr="000103A7">
              <w:rPr>
                <w:rFonts w:ascii="Times New Roman" w:eastAsia="等线" w:hAnsi="Times New Roman" w:cs="Times New Roman"/>
                <w:color w:val="000000" w:themeColor="text1"/>
                <w:sz w:val="18"/>
                <w:szCs w:val="18"/>
              </w:rPr>
              <w:br/>
              <w:t>(0.073)</w:t>
            </w:r>
          </w:p>
        </w:tc>
        <w:tc>
          <w:tcPr>
            <w:tcW w:w="494" w:type="pct"/>
            <w:gridSpan w:val="2"/>
            <w:tcBorders>
              <w:top w:val="nil"/>
              <w:left w:val="nil"/>
              <w:bottom w:val="nil"/>
              <w:right w:val="nil"/>
            </w:tcBorders>
            <w:vAlign w:val="center"/>
          </w:tcPr>
          <w:p w14:paraId="2329CBA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-0.803***</w:t>
            </w:r>
            <w:r w:rsidRPr="000103A7">
              <w:rPr>
                <w:rFonts w:ascii="Times New Roman" w:eastAsia="等线" w:hAnsi="Times New Roman" w:cs="Times New Roman"/>
                <w:color w:val="000000" w:themeColor="text1"/>
                <w:sz w:val="18"/>
                <w:szCs w:val="18"/>
              </w:rPr>
              <w:br/>
              <w:t>(0.162)</w:t>
            </w:r>
          </w:p>
        </w:tc>
        <w:tc>
          <w:tcPr>
            <w:tcW w:w="551" w:type="pct"/>
            <w:tcBorders>
              <w:top w:val="nil"/>
              <w:left w:val="nil"/>
              <w:bottom w:val="nil"/>
            </w:tcBorders>
            <w:vAlign w:val="center"/>
          </w:tcPr>
          <w:p w14:paraId="1577A87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-0.056</w:t>
            </w:r>
            <w:r w:rsidRPr="000103A7">
              <w:rPr>
                <w:rFonts w:ascii="Times New Roman" w:eastAsia="等线" w:hAnsi="Times New Roman" w:cs="Times New Roman"/>
                <w:color w:val="000000" w:themeColor="text1"/>
                <w:sz w:val="18"/>
                <w:szCs w:val="18"/>
              </w:rPr>
              <w:br/>
              <w:t>(0.039)</w:t>
            </w:r>
          </w:p>
        </w:tc>
        <w:tc>
          <w:tcPr>
            <w:tcW w:w="557" w:type="pct"/>
            <w:tcBorders>
              <w:top w:val="nil"/>
              <w:bottom w:val="nil"/>
              <w:right w:val="nil"/>
            </w:tcBorders>
            <w:vAlign w:val="center"/>
          </w:tcPr>
          <w:p w14:paraId="2A86469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0.284***</w:t>
            </w:r>
            <w:r w:rsidRPr="000103A7">
              <w:rPr>
                <w:rFonts w:ascii="Times New Roman" w:eastAsia="等线" w:hAnsi="Times New Roman" w:cs="Times New Roman"/>
                <w:color w:val="000000" w:themeColor="text1"/>
                <w:sz w:val="18"/>
                <w:szCs w:val="18"/>
              </w:rPr>
              <w:br/>
              <w:t>(0.080)</w:t>
            </w:r>
          </w:p>
        </w:tc>
        <w:tc>
          <w:tcPr>
            <w:tcW w:w="487" w:type="pct"/>
            <w:gridSpan w:val="2"/>
            <w:tcBorders>
              <w:top w:val="nil"/>
              <w:left w:val="nil"/>
              <w:bottom w:val="nil"/>
              <w:right w:val="nil"/>
            </w:tcBorders>
            <w:vAlign w:val="center"/>
          </w:tcPr>
          <w:p w14:paraId="7C4F6153" w14:textId="77777777" w:rsidR="008E752C" w:rsidRPr="000103A7" w:rsidRDefault="008E752C" w:rsidP="0085032F">
            <w:pPr>
              <w:ind w:rightChars="-15" w:right="-3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-1.046***</w:t>
            </w:r>
            <w:r w:rsidRPr="000103A7">
              <w:rPr>
                <w:rFonts w:ascii="Times New Roman" w:eastAsia="等线" w:hAnsi="Times New Roman" w:cs="Times New Roman"/>
                <w:color w:val="000000" w:themeColor="text1"/>
                <w:sz w:val="18"/>
                <w:szCs w:val="18"/>
              </w:rPr>
              <w:br/>
              <w:t>(0.350)</w:t>
            </w:r>
          </w:p>
        </w:tc>
        <w:tc>
          <w:tcPr>
            <w:tcW w:w="413" w:type="pct"/>
            <w:tcBorders>
              <w:top w:val="nil"/>
              <w:left w:val="nil"/>
              <w:bottom w:val="nil"/>
              <w:right w:val="nil"/>
            </w:tcBorders>
            <w:vAlign w:val="center"/>
          </w:tcPr>
          <w:p w14:paraId="0C55B620" w14:textId="77777777" w:rsidR="008E752C" w:rsidRPr="000103A7" w:rsidRDefault="008E752C" w:rsidP="0085032F">
            <w:pPr>
              <w:ind w:rightChars="-15" w:right="-3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0.469</w:t>
            </w:r>
            <w:r w:rsidRPr="000103A7">
              <w:rPr>
                <w:rFonts w:ascii="Times New Roman" w:eastAsia="等线" w:hAnsi="Times New Roman" w:cs="Times New Roman"/>
                <w:color w:val="000000" w:themeColor="text1"/>
                <w:sz w:val="18"/>
                <w:szCs w:val="18"/>
              </w:rPr>
              <w:br/>
              <w:t>(0.563)</w:t>
            </w:r>
          </w:p>
        </w:tc>
      </w:tr>
      <w:tr w:rsidR="000103A7" w:rsidRPr="000103A7" w14:paraId="75E43073"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4A293D88"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01" w:type="pct"/>
            <w:tcBorders>
              <w:top w:val="nil"/>
              <w:left w:val="single" w:sz="4" w:space="0" w:color="auto"/>
              <w:bottom w:val="nil"/>
              <w:right w:val="nil"/>
            </w:tcBorders>
            <w:vAlign w:val="center"/>
          </w:tcPr>
          <w:p w14:paraId="2B2A5E1A"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-0.019</w:t>
            </w:r>
            <w:r w:rsidRPr="000103A7">
              <w:rPr>
                <w:rFonts w:ascii="Times New Roman" w:eastAsia="等线" w:hAnsi="Times New Roman" w:cs="Times New Roman"/>
                <w:color w:val="000000" w:themeColor="text1"/>
                <w:sz w:val="18"/>
                <w:szCs w:val="18"/>
              </w:rPr>
              <w:br/>
              <w:t>(0.022)</w:t>
            </w:r>
          </w:p>
        </w:tc>
        <w:tc>
          <w:tcPr>
            <w:tcW w:w="407" w:type="pct"/>
            <w:tcBorders>
              <w:top w:val="nil"/>
              <w:left w:val="nil"/>
              <w:bottom w:val="nil"/>
              <w:right w:val="nil"/>
            </w:tcBorders>
            <w:vAlign w:val="center"/>
          </w:tcPr>
          <w:p w14:paraId="1368E12B"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-0.135</w:t>
            </w:r>
            <w:r w:rsidRPr="000103A7">
              <w:rPr>
                <w:rFonts w:ascii="Times New Roman" w:eastAsia="等线" w:hAnsi="Times New Roman" w:cs="Times New Roman"/>
                <w:color w:val="000000" w:themeColor="text1"/>
                <w:sz w:val="18"/>
                <w:szCs w:val="18"/>
              </w:rPr>
              <w:br/>
              <w:t>(0.882)</w:t>
            </w:r>
          </w:p>
        </w:tc>
        <w:tc>
          <w:tcPr>
            <w:tcW w:w="479" w:type="pct"/>
            <w:tcBorders>
              <w:top w:val="nil"/>
              <w:left w:val="nil"/>
              <w:bottom w:val="nil"/>
            </w:tcBorders>
            <w:vAlign w:val="center"/>
          </w:tcPr>
          <w:p w14:paraId="3992DA4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-0.021</w:t>
            </w:r>
            <w:r w:rsidRPr="000103A7">
              <w:rPr>
                <w:rFonts w:ascii="Times New Roman" w:eastAsia="等线" w:hAnsi="Times New Roman" w:cs="Times New Roman"/>
                <w:color w:val="000000" w:themeColor="text1"/>
                <w:sz w:val="18"/>
                <w:szCs w:val="18"/>
              </w:rPr>
              <w:br/>
              <w:t>(0.173)</w:t>
            </w:r>
          </w:p>
        </w:tc>
        <w:tc>
          <w:tcPr>
            <w:tcW w:w="481" w:type="pct"/>
            <w:tcBorders>
              <w:top w:val="nil"/>
              <w:bottom w:val="nil"/>
              <w:right w:val="nil"/>
            </w:tcBorders>
            <w:vAlign w:val="center"/>
          </w:tcPr>
          <w:p w14:paraId="51CDB83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0.081***</w:t>
            </w:r>
            <w:r w:rsidRPr="000103A7">
              <w:rPr>
                <w:rFonts w:ascii="Times New Roman" w:eastAsia="等线" w:hAnsi="Times New Roman" w:cs="Times New Roman"/>
                <w:color w:val="000000" w:themeColor="text1"/>
                <w:sz w:val="18"/>
                <w:szCs w:val="18"/>
              </w:rPr>
              <w:br/>
              <w:t>(0.01)</w:t>
            </w:r>
          </w:p>
        </w:tc>
        <w:tc>
          <w:tcPr>
            <w:tcW w:w="494" w:type="pct"/>
            <w:gridSpan w:val="2"/>
            <w:tcBorders>
              <w:top w:val="nil"/>
              <w:left w:val="nil"/>
              <w:bottom w:val="nil"/>
              <w:right w:val="nil"/>
            </w:tcBorders>
            <w:vAlign w:val="center"/>
          </w:tcPr>
          <w:p w14:paraId="5C2082D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-0.121***</w:t>
            </w:r>
            <w:r w:rsidRPr="000103A7">
              <w:rPr>
                <w:rFonts w:ascii="Times New Roman" w:eastAsia="等线" w:hAnsi="Times New Roman" w:cs="Times New Roman"/>
                <w:color w:val="000000" w:themeColor="text1"/>
                <w:sz w:val="18"/>
                <w:szCs w:val="18"/>
              </w:rPr>
              <w:br/>
              <w:t>(0.023)</w:t>
            </w:r>
          </w:p>
        </w:tc>
        <w:tc>
          <w:tcPr>
            <w:tcW w:w="551" w:type="pct"/>
            <w:tcBorders>
              <w:top w:val="nil"/>
              <w:left w:val="nil"/>
              <w:bottom w:val="nil"/>
            </w:tcBorders>
            <w:vAlign w:val="center"/>
          </w:tcPr>
          <w:p w14:paraId="6649990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-0.056</w:t>
            </w:r>
            <w:r w:rsidRPr="000103A7">
              <w:rPr>
                <w:rFonts w:ascii="Times New Roman" w:eastAsia="等线" w:hAnsi="Times New Roman" w:cs="Times New Roman"/>
                <w:color w:val="000000" w:themeColor="text1"/>
                <w:sz w:val="18"/>
                <w:szCs w:val="18"/>
              </w:rPr>
              <w:br/>
              <w:t>(0.039)</w:t>
            </w:r>
          </w:p>
        </w:tc>
        <w:tc>
          <w:tcPr>
            <w:tcW w:w="557" w:type="pct"/>
            <w:tcBorders>
              <w:top w:val="nil"/>
              <w:bottom w:val="nil"/>
              <w:right w:val="nil"/>
            </w:tcBorders>
            <w:vAlign w:val="center"/>
          </w:tcPr>
          <w:p w14:paraId="307F75B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0.067</w:t>
            </w:r>
            <w:r w:rsidRPr="000103A7">
              <w:rPr>
                <w:rFonts w:ascii="Times New Roman" w:eastAsia="等线" w:hAnsi="Times New Roman" w:cs="Times New Roman"/>
                <w:color w:val="000000" w:themeColor="text1"/>
                <w:sz w:val="18"/>
                <w:szCs w:val="18"/>
              </w:rPr>
              <w:br/>
              <w:t>(0.0810)</w:t>
            </w:r>
          </w:p>
        </w:tc>
        <w:tc>
          <w:tcPr>
            <w:tcW w:w="487" w:type="pct"/>
            <w:gridSpan w:val="2"/>
            <w:tcBorders>
              <w:top w:val="nil"/>
              <w:left w:val="nil"/>
              <w:bottom w:val="nil"/>
              <w:right w:val="nil"/>
            </w:tcBorders>
            <w:vAlign w:val="center"/>
          </w:tcPr>
          <w:p w14:paraId="24D473E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-0.331</w:t>
            </w:r>
            <w:r w:rsidRPr="000103A7">
              <w:rPr>
                <w:rFonts w:ascii="Times New Roman" w:eastAsia="等线" w:hAnsi="Times New Roman" w:cs="Times New Roman"/>
                <w:color w:val="000000" w:themeColor="text1"/>
                <w:sz w:val="18"/>
                <w:szCs w:val="18"/>
              </w:rPr>
              <w:br/>
              <w:t>(0.251)</w:t>
            </w:r>
          </w:p>
        </w:tc>
        <w:tc>
          <w:tcPr>
            <w:tcW w:w="413" w:type="pct"/>
            <w:tcBorders>
              <w:top w:val="nil"/>
              <w:left w:val="nil"/>
              <w:bottom w:val="nil"/>
              <w:right w:val="nil"/>
            </w:tcBorders>
            <w:vAlign w:val="center"/>
          </w:tcPr>
          <w:p w14:paraId="056E5CA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0.342</w:t>
            </w:r>
            <w:r w:rsidRPr="000103A7">
              <w:rPr>
                <w:rFonts w:ascii="Times New Roman" w:eastAsia="等线" w:hAnsi="Times New Roman" w:cs="Times New Roman"/>
                <w:color w:val="000000" w:themeColor="text1"/>
                <w:sz w:val="18"/>
                <w:szCs w:val="18"/>
              </w:rPr>
              <w:br/>
              <w:t>(0.429)</w:t>
            </w:r>
          </w:p>
        </w:tc>
      </w:tr>
      <w:tr w:rsidR="000103A7" w:rsidRPr="000103A7" w14:paraId="26A942DA"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4E23B32C"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TER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501" w:type="pct"/>
            <w:tcBorders>
              <w:top w:val="nil"/>
              <w:left w:val="single" w:sz="4" w:space="0" w:color="auto"/>
              <w:bottom w:val="nil"/>
              <w:right w:val="nil"/>
            </w:tcBorders>
            <w:vAlign w:val="center"/>
          </w:tcPr>
          <w:p w14:paraId="4A9D818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0.105</w:t>
            </w:r>
            <w:r w:rsidRPr="000103A7">
              <w:rPr>
                <w:rFonts w:ascii="Times New Roman" w:eastAsia="等线" w:hAnsi="Times New Roman" w:cs="Times New Roman"/>
                <w:color w:val="000000" w:themeColor="text1"/>
                <w:sz w:val="18"/>
                <w:szCs w:val="18"/>
              </w:rPr>
              <w:br/>
              <w:t>(0.071)</w:t>
            </w:r>
          </w:p>
        </w:tc>
        <w:tc>
          <w:tcPr>
            <w:tcW w:w="407" w:type="pct"/>
            <w:tcBorders>
              <w:top w:val="nil"/>
              <w:left w:val="nil"/>
              <w:bottom w:val="nil"/>
              <w:right w:val="nil"/>
            </w:tcBorders>
            <w:vAlign w:val="center"/>
          </w:tcPr>
          <w:p w14:paraId="177E795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0.685</w:t>
            </w:r>
            <w:r w:rsidRPr="000103A7">
              <w:rPr>
                <w:rFonts w:ascii="Times New Roman" w:eastAsia="等线" w:hAnsi="Times New Roman" w:cs="Times New Roman"/>
                <w:color w:val="000000" w:themeColor="text1"/>
                <w:sz w:val="18"/>
                <w:szCs w:val="18"/>
              </w:rPr>
              <w:br/>
              <w:t>(3.201)</w:t>
            </w:r>
          </w:p>
        </w:tc>
        <w:tc>
          <w:tcPr>
            <w:tcW w:w="479" w:type="pct"/>
            <w:tcBorders>
              <w:top w:val="nil"/>
              <w:left w:val="nil"/>
              <w:bottom w:val="nil"/>
            </w:tcBorders>
            <w:vAlign w:val="center"/>
          </w:tcPr>
          <w:p w14:paraId="6A012CD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-0.174</w:t>
            </w:r>
            <w:r w:rsidRPr="000103A7">
              <w:rPr>
                <w:rFonts w:ascii="Times New Roman" w:eastAsia="等线" w:hAnsi="Times New Roman" w:cs="Times New Roman"/>
                <w:color w:val="000000" w:themeColor="text1"/>
                <w:sz w:val="18"/>
                <w:szCs w:val="18"/>
              </w:rPr>
              <w:br/>
              <w:t>(0.619)</w:t>
            </w:r>
          </w:p>
        </w:tc>
        <w:tc>
          <w:tcPr>
            <w:tcW w:w="481" w:type="pct"/>
            <w:tcBorders>
              <w:top w:val="nil"/>
              <w:bottom w:val="nil"/>
              <w:right w:val="nil"/>
            </w:tcBorders>
            <w:vAlign w:val="center"/>
          </w:tcPr>
          <w:p w14:paraId="4A22C73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0.118***</w:t>
            </w:r>
            <w:r w:rsidRPr="000103A7">
              <w:rPr>
                <w:rFonts w:ascii="Times New Roman" w:eastAsia="等线" w:hAnsi="Times New Roman" w:cs="Times New Roman"/>
                <w:color w:val="000000" w:themeColor="text1"/>
                <w:sz w:val="18"/>
                <w:szCs w:val="18"/>
              </w:rPr>
              <w:br/>
              <w:t>(0.013)</w:t>
            </w:r>
          </w:p>
        </w:tc>
        <w:tc>
          <w:tcPr>
            <w:tcW w:w="494" w:type="pct"/>
            <w:gridSpan w:val="2"/>
            <w:tcBorders>
              <w:top w:val="nil"/>
              <w:left w:val="nil"/>
              <w:bottom w:val="nil"/>
              <w:right w:val="nil"/>
            </w:tcBorders>
            <w:vAlign w:val="center"/>
          </w:tcPr>
          <w:p w14:paraId="33426EC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-0.021</w:t>
            </w:r>
            <w:r w:rsidRPr="000103A7">
              <w:rPr>
                <w:rFonts w:ascii="Times New Roman" w:eastAsia="等线" w:hAnsi="Times New Roman" w:cs="Times New Roman"/>
                <w:color w:val="000000" w:themeColor="text1"/>
                <w:sz w:val="18"/>
                <w:szCs w:val="18"/>
              </w:rPr>
              <w:br/>
              <w:t>(0.028)</w:t>
            </w:r>
          </w:p>
        </w:tc>
        <w:tc>
          <w:tcPr>
            <w:tcW w:w="551" w:type="pct"/>
            <w:tcBorders>
              <w:top w:val="nil"/>
              <w:left w:val="nil"/>
              <w:bottom w:val="nil"/>
            </w:tcBorders>
            <w:vAlign w:val="center"/>
          </w:tcPr>
          <w:p w14:paraId="16A0157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-0.185**</w:t>
            </w:r>
            <w:r w:rsidRPr="000103A7">
              <w:rPr>
                <w:rFonts w:ascii="Times New Roman" w:eastAsia="等线" w:hAnsi="Times New Roman" w:cs="Times New Roman"/>
                <w:color w:val="000000" w:themeColor="text1"/>
                <w:sz w:val="18"/>
                <w:szCs w:val="18"/>
              </w:rPr>
              <w:br/>
              <w:t>(0.093)</w:t>
            </w:r>
          </w:p>
        </w:tc>
        <w:tc>
          <w:tcPr>
            <w:tcW w:w="557" w:type="pct"/>
            <w:tcBorders>
              <w:top w:val="nil"/>
              <w:bottom w:val="nil"/>
              <w:right w:val="nil"/>
            </w:tcBorders>
            <w:vAlign w:val="center"/>
          </w:tcPr>
          <w:p w14:paraId="166556C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0.005**</w:t>
            </w:r>
            <w:r w:rsidRPr="000103A7">
              <w:rPr>
                <w:rFonts w:ascii="Times New Roman" w:eastAsia="等线" w:hAnsi="Times New Roman" w:cs="Times New Roman"/>
                <w:color w:val="000000" w:themeColor="text1"/>
                <w:sz w:val="18"/>
                <w:szCs w:val="18"/>
              </w:rPr>
              <w:br/>
              <w:t>(0.002)</w:t>
            </w:r>
          </w:p>
        </w:tc>
        <w:tc>
          <w:tcPr>
            <w:tcW w:w="487" w:type="pct"/>
            <w:gridSpan w:val="2"/>
            <w:tcBorders>
              <w:top w:val="nil"/>
              <w:left w:val="nil"/>
              <w:bottom w:val="nil"/>
              <w:right w:val="nil"/>
            </w:tcBorders>
            <w:vAlign w:val="center"/>
          </w:tcPr>
          <w:p w14:paraId="48BE8EC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-0.249*</w:t>
            </w:r>
            <w:r w:rsidRPr="000103A7">
              <w:rPr>
                <w:rFonts w:ascii="Times New Roman" w:eastAsia="等线" w:hAnsi="Times New Roman" w:cs="Times New Roman"/>
                <w:color w:val="000000" w:themeColor="text1"/>
                <w:sz w:val="18"/>
                <w:szCs w:val="18"/>
              </w:rPr>
              <w:br/>
              <w:t>(0.132)</w:t>
            </w:r>
          </w:p>
        </w:tc>
        <w:tc>
          <w:tcPr>
            <w:tcW w:w="413" w:type="pct"/>
            <w:tcBorders>
              <w:top w:val="nil"/>
              <w:left w:val="nil"/>
              <w:bottom w:val="nil"/>
              <w:right w:val="nil"/>
            </w:tcBorders>
            <w:vAlign w:val="center"/>
          </w:tcPr>
          <w:p w14:paraId="5178E9AC"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0.012</w:t>
            </w:r>
            <w:r w:rsidRPr="000103A7">
              <w:rPr>
                <w:rFonts w:ascii="Times New Roman" w:eastAsia="等线" w:hAnsi="Times New Roman" w:cs="Times New Roman"/>
                <w:color w:val="000000" w:themeColor="text1"/>
                <w:sz w:val="18"/>
                <w:szCs w:val="18"/>
              </w:rPr>
              <w:br/>
              <w:t>(0.026)</w:t>
            </w:r>
          </w:p>
        </w:tc>
      </w:tr>
      <w:tr w:rsidR="000103A7" w:rsidRPr="000103A7" w14:paraId="53357715"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46767718"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Observations</w:t>
            </w:r>
          </w:p>
        </w:tc>
        <w:tc>
          <w:tcPr>
            <w:tcW w:w="1387" w:type="pct"/>
            <w:gridSpan w:val="3"/>
            <w:tcBorders>
              <w:top w:val="nil"/>
              <w:left w:val="single" w:sz="4" w:space="0" w:color="auto"/>
              <w:bottom w:val="nil"/>
            </w:tcBorders>
            <w:vAlign w:val="center"/>
          </w:tcPr>
          <w:p w14:paraId="49C39BA6"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420</w:t>
            </w:r>
          </w:p>
        </w:tc>
        <w:tc>
          <w:tcPr>
            <w:tcW w:w="1525" w:type="pct"/>
            <w:gridSpan w:val="4"/>
            <w:tcBorders>
              <w:top w:val="nil"/>
              <w:bottom w:val="nil"/>
            </w:tcBorders>
            <w:vAlign w:val="center"/>
          </w:tcPr>
          <w:p w14:paraId="7037178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1162</w:t>
            </w:r>
          </w:p>
        </w:tc>
        <w:tc>
          <w:tcPr>
            <w:tcW w:w="1457" w:type="pct"/>
            <w:gridSpan w:val="4"/>
            <w:tcBorders>
              <w:top w:val="nil"/>
              <w:bottom w:val="nil"/>
              <w:right w:val="nil"/>
            </w:tcBorders>
            <w:vAlign w:val="center"/>
          </w:tcPr>
          <w:p w14:paraId="0C8E8949"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1568</w:t>
            </w:r>
          </w:p>
        </w:tc>
      </w:tr>
      <w:tr w:rsidR="000103A7" w:rsidRPr="000103A7" w14:paraId="66548F7D"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452637FF"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lastRenderedPageBreak/>
              <w:t>Control</w:t>
            </w:r>
          </w:p>
        </w:tc>
        <w:tc>
          <w:tcPr>
            <w:tcW w:w="1387" w:type="pct"/>
            <w:gridSpan w:val="3"/>
            <w:tcBorders>
              <w:top w:val="nil"/>
              <w:left w:val="single" w:sz="4" w:space="0" w:color="auto"/>
              <w:bottom w:val="nil"/>
            </w:tcBorders>
            <w:vAlign w:val="center"/>
          </w:tcPr>
          <w:p w14:paraId="663F038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525" w:type="pct"/>
            <w:gridSpan w:val="4"/>
            <w:tcBorders>
              <w:top w:val="nil"/>
              <w:bottom w:val="nil"/>
            </w:tcBorders>
            <w:vAlign w:val="center"/>
          </w:tcPr>
          <w:p w14:paraId="1A7766B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57" w:type="pct"/>
            <w:gridSpan w:val="4"/>
            <w:tcBorders>
              <w:top w:val="nil"/>
              <w:bottom w:val="nil"/>
              <w:right w:val="nil"/>
            </w:tcBorders>
            <w:vAlign w:val="center"/>
          </w:tcPr>
          <w:p w14:paraId="71ABC94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27947452"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nil"/>
              <w:right w:val="single" w:sz="4" w:space="0" w:color="auto"/>
            </w:tcBorders>
            <w:vAlign w:val="center"/>
          </w:tcPr>
          <w:p w14:paraId="55119656"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387" w:type="pct"/>
            <w:gridSpan w:val="3"/>
            <w:tcBorders>
              <w:top w:val="nil"/>
              <w:left w:val="single" w:sz="4" w:space="0" w:color="auto"/>
              <w:bottom w:val="nil"/>
            </w:tcBorders>
            <w:vAlign w:val="center"/>
          </w:tcPr>
          <w:p w14:paraId="1EC1389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525" w:type="pct"/>
            <w:gridSpan w:val="4"/>
            <w:tcBorders>
              <w:top w:val="nil"/>
              <w:bottom w:val="nil"/>
            </w:tcBorders>
            <w:vAlign w:val="center"/>
          </w:tcPr>
          <w:p w14:paraId="75A58A9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57" w:type="pct"/>
            <w:gridSpan w:val="4"/>
            <w:tcBorders>
              <w:top w:val="nil"/>
              <w:bottom w:val="nil"/>
              <w:right w:val="nil"/>
            </w:tcBorders>
            <w:vAlign w:val="center"/>
          </w:tcPr>
          <w:p w14:paraId="6AC1CAF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40BE054E"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631" w:type="pct"/>
            <w:tcBorders>
              <w:top w:val="nil"/>
              <w:left w:val="nil"/>
              <w:bottom w:val="single" w:sz="4" w:space="0" w:color="auto"/>
              <w:right w:val="single" w:sz="4" w:space="0" w:color="auto"/>
            </w:tcBorders>
            <w:vAlign w:val="center"/>
          </w:tcPr>
          <w:p w14:paraId="053F3AAB"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387" w:type="pct"/>
            <w:gridSpan w:val="3"/>
            <w:tcBorders>
              <w:top w:val="nil"/>
              <w:left w:val="single" w:sz="4" w:space="0" w:color="auto"/>
              <w:bottom w:val="single" w:sz="4" w:space="0" w:color="auto"/>
            </w:tcBorders>
            <w:vAlign w:val="center"/>
          </w:tcPr>
          <w:p w14:paraId="65BA738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525" w:type="pct"/>
            <w:gridSpan w:val="4"/>
            <w:tcBorders>
              <w:top w:val="nil"/>
              <w:bottom w:val="single" w:sz="4" w:space="0" w:color="auto"/>
            </w:tcBorders>
            <w:vAlign w:val="center"/>
          </w:tcPr>
          <w:p w14:paraId="3CEF183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1457" w:type="pct"/>
            <w:gridSpan w:val="4"/>
            <w:tcBorders>
              <w:top w:val="nil"/>
              <w:bottom w:val="single" w:sz="4" w:space="0" w:color="auto"/>
              <w:right w:val="nil"/>
            </w:tcBorders>
            <w:vAlign w:val="center"/>
          </w:tcPr>
          <w:p w14:paraId="3B8036A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bl>
    <w:p w14:paraId="54DE4A3D" w14:textId="77777777" w:rsidR="008E752C" w:rsidRPr="000103A7" w:rsidRDefault="008E752C" w:rsidP="008E752C">
      <w:pPr>
        <w:ind w:leftChars="-202" w:left="-424"/>
        <w:rPr>
          <w:rFonts w:ascii="Times New Roman" w:hAnsi="Times New Roman" w:cs="Times New Roman"/>
          <w:color w:val="000000" w:themeColor="text1"/>
          <w:sz w:val="15"/>
          <w:szCs w:val="15"/>
        </w:rPr>
      </w:pPr>
      <w:r w:rsidRPr="000103A7">
        <w:rPr>
          <w:rFonts w:ascii="Times New Roman" w:hAnsi="Times New Roman" w:cs="Times New Roman"/>
          <w:color w:val="000000" w:themeColor="text1"/>
          <w:sz w:val="15"/>
          <w:szCs w:val="15"/>
        </w:rPr>
        <w:t>Notes: Standard errors in parentheses, ***p &lt; 0.01, **p &lt; 0.05, *p &lt; 0.1.</w:t>
      </w:r>
      <w:bookmarkEnd w:id="21"/>
    </w:p>
    <w:p w14:paraId="366B7AC1" w14:textId="77777777" w:rsidR="00005E79" w:rsidRPr="000103A7" w:rsidRDefault="00005E79" w:rsidP="008E752C">
      <w:pPr>
        <w:jc w:val="center"/>
        <w:rPr>
          <w:rFonts w:ascii="Times New Roman" w:hAnsi="Times New Roman" w:cs="Times New Roman"/>
          <w:color w:val="000000" w:themeColor="text1"/>
          <w:sz w:val="18"/>
          <w:szCs w:val="18"/>
        </w:rPr>
      </w:pPr>
      <w:bookmarkStart w:id="26" w:name="_Hlk151057137"/>
    </w:p>
    <w:p w14:paraId="6ED2FC3F" w14:textId="3D81C4E6" w:rsidR="008E752C" w:rsidRPr="000103A7" w:rsidRDefault="008E752C" w:rsidP="008E752C">
      <w:pPr>
        <w:jc w:val="center"/>
        <w:rPr>
          <w:rFonts w:ascii="Times New Roman" w:hAnsi="Times New Roman" w:cs="Times New Roman"/>
          <w:color w:val="000000" w:themeColor="text1"/>
          <w:sz w:val="18"/>
          <w:szCs w:val="18"/>
          <w:shd w:val="clear" w:color="auto" w:fill="FFFFFF"/>
        </w:rPr>
      </w:pPr>
      <w:r w:rsidRPr="000103A7">
        <w:rPr>
          <w:rFonts w:ascii="Times New Roman" w:hAnsi="Times New Roman" w:cs="Times New Roman"/>
          <w:color w:val="000000" w:themeColor="text1"/>
          <w:sz w:val="18"/>
          <w:szCs w:val="18"/>
        </w:rPr>
        <w:t xml:space="preserve">Table </w:t>
      </w:r>
      <w:r w:rsidRPr="000103A7">
        <w:rPr>
          <w:rFonts w:ascii="Times New Roman" w:hAnsi="Times New Roman" w:cs="Times New Roman" w:hint="eastAsia"/>
          <w:color w:val="000000" w:themeColor="text1"/>
          <w:sz w:val="18"/>
          <w:szCs w:val="18"/>
        </w:rPr>
        <w:t>A13</w:t>
      </w:r>
      <w:r w:rsidRPr="000103A7">
        <w:rPr>
          <w:rFonts w:ascii="Times New Roman" w:hAnsi="Times New Roman" w:cs="Times New Roman"/>
          <w:color w:val="000000" w:themeColor="text1"/>
          <w:sz w:val="18"/>
          <w:szCs w:val="18"/>
        </w:rPr>
        <w:t xml:space="preserve">. </w:t>
      </w:r>
      <w:r w:rsidRPr="000103A7">
        <w:rPr>
          <w:rFonts w:ascii="Times New Roman" w:hAnsi="Times New Roman" w:cs="Times New Roman"/>
          <w:color w:val="000000" w:themeColor="text1"/>
          <w:sz w:val="18"/>
          <w:szCs w:val="18"/>
          <w:shd w:val="clear" w:color="auto" w:fill="FFFFFF"/>
        </w:rPr>
        <w:t>Heterogeneity analysis: industrial pollution intensity</w:t>
      </w:r>
    </w:p>
    <w:tbl>
      <w:tblPr>
        <w:tblStyle w:val="2"/>
        <w:tblW w:w="5462"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324"/>
        <w:gridCol w:w="277"/>
        <w:gridCol w:w="1170"/>
        <w:gridCol w:w="840"/>
        <w:gridCol w:w="1397"/>
        <w:gridCol w:w="386"/>
        <w:gridCol w:w="1034"/>
        <w:gridCol w:w="1181"/>
      </w:tblGrid>
      <w:tr w:rsidR="000103A7" w:rsidRPr="000103A7" w14:paraId="23C0C2B4"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val="restart"/>
            <w:tcBorders>
              <w:left w:val="nil"/>
              <w:right w:val="single" w:sz="4" w:space="0" w:color="auto"/>
            </w:tcBorders>
            <w:vAlign w:val="center"/>
          </w:tcPr>
          <w:p w14:paraId="2F23E0EB"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0" w:type="pct"/>
            <w:gridSpan w:val="4"/>
            <w:tcBorders>
              <w:left w:val="single" w:sz="4" w:space="0" w:color="auto"/>
            </w:tcBorders>
            <w:vAlign w:val="center"/>
          </w:tcPr>
          <w:p w14:paraId="0E785DBB"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bookmarkStart w:id="27" w:name="_Hlk151235917"/>
            <w:r w:rsidRPr="000103A7">
              <w:rPr>
                <w:rFonts w:ascii="Times New Roman" w:hAnsi="Times New Roman" w:cs="Times New Roman"/>
                <w:color w:val="000000" w:themeColor="text1"/>
                <w:sz w:val="18"/>
                <w:szCs w:val="18"/>
              </w:rPr>
              <w:t>Heavy</w:t>
            </w:r>
            <w:bookmarkEnd w:id="27"/>
            <w:r w:rsidRPr="000103A7">
              <w:rPr>
                <w:rFonts w:ascii="Times New Roman" w:hAnsi="Times New Roman" w:cs="Times New Roman"/>
                <w:color w:val="000000" w:themeColor="text1"/>
                <w:sz w:val="18"/>
                <w:szCs w:val="18"/>
              </w:rPr>
              <w:t xml:space="preserve"> pollution industries</w:t>
            </w:r>
          </w:p>
        </w:tc>
        <w:tc>
          <w:tcPr>
            <w:tcW w:w="0" w:type="pct"/>
            <w:gridSpan w:val="4"/>
            <w:tcBorders>
              <w:right w:val="nil"/>
            </w:tcBorders>
            <w:vAlign w:val="center"/>
          </w:tcPr>
          <w:p w14:paraId="3AB097EA"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Non-heavy polluting industries</w:t>
            </w:r>
          </w:p>
        </w:tc>
      </w:tr>
      <w:tr w:rsidR="000103A7" w:rsidRPr="000103A7" w14:paraId="2B48F7BC"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right w:val="single" w:sz="4" w:space="0" w:color="auto"/>
            </w:tcBorders>
            <w:vAlign w:val="center"/>
          </w:tcPr>
          <w:p w14:paraId="34FA2CF0"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val="restart"/>
            <w:tcBorders>
              <w:left w:val="single" w:sz="4" w:space="0" w:color="auto"/>
              <w:bottom w:val="single" w:sz="4" w:space="0" w:color="auto"/>
              <w:right w:val="nil"/>
            </w:tcBorders>
            <w:vAlign w:val="center"/>
          </w:tcPr>
          <w:p w14:paraId="7C9AB9D7"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3"/>
            <w:tcBorders>
              <w:left w:val="nil"/>
            </w:tcBorders>
            <w:vAlign w:val="center"/>
          </w:tcPr>
          <w:p w14:paraId="56D87852"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c>
          <w:tcPr>
            <w:tcW w:w="0" w:type="pct"/>
            <w:vMerge w:val="restart"/>
            <w:tcBorders>
              <w:bottom w:val="single" w:sz="4" w:space="0" w:color="auto"/>
              <w:right w:val="nil"/>
            </w:tcBorders>
            <w:vAlign w:val="center"/>
          </w:tcPr>
          <w:p w14:paraId="498CCE82"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3"/>
            <w:tcBorders>
              <w:left w:val="nil"/>
              <w:right w:val="nil"/>
            </w:tcBorders>
          </w:tcPr>
          <w:p w14:paraId="39DB4092"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35E600A0"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bottom w:val="single" w:sz="4" w:space="0" w:color="auto"/>
              <w:right w:val="single" w:sz="4" w:space="0" w:color="auto"/>
            </w:tcBorders>
            <w:vAlign w:val="center"/>
          </w:tcPr>
          <w:p w14:paraId="2954A0D8"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tcBorders>
              <w:left w:val="single" w:sz="4" w:space="0" w:color="auto"/>
              <w:bottom w:val="single" w:sz="4" w:space="0" w:color="auto"/>
              <w:right w:val="nil"/>
            </w:tcBorders>
            <w:vAlign w:val="center"/>
          </w:tcPr>
          <w:p w14:paraId="2EAB4521"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7B87C17A"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gridSpan w:val="2"/>
            <w:tcBorders>
              <w:left w:val="nil"/>
              <w:bottom w:val="single" w:sz="4" w:space="0" w:color="auto"/>
            </w:tcBorders>
            <w:vAlign w:val="center"/>
          </w:tcPr>
          <w:p w14:paraId="221651E5"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c>
          <w:tcPr>
            <w:tcW w:w="0" w:type="pct"/>
            <w:vMerge/>
            <w:tcBorders>
              <w:bottom w:val="single" w:sz="4" w:space="0" w:color="auto"/>
              <w:right w:val="nil"/>
            </w:tcBorders>
          </w:tcPr>
          <w:p w14:paraId="4D50794F"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234AB19B"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gridSpan w:val="2"/>
            <w:tcBorders>
              <w:left w:val="nil"/>
              <w:bottom w:val="single" w:sz="4" w:space="0" w:color="auto"/>
              <w:right w:val="nil"/>
            </w:tcBorders>
            <w:vAlign w:val="center"/>
          </w:tcPr>
          <w:p w14:paraId="038C3BFD"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31159568"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59" w:type="pct"/>
            <w:tcBorders>
              <w:top w:val="single" w:sz="4" w:space="0" w:color="auto"/>
              <w:left w:val="nil"/>
              <w:bottom w:val="nil"/>
              <w:right w:val="single" w:sz="4" w:space="0" w:color="auto"/>
            </w:tcBorders>
            <w:vAlign w:val="center"/>
          </w:tcPr>
          <w:p w14:paraId="53B2B7F1"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782" w:type="pct"/>
            <w:tcBorders>
              <w:top w:val="single" w:sz="4" w:space="0" w:color="auto"/>
              <w:left w:val="single" w:sz="4" w:space="0" w:color="auto"/>
              <w:bottom w:val="nil"/>
              <w:right w:val="nil"/>
            </w:tcBorders>
            <w:vAlign w:val="center"/>
          </w:tcPr>
          <w:p w14:paraId="0A476CC6"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-0.275**</w:t>
            </w:r>
            <w:r w:rsidRPr="000103A7">
              <w:rPr>
                <w:rFonts w:ascii="Times New Roman" w:eastAsia="等线" w:hAnsi="Times New Roman" w:cs="Times New Roman"/>
                <w:color w:val="000000" w:themeColor="text1"/>
                <w:sz w:val="18"/>
                <w:szCs w:val="18"/>
              </w:rPr>
              <w:br/>
              <w:t>(0.11)</w:t>
            </w:r>
          </w:p>
        </w:tc>
        <w:tc>
          <w:tcPr>
            <w:tcW w:w="1212" w:type="pct"/>
            <w:gridSpan w:val="3"/>
            <w:tcBorders>
              <w:top w:val="single" w:sz="4" w:space="0" w:color="auto"/>
              <w:left w:val="nil"/>
              <w:bottom w:val="nil"/>
            </w:tcBorders>
            <w:vAlign w:val="center"/>
          </w:tcPr>
          <w:p w14:paraId="7124A1B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-0.117</w:t>
            </w:r>
            <w:r w:rsidRPr="000103A7">
              <w:rPr>
                <w:rFonts w:ascii="Times New Roman" w:eastAsia="等线" w:hAnsi="Times New Roman" w:cs="Times New Roman"/>
                <w:color w:val="000000" w:themeColor="text1"/>
                <w:sz w:val="18"/>
                <w:szCs w:val="18"/>
              </w:rPr>
              <w:br/>
              <w:t>(0.534)</w:t>
            </w:r>
          </w:p>
        </w:tc>
        <w:tc>
          <w:tcPr>
            <w:tcW w:w="822" w:type="pct"/>
            <w:tcBorders>
              <w:top w:val="single" w:sz="4" w:space="0" w:color="auto"/>
              <w:bottom w:val="nil"/>
              <w:right w:val="nil"/>
            </w:tcBorders>
            <w:vAlign w:val="center"/>
          </w:tcPr>
          <w:p w14:paraId="255C2B9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0.179</w:t>
            </w:r>
            <w:r w:rsidRPr="000103A7">
              <w:rPr>
                <w:rFonts w:ascii="Times New Roman" w:eastAsia="等线" w:hAnsi="Times New Roman" w:cs="Times New Roman"/>
                <w:color w:val="000000" w:themeColor="text1"/>
                <w:sz w:val="18"/>
                <w:szCs w:val="18"/>
              </w:rPr>
              <w:br/>
              <w:t>(0.160)</w:t>
            </w:r>
          </w:p>
        </w:tc>
        <w:tc>
          <w:tcPr>
            <w:tcW w:w="1325" w:type="pct"/>
            <w:gridSpan w:val="3"/>
            <w:tcBorders>
              <w:top w:val="single" w:sz="4" w:space="0" w:color="auto"/>
              <w:left w:val="nil"/>
              <w:bottom w:val="nil"/>
              <w:right w:val="nil"/>
            </w:tcBorders>
            <w:vAlign w:val="center"/>
          </w:tcPr>
          <w:p w14:paraId="5C01187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-0.381</w:t>
            </w:r>
            <w:r w:rsidRPr="000103A7">
              <w:rPr>
                <w:rFonts w:ascii="Times New Roman" w:eastAsia="等线" w:hAnsi="Times New Roman" w:cs="Times New Roman"/>
                <w:color w:val="000000" w:themeColor="text1"/>
                <w:sz w:val="18"/>
                <w:szCs w:val="18"/>
              </w:rPr>
              <w:br/>
              <w:t>(0.435)</w:t>
            </w:r>
          </w:p>
        </w:tc>
      </w:tr>
      <w:tr w:rsidR="000103A7" w:rsidRPr="000103A7" w14:paraId="66FA6850"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24118562"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M</w:t>
            </w:r>
            <w:r w:rsidRPr="000103A7">
              <w:rPr>
                <w:rFonts w:ascii="Times New Roman" w:hAnsi="Times New Roman" w:cs="Times New Roman"/>
                <w:b w:val="0"/>
                <w:bCs w:val="0"/>
                <w:color w:val="000000" w:themeColor="text1"/>
                <w:sz w:val="18"/>
                <w:szCs w:val="18"/>
              </w:rPr>
              <w:t>ER</w:t>
            </w:r>
          </w:p>
        </w:tc>
        <w:tc>
          <w:tcPr>
            <w:tcW w:w="782" w:type="pct"/>
            <w:tcBorders>
              <w:top w:val="nil"/>
              <w:left w:val="single" w:sz="4" w:space="0" w:color="auto"/>
              <w:bottom w:val="nil"/>
              <w:right w:val="nil"/>
            </w:tcBorders>
            <w:vAlign w:val="center"/>
          </w:tcPr>
          <w:p w14:paraId="4F36C8D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0.38</w:t>
            </w:r>
            <w:r w:rsidRPr="000103A7">
              <w:rPr>
                <w:rFonts w:ascii="Times New Roman" w:eastAsia="等线" w:hAnsi="Times New Roman" w:cs="Times New Roman"/>
                <w:color w:val="000000" w:themeColor="text1"/>
                <w:sz w:val="18"/>
                <w:szCs w:val="18"/>
              </w:rPr>
              <w:br/>
              <w:t>(0.247)</w:t>
            </w:r>
          </w:p>
        </w:tc>
        <w:tc>
          <w:tcPr>
            <w:tcW w:w="1212" w:type="pct"/>
            <w:gridSpan w:val="3"/>
            <w:tcBorders>
              <w:top w:val="nil"/>
              <w:left w:val="nil"/>
              <w:bottom w:val="nil"/>
            </w:tcBorders>
            <w:vAlign w:val="center"/>
          </w:tcPr>
          <w:p w14:paraId="03C3711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-1.422</w:t>
            </w:r>
            <w:r w:rsidRPr="000103A7">
              <w:rPr>
                <w:rFonts w:ascii="Times New Roman" w:eastAsia="等线" w:hAnsi="Times New Roman" w:cs="Times New Roman"/>
                <w:color w:val="000000" w:themeColor="text1"/>
                <w:sz w:val="18"/>
                <w:szCs w:val="18"/>
              </w:rPr>
              <w:br/>
              <w:t>(2.011)</w:t>
            </w:r>
          </w:p>
        </w:tc>
        <w:tc>
          <w:tcPr>
            <w:tcW w:w="822" w:type="pct"/>
            <w:tcBorders>
              <w:top w:val="nil"/>
              <w:bottom w:val="nil"/>
              <w:right w:val="nil"/>
            </w:tcBorders>
            <w:vAlign w:val="center"/>
          </w:tcPr>
          <w:p w14:paraId="7BD7484A"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2.111***</w:t>
            </w:r>
            <w:r w:rsidRPr="000103A7">
              <w:rPr>
                <w:rFonts w:ascii="Times New Roman" w:eastAsia="等线" w:hAnsi="Times New Roman" w:cs="Times New Roman"/>
                <w:color w:val="000000" w:themeColor="text1"/>
                <w:sz w:val="18"/>
                <w:szCs w:val="18"/>
              </w:rPr>
              <w:br/>
              <w:t>(0.433)</w:t>
            </w:r>
          </w:p>
        </w:tc>
        <w:tc>
          <w:tcPr>
            <w:tcW w:w="1325" w:type="pct"/>
            <w:gridSpan w:val="3"/>
            <w:tcBorders>
              <w:top w:val="nil"/>
              <w:left w:val="nil"/>
              <w:bottom w:val="nil"/>
              <w:right w:val="nil"/>
            </w:tcBorders>
            <w:vAlign w:val="center"/>
          </w:tcPr>
          <w:p w14:paraId="0CFD282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2.121</w:t>
            </w:r>
            <w:r w:rsidRPr="000103A7">
              <w:rPr>
                <w:rFonts w:ascii="Times New Roman" w:eastAsia="等线" w:hAnsi="Times New Roman" w:cs="Times New Roman"/>
                <w:color w:val="000000" w:themeColor="text1"/>
                <w:sz w:val="18"/>
                <w:szCs w:val="18"/>
              </w:rPr>
              <w:br/>
              <w:t>(1.498)</w:t>
            </w:r>
          </w:p>
        </w:tc>
      </w:tr>
      <w:tr w:rsidR="000103A7" w:rsidRPr="000103A7" w14:paraId="411305AD"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2F80A07A"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V</w:t>
            </w:r>
            <w:r w:rsidRPr="000103A7">
              <w:rPr>
                <w:rFonts w:ascii="Times New Roman" w:hAnsi="Times New Roman" w:cs="Times New Roman"/>
                <w:b w:val="0"/>
                <w:bCs w:val="0"/>
                <w:color w:val="000000" w:themeColor="text1"/>
                <w:sz w:val="18"/>
                <w:szCs w:val="18"/>
              </w:rPr>
              <w:t>ER</w:t>
            </w:r>
          </w:p>
        </w:tc>
        <w:tc>
          <w:tcPr>
            <w:tcW w:w="782" w:type="pct"/>
            <w:tcBorders>
              <w:top w:val="nil"/>
              <w:left w:val="single" w:sz="4" w:space="0" w:color="auto"/>
              <w:bottom w:val="nil"/>
              <w:right w:val="nil"/>
            </w:tcBorders>
            <w:vAlign w:val="center"/>
          </w:tcPr>
          <w:p w14:paraId="749932D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0.089***</w:t>
            </w:r>
            <w:r w:rsidRPr="000103A7">
              <w:rPr>
                <w:rFonts w:ascii="Times New Roman" w:eastAsia="等线" w:hAnsi="Times New Roman" w:cs="Times New Roman"/>
                <w:color w:val="000000" w:themeColor="text1"/>
                <w:sz w:val="18"/>
                <w:szCs w:val="18"/>
              </w:rPr>
              <w:br/>
              <w:t>(0.031)</w:t>
            </w:r>
          </w:p>
        </w:tc>
        <w:tc>
          <w:tcPr>
            <w:tcW w:w="1212" w:type="pct"/>
            <w:gridSpan w:val="3"/>
            <w:tcBorders>
              <w:top w:val="nil"/>
              <w:left w:val="nil"/>
              <w:bottom w:val="nil"/>
            </w:tcBorders>
            <w:vAlign w:val="center"/>
          </w:tcPr>
          <w:p w14:paraId="34418AF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0.168</w:t>
            </w:r>
            <w:r w:rsidRPr="000103A7">
              <w:rPr>
                <w:rFonts w:ascii="Times New Roman" w:eastAsia="等线" w:hAnsi="Times New Roman" w:cs="Times New Roman"/>
                <w:color w:val="000000" w:themeColor="text1"/>
                <w:sz w:val="18"/>
                <w:szCs w:val="18"/>
              </w:rPr>
              <w:br/>
              <w:t>(0.228)</w:t>
            </w:r>
          </w:p>
        </w:tc>
        <w:tc>
          <w:tcPr>
            <w:tcW w:w="822" w:type="pct"/>
            <w:tcBorders>
              <w:top w:val="nil"/>
              <w:bottom w:val="nil"/>
              <w:right w:val="nil"/>
            </w:tcBorders>
            <w:vAlign w:val="center"/>
          </w:tcPr>
          <w:p w14:paraId="517C628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0.115***</w:t>
            </w:r>
            <w:r w:rsidRPr="000103A7">
              <w:rPr>
                <w:rFonts w:ascii="Times New Roman" w:eastAsia="等线" w:hAnsi="Times New Roman" w:cs="Times New Roman"/>
                <w:color w:val="000000" w:themeColor="text1"/>
                <w:sz w:val="18"/>
                <w:szCs w:val="18"/>
              </w:rPr>
              <w:br/>
              <w:t>(0.045)</w:t>
            </w:r>
          </w:p>
        </w:tc>
        <w:tc>
          <w:tcPr>
            <w:tcW w:w="1325" w:type="pct"/>
            <w:gridSpan w:val="3"/>
            <w:tcBorders>
              <w:top w:val="nil"/>
              <w:left w:val="nil"/>
              <w:bottom w:val="nil"/>
              <w:right w:val="nil"/>
            </w:tcBorders>
            <w:vAlign w:val="center"/>
          </w:tcPr>
          <w:p w14:paraId="2BDC64C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-0.029</w:t>
            </w:r>
            <w:r w:rsidRPr="000103A7">
              <w:rPr>
                <w:rFonts w:ascii="Times New Roman" w:eastAsia="等线" w:hAnsi="Times New Roman" w:cs="Times New Roman"/>
                <w:color w:val="000000" w:themeColor="text1"/>
                <w:sz w:val="18"/>
                <w:szCs w:val="18"/>
              </w:rPr>
              <w:br/>
              <w:t>(0.135)</w:t>
            </w:r>
          </w:p>
        </w:tc>
      </w:tr>
      <w:tr w:rsidR="000103A7" w:rsidRPr="000103A7" w14:paraId="17C6F6D9"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11CDA075"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782" w:type="pct"/>
            <w:tcBorders>
              <w:top w:val="nil"/>
              <w:left w:val="single" w:sz="4" w:space="0" w:color="auto"/>
              <w:bottom w:val="nil"/>
              <w:right w:val="nil"/>
            </w:tcBorders>
            <w:vAlign w:val="center"/>
          </w:tcPr>
          <w:p w14:paraId="18915D7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0.020</w:t>
            </w:r>
            <w:r w:rsidRPr="000103A7">
              <w:rPr>
                <w:rFonts w:ascii="Times New Roman" w:eastAsia="等线" w:hAnsi="Times New Roman" w:cs="Times New Roman"/>
                <w:color w:val="000000" w:themeColor="text1"/>
                <w:sz w:val="18"/>
                <w:szCs w:val="18"/>
              </w:rPr>
              <w:br/>
              <w:t>(0.112)</w:t>
            </w:r>
          </w:p>
        </w:tc>
        <w:tc>
          <w:tcPr>
            <w:tcW w:w="697" w:type="pct"/>
            <w:gridSpan w:val="2"/>
            <w:tcBorders>
              <w:top w:val="nil"/>
              <w:left w:val="nil"/>
              <w:bottom w:val="nil"/>
              <w:right w:val="nil"/>
            </w:tcBorders>
            <w:vAlign w:val="center"/>
          </w:tcPr>
          <w:p w14:paraId="1BBBFB4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-0.003</w:t>
            </w:r>
            <w:r w:rsidRPr="000103A7">
              <w:rPr>
                <w:rFonts w:ascii="Times New Roman" w:eastAsia="等线" w:hAnsi="Times New Roman" w:cs="Times New Roman"/>
                <w:color w:val="000000" w:themeColor="text1"/>
                <w:sz w:val="18"/>
                <w:szCs w:val="18"/>
              </w:rPr>
              <w:br/>
              <w:t>(2.252)</w:t>
            </w:r>
          </w:p>
        </w:tc>
        <w:tc>
          <w:tcPr>
            <w:tcW w:w="515" w:type="pct"/>
            <w:tcBorders>
              <w:top w:val="nil"/>
              <w:left w:val="nil"/>
              <w:bottom w:val="nil"/>
            </w:tcBorders>
            <w:vAlign w:val="center"/>
          </w:tcPr>
          <w:p w14:paraId="15A359C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0.002</w:t>
            </w:r>
            <w:r w:rsidRPr="000103A7">
              <w:rPr>
                <w:rFonts w:ascii="Times New Roman" w:eastAsia="等线" w:hAnsi="Times New Roman" w:cs="Times New Roman"/>
                <w:color w:val="000000" w:themeColor="text1"/>
                <w:sz w:val="18"/>
                <w:szCs w:val="18"/>
              </w:rPr>
              <w:br/>
              <w:t>(0.166)</w:t>
            </w:r>
          </w:p>
        </w:tc>
        <w:tc>
          <w:tcPr>
            <w:tcW w:w="822" w:type="pct"/>
            <w:tcBorders>
              <w:top w:val="nil"/>
              <w:bottom w:val="nil"/>
              <w:right w:val="nil"/>
            </w:tcBorders>
            <w:vAlign w:val="center"/>
          </w:tcPr>
          <w:p w14:paraId="36B7638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0.051</w:t>
            </w:r>
            <w:r w:rsidRPr="000103A7">
              <w:rPr>
                <w:rFonts w:ascii="Times New Roman" w:eastAsia="等线" w:hAnsi="Times New Roman" w:cs="Times New Roman"/>
                <w:color w:val="000000" w:themeColor="text1"/>
                <w:sz w:val="18"/>
                <w:szCs w:val="18"/>
              </w:rPr>
              <w:br/>
              <w:t>(0.074)</w:t>
            </w:r>
          </w:p>
        </w:tc>
        <w:tc>
          <w:tcPr>
            <w:tcW w:w="622" w:type="pct"/>
            <w:gridSpan w:val="2"/>
            <w:tcBorders>
              <w:top w:val="nil"/>
              <w:left w:val="nil"/>
              <w:bottom w:val="nil"/>
              <w:right w:val="nil"/>
            </w:tcBorders>
            <w:vAlign w:val="center"/>
          </w:tcPr>
          <w:p w14:paraId="347336F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-0.046</w:t>
            </w:r>
            <w:r w:rsidRPr="000103A7">
              <w:rPr>
                <w:rFonts w:ascii="Times New Roman" w:eastAsia="等线" w:hAnsi="Times New Roman" w:cs="Times New Roman"/>
                <w:color w:val="000000" w:themeColor="text1"/>
                <w:sz w:val="18"/>
                <w:szCs w:val="18"/>
              </w:rPr>
              <w:br/>
              <w:t>(0.140)</w:t>
            </w:r>
          </w:p>
        </w:tc>
        <w:tc>
          <w:tcPr>
            <w:tcW w:w="703" w:type="pct"/>
            <w:tcBorders>
              <w:top w:val="nil"/>
              <w:left w:val="nil"/>
              <w:bottom w:val="nil"/>
              <w:right w:val="nil"/>
            </w:tcBorders>
            <w:vAlign w:val="center"/>
          </w:tcPr>
          <w:p w14:paraId="4311AA81"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-0.067</w:t>
            </w:r>
            <w:r w:rsidRPr="000103A7">
              <w:rPr>
                <w:rFonts w:ascii="Times New Roman" w:eastAsia="等线" w:hAnsi="Times New Roman" w:cs="Times New Roman"/>
                <w:color w:val="000000" w:themeColor="text1"/>
                <w:sz w:val="18"/>
                <w:szCs w:val="18"/>
              </w:rPr>
              <w:br/>
              <w:t>(0.110)</w:t>
            </w:r>
          </w:p>
        </w:tc>
      </w:tr>
      <w:tr w:rsidR="000103A7" w:rsidRPr="000103A7" w14:paraId="059880ED"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46F8B075"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82" w:type="pct"/>
            <w:tcBorders>
              <w:top w:val="nil"/>
              <w:left w:val="single" w:sz="4" w:space="0" w:color="auto"/>
              <w:bottom w:val="nil"/>
              <w:right w:val="nil"/>
            </w:tcBorders>
            <w:vAlign w:val="center"/>
          </w:tcPr>
          <w:p w14:paraId="4D96593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0.521</w:t>
            </w:r>
            <w:r w:rsidRPr="000103A7">
              <w:rPr>
                <w:rFonts w:ascii="Times New Roman" w:eastAsia="等线" w:hAnsi="Times New Roman" w:cs="Times New Roman"/>
                <w:color w:val="000000" w:themeColor="text1"/>
                <w:sz w:val="18"/>
                <w:szCs w:val="18"/>
              </w:rPr>
              <w:br/>
              <w:t>(0.343)</w:t>
            </w:r>
          </w:p>
        </w:tc>
        <w:tc>
          <w:tcPr>
            <w:tcW w:w="697" w:type="pct"/>
            <w:gridSpan w:val="2"/>
            <w:tcBorders>
              <w:top w:val="nil"/>
              <w:left w:val="nil"/>
              <w:bottom w:val="nil"/>
              <w:right w:val="nil"/>
            </w:tcBorders>
            <w:vAlign w:val="center"/>
          </w:tcPr>
          <w:p w14:paraId="1BEA3FB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-0.172***</w:t>
            </w:r>
            <w:r w:rsidRPr="000103A7">
              <w:rPr>
                <w:rFonts w:ascii="Times New Roman" w:eastAsia="等线" w:hAnsi="Times New Roman" w:cs="Times New Roman"/>
                <w:color w:val="000000" w:themeColor="text1"/>
                <w:sz w:val="18"/>
                <w:szCs w:val="18"/>
              </w:rPr>
              <w:br/>
              <w:t>(0.067)</w:t>
            </w:r>
          </w:p>
        </w:tc>
        <w:tc>
          <w:tcPr>
            <w:tcW w:w="515" w:type="pct"/>
            <w:tcBorders>
              <w:top w:val="nil"/>
              <w:left w:val="nil"/>
              <w:bottom w:val="nil"/>
            </w:tcBorders>
            <w:vAlign w:val="center"/>
          </w:tcPr>
          <w:p w14:paraId="049C39EA"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0.053</w:t>
            </w:r>
            <w:r w:rsidRPr="000103A7">
              <w:rPr>
                <w:rFonts w:ascii="Times New Roman" w:eastAsia="等线" w:hAnsi="Times New Roman" w:cs="Times New Roman"/>
                <w:color w:val="000000" w:themeColor="text1"/>
                <w:sz w:val="18"/>
                <w:szCs w:val="18"/>
              </w:rPr>
              <w:br/>
              <w:t>(0.056)</w:t>
            </w:r>
          </w:p>
        </w:tc>
        <w:tc>
          <w:tcPr>
            <w:tcW w:w="822" w:type="pct"/>
            <w:tcBorders>
              <w:top w:val="nil"/>
              <w:bottom w:val="nil"/>
              <w:right w:val="nil"/>
            </w:tcBorders>
            <w:vAlign w:val="center"/>
          </w:tcPr>
          <w:p w14:paraId="786669F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-0.184***</w:t>
            </w:r>
            <w:r w:rsidRPr="000103A7">
              <w:rPr>
                <w:rFonts w:ascii="Times New Roman" w:eastAsia="等线" w:hAnsi="Times New Roman" w:cs="Times New Roman"/>
                <w:color w:val="000000" w:themeColor="text1"/>
                <w:sz w:val="18"/>
                <w:szCs w:val="18"/>
              </w:rPr>
              <w:br/>
              <w:t>(0.054)</w:t>
            </w:r>
          </w:p>
        </w:tc>
        <w:tc>
          <w:tcPr>
            <w:tcW w:w="622" w:type="pct"/>
            <w:gridSpan w:val="2"/>
            <w:tcBorders>
              <w:top w:val="nil"/>
              <w:left w:val="nil"/>
              <w:bottom w:val="nil"/>
              <w:right w:val="nil"/>
            </w:tcBorders>
            <w:vAlign w:val="center"/>
          </w:tcPr>
          <w:p w14:paraId="0BFC567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0.471***</w:t>
            </w:r>
            <w:r w:rsidRPr="000103A7">
              <w:rPr>
                <w:rFonts w:ascii="Times New Roman" w:eastAsia="等线" w:hAnsi="Times New Roman" w:cs="Times New Roman"/>
                <w:color w:val="000000" w:themeColor="text1"/>
                <w:sz w:val="18"/>
                <w:szCs w:val="18"/>
              </w:rPr>
              <w:br/>
              <w:t>(0.149)</w:t>
            </w:r>
          </w:p>
        </w:tc>
        <w:tc>
          <w:tcPr>
            <w:tcW w:w="703" w:type="pct"/>
            <w:tcBorders>
              <w:top w:val="nil"/>
              <w:left w:val="nil"/>
              <w:bottom w:val="nil"/>
              <w:right w:val="nil"/>
            </w:tcBorders>
            <w:vAlign w:val="center"/>
          </w:tcPr>
          <w:p w14:paraId="6A8EDBF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0.139</w:t>
            </w:r>
            <w:r w:rsidRPr="000103A7">
              <w:rPr>
                <w:rFonts w:ascii="Times New Roman" w:eastAsia="等线" w:hAnsi="Times New Roman" w:cs="Times New Roman"/>
                <w:color w:val="000000" w:themeColor="text1"/>
                <w:sz w:val="18"/>
                <w:szCs w:val="18"/>
              </w:rPr>
              <w:br/>
              <w:t>(0.288)</w:t>
            </w:r>
          </w:p>
        </w:tc>
      </w:tr>
      <w:tr w:rsidR="000103A7" w:rsidRPr="000103A7" w14:paraId="06A22214"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4696A571"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82" w:type="pct"/>
            <w:tcBorders>
              <w:top w:val="nil"/>
              <w:left w:val="single" w:sz="4" w:space="0" w:color="auto"/>
              <w:bottom w:val="nil"/>
              <w:right w:val="nil"/>
            </w:tcBorders>
            <w:vAlign w:val="center"/>
          </w:tcPr>
          <w:p w14:paraId="1C55B36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0.307***</w:t>
            </w:r>
            <w:r w:rsidRPr="000103A7">
              <w:rPr>
                <w:rFonts w:ascii="Times New Roman" w:eastAsia="等线" w:hAnsi="Times New Roman" w:cs="Times New Roman"/>
                <w:color w:val="000000" w:themeColor="text1"/>
                <w:sz w:val="18"/>
                <w:szCs w:val="18"/>
              </w:rPr>
              <w:br/>
              <w:t>(0.061)</w:t>
            </w:r>
          </w:p>
        </w:tc>
        <w:tc>
          <w:tcPr>
            <w:tcW w:w="697" w:type="pct"/>
            <w:gridSpan w:val="2"/>
            <w:tcBorders>
              <w:top w:val="nil"/>
              <w:left w:val="nil"/>
              <w:bottom w:val="nil"/>
              <w:right w:val="nil"/>
            </w:tcBorders>
            <w:vAlign w:val="center"/>
          </w:tcPr>
          <w:p w14:paraId="1ECF1CC1"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-0.620***</w:t>
            </w:r>
            <w:r w:rsidRPr="000103A7">
              <w:rPr>
                <w:rFonts w:ascii="Times New Roman" w:eastAsia="等线" w:hAnsi="Times New Roman" w:cs="Times New Roman"/>
                <w:color w:val="000000" w:themeColor="text1"/>
                <w:sz w:val="18"/>
                <w:szCs w:val="18"/>
              </w:rPr>
              <w:br/>
              <w:t>(0.167)</w:t>
            </w:r>
          </w:p>
        </w:tc>
        <w:tc>
          <w:tcPr>
            <w:tcW w:w="515" w:type="pct"/>
            <w:tcBorders>
              <w:top w:val="nil"/>
              <w:left w:val="nil"/>
              <w:bottom w:val="nil"/>
            </w:tcBorders>
            <w:vAlign w:val="center"/>
          </w:tcPr>
          <w:p w14:paraId="0A8ED86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0.099**</w:t>
            </w:r>
            <w:r w:rsidRPr="000103A7">
              <w:rPr>
                <w:rFonts w:ascii="Times New Roman" w:eastAsia="等线" w:hAnsi="Times New Roman" w:cs="Times New Roman"/>
                <w:color w:val="000000" w:themeColor="text1"/>
                <w:sz w:val="18"/>
                <w:szCs w:val="18"/>
              </w:rPr>
              <w:br/>
              <w:t>(0.369)</w:t>
            </w:r>
          </w:p>
        </w:tc>
        <w:tc>
          <w:tcPr>
            <w:tcW w:w="822" w:type="pct"/>
            <w:tcBorders>
              <w:top w:val="nil"/>
              <w:bottom w:val="nil"/>
              <w:right w:val="nil"/>
            </w:tcBorders>
            <w:vAlign w:val="center"/>
          </w:tcPr>
          <w:p w14:paraId="2510BB6A"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0.122***</w:t>
            </w:r>
            <w:r w:rsidRPr="000103A7">
              <w:rPr>
                <w:rFonts w:ascii="Times New Roman" w:eastAsia="等线" w:hAnsi="Times New Roman" w:cs="Times New Roman"/>
                <w:color w:val="000000" w:themeColor="text1"/>
                <w:sz w:val="18"/>
                <w:szCs w:val="18"/>
              </w:rPr>
              <w:br/>
              <w:t>(0.009)</w:t>
            </w:r>
          </w:p>
        </w:tc>
        <w:tc>
          <w:tcPr>
            <w:tcW w:w="622" w:type="pct"/>
            <w:gridSpan w:val="2"/>
            <w:tcBorders>
              <w:top w:val="nil"/>
              <w:left w:val="nil"/>
              <w:bottom w:val="nil"/>
              <w:right w:val="nil"/>
            </w:tcBorders>
            <w:vAlign w:val="center"/>
          </w:tcPr>
          <w:p w14:paraId="0DF29CB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-0.264***</w:t>
            </w:r>
            <w:r w:rsidRPr="000103A7">
              <w:rPr>
                <w:rFonts w:ascii="Times New Roman" w:eastAsia="等线" w:hAnsi="Times New Roman" w:cs="Times New Roman"/>
                <w:color w:val="000000" w:themeColor="text1"/>
                <w:sz w:val="18"/>
                <w:szCs w:val="18"/>
              </w:rPr>
              <w:br/>
              <w:t>(0.023)</w:t>
            </w:r>
          </w:p>
        </w:tc>
        <w:tc>
          <w:tcPr>
            <w:tcW w:w="703" w:type="pct"/>
            <w:tcBorders>
              <w:top w:val="nil"/>
              <w:left w:val="nil"/>
              <w:bottom w:val="nil"/>
              <w:right w:val="nil"/>
            </w:tcBorders>
            <w:vAlign w:val="center"/>
          </w:tcPr>
          <w:p w14:paraId="2F73C03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0.138*</w:t>
            </w:r>
            <w:r w:rsidRPr="000103A7">
              <w:rPr>
                <w:rFonts w:ascii="Times New Roman" w:eastAsia="等线" w:hAnsi="Times New Roman" w:cs="Times New Roman"/>
                <w:color w:val="000000" w:themeColor="text1"/>
                <w:sz w:val="18"/>
                <w:szCs w:val="18"/>
              </w:rPr>
              <w:br/>
              <w:t>(0.085)</w:t>
            </w:r>
          </w:p>
        </w:tc>
      </w:tr>
      <w:tr w:rsidR="000103A7" w:rsidRPr="000103A7" w14:paraId="6D8C4124"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150204CD"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82" w:type="pct"/>
            <w:tcBorders>
              <w:top w:val="nil"/>
              <w:left w:val="single" w:sz="4" w:space="0" w:color="auto"/>
              <w:bottom w:val="nil"/>
              <w:right w:val="nil"/>
            </w:tcBorders>
            <w:vAlign w:val="center"/>
          </w:tcPr>
          <w:p w14:paraId="097EF468"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0.068</w:t>
            </w:r>
            <w:r w:rsidRPr="000103A7">
              <w:rPr>
                <w:rFonts w:ascii="Times New Roman" w:eastAsia="等线" w:hAnsi="Times New Roman" w:cs="Times New Roman"/>
                <w:color w:val="000000" w:themeColor="text1"/>
                <w:sz w:val="18"/>
                <w:szCs w:val="18"/>
              </w:rPr>
              <w:br/>
              <w:t>(0.068)</w:t>
            </w:r>
          </w:p>
        </w:tc>
        <w:tc>
          <w:tcPr>
            <w:tcW w:w="697" w:type="pct"/>
            <w:gridSpan w:val="2"/>
            <w:tcBorders>
              <w:top w:val="nil"/>
              <w:left w:val="nil"/>
              <w:bottom w:val="nil"/>
              <w:right w:val="nil"/>
            </w:tcBorders>
            <w:vAlign w:val="center"/>
          </w:tcPr>
          <w:p w14:paraId="6672FBA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-0.282</w:t>
            </w:r>
            <w:r w:rsidRPr="000103A7">
              <w:rPr>
                <w:rFonts w:ascii="Times New Roman" w:eastAsia="等线" w:hAnsi="Times New Roman" w:cs="Times New Roman"/>
                <w:color w:val="000000" w:themeColor="text1"/>
                <w:sz w:val="18"/>
                <w:szCs w:val="18"/>
              </w:rPr>
              <w:br/>
              <w:t>(0.212)</w:t>
            </w:r>
          </w:p>
        </w:tc>
        <w:tc>
          <w:tcPr>
            <w:tcW w:w="515" w:type="pct"/>
            <w:tcBorders>
              <w:top w:val="nil"/>
              <w:left w:val="nil"/>
              <w:bottom w:val="nil"/>
            </w:tcBorders>
            <w:vAlign w:val="center"/>
          </w:tcPr>
          <w:p w14:paraId="642CB5D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0.173</w:t>
            </w:r>
            <w:r w:rsidRPr="000103A7">
              <w:rPr>
                <w:rFonts w:ascii="Times New Roman" w:eastAsia="等线" w:hAnsi="Times New Roman" w:cs="Times New Roman"/>
                <w:color w:val="000000" w:themeColor="text1"/>
                <w:sz w:val="18"/>
                <w:szCs w:val="18"/>
              </w:rPr>
              <w:br/>
              <w:t>(0.3282)</w:t>
            </w:r>
          </w:p>
        </w:tc>
        <w:tc>
          <w:tcPr>
            <w:tcW w:w="822" w:type="pct"/>
            <w:tcBorders>
              <w:top w:val="nil"/>
              <w:bottom w:val="nil"/>
              <w:right w:val="nil"/>
            </w:tcBorders>
            <w:vAlign w:val="center"/>
          </w:tcPr>
          <w:p w14:paraId="2247FAB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0.092***</w:t>
            </w:r>
            <w:r w:rsidRPr="000103A7">
              <w:rPr>
                <w:rFonts w:ascii="Times New Roman" w:eastAsia="等线" w:hAnsi="Times New Roman" w:cs="Times New Roman"/>
                <w:color w:val="000000" w:themeColor="text1"/>
                <w:sz w:val="18"/>
                <w:szCs w:val="18"/>
              </w:rPr>
              <w:br/>
              <w:t>(0.011)</w:t>
            </w:r>
          </w:p>
        </w:tc>
        <w:tc>
          <w:tcPr>
            <w:tcW w:w="622" w:type="pct"/>
            <w:gridSpan w:val="2"/>
            <w:tcBorders>
              <w:top w:val="nil"/>
              <w:left w:val="nil"/>
              <w:bottom w:val="nil"/>
              <w:right w:val="nil"/>
            </w:tcBorders>
            <w:vAlign w:val="center"/>
          </w:tcPr>
          <w:p w14:paraId="3E6994D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-0.368***</w:t>
            </w:r>
            <w:r w:rsidRPr="000103A7">
              <w:rPr>
                <w:rFonts w:ascii="Times New Roman" w:eastAsia="等线" w:hAnsi="Times New Roman" w:cs="Times New Roman"/>
                <w:color w:val="000000" w:themeColor="text1"/>
                <w:sz w:val="18"/>
                <w:szCs w:val="18"/>
              </w:rPr>
              <w:br/>
              <w:t>(0.036)</w:t>
            </w:r>
          </w:p>
        </w:tc>
        <w:tc>
          <w:tcPr>
            <w:tcW w:w="703" w:type="pct"/>
            <w:tcBorders>
              <w:top w:val="nil"/>
              <w:left w:val="nil"/>
              <w:bottom w:val="nil"/>
              <w:right w:val="nil"/>
            </w:tcBorders>
            <w:vAlign w:val="center"/>
          </w:tcPr>
          <w:p w14:paraId="737F166D"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0.012</w:t>
            </w:r>
            <w:r w:rsidRPr="000103A7">
              <w:rPr>
                <w:rFonts w:ascii="Times New Roman" w:eastAsia="等线" w:hAnsi="Times New Roman" w:cs="Times New Roman"/>
                <w:color w:val="000000" w:themeColor="text1"/>
                <w:sz w:val="18"/>
                <w:szCs w:val="18"/>
              </w:rPr>
              <w:br/>
              <w:t>(0.085)</w:t>
            </w:r>
          </w:p>
        </w:tc>
      </w:tr>
      <w:tr w:rsidR="000103A7" w:rsidRPr="000103A7" w14:paraId="116A56E6"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38ABF17F"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TER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82" w:type="pct"/>
            <w:tcBorders>
              <w:top w:val="nil"/>
              <w:left w:val="single" w:sz="4" w:space="0" w:color="auto"/>
              <w:bottom w:val="nil"/>
              <w:right w:val="nil"/>
            </w:tcBorders>
            <w:vAlign w:val="center"/>
          </w:tcPr>
          <w:p w14:paraId="375C72D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0.294**</w:t>
            </w:r>
            <w:r w:rsidRPr="000103A7">
              <w:rPr>
                <w:rFonts w:ascii="Times New Roman" w:eastAsia="等线" w:hAnsi="Times New Roman" w:cs="Times New Roman"/>
                <w:color w:val="000000" w:themeColor="text1"/>
                <w:sz w:val="18"/>
                <w:szCs w:val="18"/>
              </w:rPr>
              <w:br/>
              <w:t>(0.123)</w:t>
            </w:r>
          </w:p>
        </w:tc>
        <w:tc>
          <w:tcPr>
            <w:tcW w:w="697" w:type="pct"/>
            <w:gridSpan w:val="2"/>
            <w:tcBorders>
              <w:top w:val="nil"/>
              <w:left w:val="nil"/>
              <w:bottom w:val="nil"/>
              <w:right w:val="nil"/>
            </w:tcBorders>
            <w:vAlign w:val="center"/>
          </w:tcPr>
          <w:p w14:paraId="70AFB7C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-0.225</w:t>
            </w:r>
            <w:r w:rsidRPr="000103A7">
              <w:rPr>
                <w:rFonts w:ascii="Times New Roman" w:eastAsia="等线" w:hAnsi="Times New Roman" w:cs="Times New Roman"/>
                <w:color w:val="000000" w:themeColor="text1"/>
                <w:sz w:val="18"/>
                <w:szCs w:val="18"/>
              </w:rPr>
              <w:br/>
              <w:t>(0.289)</w:t>
            </w:r>
          </w:p>
        </w:tc>
        <w:tc>
          <w:tcPr>
            <w:tcW w:w="515" w:type="pct"/>
            <w:tcBorders>
              <w:top w:val="nil"/>
              <w:left w:val="nil"/>
              <w:bottom w:val="nil"/>
            </w:tcBorders>
            <w:vAlign w:val="center"/>
          </w:tcPr>
          <w:p w14:paraId="2029C37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-0.821</w:t>
            </w:r>
            <w:r w:rsidRPr="000103A7">
              <w:rPr>
                <w:rFonts w:ascii="Times New Roman" w:eastAsia="等线" w:hAnsi="Times New Roman" w:cs="Times New Roman"/>
                <w:color w:val="000000" w:themeColor="text1"/>
                <w:sz w:val="18"/>
                <w:szCs w:val="18"/>
              </w:rPr>
              <w:br/>
              <w:t>(1.216)</w:t>
            </w:r>
          </w:p>
        </w:tc>
        <w:tc>
          <w:tcPr>
            <w:tcW w:w="822" w:type="pct"/>
            <w:tcBorders>
              <w:top w:val="nil"/>
              <w:bottom w:val="nil"/>
              <w:right w:val="nil"/>
            </w:tcBorders>
            <w:vAlign w:val="center"/>
          </w:tcPr>
          <w:p w14:paraId="7D3D0119"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0.195***</w:t>
            </w:r>
            <w:r w:rsidRPr="000103A7">
              <w:rPr>
                <w:rFonts w:ascii="Times New Roman" w:eastAsia="等线" w:hAnsi="Times New Roman" w:cs="Times New Roman"/>
                <w:color w:val="000000" w:themeColor="text1"/>
                <w:sz w:val="18"/>
                <w:szCs w:val="18"/>
              </w:rPr>
              <w:br/>
              <w:t>(0.074)</w:t>
            </w:r>
          </w:p>
        </w:tc>
        <w:tc>
          <w:tcPr>
            <w:tcW w:w="622" w:type="pct"/>
            <w:gridSpan w:val="2"/>
            <w:tcBorders>
              <w:top w:val="nil"/>
              <w:left w:val="nil"/>
              <w:bottom w:val="nil"/>
              <w:right w:val="nil"/>
            </w:tcBorders>
            <w:vAlign w:val="center"/>
          </w:tcPr>
          <w:p w14:paraId="28601DDC"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-0.497***</w:t>
            </w:r>
            <w:r w:rsidRPr="000103A7">
              <w:rPr>
                <w:rFonts w:ascii="Times New Roman" w:eastAsia="等线" w:hAnsi="Times New Roman" w:cs="Times New Roman"/>
                <w:color w:val="000000" w:themeColor="text1"/>
                <w:sz w:val="18"/>
                <w:szCs w:val="18"/>
              </w:rPr>
              <w:br/>
              <w:t>(0.167)</w:t>
            </w:r>
          </w:p>
        </w:tc>
        <w:tc>
          <w:tcPr>
            <w:tcW w:w="703" w:type="pct"/>
            <w:tcBorders>
              <w:top w:val="nil"/>
              <w:left w:val="nil"/>
              <w:bottom w:val="nil"/>
              <w:right w:val="nil"/>
            </w:tcBorders>
            <w:vAlign w:val="center"/>
          </w:tcPr>
          <w:p w14:paraId="0A664B7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0.834</w:t>
            </w:r>
            <w:r w:rsidRPr="000103A7">
              <w:rPr>
                <w:rFonts w:ascii="Times New Roman" w:eastAsia="等线" w:hAnsi="Times New Roman" w:cs="Times New Roman"/>
                <w:color w:val="000000" w:themeColor="text1"/>
                <w:sz w:val="18"/>
                <w:szCs w:val="18"/>
              </w:rPr>
              <w:br/>
              <w:t>(1.619)</w:t>
            </w:r>
          </w:p>
        </w:tc>
      </w:tr>
      <w:tr w:rsidR="000103A7" w:rsidRPr="000103A7" w14:paraId="2AD1DE9F"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37946549"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Observations</w:t>
            </w:r>
          </w:p>
        </w:tc>
        <w:tc>
          <w:tcPr>
            <w:tcW w:w="1994" w:type="pct"/>
            <w:gridSpan w:val="4"/>
            <w:tcBorders>
              <w:top w:val="nil"/>
              <w:left w:val="single" w:sz="4" w:space="0" w:color="auto"/>
              <w:bottom w:val="nil"/>
            </w:tcBorders>
            <w:vAlign w:val="center"/>
          </w:tcPr>
          <w:p w14:paraId="52FE700B"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1932</w:t>
            </w:r>
          </w:p>
        </w:tc>
        <w:tc>
          <w:tcPr>
            <w:tcW w:w="2147" w:type="pct"/>
            <w:gridSpan w:val="4"/>
            <w:tcBorders>
              <w:top w:val="nil"/>
              <w:bottom w:val="nil"/>
              <w:right w:val="nil"/>
            </w:tcBorders>
            <w:vAlign w:val="center"/>
          </w:tcPr>
          <w:p w14:paraId="061D3DA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1218</w:t>
            </w:r>
          </w:p>
        </w:tc>
      </w:tr>
      <w:tr w:rsidR="000103A7" w:rsidRPr="000103A7" w14:paraId="58767CE8"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505635C7"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994" w:type="pct"/>
            <w:gridSpan w:val="4"/>
            <w:tcBorders>
              <w:top w:val="nil"/>
              <w:left w:val="single" w:sz="4" w:space="0" w:color="auto"/>
              <w:bottom w:val="nil"/>
            </w:tcBorders>
            <w:vAlign w:val="center"/>
          </w:tcPr>
          <w:p w14:paraId="165A001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47" w:type="pct"/>
            <w:gridSpan w:val="4"/>
            <w:tcBorders>
              <w:top w:val="nil"/>
              <w:bottom w:val="nil"/>
              <w:right w:val="nil"/>
            </w:tcBorders>
            <w:vAlign w:val="center"/>
          </w:tcPr>
          <w:p w14:paraId="15C2424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5972B7A5"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nil"/>
              <w:right w:val="single" w:sz="4" w:space="0" w:color="auto"/>
            </w:tcBorders>
            <w:vAlign w:val="center"/>
          </w:tcPr>
          <w:p w14:paraId="54A2B090"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994" w:type="pct"/>
            <w:gridSpan w:val="4"/>
            <w:tcBorders>
              <w:top w:val="nil"/>
              <w:left w:val="single" w:sz="4" w:space="0" w:color="auto"/>
              <w:bottom w:val="nil"/>
            </w:tcBorders>
            <w:vAlign w:val="center"/>
          </w:tcPr>
          <w:p w14:paraId="005C6DD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47" w:type="pct"/>
            <w:gridSpan w:val="4"/>
            <w:tcBorders>
              <w:top w:val="nil"/>
              <w:bottom w:val="nil"/>
              <w:right w:val="nil"/>
            </w:tcBorders>
            <w:vAlign w:val="center"/>
          </w:tcPr>
          <w:p w14:paraId="74ED94C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34C7F145"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single" w:sz="4" w:space="0" w:color="auto"/>
              <w:right w:val="single" w:sz="4" w:space="0" w:color="auto"/>
            </w:tcBorders>
            <w:vAlign w:val="center"/>
          </w:tcPr>
          <w:p w14:paraId="20FC1321"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994" w:type="pct"/>
            <w:gridSpan w:val="4"/>
            <w:tcBorders>
              <w:top w:val="nil"/>
              <w:left w:val="single" w:sz="4" w:space="0" w:color="auto"/>
              <w:bottom w:val="single" w:sz="4" w:space="0" w:color="auto"/>
            </w:tcBorders>
            <w:vAlign w:val="center"/>
          </w:tcPr>
          <w:p w14:paraId="017698D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47" w:type="pct"/>
            <w:gridSpan w:val="4"/>
            <w:tcBorders>
              <w:top w:val="nil"/>
              <w:bottom w:val="single" w:sz="4" w:space="0" w:color="auto"/>
              <w:right w:val="nil"/>
            </w:tcBorders>
            <w:vAlign w:val="center"/>
          </w:tcPr>
          <w:p w14:paraId="3DD1CD9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bl>
    <w:p w14:paraId="757FAED8" w14:textId="77777777" w:rsidR="008E752C" w:rsidRPr="000103A7" w:rsidRDefault="008E752C" w:rsidP="008E752C">
      <w:pPr>
        <w:rPr>
          <w:rFonts w:ascii="Times New Roman" w:hAnsi="Times New Roman" w:cs="Times New Roman"/>
          <w:color w:val="000000" w:themeColor="text1"/>
          <w:szCs w:val="21"/>
        </w:rPr>
      </w:pPr>
      <w:r w:rsidRPr="000103A7">
        <w:rPr>
          <w:rFonts w:ascii="Times New Roman" w:hAnsi="Times New Roman" w:cs="Times New Roman"/>
          <w:color w:val="000000" w:themeColor="text1"/>
          <w:sz w:val="15"/>
          <w:szCs w:val="15"/>
        </w:rPr>
        <w:t>Notes: Standard errors in parentheses, ***p &lt; 0.01, **p &lt; 0.05, *p &lt; 0.1.</w:t>
      </w:r>
      <w:bookmarkEnd w:id="26"/>
    </w:p>
    <w:bookmarkEnd w:id="22"/>
    <w:p w14:paraId="41AFFBAC" w14:textId="77777777" w:rsidR="000E4428" w:rsidRPr="000103A7" w:rsidRDefault="000E4428" w:rsidP="000E4428">
      <w:pPr>
        <w:rPr>
          <w:rFonts w:ascii="Times New Roman" w:hAnsi="Times New Roman" w:cs="Times New Roman"/>
          <w:color w:val="000000" w:themeColor="text1"/>
          <w:szCs w:val="21"/>
        </w:rPr>
      </w:pPr>
    </w:p>
    <w:p w14:paraId="748D9E9C" w14:textId="44992ECC" w:rsidR="008E752C" w:rsidRPr="000103A7" w:rsidRDefault="008E752C" w:rsidP="008E752C">
      <w:pPr>
        <w:jc w:val="center"/>
        <w:rPr>
          <w:rFonts w:ascii="Times New Roman" w:hAnsi="Times New Roman" w:cs="Times New Roman"/>
          <w:b/>
          <w:bCs/>
          <w:color w:val="000000" w:themeColor="text1"/>
          <w:sz w:val="18"/>
          <w:szCs w:val="18"/>
          <w:shd w:val="clear" w:color="auto" w:fill="FFFFFF"/>
        </w:rPr>
      </w:pPr>
      <w:r w:rsidRPr="000103A7">
        <w:rPr>
          <w:rFonts w:ascii="Times New Roman" w:hAnsi="Times New Roman" w:cs="Times New Roman"/>
          <w:color w:val="000000" w:themeColor="text1"/>
          <w:sz w:val="18"/>
          <w:szCs w:val="18"/>
        </w:rPr>
        <w:t xml:space="preserve">Table </w:t>
      </w:r>
      <w:r w:rsidRPr="000103A7">
        <w:rPr>
          <w:rFonts w:ascii="Times New Roman" w:hAnsi="Times New Roman" w:cs="Times New Roman" w:hint="eastAsia"/>
          <w:color w:val="000000" w:themeColor="text1"/>
          <w:sz w:val="18"/>
          <w:szCs w:val="18"/>
        </w:rPr>
        <w:t>A14</w:t>
      </w:r>
      <w:r w:rsidRPr="000103A7">
        <w:rPr>
          <w:rFonts w:ascii="Times New Roman" w:hAnsi="Times New Roman" w:cs="Times New Roman"/>
          <w:color w:val="000000" w:themeColor="text1"/>
          <w:sz w:val="18"/>
          <w:szCs w:val="18"/>
        </w:rPr>
        <w:t>.</w:t>
      </w:r>
      <w:r w:rsidRPr="000103A7">
        <w:rPr>
          <w:rFonts w:ascii="Times New Roman" w:hAnsi="Times New Roman" w:cs="Times New Roman"/>
          <w:b/>
          <w:bCs/>
          <w:color w:val="000000" w:themeColor="text1"/>
          <w:sz w:val="18"/>
          <w:szCs w:val="18"/>
        </w:rPr>
        <w:t xml:space="preserve"> </w:t>
      </w:r>
      <w:r w:rsidRPr="000103A7">
        <w:rPr>
          <w:rFonts w:ascii="Times New Roman" w:hAnsi="Times New Roman" w:cs="Times New Roman"/>
          <w:color w:val="000000" w:themeColor="text1"/>
          <w:sz w:val="18"/>
          <w:szCs w:val="18"/>
          <w:shd w:val="clear" w:color="auto" w:fill="FFFFFF"/>
        </w:rPr>
        <w:t>Heterogeneity analysis: enterprise characteristics</w:t>
      </w:r>
    </w:p>
    <w:tbl>
      <w:tblPr>
        <w:tblStyle w:val="2"/>
        <w:tblW w:w="5547"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1399"/>
        <w:gridCol w:w="1157"/>
        <w:gridCol w:w="1073"/>
        <w:gridCol w:w="1395"/>
        <w:gridCol w:w="1109"/>
        <w:gridCol w:w="1546"/>
      </w:tblGrid>
      <w:tr w:rsidR="000103A7" w:rsidRPr="000103A7" w14:paraId="3220CC29"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val="restart"/>
            <w:tcBorders>
              <w:left w:val="nil"/>
              <w:right w:val="single" w:sz="4" w:space="0" w:color="auto"/>
            </w:tcBorders>
            <w:vAlign w:val="center"/>
          </w:tcPr>
          <w:p w14:paraId="780ABCAE"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Variables</w:t>
            </w:r>
          </w:p>
        </w:tc>
        <w:tc>
          <w:tcPr>
            <w:tcW w:w="0" w:type="pct"/>
            <w:gridSpan w:val="3"/>
            <w:tcBorders>
              <w:left w:val="single" w:sz="4" w:space="0" w:color="auto"/>
            </w:tcBorders>
            <w:vAlign w:val="center"/>
          </w:tcPr>
          <w:p w14:paraId="4EF562B6"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State-owned Agricultural Enterprises</w:t>
            </w:r>
          </w:p>
        </w:tc>
        <w:tc>
          <w:tcPr>
            <w:tcW w:w="0" w:type="pct"/>
            <w:gridSpan w:val="3"/>
            <w:tcBorders>
              <w:right w:val="nil"/>
            </w:tcBorders>
            <w:vAlign w:val="center"/>
          </w:tcPr>
          <w:p w14:paraId="36D8B191"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Non-state-owned agricultural enterprises</w:t>
            </w:r>
          </w:p>
        </w:tc>
      </w:tr>
      <w:tr w:rsidR="000103A7" w:rsidRPr="000103A7" w14:paraId="1BBE621E"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right w:val="single" w:sz="4" w:space="0" w:color="auto"/>
            </w:tcBorders>
            <w:vAlign w:val="center"/>
          </w:tcPr>
          <w:p w14:paraId="2F451B7C"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val="restart"/>
            <w:tcBorders>
              <w:left w:val="single" w:sz="4" w:space="0" w:color="auto"/>
              <w:bottom w:val="single" w:sz="4" w:space="0" w:color="auto"/>
              <w:right w:val="nil"/>
            </w:tcBorders>
            <w:vAlign w:val="center"/>
          </w:tcPr>
          <w:p w14:paraId="093C2EAE"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2"/>
            <w:tcBorders>
              <w:left w:val="nil"/>
            </w:tcBorders>
            <w:vAlign w:val="center"/>
          </w:tcPr>
          <w:p w14:paraId="64D77963"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c>
          <w:tcPr>
            <w:tcW w:w="0" w:type="pct"/>
            <w:vMerge w:val="restart"/>
            <w:tcBorders>
              <w:bottom w:val="single" w:sz="4" w:space="0" w:color="auto"/>
              <w:right w:val="nil"/>
            </w:tcBorders>
            <w:vAlign w:val="center"/>
          </w:tcPr>
          <w:p w14:paraId="3958C34D"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shd w:val="clear" w:color="auto" w:fill="FFFFFF"/>
              </w:rPr>
              <w:t>Direct effects</w:t>
            </w:r>
          </w:p>
        </w:tc>
        <w:tc>
          <w:tcPr>
            <w:tcW w:w="0" w:type="pct"/>
            <w:gridSpan w:val="2"/>
            <w:tcBorders>
              <w:left w:val="nil"/>
              <w:right w:val="nil"/>
            </w:tcBorders>
          </w:tcPr>
          <w:p w14:paraId="1D492FE0"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Spillover effects</w:t>
            </w:r>
          </w:p>
        </w:tc>
      </w:tr>
      <w:tr w:rsidR="000103A7" w:rsidRPr="000103A7" w14:paraId="101AA7AE" w14:textId="77777777" w:rsidTr="0085032F">
        <w:trPr>
          <w:cnfStyle w:val="100000000000" w:firstRow="1" w:lastRow="0" w:firstColumn="0" w:lastColumn="0" w:oddVBand="0" w:evenVBand="0" w:oddHBand="0" w:evenHBand="0" w:firstRowFirstColumn="0" w:firstRowLastColumn="0" w:lastRowFirstColumn="0" w:lastRowLastColumn="0"/>
          <w:trHeight w:val="57"/>
          <w:tblHeader/>
        </w:trPr>
        <w:tc>
          <w:tcPr>
            <w:cnfStyle w:val="001000000000" w:firstRow="0" w:lastRow="0" w:firstColumn="1" w:lastColumn="0" w:oddVBand="0" w:evenVBand="0" w:oddHBand="0" w:evenHBand="0" w:firstRowFirstColumn="0" w:firstRowLastColumn="0" w:lastRowFirstColumn="0" w:lastRowLastColumn="0"/>
            <w:tcW w:w="0" w:type="pct"/>
            <w:vMerge/>
            <w:tcBorders>
              <w:left w:val="nil"/>
              <w:bottom w:val="single" w:sz="4" w:space="0" w:color="auto"/>
              <w:right w:val="single" w:sz="4" w:space="0" w:color="auto"/>
            </w:tcBorders>
            <w:vAlign w:val="center"/>
          </w:tcPr>
          <w:p w14:paraId="71C6E626" w14:textId="77777777" w:rsidR="008E752C" w:rsidRPr="000103A7" w:rsidRDefault="008E752C" w:rsidP="0085032F">
            <w:pPr>
              <w:ind w:leftChars="-52" w:left="-109"/>
              <w:jc w:val="center"/>
              <w:rPr>
                <w:rFonts w:ascii="Times New Roman" w:hAnsi="Times New Roman" w:cs="Times New Roman"/>
                <w:color w:val="000000" w:themeColor="text1"/>
                <w:sz w:val="18"/>
                <w:szCs w:val="18"/>
              </w:rPr>
            </w:pPr>
          </w:p>
        </w:tc>
        <w:tc>
          <w:tcPr>
            <w:tcW w:w="0" w:type="pct"/>
            <w:vMerge/>
            <w:tcBorders>
              <w:left w:val="single" w:sz="4" w:space="0" w:color="auto"/>
              <w:bottom w:val="single" w:sz="4" w:space="0" w:color="auto"/>
              <w:right w:val="nil"/>
            </w:tcBorders>
            <w:vAlign w:val="center"/>
          </w:tcPr>
          <w:p w14:paraId="7678240E"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7A0C2EC9"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tcBorders>
              <w:left w:val="nil"/>
              <w:bottom w:val="single" w:sz="4" w:space="0" w:color="auto"/>
            </w:tcBorders>
            <w:vAlign w:val="center"/>
          </w:tcPr>
          <w:p w14:paraId="406BBF0B"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c>
          <w:tcPr>
            <w:tcW w:w="0" w:type="pct"/>
            <w:vMerge/>
            <w:tcBorders>
              <w:bottom w:val="single" w:sz="4" w:space="0" w:color="auto"/>
              <w:right w:val="nil"/>
            </w:tcBorders>
          </w:tcPr>
          <w:p w14:paraId="008CE3BD" w14:textId="77777777" w:rsidR="008E752C" w:rsidRPr="000103A7" w:rsidRDefault="008E752C" w:rsidP="0085032F">
            <w:pPr>
              <w:ind w:leftChars="-52"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18"/>
              </w:rPr>
            </w:pPr>
          </w:p>
        </w:tc>
        <w:tc>
          <w:tcPr>
            <w:tcW w:w="0" w:type="pct"/>
            <w:tcBorders>
              <w:left w:val="nil"/>
              <w:bottom w:val="single" w:sz="4" w:space="0" w:color="auto"/>
              <w:right w:val="nil"/>
            </w:tcBorders>
            <w:vAlign w:val="center"/>
          </w:tcPr>
          <w:p w14:paraId="38097BDD"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P-P</w:t>
            </w:r>
          </w:p>
        </w:tc>
        <w:tc>
          <w:tcPr>
            <w:tcW w:w="0" w:type="pct"/>
            <w:tcBorders>
              <w:left w:val="nil"/>
              <w:bottom w:val="single" w:sz="4" w:space="0" w:color="auto"/>
              <w:right w:val="nil"/>
            </w:tcBorders>
            <w:vAlign w:val="center"/>
          </w:tcPr>
          <w:p w14:paraId="5EE19B96" w14:textId="77777777" w:rsidR="008E752C" w:rsidRPr="000103A7" w:rsidRDefault="008E752C" w:rsidP="008503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NP-P</w:t>
            </w:r>
          </w:p>
        </w:tc>
      </w:tr>
      <w:tr w:rsidR="000103A7" w:rsidRPr="000103A7" w14:paraId="5CFE9481"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33" w:type="pct"/>
            <w:tcBorders>
              <w:top w:val="single" w:sz="4" w:space="0" w:color="auto"/>
              <w:left w:val="nil"/>
              <w:bottom w:val="nil"/>
              <w:right w:val="single" w:sz="4" w:space="0" w:color="auto"/>
            </w:tcBorders>
            <w:vAlign w:val="center"/>
          </w:tcPr>
          <w:p w14:paraId="699F7E0C"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CER</w:t>
            </w:r>
          </w:p>
        </w:tc>
        <w:tc>
          <w:tcPr>
            <w:tcW w:w="759" w:type="pct"/>
            <w:tcBorders>
              <w:top w:val="single" w:sz="4" w:space="0" w:color="auto"/>
              <w:left w:val="single" w:sz="4" w:space="0" w:color="auto"/>
              <w:bottom w:val="nil"/>
              <w:right w:val="nil"/>
            </w:tcBorders>
            <w:vAlign w:val="center"/>
          </w:tcPr>
          <w:p w14:paraId="26B38946"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-0.153</w:t>
            </w:r>
            <w:r w:rsidRPr="000103A7">
              <w:rPr>
                <w:rFonts w:ascii="Times New Roman" w:eastAsia="等线" w:hAnsi="Times New Roman" w:cs="Times New Roman"/>
                <w:color w:val="000000" w:themeColor="text1"/>
                <w:sz w:val="18"/>
                <w:szCs w:val="18"/>
              </w:rPr>
              <w:br/>
              <w:t>(0.116)</w:t>
            </w:r>
          </w:p>
        </w:tc>
        <w:tc>
          <w:tcPr>
            <w:tcW w:w="1209" w:type="pct"/>
            <w:gridSpan w:val="2"/>
            <w:tcBorders>
              <w:top w:val="single" w:sz="4" w:space="0" w:color="auto"/>
              <w:left w:val="nil"/>
              <w:bottom w:val="nil"/>
            </w:tcBorders>
            <w:vAlign w:val="bottom"/>
          </w:tcPr>
          <w:p w14:paraId="50A6000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0.160</w:t>
            </w:r>
            <w:r w:rsidRPr="000103A7">
              <w:rPr>
                <w:rFonts w:ascii="Times New Roman" w:eastAsia="等线" w:hAnsi="Times New Roman" w:cs="Times New Roman"/>
                <w:color w:val="000000" w:themeColor="text1"/>
                <w:sz w:val="18"/>
                <w:szCs w:val="18"/>
              </w:rPr>
              <w:br/>
              <w:t>(0.355)</w:t>
            </w:r>
          </w:p>
        </w:tc>
        <w:tc>
          <w:tcPr>
            <w:tcW w:w="757" w:type="pct"/>
            <w:tcBorders>
              <w:top w:val="single" w:sz="4" w:space="0" w:color="auto"/>
              <w:bottom w:val="nil"/>
              <w:right w:val="nil"/>
            </w:tcBorders>
            <w:vAlign w:val="bottom"/>
          </w:tcPr>
          <w:p w14:paraId="0B5BA57F"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-0.300*</w:t>
            </w:r>
            <w:r w:rsidRPr="000103A7">
              <w:rPr>
                <w:rFonts w:ascii="Times New Roman" w:eastAsia="等线" w:hAnsi="Times New Roman" w:cs="Times New Roman"/>
                <w:color w:val="000000" w:themeColor="text1"/>
                <w:sz w:val="18"/>
                <w:szCs w:val="18"/>
              </w:rPr>
              <w:br/>
              <w:t>(0.155)</w:t>
            </w:r>
          </w:p>
        </w:tc>
        <w:tc>
          <w:tcPr>
            <w:tcW w:w="1442" w:type="pct"/>
            <w:gridSpan w:val="2"/>
            <w:tcBorders>
              <w:top w:val="single" w:sz="4" w:space="0" w:color="auto"/>
              <w:left w:val="nil"/>
              <w:bottom w:val="nil"/>
              <w:right w:val="nil"/>
            </w:tcBorders>
            <w:vAlign w:val="bottom"/>
          </w:tcPr>
          <w:p w14:paraId="55E8BF4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0.093</w:t>
            </w:r>
            <w:r w:rsidRPr="000103A7">
              <w:rPr>
                <w:rFonts w:ascii="Times New Roman" w:eastAsia="等线" w:hAnsi="Times New Roman" w:cs="Times New Roman"/>
                <w:color w:val="000000" w:themeColor="text1"/>
                <w:sz w:val="18"/>
                <w:szCs w:val="18"/>
              </w:rPr>
              <w:br/>
              <w:t>(0.403)</w:t>
            </w:r>
          </w:p>
        </w:tc>
      </w:tr>
      <w:tr w:rsidR="000103A7" w:rsidRPr="000103A7" w14:paraId="290CDB03"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2D93FBEC"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lastRenderedPageBreak/>
              <w:t>M</w:t>
            </w:r>
            <w:r w:rsidRPr="000103A7">
              <w:rPr>
                <w:rFonts w:ascii="Times New Roman" w:hAnsi="Times New Roman" w:cs="Times New Roman"/>
                <w:b w:val="0"/>
                <w:bCs w:val="0"/>
                <w:color w:val="000000" w:themeColor="text1"/>
                <w:sz w:val="18"/>
                <w:szCs w:val="18"/>
              </w:rPr>
              <w:t>ER</w:t>
            </w:r>
          </w:p>
        </w:tc>
        <w:tc>
          <w:tcPr>
            <w:tcW w:w="759" w:type="pct"/>
            <w:tcBorders>
              <w:top w:val="nil"/>
              <w:left w:val="single" w:sz="4" w:space="0" w:color="auto"/>
              <w:bottom w:val="nil"/>
              <w:right w:val="nil"/>
            </w:tcBorders>
            <w:vAlign w:val="center"/>
          </w:tcPr>
          <w:p w14:paraId="2134452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1.266***</w:t>
            </w:r>
            <w:r w:rsidRPr="000103A7">
              <w:rPr>
                <w:rFonts w:ascii="Times New Roman" w:eastAsia="等线" w:hAnsi="Times New Roman" w:cs="Times New Roman"/>
                <w:color w:val="000000" w:themeColor="text1"/>
                <w:sz w:val="18"/>
                <w:szCs w:val="18"/>
              </w:rPr>
              <w:br/>
              <w:t>(0.277)</w:t>
            </w:r>
          </w:p>
        </w:tc>
        <w:tc>
          <w:tcPr>
            <w:tcW w:w="1209" w:type="pct"/>
            <w:gridSpan w:val="2"/>
            <w:tcBorders>
              <w:top w:val="nil"/>
              <w:left w:val="nil"/>
              <w:bottom w:val="nil"/>
            </w:tcBorders>
            <w:vAlign w:val="center"/>
          </w:tcPr>
          <w:p w14:paraId="6D4DE0C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-1.204</w:t>
            </w:r>
            <w:r w:rsidRPr="000103A7">
              <w:rPr>
                <w:rFonts w:ascii="Times New Roman" w:eastAsia="等线" w:hAnsi="Times New Roman" w:cs="Times New Roman"/>
                <w:color w:val="000000" w:themeColor="text1"/>
                <w:sz w:val="18"/>
                <w:szCs w:val="18"/>
              </w:rPr>
              <w:br/>
              <w:t>(1.588)</w:t>
            </w:r>
          </w:p>
        </w:tc>
        <w:tc>
          <w:tcPr>
            <w:tcW w:w="757" w:type="pct"/>
            <w:tcBorders>
              <w:top w:val="nil"/>
              <w:bottom w:val="nil"/>
              <w:right w:val="nil"/>
            </w:tcBorders>
          </w:tcPr>
          <w:p w14:paraId="5FB4220E"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0.166</w:t>
            </w:r>
            <w:r w:rsidRPr="000103A7">
              <w:rPr>
                <w:rFonts w:ascii="Times New Roman" w:eastAsia="等线" w:hAnsi="Times New Roman" w:cs="Times New Roman"/>
                <w:color w:val="000000" w:themeColor="text1"/>
                <w:sz w:val="18"/>
                <w:szCs w:val="18"/>
              </w:rPr>
              <w:br/>
              <w:t>(0.385)</w:t>
            </w:r>
          </w:p>
        </w:tc>
        <w:tc>
          <w:tcPr>
            <w:tcW w:w="1442" w:type="pct"/>
            <w:gridSpan w:val="2"/>
            <w:tcBorders>
              <w:top w:val="nil"/>
              <w:left w:val="nil"/>
              <w:bottom w:val="nil"/>
              <w:right w:val="nil"/>
            </w:tcBorders>
            <w:vAlign w:val="bottom"/>
          </w:tcPr>
          <w:p w14:paraId="1C8B5A1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2.24</w:t>
            </w:r>
            <w:r w:rsidRPr="000103A7">
              <w:rPr>
                <w:rFonts w:ascii="Times New Roman" w:eastAsia="等线" w:hAnsi="Times New Roman" w:cs="Times New Roman"/>
                <w:color w:val="000000" w:themeColor="text1"/>
                <w:sz w:val="18"/>
                <w:szCs w:val="18"/>
              </w:rPr>
              <w:br/>
              <w:t>(1.826)</w:t>
            </w:r>
          </w:p>
        </w:tc>
      </w:tr>
      <w:tr w:rsidR="000103A7" w:rsidRPr="000103A7" w14:paraId="36194E87"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6D3AB8B6"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hint="eastAsia"/>
                <w:b w:val="0"/>
                <w:bCs w:val="0"/>
                <w:color w:val="000000" w:themeColor="text1"/>
                <w:sz w:val="18"/>
                <w:szCs w:val="18"/>
              </w:rPr>
              <w:t>V</w:t>
            </w:r>
            <w:r w:rsidRPr="000103A7">
              <w:rPr>
                <w:rFonts w:ascii="Times New Roman" w:hAnsi="Times New Roman" w:cs="Times New Roman"/>
                <w:b w:val="0"/>
                <w:bCs w:val="0"/>
                <w:color w:val="000000" w:themeColor="text1"/>
                <w:sz w:val="18"/>
                <w:szCs w:val="18"/>
              </w:rPr>
              <w:t>ER</w:t>
            </w:r>
          </w:p>
        </w:tc>
        <w:tc>
          <w:tcPr>
            <w:tcW w:w="759" w:type="pct"/>
            <w:tcBorders>
              <w:top w:val="nil"/>
              <w:left w:val="single" w:sz="4" w:space="0" w:color="auto"/>
              <w:bottom w:val="nil"/>
              <w:right w:val="nil"/>
            </w:tcBorders>
            <w:vAlign w:val="center"/>
          </w:tcPr>
          <w:p w14:paraId="00CD07E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0.086***</w:t>
            </w:r>
            <w:r w:rsidRPr="000103A7">
              <w:rPr>
                <w:rFonts w:ascii="Times New Roman" w:eastAsia="等线" w:hAnsi="Times New Roman" w:cs="Times New Roman"/>
                <w:color w:val="000000" w:themeColor="text1"/>
                <w:sz w:val="18"/>
                <w:szCs w:val="18"/>
              </w:rPr>
              <w:br/>
              <w:t>(0.032)</w:t>
            </w:r>
          </w:p>
        </w:tc>
        <w:tc>
          <w:tcPr>
            <w:tcW w:w="1209" w:type="pct"/>
            <w:gridSpan w:val="2"/>
            <w:tcBorders>
              <w:top w:val="nil"/>
              <w:left w:val="nil"/>
              <w:bottom w:val="nil"/>
            </w:tcBorders>
            <w:vAlign w:val="center"/>
          </w:tcPr>
          <w:p w14:paraId="54B58821"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0.007</w:t>
            </w:r>
            <w:r w:rsidRPr="000103A7">
              <w:rPr>
                <w:rFonts w:ascii="Times New Roman" w:eastAsia="等线" w:hAnsi="Times New Roman" w:cs="Times New Roman"/>
                <w:color w:val="000000" w:themeColor="text1"/>
                <w:sz w:val="18"/>
                <w:szCs w:val="18"/>
              </w:rPr>
              <w:br/>
              <w:t>(0.120)</w:t>
            </w:r>
          </w:p>
        </w:tc>
        <w:tc>
          <w:tcPr>
            <w:tcW w:w="757" w:type="pct"/>
            <w:tcBorders>
              <w:top w:val="nil"/>
              <w:bottom w:val="nil"/>
              <w:right w:val="nil"/>
            </w:tcBorders>
          </w:tcPr>
          <w:p w14:paraId="533437F3"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0.137***</w:t>
            </w:r>
            <w:r w:rsidRPr="000103A7">
              <w:rPr>
                <w:rFonts w:ascii="Times New Roman" w:eastAsia="等线" w:hAnsi="Times New Roman" w:cs="Times New Roman"/>
                <w:color w:val="000000" w:themeColor="text1"/>
                <w:sz w:val="18"/>
                <w:szCs w:val="18"/>
              </w:rPr>
              <w:br/>
              <w:t>(0.045)</w:t>
            </w:r>
          </w:p>
        </w:tc>
        <w:tc>
          <w:tcPr>
            <w:tcW w:w="1442" w:type="pct"/>
            <w:gridSpan w:val="2"/>
            <w:tcBorders>
              <w:top w:val="nil"/>
              <w:left w:val="nil"/>
              <w:bottom w:val="nil"/>
              <w:right w:val="nil"/>
            </w:tcBorders>
            <w:vAlign w:val="bottom"/>
          </w:tcPr>
          <w:p w14:paraId="1553420B"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0.359***</w:t>
            </w:r>
            <w:r w:rsidRPr="000103A7">
              <w:rPr>
                <w:rFonts w:ascii="Times New Roman" w:eastAsia="等线" w:hAnsi="Times New Roman" w:cs="Times New Roman"/>
                <w:color w:val="000000" w:themeColor="text1"/>
                <w:sz w:val="18"/>
                <w:szCs w:val="18"/>
              </w:rPr>
              <w:br/>
              <w:t>(0.138)</w:t>
            </w:r>
          </w:p>
        </w:tc>
      </w:tr>
      <w:tr w:rsidR="000103A7" w:rsidRPr="000103A7" w14:paraId="36841CDE"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03E6632B"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CET</w:t>
            </w:r>
          </w:p>
        </w:tc>
        <w:tc>
          <w:tcPr>
            <w:tcW w:w="759" w:type="pct"/>
            <w:tcBorders>
              <w:top w:val="nil"/>
              <w:left w:val="single" w:sz="4" w:space="0" w:color="auto"/>
              <w:bottom w:val="nil"/>
              <w:right w:val="nil"/>
            </w:tcBorders>
            <w:vAlign w:val="center"/>
          </w:tcPr>
          <w:p w14:paraId="38771F1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0.183***</w:t>
            </w:r>
            <w:r w:rsidRPr="000103A7">
              <w:rPr>
                <w:rFonts w:ascii="Times New Roman" w:eastAsia="等线" w:hAnsi="Times New Roman" w:cs="Times New Roman"/>
                <w:color w:val="000000" w:themeColor="text1"/>
                <w:sz w:val="18"/>
                <w:szCs w:val="18"/>
              </w:rPr>
              <w:br/>
              <w:t>(0.069)</w:t>
            </w:r>
          </w:p>
        </w:tc>
        <w:tc>
          <w:tcPr>
            <w:tcW w:w="628" w:type="pct"/>
            <w:tcBorders>
              <w:top w:val="nil"/>
              <w:left w:val="nil"/>
              <w:bottom w:val="nil"/>
              <w:right w:val="nil"/>
            </w:tcBorders>
            <w:vAlign w:val="center"/>
          </w:tcPr>
          <w:p w14:paraId="4CF0B79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-0.289**</w:t>
            </w:r>
            <w:r w:rsidRPr="000103A7">
              <w:rPr>
                <w:rFonts w:ascii="Times New Roman" w:eastAsia="等线" w:hAnsi="Times New Roman" w:cs="Times New Roman"/>
                <w:color w:val="000000" w:themeColor="text1"/>
                <w:sz w:val="18"/>
                <w:szCs w:val="18"/>
              </w:rPr>
              <w:br/>
              <w:t>(0.127)</w:t>
            </w:r>
          </w:p>
        </w:tc>
        <w:tc>
          <w:tcPr>
            <w:tcW w:w="582" w:type="pct"/>
            <w:tcBorders>
              <w:top w:val="nil"/>
              <w:left w:val="nil"/>
              <w:bottom w:val="nil"/>
            </w:tcBorders>
            <w:vAlign w:val="center"/>
          </w:tcPr>
          <w:p w14:paraId="49BF9D21"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-0.073</w:t>
            </w:r>
            <w:r w:rsidRPr="000103A7">
              <w:rPr>
                <w:rFonts w:ascii="Times New Roman" w:eastAsia="等线" w:hAnsi="Times New Roman" w:cs="Times New Roman"/>
                <w:color w:val="000000" w:themeColor="text1"/>
                <w:sz w:val="18"/>
                <w:szCs w:val="18"/>
              </w:rPr>
              <w:br/>
              <w:t>(-0.136)</w:t>
            </w:r>
          </w:p>
        </w:tc>
        <w:tc>
          <w:tcPr>
            <w:tcW w:w="757" w:type="pct"/>
            <w:tcBorders>
              <w:top w:val="nil"/>
              <w:bottom w:val="nil"/>
              <w:right w:val="nil"/>
            </w:tcBorders>
            <w:vAlign w:val="bottom"/>
          </w:tcPr>
          <w:p w14:paraId="56FBD83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0.0443</w:t>
            </w:r>
            <w:r w:rsidRPr="000103A7">
              <w:rPr>
                <w:rFonts w:ascii="Times New Roman" w:eastAsia="等线" w:hAnsi="Times New Roman" w:cs="Times New Roman"/>
                <w:color w:val="000000" w:themeColor="text1"/>
                <w:sz w:val="18"/>
                <w:szCs w:val="18"/>
              </w:rPr>
              <w:br/>
              <w:t>(0.096)</w:t>
            </w:r>
          </w:p>
        </w:tc>
        <w:tc>
          <w:tcPr>
            <w:tcW w:w="602" w:type="pct"/>
            <w:tcBorders>
              <w:top w:val="nil"/>
              <w:left w:val="nil"/>
              <w:bottom w:val="nil"/>
              <w:right w:val="nil"/>
            </w:tcBorders>
          </w:tcPr>
          <w:p w14:paraId="16A1F4D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-0.053</w:t>
            </w:r>
            <w:r w:rsidRPr="000103A7">
              <w:rPr>
                <w:rFonts w:ascii="Times New Roman" w:eastAsia="等线" w:hAnsi="Times New Roman" w:cs="Times New Roman"/>
                <w:color w:val="000000" w:themeColor="text1"/>
                <w:sz w:val="18"/>
                <w:szCs w:val="18"/>
              </w:rPr>
              <w:br/>
              <w:t>(0.171)</w:t>
            </w:r>
          </w:p>
        </w:tc>
        <w:tc>
          <w:tcPr>
            <w:tcW w:w="840" w:type="pct"/>
            <w:tcBorders>
              <w:top w:val="nil"/>
              <w:left w:val="nil"/>
              <w:bottom w:val="nil"/>
              <w:right w:val="nil"/>
            </w:tcBorders>
          </w:tcPr>
          <w:p w14:paraId="5E3BC868"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-0.037</w:t>
            </w:r>
            <w:r w:rsidRPr="000103A7">
              <w:rPr>
                <w:rFonts w:ascii="Times New Roman" w:eastAsia="等线" w:hAnsi="Times New Roman" w:cs="Times New Roman"/>
                <w:color w:val="000000" w:themeColor="text1"/>
                <w:sz w:val="18"/>
                <w:szCs w:val="18"/>
              </w:rPr>
              <w:br/>
              <w:t>(0.166)</w:t>
            </w:r>
          </w:p>
        </w:tc>
      </w:tr>
      <w:tr w:rsidR="000103A7" w:rsidRPr="000103A7" w14:paraId="4F05ED8C"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05543762" w14:textId="77777777" w:rsidR="008E752C" w:rsidRPr="000103A7" w:rsidRDefault="008E752C" w:rsidP="0085032F">
            <w:pPr>
              <w:jc w:val="center"/>
              <w:rPr>
                <w:rFonts w:ascii="Times New Roman" w:hAnsi="Times New Roman" w:cs="Times New Roman"/>
                <w:color w:val="000000" w:themeColor="text1"/>
                <w:sz w:val="18"/>
                <w:szCs w:val="18"/>
              </w:rPr>
            </w:pPr>
            <w:r w:rsidRPr="000103A7">
              <w:rPr>
                <w:rFonts w:ascii="Times New Roman" w:hAnsi="Times New Roman" w:cs="Times New Roman"/>
                <w:b w:val="0"/>
                <w:bCs w:val="0"/>
                <w:color w:val="000000" w:themeColor="text1"/>
                <w:sz w:val="18"/>
                <w:szCs w:val="18"/>
              </w:rPr>
              <w:t>CER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59" w:type="pct"/>
            <w:tcBorders>
              <w:top w:val="nil"/>
              <w:left w:val="single" w:sz="4" w:space="0" w:color="auto"/>
              <w:bottom w:val="nil"/>
              <w:right w:val="nil"/>
            </w:tcBorders>
            <w:vAlign w:val="bottom"/>
          </w:tcPr>
          <w:p w14:paraId="0ADD701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0.121 ***</w:t>
            </w:r>
            <w:r w:rsidRPr="000103A7">
              <w:rPr>
                <w:rFonts w:ascii="Times New Roman" w:eastAsia="等线" w:hAnsi="Times New Roman" w:cs="Times New Roman"/>
                <w:color w:val="000000" w:themeColor="text1"/>
                <w:sz w:val="18"/>
                <w:szCs w:val="18"/>
              </w:rPr>
              <w:br/>
              <w:t>(0.033)</w:t>
            </w:r>
          </w:p>
        </w:tc>
        <w:tc>
          <w:tcPr>
            <w:tcW w:w="628" w:type="pct"/>
            <w:tcBorders>
              <w:top w:val="nil"/>
              <w:left w:val="nil"/>
              <w:bottom w:val="nil"/>
              <w:right w:val="nil"/>
            </w:tcBorders>
            <w:vAlign w:val="center"/>
          </w:tcPr>
          <w:p w14:paraId="6C20D7E6" w14:textId="77777777" w:rsidR="008E752C" w:rsidRPr="000103A7" w:rsidRDefault="008E752C" w:rsidP="008503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-0.300***</w:t>
            </w:r>
            <w:r w:rsidRPr="000103A7">
              <w:rPr>
                <w:rFonts w:ascii="Times New Roman" w:eastAsia="等线" w:hAnsi="Times New Roman" w:cs="Times New Roman"/>
                <w:color w:val="000000" w:themeColor="text1"/>
                <w:sz w:val="18"/>
                <w:szCs w:val="18"/>
              </w:rPr>
              <w:br/>
              <w:t>(0.058)</w:t>
            </w:r>
          </w:p>
        </w:tc>
        <w:tc>
          <w:tcPr>
            <w:tcW w:w="582" w:type="pct"/>
            <w:tcBorders>
              <w:top w:val="nil"/>
              <w:left w:val="nil"/>
              <w:bottom w:val="nil"/>
            </w:tcBorders>
            <w:vAlign w:val="center"/>
          </w:tcPr>
          <w:p w14:paraId="43077456"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0.032</w:t>
            </w:r>
            <w:r w:rsidRPr="000103A7">
              <w:rPr>
                <w:rFonts w:ascii="Times New Roman" w:eastAsia="等线" w:hAnsi="Times New Roman" w:cs="Times New Roman"/>
                <w:color w:val="000000" w:themeColor="text1"/>
                <w:sz w:val="18"/>
                <w:szCs w:val="18"/>
              </w:rPr>
              <w:br/>
              <w:t>(-0.055)</w:t>
            </w:r>
          </w:p>
        </w:tc>
        <w:tc>
          <w:tcPr>
            <w:tcW w:w="757" w:type="pct"/>
            <w:tcBorders>
              <w:top w:val="nil"/>
              <w:bottom w:val="nil"/>
              <w:right w:val="nil"/>
            </w:tcBorders>
          </w:tcPr>
          <w:p w14:paraId="1006E2BC"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-0.125**</w:t>
            </w:r>
            <w:r w:rsidRPr="000103A7">
              <w:rPr>
                <w:rFonts w:ascii="Times New Roman" w:eastAsia="等线" w:hAnsi="Times New Roman" w:cs="Times New Roman"/>
                <w:color w:val="000000" w:themeColor="text1"/>
                <w:sz w:val="18"/>
                <w:szCs w:val="18"/>
              </w:rPr>
              <w:br/>
              <w:t>(0.0570)</w:t>
            </w:r>
          </w:p>
        </w:tc>
        <w:tc>
          <w:tcPr>
            <w:tcW w:w="602" w:type="pct"/>
            <w:tcBorders>
              <w:top w:val="nil"/>
              <w:left w:val="nil"/>
              <w:bottom w:val="nil"/>
              <w:right w:val="nil"/>
            </w:tcBorders>
          </w:tcPr>
          <w:p w14:paraId="7334F17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0.146*</w:t>
            </w:r>
            <w:r w:rsidRPr="000103A7">
              <w:rPr>
                <w:rFonts w:ascii="Times New Roman" w:eastAsia="等线" w:hAnsi="Times New Roman" w:cs="Times New Roman"/>
                <w:color w:val="000000" w:themeColor="text1"/>
                <w:sz w:val="18"/>
                <w:szCs w:val="18"/>
              </w:rPr>
              <w:br/>
              <w:t>(0.086)</w:t>
            </w:r>
          </w:p>
        </w:tc>
        <w:tc>
          <w:tcPr>
            <w:tcW w:w="840" w:type="pct"/>
            <w:tcBorders>
              <w:top w:val="nil"/>
              <w:left w:val="nil"/>
              <w:bottom w:val="nil"/>
              <w:right w:val="nil"/>
            </w:tcBorders>
            <w:vAlign w:val="bottom"/>
          </w:tcPr>
          <w:p w14:paraId="511FE0F5"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0.097</w:t>
            </w:r>
            <w:r w:rsidRPr="000103A7">
              <w:rPr>
                <w:rFonts w:ascii="Times New Roman" w:eastAsia="等线" w:hAnsi="Times New Roman" w:cs="Times New Roman"/>
                <w:color w:val="000000" w:themeColor="text1"/>
                <w:sz w:val="18"/>
                <w:szCs w:val="18"/>
              </w:rPr>
              <w:br/>
              <w:t>(0.080)</w:t>
            </w:r>
          </w:p>
        </w:tc>
      </w:tr>
      <w:tr w:rsidR="000103A7" w:rsidRPr="000103A7" w14:paraId="5720DD08"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3176E5D5"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MER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59" w:type="pct"/>
            <w:tcBorders>
              <w:top w:val="nil"/>
              <w:left w:val="single" w:sz="4" w:space="0" w:color="auto"/>
              <w:bottom w:val="nil"/>
              <w:right w:val="nil"/>
            </w:tcBorders>
            <w:vAlign w:val="bottom"/>
          </w:tcPr>
          <w:p w14:paraId="395BEB4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0.829***</w:t>
            </w:r>
            <w:r w:rsidRPr="000103A7">
              <w:rPr>
                <w:rFonts w:ascii="Times New Roman" w:eastAsia="等线" w:hAnsi="Times New Roman" w:cs="Times New Roman"/>
                <w:color w:val="000000" w:themeColor="text1"/>
                <w:sz w:val="18"/>
                <w:szCs w:val="18"/>
              </w:rPr>
              <w:br/>
              <w:t>(0.056)</w:t>
            </w:r>
          </w:p>
        </w:tc>
        <w:tc>
          <w:tcPr>
            <w:tcW w:w="628" w:type="pct"/>
            <w:tcBorders>
              <w:top w:val="nil"/>
              <w:left w:val="nil"/>
              <w:bottom w:val="nil"/>
              <w:right w:val="nil"/>
            </w:tcBorders>
            <w:vAlign w:val="center"/>
          </w:tcPr>
          <w:p w14:paraId="165DE6E6"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-0.858***</w:t>
            </w:r>
            <w:r w:rsidRPr="000103A7">
              <w:rPr>
                <w:rFonts w:ascii="Times New Roman" w:eastAsia="等线" w:hAnsi="Times New Roman" w:cs="Times New Roman"/>
                <w:color w:val="000000" w:themeColor="text1"/>
                <w:sz w:val="18"/>
                <w:szCs w:val="18"/>
              </w:rPr>
              <w:br/>
              <w:t>(0.2156)</w:t>
            </w:r>
          </w:p>
        </w:tc>
        <w:tc>
          <w:tcPr>
            <w:tcW w:w="582" w:type="pct"/>
            <w:tcBorders>
              <w:top w:val="nil"/>
              <w:left w:val="nil"/>
              <w:bottom w:val="nil"/>
            </w:tcBorders>
            <w:vAlign w:val="center"/>
          </w:tcPr>
          <w:p w14:paraId="2B6FD2CF"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-0.821**</w:t>
            </w:r>
            <w:r w:rsidRPr="000103A7">
              <w:rPr>
                <w:rFonts w:ascii="Times New Roman" w:eastAsia="等线" w:hAnsi="Times New Roman" w:cs="Times New Roman"/>
                <w:color w:val="000000" w:themeColor="text1"/>
                <w:sz w:val="18"/>
                <w:szCs w:val="18"/>
              </w:rPr>
              <w:br/>
              <w:t>(0.353)</w:t>
            </w:r>
          </w:p>
        </w:tc>
        <w:tc>
          <w:tcPr>
            <w:tcW w:w="757" w:type="pct"/>
            <w:tcBorders>
              <w:top w:val="nil"/>
              <w:bottom w:val="nil"/>
              <w:right w:val="nil"/>
            </w:tcBorders>
          </w:tcPr>
          <w:p w14:paraId="7BF70D16"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0.285**</w:t>
            </w:r>
            <w:r w:rsidRPr="000103A7">
              <w:rPr>
                <w:rFonts w:ascii="Times New Roman" w:eastAsia="等线" w:hAnsi="Times New Roman" w:cs="Times New Roman"/>
                <w:color w:val="000000" w:themeColor="text1"/>
                <w:sz w:val="18"/>
                <w:szCs w:val="18"/>
              </w:rPr>
              <w:br/>
              <w:t>(0.112)</w:t>
            </w:r>
          </w:p>
        </w:tc>
        <w:tc>
          <w:tcPr>
            <w:tcW w:w="602" w:type="pct"/>
            <w:tcBorders>
              <w:top w:val="nil"/>
              <w:left w:val="nil"/>
              <w:bottom w:val="nil"/>
              <w:right w:val="nil"/>
            </w:tcBorders>
            <w:vAlign w:val="bottom"/>
          </w:tcPr>
          <w:p w14:paraId="4FBE068B" w14:textId="77777777" w:rsidR="008E752C" w:rsidRPr="000103A7" w:rsidRDefault="008E752C" w:rsidP="0085032F">
            <w:pPr>
              <w:ind w:left="90" w:hangingChars="50" w:hanging="9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-0.645***</w:t>
            </w:r>
            <w:r w:rsidRPr="000103A7">
              <w:rPr>
                <w:rFonts w:ascii="Times New Roman" w:eastAsia="等线" w:hAnsi="Times New Roman" w:cs="Times New Roman"/>
                <w:color w:val="000000" w:themeColor="text1"/>
                <w:sz w:val="18"/>
                <w:szCs w:val="18"/>
              </w:rPr>
              <w:br/>
              <w:t>(0.216)</w:t>
            </w:r>
          </w:p>
        </w:tc>
        <w:tc>
          <w:tcPr>
            <w:tcW w:w="840" w:type="pct"/>
            <w:tcBorders>
              <w:top w:val="nil"/>
              <w:left w:val="nil"/>
              <w:bottom w:val="nil"/>
              <w:right w:val="nil"/>
            </w:tcBorders>
          </w:tcPr>
          <w:p w14:paraId="480DDE9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0.080</w:t>
            </w:r>
            <w:r w:rsidRPr="000103A7">
              <w:rPr>
                <w:rFonts w:ascii="Times New Roman" w:eastAsia="等线" w:hAnsi="Times New Roman" w:cs="Times New Roman"/>
                <w:color w:val="000000" w:themeColor="text1"/>
                <w:sz w:val="18"/>
                <w:szCs w:val="18"/>
              </w:rPr>
              <w:br/>
              <w:t>(0.404)</w:t>
            </w:r>
          </w:p>
        </w:tc>
      </w:tr>
      <w:tr w:rsidR="000103A7" w:rsidRPr="000103A7" w14:paraId="29A9F0EF"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22CC731F"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VER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59" w:type="pct"/>
            <w:tcBorders>
              <w:top w:val="nil"/>
              <w:left w:val="single" w:sz="4" w:space="0" w:color="auto"/>
              <w:bottom w:val="nil"/>
              <w:right w:val="nil"/>
            </w:tcBorders>
            <w:vAlign w:val="bottom"/>
          </w:tcPr>
          <w:p w14:paraId="18691F5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0.036***</w:t>
            </w:r>
            <w:r w:rsidRPr="000103A7">
              <w:rPr>
                <w:rFonts w:ascii="Times New Roman" w:eastAsia="等线" w:hAnsi="Times New Roman" w:cs="Times New Roman"/>
                <w:color w:val="000000" w:themeColor="text1"/>
                <w:sz w:val="18"/>
                <w:szCs w:val="18"/>
              </w:rPr>
              <w:br/>
              <w:t>(0.007)</w:t>
            </w:r>
          </w:p>
        </w:tc>
        <w:tc>
          <w:tcPr>
            <w:tcW w:w="628" w:type="pct"/>
            <w:tcBorders>
              <w:top w:val="nil"/>
              <w:left w:val="nil"/>
              <w:bottom w:val="nil"/>
              <w:right w:val="nil"/>
            </w:tcBorders>
            <w:vAlign w:val="bottom"/>
          </w:tcPr>
          <w:p w14:paraId="13E507FB"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-0.056***</w:t>
            </w:r>
            <w:r w:rsidRPr="000103A7">
              <w:rPr>
                <w:rFonts w:ascii="Times New Roman" w:eastAsia="等线" w:hAnsi="Times New Roman" w:cs="Times New Roman"/>
                <w:color w:val="000000" w:themeColor="text1"/>
                <w:sz w:val="18"/>
                <w:szCs w:val="18"/>
              </w:rPr>
              <w:br/>
              <w:t>(0.018)</w:t>
            </w:r>
          </w:p>
        </w:tc>
        <w:tc>
          <w:tcPr>
            <w:tcW w:w="582" w:type="pct"/>
            <w:tcBorders>
              <w:top w:val="nil"/>
              <w:left w:val="nil"/>
              <w:bottom w:val="nil"/>
            </w:tcBorders>
            <w:vAlign w:val="bottom"/>
          </w:tcPr>
          <w:p w14:paraId="546FEFD0"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-0.022</w:t>
            </w:r>
            <w:r w:rsidRPr="000103A7">
              <w:rPr>
                <w:rFonts w:ascii="Times New Roman" w:eastAsia="等线" w:hAnsi="Times New Roman" w:cs="Times New Roman"/>
                <w:color w:val="000000" w:themeColor="text1"/>
                <w:sz w:val="18"/>
                <w:szCs w:val="18"/>
              </w:rPr>
              <w:br/>
              <w:t>(0.028)</w:t>
            </w:r>
          </w:p>
        </w:tc>
        <w:tc>
          <w:tcPr>
            <w:tcW w:w="757" w:type="pct"/>
            <w:tcBorders>
              <w:top w:val="nil"/>
              <w:bottom w:val="nil"/>
              <w:right w:val="nil"/>
            </w:tcBorders>
            <w:vAlign w:val="bottom"/>
          </w:tcPr>
          <w:p w14:paraId="654FF14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0.007</w:t>
            </w:r>
            <w:r w:rsidRPr="000103A7">
              <w:rPr>
                <w:rFonts w:ascii="Times New Roman" w:eastAsia="等线" w:hAnsi="Times New Roman" w:cs="Times New Roman"/>
                <w:color w:val="000000" w:themeColor="text1"/>
                <w:sz w:val="18"/>
                <w:szCs w:val="18"/>
              </w:rPr>
              <w:br/>
              <w:t>(0.012)</w:t>
            </w:r>
          </w:p>
        </w:tc>
        <w:tc>
          <w:tcPr>
            <w:tcW w:w="602" w:type="pct"/>
            <w:tcBorders>
              <w:top w:val="nil"/>
              <w:left w:val="nil"/>
              <w:bottom w:val="nil"/>
              <w:right w:val="nil"/>
            </w:tcBorders>
          </w:tcPr>
          <w:p w14:paraId="46E80E27"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0.035</w:t>
            </w:r>
            <w:r w:rsidRPr="000103A7">
              <w:rPr>
                <w:rFonts w:ascii="Times New Roman" w:eastAsia="等线" w:hAnsi="Times New Roman" w:cs="Times New Roman"/>
                <w:color w:val="000000" w:themeColor="text1"/>
                <w:sz w:val="18"/>
                <w:szCs w:val="18"/>
              </w:rPr>
              <w:br/>
              <w:t>(0.030)</w:t>
            </w:r>
          </w:p>
        </w:tc>
        <w:tc>
          <w:tcPr>
            <w:tcW w:w="840" w:type="pct"/>
            <w:tcBorders>
              <w:top w:val="nil"/>
              <w:left w:val="nil"/>
              <w:bottom w:val="nil"/>
              <w:right w:val="nil"/>
            </w:tcBorders>
          </w:tcPr>
          <w:p w14:paraId="4F73D47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-0.022</w:t>
            </w:r>
            <w:r w:rsidRPr="000103A7">
              <w:rPr>
                <w:rFonts w:ascii="Times New Roman" w:eastAsia="等线" w:hAnsi="Times New Roman" w:cs="Times New Roman"/>
                <w:color w:val="000000" w:themeColor="text1"/>
                <w:sz w:val="18"/>
                <w:szCs w:val="18"/>
              </w:rPr>
              <w:br/>
              <w:t>(0.052)</w:t>
            </w:r>
          </w:p>
        </w:tc>
      </w:tr>
      <w:tr w:rsidR="000103A7" w:rsidRPr="000103A7" w14:paraId="1BF221C1"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778CBA4B"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TER</w:t>
            </w:r>
            <w:r w:rsidRPr="000103A7">
              <w:rPr>
                <w:rFonts w:ascii="等线" w:eastAsia="等线" w:hAnsi="等线" w:cs="Times New Roman" w:hint="eastAsia"/>
                <w:b w:val="0"/>
                <w:bCs w:val="0"/>
                <w:color w:val="000000" w:themeColor="text1"/>
                <w:sz w:val="18"/>
                <w:szCs w:val="18"/>
              </w:rPr>
              <w:t>◊</w:t>
            </w:r>
            <w:r w:rsidRPr="000103A7">
              <w:rPr>
                <w:rFonts w:ascii="Times New Roman" w:hAnsi="Times New Roman" w:cs="Times New Roman"/>
                <w:b w:val="0"/>
                <w:bCs w:val="0"/>
                <w:color w:val="000000" w:themeColor="text1"/>
                <w:sz w:val="18"/>
                <w:szCs w:val="18"/>
              </w:rPr>
              <w:t>CET</w:t>
            </w:r>
          </w:p>
        </w:tc>
        <w:tc>
          <w:tcPr>
            <w:tcW w:w="759" w:type="pct"/>
            <w:tcBorders>
              <w:top w:val="nil"/>
              <w:left w:val="single" w:sz="4" w:space="0" w:color="auto"/>
              <w:bottom w:val="nil"/>
              <w:right w:val="nil"/>
            </w:tcBorders>
            <w:vAlign w:val="center"/>
          </w:tcPr>
          <w:p w14:paraId="6CD3B54C"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0.177***</w:t>
            </w:r>
            <w:r w:rsidRPr="000103A7">
              <w:rPr>
                <w:rFonts w:ascii="Times New Roman" w:eastAsia="等线" w:hAnsi="Times New Roman" w:cs="Times New Roman"/>
                <w:color w:val="000000" w:themeColor="text1"/>
                <w:sz w:val="18"/>
                <w:szCs w:val="18"/>
              </w:rPr>
              <w:br/>
              <w:t>(0.013)</w:t>
            </w:r>
          </w:p>
        </w:tc>
        <w:tc>
          <w:tcPr>
            <w:tcW w:w="628" w:type="pct"/>
            <w:tcBorders>
              <w:top w:val="nil"/>
              <w:left w:val="nil"/>
              <w:bottom w:val="nil"/>
              <w:right w:val="nil"/>
            </w:tcBorders>
            <w:vAlign w:val="center"/>
          </w:tcPr>
          <w:p w14:paraId="10DF0DBD"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-0.258***</w:t>
            </w:r>
            <w:r w:rsidRPr="000103A7">
              <w:rPr>
                <w:rFonts w:ascii="Times New Roman" w:eastAsia="等线" w:hAnsi="Times New Roman" w:cs="Times New Roman"/>
                <w:color w:val="000000" w:themeColor="text1"/>
                <w:sz w:val="18"/>
                <w:szCs w:val="18"/>
              </w:rPr>
              <w:br/>
              <w:t>(0.081)</w:t>
            </w:r>
          </w:p>
        </w:tc>
        <w:tc>
          <w:tcPr>
            <w:tcW w:w="582" w:type="pct"/>
            <w:tcBorders>
              <w:top w:val="nil"/>
              <w:left w:val="nil"/>
              <w:bottom w:val="nil"/>
            </w:tcBorders>
            <w:vAlign w:val="bottom"/>
          </w:tcPr>
          <w:p w14:paraId="581EB924"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-0.152</w:t>
            </w:r>
            <w:r w:rsidRPr="000103A7">
              <w:rPr>
                <w:rFonts w:ascii="Times New Roman" w:eastAsia="等线" w:hAnsi="Times New Roman" w:cs="Times New Roman"/>
                <w:color w:val="000000" w:themeColor="text1"/>
                <w:sz w:val="18"/>
                <w:szCs w:val="18"/>
              </w:rPr>
              <w:br/>
              <w:t>(0.1145)</w:t>
            </w:r>
          </w:p>
        </w:tc>
        <w:tc>
          <w:tcPr>
            <w:tcW w:w="757" w:type="pct"/>
            <w:tcBorders>
              <w:top w:val="nil"/>
              <w:bottom w:val="nil"/>
              <w:right w:val="nil"/>
            </w:tcBorders>
            <w:vAlign w:val="center"/>
          </w:tcPr>
          <w:p w14:paraId="2DB17DBC"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0.037</w:t>
            </w:r>
            <w:r w:rsidRPr="000103A7">
              <w:rPr>
                <w:rFonts w:ascii="Times New Roman" w:eastAsia="等线" w:hAnsi="Times New Roman" w:cs="Times New Roman"/>
                <w:color w:val="000000" w:themeColor="text1"/>
                <w:sz w:val="18"/>
                <w:szCs w:val="18"/>
              </w:rPr>
              <w:br/>
              <w:t>(0.165)</w:t>
            </w:r>
          </w:p>
        </w:tc>
        <w:tc>
          <w:tcPr>
            <w:tcW w:w="602" w:type="pct"/>
            <w:tcBorders>
              <w:top w:val="nil"/>
              <w:left w:val="nil"/>
              <w:bottom w:val="nil"/>
              <w:right w:val="nil"/>
            </w:tcBorders>
            <w:vAlign w:val="center"/>
          </w:tcPr>
          <w:p w14:paraId="0D315F1B"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-0.159</w:t>
            </w:r>
            <w:r w:rsidRPr="000103A7">
              <w:rPr>
                <w:rFonts w:ascii="Times New Roman" w:eastAsia="等线" w:hAnsi="Times New Roman" w:cs="Times New Roman"/>
                <w:color w:val="000000" w:themeColor="text1"/>
                <w:sz w:val="18"/>
                <w:szCs w:val="18"/>
              </w:rPr>
              <w:br/>
              <w:t>(0.304)</w:t>
            </w:r>
          </w:p>
        </w:tc>
        <w:tc>
          <w:tcPr>
            <w:tcW w:w="840" w:type="pct"/>
            <w:tcBorders>
              <w:top w:val="nil"/>
              <w:left w:val="nil"/>
              <w:bottom w:val="nil"/>
              <w:right w:val="nil"/>
            </w:tcBorders>
            <w:vAlign w:val="center"/>
          </w:tcPr>
          <w:p w14:paraId="3A1A3F10"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eastAsia="等线" w:hAnsi="Times New Roman" w:cs="Times New Roman"/>
                <w:color w:val="000000" w:themeColor="text1"/>
                <w:sz w:val="18"/>
                <w:szCs w:val="18"/>
              </w:rPr>
              <w:t>-0.045</w:t>
            </w:r>
            <w:r w:rsidRPr="000103A7">
              <w:rPr>
                <w:rFonts w:ascii="Times New Roman" w:eastAsia="等线" w:hAnsi="Times New Roman" w:cs="Times New Roman"/>
                <w:color w:val="000000" w:themeColor="text1"/>
                <w:sz w:val="18"/>
                <w:szCs w:val="18"/>
              </w:rPr>
              <w:br/>
              <w:t>(-0.045)</w:t>
            </w:r>
          </w:p>
        </w:tc>
      </w:tr>
      <w:tr w:rsidR="000103A7" w:rsidRPr="000103A7" w14:paraId="5DC9B19C"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3305B3E5"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Observations</w:t>
            </w:r>
          </w:p>
        </w:tc>
        <w:tc>
          <w:tcPr>
            <w:tcW w:w="1968" w:type="pct"/>
            <w:gridSpan w:val="3"/>
            <w:tcBorders>
              <w:top w:val="nil"/>
              <w:left w:val="single" w:sz="4" w:space="0" w:color="auto"/>
              <w:bottom w:val="nil"/>
            </w:tcBorders>
            <w:vAlign w:val="center"/>
          </w:tcPr>
          <w:p w14:paraId="7CD3164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2044</w:t>
            </w:r>
          </w:p>
        </w:tc>
        <w:tc>
          <w:tcPr>
            <w:tcW w:w="2199" w:type="pct"/>
            <w:gridSpan w:val="3"/>
            <w:tcBorders>
              <w:top w:val="nil"/>
              <w:bottom w:val="nil"/>
              <w:right w:val="nil"/>
            </w:tcBorders>
            <w:vAlign w:val="center"/>
          </w:tcPr>
          <w:p w14:paraId="490B9E6E"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color w:val="000000" w:themeColor="text1"/>
                <w:sz w:val="18"/>
                <w:szCs w:val="18"/>
              </w:rPr>
              <w:t>1106</w:t>
            </w:r>
          </w:p>
        </w:tc>
      </w:tr>
      <w:tr w:rsidR="000103A7" w:rsidRPr="000103A7" w14:paraId="6F43B1E0"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1DAF8ABC"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Control</w:t>
            </w:r>
          </w:p>
        </w:tc>
        <w:tc>
          <w:tcPr>
            <w:tcW w:w="1968" w:type="pct"/>
            <w:gridSpan w:val="3"/>
            <w:tcBorders>
              <w:top w:val="nil"/>
              <w:left w:val="single" w:sz="4" w:space="0" w:color="auto"/>
              <w:bottom w:val="nil"/>
            </w:tcBorders>
            <w:vAlign w:val="center"/>
          </w:tcPr>
          <w:p w14:paraId="726A18B3"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99" w:type="pct"/>
            <w:gridSpan w:val="3"/>
            <w:tcBorders>
              <w:top w:val="nil"/>
              <w:bottom w:val="nil"/>
              <w:right w:val="nil"/>
            </w:tcBorders>
            <w:vAlign w:val="center"/>
          </w:tcPr>
          <w:p w14:paraId="6B427307"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3DDC7DF0" w14:textId="77777777" w:rsidTr="0085032F">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nil"/>
              <w:right w:val="single" w:sz="4" w:space="0" w:color="auto"/>
            </w:tcBorders>
            <w:vAlign w:val="center"/>
          </w:tcPr>
          <w:p w14:paraId="130BD298"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kern w:val="0"/>
                <w:sz w:val="18"/>
                <w:szCs w:val="18"/>
              </w:rPr>
              <w:t>Ind</w:t>
            </w:r>
            <w:r w:rsidRPr="000103A7">
              <w:rPr>
                <w:rFonts w:ascii="Times New Roman" w:hAnsi="Times New Roman" w:cs="Times New Roman"/>
                <w:b w:val="0"/>
                <w:bCs w:val="0"/>
                <w:color w:val="000000" w:themeColor="text1"/>
                <w:sz w:val="18"/>
                <w:szCs w:val="18"/>
              </w:rPr>
              <w:t xml:space="preserve"> FE</w:t>
            </w:r>
          </w:p>
        </w:tc>
        <w:tc>
          <w:tcPr>
            <w:tcW w:w="1968" w:type="pct"/>
            <w:gridSpan w:val="3"/>
            <w:tcBorders>
              <w:top w:val="nil"/>
              <w:left w:val="single" w:sz="4" w:space="0" w:color="auto"/>
              <w:bottom w:val="nil"/>
            </w:tcBorders>
            <w:vAlign w:val="center"/>
          </w:tcPr>
          <w:p w14:paraId="479ABA34"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99" w:type="pct"/>
            <w:gridSpan w:val="3"/>
            <w:tcBorders>
              <w:top w:val="nil"/>
              <w:bottom w:val="nil"/>
              <w:right w:val="nil"/>
            </w:tcBorders>
            <w:vAlign w:val="center"/>
          </w:tcPr>
          <w:p w14:paraId="15E64472" w14:textId="77777777" w:rsidR="008E752C" w:rsidRPr="000103A7" w:rsidRDefault="008E752C" w:rsidP="008503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r w:rsidR="000103A7" w:rsidRPr="000103A7" w14:paraId="22E1C802" w14:textId="77777777" w:rsidTr="0085032F">
        <w:trPr>
          <w:trHeight w:val="57"/>
        </w:trPr>
        <w:tc>
          <w:tcPr>
            <w:cnfStyle w:val="001000000000" w:firstRow="0" w:lastRow="0" w:firstColumn="1" w:lastColumn="0" w:oddVBand="0" w:evenVBand="0" w:oddHBand="0" w:evenHBand="0" w:firstRowFirstColumn="0" w:firstRowLastColumn="0" w:lastRowFirstColumn="0" w:lastRowLastColumn="0"/>
            <w:tcW w:w="833" w:type="pct"/>
            <w:tcBorders>
              <w:top w:val="nil"/>
              <w:left w:val="nil"/>
              <w:bottom w:val="single" w:sz="4" w:space="0" w:color="auto"/>
              <w:right w:val="single" w:sz="4" w:space="0" w:color="auto"/>
            </w:tcBorders>
            <w:vAlign w:val="center"/>
          </w:tcPr>
          <w:p w14:paraId="4ED846B0" w14:textId="77777777" w:rsidR="008E752C" w:rsidRPr="000103A7" w:rsidRDefault="008E752C" w:rsidP="0085032F">
            <w:pPr>
              <w:jc w:val="center"/>
              <w:rPr>
                <w:rFonts w:ascii="Times New Roman" w:hAnsi="Times New Roman" w:cs="Times New Roman"/>
                <w:b w:val="0"/>
                <w:bCs w:val="0"/>
                <w:color w:val="000000" w:themeColor="text1"/>
                <w:sz w:val="18"/>
                <w:szCs w:val="18"/>
              </w:rPr>
            </w:pPr>
            <w:r w:rsidRPr="000103A7">
              <w:rPr>
                <w:rFonts w:ascii="Times New Roman" w:hAnsi="Times New Roman" w:cs="Times New Roman"/>
                <w:b w:val="0"/>
                <w:bCs w:val="0"/>
                <w:color w:val="000000" w:themeColor="text1"/>
                <w:sz w:val="18"/>
                <w:szCs w:val="18"/>
              </w:rPr>
              <w:t>Year FE</w:t>
            </w:r>
          </w:p>
        </w:tc>
        <w:tc>
          <w:tcPr>
            <w:tcW w:w="1968" w:type="pct"/>
            <w:gridSpan w:val="3"/>
            <w:tcBorders>
              <w:top w:val="nil"/>
              <w:left w:val="single" w:sz="4" w:space="0" w:color="auto"/>
              <w:bottom w:val="single" w:sz="4" w:space="0" w:color="auto"/>
            </w:tcBorders>
            <w:vAlign w:val="center"/>
          </w:tcPr>
          <w:p w14:paraId="5A1CBA5C"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c>
          <w:tcPr>
            <w:tcW w:w="2199" w:type="pct"/>
            <w:gridSpan w:val="3"/>
            <w:tcBorders>
              <w:top w:val="nil"/>
              <w:bottom w:val="single" w:sz="4" w:space="0" w:color="auto"/>
              <w:right w:val="nil"/>
            </w:tcBorders>
            <w:vAlign w:val="center"/>
          </w:tcPr>
          <w:p w14:paraId="1B262EE5" w14:textId="77777777" w:rsidR="008E752C" w:rsidRPr="000103A7" w:rsidRDefault="008E752C" w:rsidP="008503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0103A7">
              <w:rPr>
                <w:rFonts w:ascii="Times New Roman" w:hAnsi="Times New Roman" w:cs="Times New Roman" w:hint="eastAsia"/>
                <w:color w:val="000000" w:themeColor="text1"/>
                <w:sz w:val="18"/>
                <w:szCs w:val="18"/>
              </w:rPr>
              <w:t>Y</w:t>
            </w:r>
            <w:r w:rsidRPr="000103A7">
              <w:rPr>
                <w:rFonts w:ascii="Times New Roman" w:hAnsi="Times New Roman" w:cs="Times New Roman"/>
                <w:color w:val="000000" w:themeColor="text1"/>
                <w:sz w:val="18"/>
                <w:szCs w:val="18"/>
              </w:rPr>
              <w:t>ES</w:t>
            </w:r>
          </w:p>
        </w:tc>
      </w:tr>
    </w:tbl>
    <w:p w14:paraId="4AC2ACC6" w14:textId="77777777" w:rsidR="008E752C" w:rsidRPr="000103A7" w:rsidRDefault="008E752C" w:rsidP="008E752C">
      <w:pPr>
        <w:rPr>
          <w:rFonts w:ascii="Times New Roman" w:hAnsi="Times New Roman" w:cs="Times New Roman"/>
          <w:color w:val="000000" w:themeColor="text1"/>
          <w:szCs w:val="21"/>
        </w:rPr>
      </w:pPr>
      <w:bookmarkStart w:id="28" w:name="_Hlk151057148"/>
      <w:r w:rsidRPr="000103A7">
        <w:rPr>
          <w:rFonts w:ascii="Times New Roman" w:hAnsi="Times New Roman" w:cs="Times New Roman"/>
          <w:color w:val="000000" w:themeColor="text1"/>
          <w:sz w:val="15"/>
          <w:szCs w:val="15"/>
        </w:rPr>
        <w:t>Notes: Standard errors in parentheses, ***p &lt; 0.01, **p &lt; 0.05, *p &lt; 0.1.</w:t>
      </w:r>
      <w:bookmarkEnd w:id="28"/>
    </w:p>
    <w:p w14:paraId="1935481D" w14:textId="77777777" w:rsidR="000E4428" w:rsidRPr="000103A7" w:rsidRDefault="000E4428">
      <w:pPr>
        <w:rPr>
          <w:rFonts w:hint="eastAsia"/>
          <w:color w:val="000000" w:themeColor="text1"/>
        </w:rPr>
      </w:pPr>
    </w:p>
    <w:p w14:paraId="3489BCA1" w14:textId="77777777" w:rsidR="000E4428" w:rsidRPr="000103A7" w:rsidRDefault="000E4428">
      <w:pPr>
        <w:rPr>
          <w:rFonts w:hint="eastAsia"/>
          <w:color w:val="000000" w:themeColor="text1"/>
        </w:rPr>
      </w:pPr>
    </w:p>
    <w:p w14:paraId="3A42A2C7" w14:textId="77777777" w:rsidR="000E4428" w:rsidRPr="000103A7" w:rsidRDefault="000E4428">
      <w:pPr>
        <w:rPr>
          <w:rFonts w:hint="eastAsia"/>
          <w:color w:val="000000" w:themeColor="text1"/>
        </w:rPr>
      </w:pPr>
    </w:p>
    <w:sectPr w:rsidR="000E4428" w:rsidRPr="000103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401E1" w14:textId="77777777" w:rsidR="00680A0F" w:rsidRDefault="00680A0F" w:rsidP="00D37C2F">
      <w:pPr>
        <w:rPr>
          <w:rFonts w:hint="eastAsia"/>
        </w:rPr>
      </w:pPr>
      <w:r>
        <w:separator/>
      </w:r>
    </w:p>
  </w:endnote>
  <w:endnote w:type="continuationSeparator" w:id="0">
    <w:p w14:paraId="24C71C3D" w14:textId="77777777" w:rsidR="00680A0F" w:rsidRDefault="00680A0F" w:rsidP="00D37C2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EF0D9C" w14:textId="77777777" w:rsidR="00680A0F" w:rsidRDefault="00680A0F" w:rsidP="00D37C2F">
      <w:pPr>
        <w:rPr>
          <w:rFonts w:hint="eastAsia"/>
        </w:rPr>
      </w:pPr>
      <w:r>
        <w:separator/>
      </w:r>
    </w:p>
  </w:footnote>
  <w:footnote w:type="continuationSeparator" w:id="0">
    <w:p w14:paraId="26B21981" w14:textId="77777777" w:rsidR="00680A0F" w:rsidRDefault="00680A0F" w:rsidP="00D37C2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880"/>
    <w:rsid w:val="00005E79"/>
    <w:rsid w:val="000103A7"/>
    <w:rsid w:val="00012DAD"/>
    <w:rsid w:val="00035E0F"/>
    <w:rsid w:val="00040324"/>
    <w:rsid w:val="00076A65"/>
    <w:rsid w:val="00086E07"/>
    <w:rsid w:val="000939BF"/>
    <w:rsid w:val="000B6A27"/>
    <w:rsid w:val="000E4428"/>
    <w:rsid w:val="001823F9"/>
    <w:rsid w:val="0019166B"/>
    <w:rsid w:val="001B1D30"/>
    <w:rsid w:val="001B586D"/>
    <w:rsid w:val="001C1223"/>
    <w:rsid w:val="0024332A"/>
    <w:rsid w:val="00252EE1"/>
    <w:rsid w:val="002A01D5"/>
    <w:rsid w:val="00315129"/>
    <w:rsid w:val="00322F83"/>
    <w:rsid w:val="0037549B"/>
    <w:rsid w:val="00376BFD"/>
    <w:rsid w:val="003A2880"/>
    <w:rsid w:val="003F10F6"/>
    <w:rsid w:val="004319FA"/>
    <w:rsid w:val="0043250D"/>
    <w:rsid w:val="00433B8A"/>
    <w:rsid w:val="004510E3"/>
    <w:rsid w:val="004954AB"/>
    <w:rsid w:val="004C1F08"/>
    <w:rsid w:val="004D12E8"/>
    <w:rsid w:val="004E0B07"/>
    <w:rsid w:val="00507F84"/>
    <w:rsid w:val="005173DB"/>
    <w:rsid w:val="005455E4"/>
    <w:rsid w:val="005B68A8"/>
    <w:rsid w:val="005B7F8E"/>
    <w:rsid w:val="005E0249"/>
    <w:rsid w:val="00603580"/>
    <w:rsid w:val="00610A4A"/>
    <w:rsid w:val="00655E18"/>
    <w:rsid w:val="00665F12"/>
    <w:rsid w:val="00666472"/>
    <w:rsid w:val="00680A0F"/>
    <w:rsid w:val="006C365A"/>
    <w:rsid w:val="006F0869"/>
    <w:rsid w:val="00717658"/>
    <w:rsid w:val="00730229"/>
    <w:rsid w:val="00737359"/>
    <w:rsid w:val="0074336D"/>
    <w:rsid w:val="00756999"/>
    <w:rsid w:val="007A64B3"/>
    <w:rsid w:val="007B6BC3"/>
    <w:rsid w:val="007C53C5"/>
    <w:rsid w:val="007F083F"/>
    <w:rsid w:val="008731CA"/>
    <w:rsid w:val="008D5910"/>
    <w:rsid w:val="008E752C"/>
    <w:rsid w:val="009135AB"/>
    <w:rsid w:val="00925749"/>
    <w:rsid w:val="009E2C58"/>
    <w:rsid w:val="00A35225"/>
    <w:rsid w:val="00A365AE"/>
    <w:rsid w:val="00AE6FB3"/>
    <w:rsid w:val="00B12B83"/>
    <w:rsid w:val="00BC5CB4"/>
    <w:rsid w:val="00BD188C"/>
    <w:rsid w:val="00C76633"/>
    <w:rsid w:val="00C85CAA"/>
    <w:rsid w:val="00C97C40"/>
    <w:rsid w:val="00CB6E7C"/>
    <w:rsid w:val="00CE6292"/>
    <w:rsid w:val="00D37C2F"/>
    <w:rsid w:val="00D675E4"/>
    <w:rsid w:val="00E01170"/>
    <w:rsid w:val="00E168D4"/>
    <w:rsid w:val="00EF582C"/>
    <w:rsid w:val="00F03470"/>
    <w:rsid w:val="00FE0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8F4EF"/>
  <w15:chartTrackingRefBased/>
  <w15:docId w15:val="{9CC721DC-207F-4431-8339-076F624C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7C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7C2F"/>
    <w:pPr>
      <w:tabs>
        <w:tab w:val="center" w:pos="4153"/>
        <w:tab w:val="right" w:pos="8306"/>
      </w:tabs>
      <w:snapToGrid w:val="0"/>
      <w:jc w:val="center"/>
    </w:pPr>
    <w:rPr>
      <w:sz w:val="18"/>
      <w:szCs w:val="18"/>
    </w:rPr>
  </w:style>
  <w:style w:type="character" w:customStyle="1" w:styleId="a4">
    <w:name w:val="页眉 字符"/>
    <w:basedOn w:val="a0"/>
    <w:link w:val="a3"/>
    <w:uiPriority w:val="99"/>
    <w:rsid w:val="00D37C2F"/>
    <w:rPr>
      <w:sz w:val="18"/>
      <w:szCs w:val="18"/>
    </w:rPr>
  </w:style>
  <w:style w:type="paragraph" w:styleId="a5">
    <w:name w:val="footer"/>
    <w:basedOn w:val="a"/>
    <w:link w:val="a6"/>
    <w:uiPriority w:val="99"/>
    <w:unhideWhenUsed/>
    <w:rsid w:val="00D37C2F"/>
    <w:pPr>
      <w:tabs>
        <w:tab w:val="center" w:pos="4153"/>
        <w:tab w:val="right" w:pos="8306"/>
      </w:tabs>
      <w:snapToGrid w:val="0"/>
      <w:jc w:val="left"/>
    </w:pPr>
    <w:rPr>
      <w:sz w:val="18"/>
      <w:szCs w:val="18"/>
    </w:rPr>
  </w:style>
  <w:style w:type="character" w:customStyle="1" w:styleId="a6">
    <w:name w:val="页脚 字符"/>
    <w:basedOn w:val="a0"/>
    <w:link w:val="a5"/>
    <w:uiPriority w:val="99"/>
    <w:rsid w:val="00D37C2F"/>
    <w:rPr>
      <w:sz w:val="18"/>
      <w:szCs w:val="18"/>
    </w:rPr>
  </w:style>
  <w:style w:type="table" w:styleId="2">
    <w:name w:val="Plain Table 2"/>
    <w:basedOn w:val="a1"/>
    <w:uiPriority w:val="42"/>
    <w:rsid w:val="00D37C2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TDisplayEquation">
    <w:name w:val="MTDisplayEquation"/>
    <w:basedOn w:val="a"/>
    <w:next w:val="a"/>
    <w:link w:val="MTDisplayEquation0"/>
    <w:rsid w:val="00035E0F"/>
    <w:pPr>
      <w:tabs>
        <w:tab w:val="center" w:pos="4160"/>
        <w:tab w:val="right" w:pos="8300"/>
      </w:tabs>
    </w:pPr>
    <w:rPr>
      <w:rFonts w:ascii="宋体" w:eastAsia="宋体" w:hAnsi="宋体"/>
    </w:rPr>
  </w:style>
  <w:style w:type="character" w:customStyle="1" w:styleId="MTDisplayEquation0">
    <w:name w:val="MTDisplayEquation 字符"/>
    <w:basedOn w:val="a0"/>
    <w:link w:val="MTDisplayEquation"/>
    <w:rsid w:val="00035E0F"/>
    <w:rPr>
      <w:rFonts w:ascii="宋体" w:eastAsia="宋体" w:hAnsi="宋体"/>
    </w:rPr>
  </w:style>
  <w:style w:type="paragraph" w:styleId="a7">
    <w:name w:val="List Paragraph"/>
    <w:basedOn w:val="a"/>
    <w:uiPriority w:val="34"/>
    <w:qFormat/>
    <w:rsid w:val="0004032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image" Target="media/image28.wmf"/><Relationship Id="rId84" Type="http://schemas.openxmlformats.org/officeDocument/2006/relationships/image" Target="media/image38.wmf"/><Relationship Id="rId138" Type="http://schemas.openxmlformats.org/officeDocument/2006/relationships/oleObject" Target="embeddings/oleObject71.bin"/><Relationship Id="rId159" Type="http://schemas.openxmlformats.org/officeDocument/2006/relationships/oleObject" Target="embeddings/oleObject82.bin"/><Relationship Id="rId170" Type="http://schemas.openxmlformats.org/officeDocument/2006/relationships/image" Target="media/image78.wmf"/><Relationship Id="rId107" Type="http://schemas.openxmlformats.org/officeDocument/2006/relationships/image" Target="media/image48.wmf"/><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image" Target="media/image23.wmf"/><Relationship Id="rId74" Type="http://schemas.openxmlformats.org/officeDocument/2006/relationships/image" Target="media/image33.wmf"/><Relationship Id="rId128" Type="http://schemas.openxmlformats.org/officeDocument/2006/relationships/oleObject" Target="embeddings/oleObject65.bin"/><Relationship Id="rId149" Type="http://schemas.openxmlformats.org/officeDocument/2006/relationships/oleObject" Target="embeddings/oleObject77.bin"/><Relationship Id="rId5" Type="http://schemas.openxmlformats.org/officeDocument/2006/relationships/endnotes" Target="endnotes.xml"/><Relationship Id="rId95" Type="http://schemas.openxmlformats.org/officeDocument/2006/relationships/oleObject" Target="embeddings/oleObject48.bin"/><Relationship Id="rId160" Type="http://schemas.openxmlformats.org/officeDocument/2006/relationships/image" Target="media/image73.wmf"/><Relationship Id="rId181" Type="http://schemas.openxmlformats.org/officeDocument/2006/relationships/image" Target="media/image85.jpeg"/><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oleObject" Target="embeddings/oleObject31.bin"/><Relationship Id="rId118" Type="http://schemas.openxmlformats.org/officeDocument/2006/relationships/oleObject" Target="embeddings/oleObject60.bin"/><Relationship Id="rId139" Type="http://schemas.openxmlformats.org/officeDocument/2006/relationships/image" Target="media/image63.wmf"/><Relationship Id="rId85" Type="http://schemas.openxmlformats.org/officeDocument/2006/relationships/oleObject" Target="embeddings/oleObject42.bin"/><Relationship Id="rId150" Type="http://schemas.openxmlformats.org/officeDocument/2006/relationships/image" Target="media/image68.wmf"/><Relationship Id="rId171" Type="http://schemas.openxmlformats.org/officeDocument/2006/relationships/oleObject" Target="embeddings/oleObject88.bin"/><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oleObject" Target="embeddings/oleObject55.bin"/><Relationship Id="rId129" Type="http://schemas.openxmlformats.org/officeDocument/2006/relationships/image" Target="media/image59.wmf"/><Relationship Id="rId54" Type="http://schemas.openxmlformats.org/officeDocument/2006/relationships/oleObject" Target="embeddings/oleObject26.bin"/><Relationship Id="rId75" Type="http://schemas.openxmlformats.org/officeDocument/2006/relationships/oleObject" Target="embeddings/oleObject37.bin"/><Relationship Id="rId96" Type="http://schemas.openxmlformats.org/officeDocument/2006/relationships/oleObject" Target="embeddings/oleObject49.bin"/><Relationship Id="rId140" Type="http://schemas.openxmlformats.org/officeDocument/2006/relationships/oleObject" Target="embeddings/oleObject72.bin"/><Relationship Id="rId161" Type="http://schemas.openxmlformats.org/officeDocument/2006/relationships/oleObject" Target="embeddings/oleObject83.bin"/><Relationship Id="rId182" Type="http://schemas.openxmlformats.org/officeDocument/2006/relationships/image" Target="media/image86.jpeg"/><Relationship Id="rId6" Type="http://schemas.openxmlformats.org/officeDocument/2006/relationships/image" Target="media/image1.wmf"/><Relationship Id="rId23" Type="http://schemas.openxmlformats.org/officeDocument/2006/relationships/oleObject" Target="embeddings/oleObject9.bin"/><Relationship Id="rId119" Type="http://schemas.openxmlformats.org/officeDocument/2006/relationships/image" Target="media/image54.wmf"/><Relationship Id="rId44" Type="http://schemas.openxmlformats.org/officeDocument/2006/relationships/image" Target="media/image20.wmf"/><Relationship Id="rId65" Type="http://schemas.openxmlformats.org/officeDocument/2006/relationships/image" Target="media/image29.wmf"/><Relationship Id="rId86" Type="http://schemas.openxmlformats.org/officeDocument/2006/relationships/image" Target="media/image39.wmf"/><Relationship Id="rId130" Type="http://schemas.openxmlformats.org/officeDocument/2006/relationships/oleObject" Target="embeddings/oleObject66.bin"/><Relationship Id="rId151" Type="http://schemas.openxmlformats.org/officeDocument/2006/relationships/oleObject" Target="embeddings/oleObject78.bin"/><Relationship Id="rId172" Type="http://schemas.openxmlformats.org/officeDocument/2006/relationships/image" Target="media/image79.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image" Target="media/image49.wmf"/><Relationship Id="rId34" Type="http://schemas.openxmlformats.org/officeDocument/2006/relationships/image" Target="media/image15.wmf"/><Relationship Id="rId50" Type="http://schemas.openxmlformats.org/officeDocument/2006/relationships/oleObject" Target="embeddings/oleObject24.bin"/><Relationship Id="rId55" Type="http://schemas.openxmlformats.org/officeDocument/2006/relationships/image" Target="media/image24.wmf"/><Relationship Id="rId76" Type="http://schemas.openxmlformats.org/officeDocument/2006/relationships/image" Target="media/image34.wmf"/><Relationship Id="rId97" Type="http://schemas.openxmlformats.org/officeDocument/2006/relationships/image" Target="media/image43.wmf"/><Relationship Id="rId104" Type="http://schemas.openxmlformats.org/officeDocument/2006/relationships/oleObject" Target="embeddings/oleObject53.bin"/><Relationship Id="rId120" Type="http://schemas.openxmlformats.org/officeDocument/2006/relationships/oleObject" Target="embeddings/oleObject61.bin"/><Relationship Id="rId125" Type="http://schemas.openxmlformats.org/officeDocument/2006/relationships/image" Target="media/image57.wmf"/><Relationship Id="rId141" Type="http://schemas.openxmlformats.org/officeDocument/2006/relationships/image" Target="media/image64.wmf"/><Relationship Id="rId146" Type="http://schemas.openxmlformats.org/officeDocument/2006/relationships/image" Target="media/image66.wmf"/><Relationship Id="rId167" Type="http://schemas.openxmlformats.org/officeDocument/2006/relationships/oleObject" Target="embeddings/oleObject86.bin"/><Relationship Id="rId7" Type="http://schemas.openxmlformats.org/officeDocument/2006/relationships/oleObject" Target="embeddings/oleObject1.bin"/><Relationship Id="rId71" Type="http://schemas.openxmlformats.org/officeDocument/2006/relationships/oleObject" Target="embeddings/oleObject35.bin"/><Relationship Id="rId92" Type="http://schemas.openxmlformats.org/officeDocument/2006/relationships/oleObject" Target="embeddings/oleObject46.bin"/><Relationship Id="rId162" Type="http://schemas.openxmlformats.org/officeDocument/2006/relationships/image" Target="media/image74.wmf"/><Relationship Id="rId183" Type="http://schemas.openxmlformats.org/officeDocument/2006/relationships/image" Target="media/image87.jpg"/><Relationship Id="rId2" Type="http://schemas.openxmlformats.org/officeDocument/2006/relationships/settings" Target="setting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oleObject" Target="embeddings/oleObject32.bin"/><Relationship Id="rId87" Type="http://schemas.openxmlformats.org/officeDocument/2006/relationships/oleObject" Target="embeddings/oleObject43.bin"/><Relationship Id="rId110" Type="http://schemas.openxmlformats.org/officeDocument/2006/relationships/oleObject" Target="embeddings/oleObject56.bin"/><Relationship Id="rId115" Type="http://schemas.openxmlformats.org/officeDocument/2006/relationships/image" Target="media/image52.wmf"/><Relationship Id="rId131" Type="http://schemas.openxmlformats.org/officeDocument/2006/relationships/image" Target="media/image60.wmf"/><Relationship Id="rId136" Type="http://schemas.openxmlformats.org/officeDocument/2006/relationships/image" Target="media/image62.wmf"/><Relationship Id="rId157" Type="http://schemas.openxmlformats.org/officeDocument/2006/relationships/oleObject" Target="embeddings/oleObject81.bin"/><Relationship Id="rId178" Type="http://schemas.openxmlformats.org/officeDocument/2006/relationships/image" Target="media/image82.jpeg"/><Relationship Id="rId61" Type="http://schemas.openxmlformats.org/officeDocument/2006/relationships/oleObject" Target="embeddings/oleObject29.bin"/><Relationship Id="rId82" Type="http://schemas.openxmlformats.org/officeDocument/2006/relationships/image" Target="media/image37.wmf"/><Relationship Id="rId152" Type="http://schemas.openxmlformats.org/officeDocument/2006/relationships/image" Target="media/image69.wmf"/><Relationship Id="rId173" Type="http://schemas.openxmlformats.org/officeDocument/2006/relationships/oleObject" Target="embeddings/oleObject89.bin"/><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oleObject" Target="embeddings/oleObject27.bin"/><Relationship Id="rId77" Type="http://schemas.openxmlformats.org/officeDocument/2006/relationships/oleObject" Target="embeddings/oleObject38.bin"/><Relationship Id="rId100" Type="http://schemas.openxmlformats.org/officeDocument/2006/relationships/oleObject" Target="embeddings/oleObject51.bin"/><Relationship Id="rId105" Type="http://schemas.openxmlformats.org/officeDocument/2006/relationships/image" Target="media/image47.wmf"/><Relationship Id="rId126" Type="http://schemas.openxmlformats.org/officeDocument/2006/relationships/oleObject" Target="embeddings/oleObject64.bin"/><Relationship Id="rId147" Type="http://schemas.openxmlformats.org/officeDocument/2006/relationships/oleObject" Target="embeddings/oleObject76.bin"/><Relationship Id="rId168" Type="http://schemas.openxmlformats.org/officeDocument/2006/relationships/image" Target="media/image77.wmf"/><Relationship Id="rId8" Type="http://schemas.openxmlformats.org/officeDocument/2006/relationships/image" Target="media/image2.wmf"/><Relationship Id="rId51" Type="http://schemas.openxmlformats.org/officeDocument/2006/relationships/image" Target="media/image22.wmf"/><Relationship Id="rId72" Type="http://schemas.openxmlformats.org/officeDocument/2006/relationships/image" Target="media/image32.wmf"/><Relationship Id="rId93" Type="http://schemas.openxmlformats.org/officeDocument/2006/relationships/oleObject" Target="embeddings/oleObject47.bin"/><Relationship Id="rId98" Type="http://schemas.openxmlformats.org/officeDocument/2006/relationships/oleObject" Target="embeddings/oleObject50.bin"/><Relationship Id="rId121" Type="http://schemas.openxmlformats.org/officeDocument/2006/relationships/image" Target="media/image55.wmf"/><Relationship Id="rId142" Type="http://schemas.openxmlformats.org/officeDocument/2006/relationships/oleObject" Target="embeddings/oleObject73.bin"/><Relationship Id="rId163" Type="http://schemas.openxmlformats.org/officeDocument/2006/relationships/oleObject" Target="embeddings/oleObject84.bin"/><Relationship Id="rId184" Type="http://schemas.openxmlformats.org/officeDocument/2006/relationships/image" Target="media/image88.jpeg"/><Relationship Id="rId3" Type="http://schemas.openxmlformats.org/officeDocument/2006/relationships/webSettings" Target="webSettings.xml"/><Relationship Id="rId25" Type="http://schemas.openxmlformats.org/officeDocument/2006/relationships/oleObject" Target="embeddings/oleObject10.bin"/><Relationship Id="rId46" Type="http://schemas.openxmlformats.org/officeDocument/2006/relationships/oleObject" Target="embeddings/oleObject21.bin"/><Relationship Id="rId67" Type="http://schemas.openxmlformats.org/officeDocument/2006/relationships/oleObject" Target="embeddings/oleObject33.bin"/><Relationship Id="rId116" Type="http://schemas.openxmlformats.org/officeDocument/2006/relationships/oleObject" Target="embeddings/oleObject59.bin"/><Relationship Id="rId137" Type="http://schemas.openxmlformats.org/officeDocument/2006/relationships/oleObject" Target="embeddings/oleObject70.bin"/><Relationship Id="rId158" Type="http://schemas.openxmlformats.org/officeDocument/2006/relationships/image" Target="media/image72.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30.bin"/><Relationship Id="rId83" Type="http://schemas.openxmlformats.org/officeDocument/2006/relationships/oleObject" Target="embeddings/oleObject41.bin"/><Relationship Id="rId88" Type="http://schemas.openxmlformats.org/officeDocument/2006/relationships/image" Target="media/image40.wmf"/><Relationship Id="rId111" Type="http://schemas.openxmlformats.org/officeDocument/2006/relationships/image" Target="media/image50.wmf"/><Relationship Id="rId132" Type="http://schemas.openxmlformats.org/officeDocument/2006/relationships/oleObject" Target="embeddings/oleObject67.bin"/><Relationship Id="rId153" Type="http://schemas.openxmlformats.org/officeDocument/2006/relationships/oleObject" Target="embeddings/oleObject79.bin"/><Relationship Id="rId174" Type="http://schemas.openxmlformats.org/officeDocument/2006/relationships/image" Target="media/image80.wmf"/><Relationship Id="rId179" Type="http://schemas.openxmlformats.org/officeDocument/2006/relationships/image" Target="media/image83.jpeg"/><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image" Target="media/image25.wmf"/><Relationship Id="rId106" Type="http://schemas.openxmlformats.org/officeDocument/2006/relationships/oleObject" Target="embeddings/oleObject54.bin"/><Relationship Id="rId127" Type="http://schemas.openxmlformats.org/officeDocument/2006/relationships/image" Target="media/image58.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5.bin"/><Relationship Id="rId73" Type="http://schemas.openxmlformats.org/officeDocument/2006/relationships/oleObject" Target="embeddings/oleObject36.bin"/><Relationship Id="rId78" Type="http://schemas.openxmlformats.org/officeDocument/2006/relationships/image" Target="media/image35.wmf"/><Relationship Id="rId94" Type="http://schemas.openxmlformats.org/officeDocument/2006/relationships/image" Target="media/image42.wmf"/><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oleObject" Target="embeddings/oleObject62.bin"/><Relationship Id="rId143" Type="http://schemas.openxmlformats.org/officeDocument/2006/relationships/image" Target="media/image65.wmf"/><Relationship Id="rId148" Type="http://schemas.openxmlformats.org/officeDocument/2006/relationships/image" Target="media/image67.wmf"/><Relationship Id="rId164" Type="http://schemas.openxmlformats.org/officeDocument/2006/relationships/image" Target="media/image75.wmf"/><Relationship Id="rId169" Type="http://schemas.openxmlformats.org/officeDocument/2006/relationships/oleObject" Target="embeddings/oleObject87.bin"/><Relationship Id="rId18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image" Target="media/image84.jpeg"/><Relationship Id="rId26" Type="http://schemas.openxmlformats.org/officeDocument/2006/relationships/image" Target="media/image11.wmf"/><Relationship Id="rId47" Type="http://schemas.openxmlformats.org/officeDocument/2006/relationships/oleObject" Target="embeddings/oleObject22.bin"/><Relationship Id="rId68" Type="http://schemas.openxmlformats.org/officeDocument/2006/relationships/image" Target="media/image30.wmf"/><Relationship Id="rId89" Type="http://schemas.openxmlformats.org/officeDocument/2006/relationships/oleObject" Target="embeddings/oleObject44.bin"/><Relationship Id="rId112" Type="http://schemas.openxmlformats.org/officeDocument/2006/relationships/oleObject" Target="embeddings/oleObject57.bin"/><Relationship Id="rId133" Type="http://schemas.openxmlformats.org/officeDocument/2006/relationships/image" Target="media/image61.wmf"/><Relationship Id="rId154" Type="http://schemas.openxmlformats.org/officeDocument/2006/relationships/image" Target="media/image70.wmf"/><Relationship Id="rId175" Type="http://schemas.openxmlformats.org/officeDocument/2006/relationships/oleObject" Target="embeddings/oleObject90.bin"/><Relationship Id="rId16" Type="http://schemas.openxmlformats.org/officeDocument/2006/relationships/image" Target="media/image6.wmf"/><Relationship Id="rId37" Type="http://schemas.openxmlformats.org/officeDocument/2006/relationships/oleObject" Target="embeddings/oleObject16.bin"/><Relationship Id="rId58" Type="http://schemas.openxmlformats.org/officeDocument/2006/relationships/oleObject" Target="embeddings/oleObject28.bin"/><Relationship Id="rId79" Type="http://schemas.openxmlformats.org/officeDocument/2006/relationships/oleObject" Target="embeddings/oleObject39.bin"/><Relationship Id="rId102" Type="http://schemas.openxmlformats.org/officeDocument/2006/relationships/oleObject" Target="embeddings/oleObject52.bin"/><Relationship Id="rId123" Type="http://schemas.openxmlformats.org/officeDocument/2006/relationships/image" Target="media/image56.wmf"/><Relationship Id="rId144" Type="http://schemas.openxmlformats.org/officeDocument/2006/relationships/oleObject" Target="embeddings/oleObject74.bin"/><Relationship Id="rId90" Type="http://schemas.openxmlformats.org/officeDocument/2006/relationships/image" Target="media/image41.wmf"/><Relationship Id="rId165" Type="http://schemas.openxmlformats.org/officeDocument/2006/relationships/oleObject" Target="embeddings/oleObject85.bin"/><Relationship Id="rId186" Type="http://schemas.openxmlformats.org/officeDocument/2006/relationships/theme" Target="theme/theme1.xml"/><Relationship Id="rId27" Type="http://schemas.openxmlformats.org/officeDocument/2006/relationships/oleObject" Target="embeddings/oleObject11.bin"/><Relationship Id="rId48" Type="http://schemas.openxmlformats.org/officeDocument/2006/relationships/image" Target="media/image21.wmf"/><Relationship Id="rId69" Type="http://schemas.openxmlformats.org/officeDocument/2006/relationships/oleObject" Target="embeddings/oleObject34.bin"/><Relationship Id="rId113" Type="http://schemas.openxmlformats.org/officeDocument/2006/relationships/image" Target="media/image51.wmf"/><Relationship Id="rId134" Type="http://schemas.openxmlformats.org/officeDocument/2006/relationships/oleObject" Target="embeddings/oleObject68.bin"/><Relationship Id="rId80" Type="http://schemas.openxmlformats.org/officeDocument/2006/relationships/image" Target="media/image36.wmf"/><Relationship Id="rId155" Type="http://schemas.openxmlformats.org/officeDocument/2006/relationships/oleObject" Target="embeddings/oleObject80.bin"/><Relationship Id="rId176" Type="http://schemas.openxmlformats.org/officeDocument/2006/relationships/image" Target="media/image81.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image" Target="media/image26.wmf"/><Relationship Id="rId103" Type="http://schemas.openxmlformats.org/officeDocument/2006/relationships/image" Target="media/image46.wmf"/><Relationship Id="rId124" Type="http://schemas.openxmlformats.org/officeDocument/2006/relationships/oleObject" Target="embeddings/oleObject63.bin"/><Relationship Id="rId70" Type="http://schemas.openxmlformats.org/officeDocument/2006/relationships/image" Target="media/image31.wmf"/><Relationship Id="rId91" Type="http://schemas.openxmlformats.org/officeDocument/2006/relationships/oleObject" Target="embeddings/oleObject45.bin"/><Relationship Id="rId145" Type="http://schemas.openxmlformats.org/officeDocument/2006/relationships/oleObject" Target="embeddings/oleObject75.bin"/><Relationship Id="rId166" Type="http://schemas.openxmlformats.org/officeDocument/2006/relationships/image" Target="media/image76.wmf"/><Relationship Id="rId1" Type="http://schemas.openxmlformats.org/officeDocument/2006/relationships/styles" Target="styles.xml"/><Relationship Id="rId28" Type="http://schemas.openxmlformats.org/officeDocument/2006/relationships/image" Target="media/image12.wmf"/><Relationship Id="rId49" Type="http://schemas.openxmlformats.org/officeDocument/2006/relationships/oleObject" Target="embeddings/oleObject23.bin"/><Relationship Id="rId114" Type="http://schemas.openxmlformats.org/officeDocument/2006/relationships/oleObject" Target="embeddings/oleObject58.bin"/><Relationship Id="rId60" Type="http://schemas.openxmlformats.org/officeDocument/2006/relationships/image" Target="media/image27.wmf"/><Relationship Id="rId81" Type="http://schemas.openxmlformats.org/officeDocument/2006/relationships/oleObject" Target="embeddings/oleObject40.bin"/><Relationship Id="rId135" Type="http://schemas.openxmlformats.org/officeDocument/2006/relationships/oleObject" Target="embeddings/oleObject69.bin"/><Relationship Id="rId156" Type="http://schemas.openxmlformats.org/officeDocument/2006/relationships/image" Target="media/image71.wmf"/><Relationship Id="rId177" Type="http://schemas.openxmlformats.org/officeDocument/2006/relationships/oleObject" Target="embeddings/oleObject9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18</Pages>
  <Words>4814</Words>
  <Characters>28697</Characters>
  <Application>Microsoft Office Word</Application>
  <DocSecurity>0</DocSecurity>
  <Lines>735</Lines>
  <Paragraphs>478</Paragraphs>
  <ScaleCrop>false</ScaleCrop>
  <Company/>
  <LinksUpToDate>false</LinksUpToDate>
  <CharactersWithSpaces>33033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cp:lastModifiedBy>
  <cp:revision>62</cp:revision>
  <dcterms:created xsi:type="dcterms:W3CDTF">2023-11-28T10:25:00Z</dcterms:created>
  <dcterms:modified xsi:type="dcterms:W3CDTF">2024-11-24T09:42:00Z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