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B6F1C" w14:textId="68FE278E" w:rsidR="00E46944" w:rsidRDefault="001C21CC" w:rsidP="00DE15BF">
      <w:pPr>
        <w:pStyle w:val="Heading1"/>
        <w:rPr>
          <w:rFonts w:ascii="Times New Roman" w:hAnsi="Times New Roman" w:cs="Times New Roman"/>
          <w:b/>
          <w:bCs/>
          <w:sz w:val="24"/>
          <w:szCs w:val="24"/>
        </w:rPr>
      </w:pPr>
      <w:r w:rsidRPr="00A6210C">
        <w:t>Appendix</w:t>
      </w:r>
    </w:p>
    <w:p w14:paraId="11C96B9A" w14:textId="3B398A4E" w:rsidR="001C21CC" w:rsidRDefault="001C21CC" w:rsidP="001C21CC">
      <w:pPr>
        <w:pStyle w:val="Caption"/>
        <w:keepNext/>
        <w:jc w:val="center"/>
      </w:pPr>
      <w:r>
        <w:t xml:space="preserve">Table </w:t>
      </w:r>
      <w:fldSimple w:instr=" STYLEREF 1 \s ">
        <w:r w:rsidR="00A05CCB">
          <w:rPr>
            <w:noProof/>
          </w:rPr>
          <w:t>0</w:t>
        </w:r>
      </w:fldSimple>
      <w:r w:rsidR="00A05CCB">
        <w:noBreakHyphen/>
      </w:r>
      <w:fldSimple w:instr=" SEQ Table \* ARABIC \s 1 ">
        <w:r w:rsidR="00A05CCB">
          <w:rPr>
            <w:noProof/>
          </w:rPr>
          <w:t>1</w:t>
        </w:r>
      </w:fldSimple>
      <w:r>
        <w:t xml:space="preserve"> </w:t>
      </w:r>
      <w:r w:rsidRPr="009B479F">
        <w:t>Codebook of variables used to predict military misconduct at the municipality level.</w:t>
      </w:r>
    </w:p>
    <w:p w14:paraId="7731B507" w14:textId="446FC44E" w:rsidR="001C21CC" w:rsidRDefault="007E7A13" w:rsidP="001C21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7A13">
        <w:drawing>
          <wp:inline distT="0" distB="0" distL="0" distR="0" wp14:anchorId="06EB252C" wp14:editId="6CA83F87">
            <wp:extent cx="4549140" cy="6695838"/>
            <wp:effectExtent l="0" t="0" r="3810" b="0"/>
            <wp:docPr id="9539746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162" cy="6698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AD5B0" w14:textId="6AC82EB8" w:rsidR="001C21CC" w:rsidRDefault="001C21CC" w:rsidP="001C21CC">
      <w:pPr>
        <w:pStyle w:val="Caption"/>
        <w:keepNext/>
        <w:jc w:val="center"/>
      </w:pPr>
      <w:r>
        <w:lastRenderedPageBreak/>
        <w:t xml:space="preserve">Table </w:t>
      </w:r>
      <w:fldSimple w:instr=" STYLEREF 1 \s ">
        <w:r w:rsidR="00A05CCB">
          <w:rPr>
            <w:noProof/>
          </w:rPr>
          <w:t>0</w:t>
        </w:r>
      </w:fldSimple>
      <w:r w:rsidR="00A05CCB">
        <w:noBreakHyphen/>
      </w:r>
      <w:fldSimple w:instr=" SEQ Table \* ARABIC \s 1 ">
        <w:r w:rsidR="00A05CCB">
          <w:rPr>
            <w:noProof/>
          </w:rPr>
          <w:t>2</w:t>
        </w:r>
      </w:fldSimple>
      <w:r>
        <w:t xml:space="preserve">. </w:t>
      </w:r>
      <w:r w:rsidRPr="00000B4E">
        <w:t>Codebook of variables used to predict military misconduct at the individual-level.</w:t>
      </w:r>
    </w:p>
    <w:p w14:paraId="59E49C6C" w14:textId="5C831316" w:rsidR="001C21CC" w:rsidRDefault="002E62D7" w:rsidP="001C21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62D7">
        <w:drawing>
          <wp:inline distT="0" distB="0" distL="0" distR="0" wp14:anchorId="6C9B5439" wp14:editId="2A286975">
            <wp:extent cx="5943600" cy="4003675"/>
            <wp:effectExtent l="0" t="0" r="0" b="0"/>
            <wp:docPr id="4416524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1D31F" w14:textId="77777777" w:rsidR="001C21CC" w:rsidRDefault="001C21CC" w:rsidP="001C21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1D17B8" w14:textId="0755C13F" w:rsidR="001C21CC" w:rsidRDefault="001C21CC" w:rsidP="001C21CC">
      <w:pPr>
        <w:pStyle w:val="Caption"/>
        <w:keepNext/>
        <w:jc w:val="center"/>
      </w:pPr>
      <w:bookmarkStart w:id="0" w:name="_Ref165307269"/>
      <w:r>
        <w:lastRenderedPageBreak/>
        <w:t xml:space="preserve">Table </w:t>
      </w:r>
      <w:fldSimple w:instr=" STYLEREF 1 \s ">
        <w:r w:rsidR="00A05CCB">
          <w:rPr>
            <w:noProof/>
          </w:rPr>
          <w:t>0</w:t>
        </w:r>
      </w:fldSimple>
      <w:r w:rsidR="00A05CCB">
        <w:noBreakHyphen/>
      </w:r>
      <w:fldSimple w:instr=" SEQ Table \* ARABIC \s 1 ">
        <w:r w:rsidR="00A05CCB">
          <w:rPr>
            <w:noProof/>
          </w:rPr>
          <w:t>3</w:t>
        </w:r>
      </w:fldSimple>
      <w:bookmarkEnd w:id="0"/>
      <w:r>
        <w:t xml:space="preserve">. </w:t>
      </w:r>
      <w:r w:rsidRPr="00756557">
        <w:t>Model’s parameters for the municipality-level data in Colombia</w:t>
      </w:r>
    </w:p>
    <w:p w14:paraId="5F239DF2" w14:textId="77777777" w:rsidR="001C21CC" w:rsidRPr="00494961" w:rsidRDefault="001C21CC" w:rsidP="001C21CC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297184">
        <w:rPr>
          <w:noProof/>
        </w:rPr>
        <w:drawing>
          <wp:inline distT="0" distB="0" distL="0" distR="0" wp14:anchorId="227AE99E" wp14:editId="60610B44">
            <wp:extent cx="3387440" cy="3689498"/>
            <wp:effectExtent l="0" t="0" r="3810" b="6350"/>
            <wp:docPr id="100260315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683" cy="369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F3E47" w14:textId="77777777" w:rsidR="001C21CC" w:rsidRPr="00120FAA" w:rsidRDefault="001C21CC" w:rsidP="001C21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B5232D" w14:textId="57C71311" w:rsidR="001C21CC" w:rsidRDefault="001C21CC" w:rsidP="001C21CC">
      <w:pPr>
        <w:pStyle w:val="Caption"/>
        <w:keepNext/>
        <w:jc w:val="center"/>
      </w:pPr>
      <w:bookmarkStart w:id="1" w:name="_Ref165348512"/>
      <w:r>
        <w:t xml:space="preserve">Table </w:t>
      </w:r>
      <w:fldSimple w:instr=" STYLEREF 1 \s ">
        <w:r w:rsidR="00A05CCB">
          <w:rPr>
            <w:noProof/>
          </w:rPr>
          <w:t>0</w:t>
        </w:r>
      </w:fldSimple>
      <w:r w:rsidR="00A05CCB">
        <w:noBreakHyphen/>
      </w:r>
      <w:fldSimple w:instr=" SEQ Table \* ARABIC \s 1 ">
        <w:r w:rsidR="00A05CCB">
          <w:rPr>
            <w:noProof/>
          </w:rPr>
          <w:t>4</w:t>
        </w:r>
      </w:fldSimple>
      <w:bookmarkEnd w:id="1"/>
      <w:r>
        <w:t>.</w:t>
      </w:r>
      <w:r w:rsidRPr="006A7D75">
        <w:t xml:space="preserve"> </w:t>
      </w:r>
      <w:r w:rsidRPr="00FD03D7">
        <w:t xml:space="preserve">Model’s parameters for the </w:t>
      </w:r>
      <w:r>
        <w:t>individual</w:t>
      </w:r>
      <w:r w:rsidRPr="00FD03D7">
        <w:t xml:space="preserve">-level data in </w:t>
      </w:r>
      <w:r>
        <w:t>Authoritarian Argentina</w:t>
      </w:r>
    </w:p>
    <w:p w14:paraId="42135914" w14:textId="77777777" w:rsidR="001C21CC" w:rsidRDefault="001C21CC" w:rsidP="001C21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104F">
        <w:rPr>
          <w:noProof/>
        </w:rPr>
        <w:drawing>
          <wp:inline distT="0" distB="0" distL="0" distR="0" wp14:anchorId="05FA2ABD" wp14:editId="694651E0">
            <wp:extent cx="3327991" cy="3365086"/>
            <wp:effectExtent l="0" t="0" r="6350" b="6985"/>
            <wp:docPr id="1090263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582" cy="3365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D2509" w14:textId="77777777" w:rsidR="001C21CC" w:rsidRDefault="001C21CC" w:rsidP="001C21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92C321" w14:textId="77777777" w:rsidR="001C21CC" w:rsidRDefault="001C21CC" w:rsidP="001C21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4A260" w14:textId="77777777" w:rsidR="001C21CC" w:rsidRDefault="001C21CC" w:rsidP="001C21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63177" w14:textId="77777777" w:rsidR="001C21CC" w:rsidRDefault="001C21CC" w:rsidP="001C21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046DFB" w14:textId="6E826BAC" w:rsidR="001C21CC" w:rsidRDefault="001C21CC" w:rsidP="001C21CC">
      <w:pPr>
        <w:pStyle w:val="Caption"/>
        <w:keepNext/>
        <w:jc w:val="center"/>
      </w:pPr>
      <w:bookmarkStart w:id="2" w:name="_Ref165307329"/>
      <w:r>
        <w:t xml:space="preserve">Table </w:t>
      </w:r>
      <w:fldSimple w:instr=" STYLEREF 1 \s ">
        <w:r w:rsidR="00A05CCB">
          <w:rPr>
            <w:noProof/>
          </w:rPr>
          <w:t>0</w:t>
        </w:r>
      </w:fldSimple>
      <w:r w:rsidR="00A05CCB">
        <w:noBreakHyphen/>
      </w:r>
      <w:fldSimple w:instr=" SEQ Table \* ARABIC \s 1 ">
        <w:r w:rsidR="00A05CCB">
          <w:rPr>
            <w:noProof/>
          </w:rPr>
          <w:t>5</w:t>
        </w:r>
      </w:fldSimple>
      <w:bookmarkEnd w:id="2"/>
      <w:r>
        <w:t xml:space="preserve">. </w:t>
      </w:r>
      <w:r w:rsidRPr="00177B26">
        <w:t>Model performances for municipality-level data in Colombia</w:t>
      </w:r>
      <w:r w:rsidR="00267F86">
        <w:t xml:space="preserve"> without any </w:t>
      </w:r>
      <w:r w:rsidR="002328C0">
        <w:t>modification</w:t>
      </w:r>
      <w:r w:rsidR="00267F86">
        <w:t xml:space="preserve"> of the weights nor </w:t>
      </w:r>
      <w:r w:rsidR="00E46944">
        <w:t>thresholds.</w:t>
      </w:r>
    </w:p>
    <w:p w14:paraId="2DFC2887" w14:textId="77777777" w:rsidR="001C21CC" w:rsidRDefault="001C21CC" w:rsidP="001C21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6479">
        <w:rPr>
          <w:noProof/>
        </w:rPr>
        <w:drawing>
          <wp:inline distT="0" distB="0" distL="0" distR="0" wp14:anchorId="49BFE793" wp14:editId="6223CD24">
            <wp:extent cx="5943600" cy="3056255"/>
            <wp:effectExtent l="0" t="0" r="0" b="0"/>
            <wp:docPr id="2164654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B7DB6" w14:textId="77777777" w:rsidR="001C21CC" w:rsidRDefault="001C21CC" w:rsidP="001C21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029192" w14:textId="77777777" w:rsidR="001C21CC" w:rsidRDefault="001C21CC" w:rsidP="001C21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9781CE" w14:textId="77777777" w:rsidR="001C21CC" w:rsidRDefault="001C21CC" w:rsidP="001C21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5B87BD" w14:textId="0394B8A5" w:rsidR="001C21CC" w:rsidRDefault="001C21CC" w:rsidP="001C21CC">
      <w:pPr>
        <w:pStyle w:val="Caption"/>
        <w:keepNext/>
        <w:jc w:val="center"/>
      </w:pPr>
      <w:bookmarkStart w:id="3" w:name="_Ref165348523"/>
      <w:r>
        <w:lastRenderedPageBreak/>
        <w:t xml:space="preserve">Table </w:t>
      </w:r>
      <w:fldSimple w:instr=" STYLEREF 1 \s ">
        <w:r w:rsidR="00A05CCB">
          <w:rPr>
            <w:noProof/>
          </w:rPr>
          <w:t>0</w:t>
        </w:r>
      </w:fldSimple>
      <w:r w:rsidR="00A05CCB">
        <w:noBreakHyphen/>
      </w:r>
      <w:fldSimple w:instr=" SEQ Table \* ARABIC \s 1 ">
        <w:r w:rsidR="00A05CCB">
          <w:rPr>
            <w:noProof/>
          </w:rPr>
          <w:t>6</w:t>
        </w:r>
      </w:fldSimple>
      <w:bookmarkEnd w:id="3"/>
      <w:r>
        <w:t>.</w:t>
      </w:r>
      <w:r w:rsidRPr="00B50C5D">
        <w:t xml:space="preserve"> </w:t>
      </w:r>
      <w:r w:rsidRPr="00E821F2">
        <w:t>Model performances for individual-level data during Authoritarian Argentina</w:t>
      </w:r>
      <w:r w:rsidR="00E46944">
        <w:t xml:space="preserve"> without any modification of the weights nor thresholds.</w:t>
      </w:r>
    </w:p>
    <w:p w14:paraId="7D733792" w14:textId="77777777" w:rsidR="001C21CC" w:rsidRDefault="001C21CC" w:rsidP="001C21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240E">
        <w:rPr>
          <w:noProof/>
        </w:rPr>
        <w:drawing>
          <wp:inline distT="0" distB="0" distL="0" distR="0" wp14:anchorId="1281B6A5" wp14:editId="1548A63F">
            <wp:extent cx="5943600" cy="3061970"/>
            <wp:effectExtent l="0" t="0" r="0" b="5080"/>
            <wp:docPr id="8599306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F9862" w14:textId="77777777" w:rsidR="00B40677" w:rsidRDefault="00B40677"/>
    <w:p w14:paraId="3D7E4267" w14:textId="1A54B053" w:rsidR="00DE15BF" w:rsidRDefault="00DE15BF" w:rsidP="00DE15BF">
      <w:pPr>
        <w:pStyle w:val="Caption"/>
        <w:keepNext/>
        <w:jc w:val="center"/>
      </w:pPr>
      <w:r>
        <w:t xml:space="preserve">Table </w:t>
      </w:r>
      <w:fldSimple w:instr=" STYLEREF 1 \s ">
        <w:r w:rsidR="00A05CCB">
          <w:rPr>
            <w:noProof/>
          </w:rPr>
          <w:t>0</w:t>
        </w:r>
      </w:fldSimple>
      <w:r w:rsidR="00A05CCB">
        <w:noBreakHyphen/>
      </w:r>
      <w:fldSimple w:instr=" SEQ Table \* ARABIC \s 1 ">
        <w:r w:rsidR="00A05CCB">
          <w:rPr>
            <w:noProof/>
          </w:rPr>
          <w:t>7</w:t>
        </w:r>
      </w:fldSimple>
      <w:r>
        <w:t>. M</w:t>
      </w:r>
      <w:r w:rsidRPr="001033DF">
        <w:t xml:space="preserve">odels' performance for the </w:t>
      </w:r>
      <w:r>
        <w:t>municipality</w:t>
      </w:r>
      <w:r w:rsidRPr="001033DF">
        <w:t>-level prediction, altering thresholds following Robin, et al. (2011)’s approach.</w:t>
      </w:r>
    </w:p>
    <w:p w14:paraId="35F02437" w14:textId="735BC45C" w:rsidR="00E46944" w:rsidRDefault="00DE15BF" w:rsidP="00DE15BF">
      <w:pPr>
        <w:jc w:val="center"/>
      </w:pPr>
      <w:r w:rsidRPr="00DE15BF">
        <w:rPr>
          <w:noProof/>
        </w:rPr>
        <w:drawing>
          <wp:inline distT="0" distB="0" distL="0" distR="0" wp14:anchorId="0998E2C1" wp14:editId="764C9778">
            <wp:extent cx="5166360" cy="2225040"/>
            <wp:effectExtent l="0" t="0" r="0" b="3810"/>
            <wp:docPr id="5552160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6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6B9E9" w14:textId="34F53AC8" w:rsidR="00A05CCB" w:rsidRDefault="00A05CCB" w:rsidP="00A05CCB">
      <w:pPr>
        <w:pStyle w:val="Caption"/>
        <w:keepNext/>
      </w:pPr>
      <w:r>
        <w:lastRenderedPageBreak/>
        <w:t xml:space="preserve">Table </w:t>
      </w:r>
      <w:fldSimple w:instr=" STYLEREF 1 \s ">
        <w:r>
          <w:rPr>
            <w:noProof/>
          </w:rPr>
          <w:t>0</w:t>
        </w:r>
      </w:fldSimple>
      <w:r>
        <w:noBreakHyphen/>
      </w:r>
      <w:fldSimple w:instr=" SEQ Table \* ARABIC \s 1 ">
        <w:r>
          <w:rPr>
            <w:noProof/>
          </w:rPr>
          <w:t>8</w:t>
        </w:r>
      </w:fldSimple>
      <w:r>
        <w:t xml:space="preserve">. </w:t>
      </w:r>
      <w:r w:rsidRPr="00332823">
        <w:t>Models' performance for the individual-level prediction, altering thresholds following Robin, et al. (2011)’s approach.</w:t>
      </w:r>
    </w:p>
    <w:p w14:paraId="2CA41057" w14:textId="06F90212" w:rsidR="00E46944" w:rsidRDefault="00A05CCB" w:rsidP="00EF4D68">
      <w:pPr>
        <w:jc w:val="center"/>
      </w:pPr>
      <w:r w:rsidRPr="00A05CCB">
        <w:rPr>
          <w:noProof/>
        </w:rPr>
        <w:drawing>
          <wp:inline distT="0" distB="0" distL="0" distR="0" wp14:anchorId="0C20CDBF" wp14:editId="0EA26493">
            <wp:extent cx="4953000" cy="2225040"/>
            <wp:effectExtent l="0" t="0" r="0" b="3810"/>
            <wp:docPr id="1299118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6944" w:rsidSect="002361CA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6B9CF" w14:textId="77777777" w:rsidR="005E7A2B" w:rsidRDefault="005E7A2B">
      <w:pPr>
        <w:spacing w:after="0" w:line="240" w:lineRule="auto"/>
      </w:pPr>
      <w:r>
        <w:separator/>
      </w:r>
    </w:p>
  </w:endnote>
  <w:endnote w:type="continuationSeparator" w:id="0">
    <w:p w14:paraId="2E2650E9" w14:textId="77777777" w:rsidR="005E7A2B" w:rsidRDefault="005E7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2586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1E6B3F" w14:textId="77777777" w:rsidR="00C10A4B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D0517BE" w14:textId="77777777" w:rsidR="00C10A4B" w:rsidRDefault="00C10A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D4797" w14:textId="77777777" w:rsidR="005E7A2B" w:rsidRDefault="005E7A2B">
      <w:pPr>
        <w:spacing w:after="0" w:line="240" w:lineRule="auto"/>
      </w:pPr>
      <w:r>
        <w:separator/>
      </w:r>
    </w:p>
  </w:footnote>
  <w:footnote w:type="continuationSeparator" w:id="0">
    <w:p w14:paraId="22B90142" w14:textId="77777777" w:rsidR="005E7A2B" w:rsidRDefault="005E7A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677"/>
    <w:rsid w:val="001C21CC"/>
    <w:rsid w:val="002328C0"/>
    <w:rsid w:val="002361CA"/>
    <w:rsid w:val="00267F86"/>
    <w:rsid w:val="002D2D12"/>
    <w:rsid w:val="002E62D7"/>
    <w:rsid w:val="005E7A2B"/>
    <w:rsid w:val="007E7A13"/>
    <w:rsid w:val="00922608"/>
    <w:rsid w:val="00A05CCB"/>
    <w:rsid w:val="00B40677"/>
    <w:rsid w:val="00C10A4B"/>
    <w:rsid w:val="00DE15BF"/>
    <w:rsid w:val="00E2300A"/>
    <w:rsid w:val="00E46944"/>
    <w:rsid w:val="00E96EC2"/>
    <w:rsid w:val="00EF4D68"/>
    <w:rsid w:val="00F7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59460"/>
  <w15:chartTrackingRefBased/>
  <w15:docId w15:val="{F6C100DD-79A6-4164-8481-233BB1545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1C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06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6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067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67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67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67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67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67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67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0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0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6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6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6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6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6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6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0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0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67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0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67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06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067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06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6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067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C2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1CC"/>
    <w:rPr>
      <w:kern w:val="0"/>
      <w:sz w:val="22"/>
      <w:szCs w:val="22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1C21C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46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94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8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6AFE8-95B0-4D4B-B7ED-F4F9449A1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6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Invitado JG</dc:creator>
  <cp:keywords/>
  <dc:description/>
  <cp:lastModifiedBy>Invitado JG</cp:lastModifiedBy>
  <cp:revision>13</cp:revision>
  <dcterms:created xsi:type="dcterms:W3CDTF">2024-05-01T11:59:00Z</dcterms:created>
  <dcterms:modified xsi:type="dcterms:W3CDTF">2025-01-24T20:56:00Z</dcterms:modified>
</cp:coreProperties>
</file>