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AD808" w14:textId="334A6701" w:rsidR="00F125EE" w:rsidRPr="00D13202" w:rsidRDefault="00F125EE" w:rsidP="00AD51B7">
      <w:pPr>
        <w:spacing w:line="480" w:lineRule="auto"/>
        <w:jc w:val="center"/>
        <w:rPr>
          <w:rFonts w:ascii="Arial" w:hAnsi="Arial" w:cs="Arial"/>
          <w:sz w:val="20"/>
        </w:rPr>
      </w:pPr>
    </w:p>
    <w:p w14:paraId="46F72BDF" w14:textId="1127C5D7" w:rsidR="00B16F99" w:rsidRPr="00D13202" w:rsidRDefault="00B16F99" w:rsidP="00AD51B7">
      <w:pPr>
        <w:spacing w:line="480" w:lineRule="auto"/>
        <w:rPr>
          <w:rFonts w:ascii="Arial" w:hAnsi="Arial" w:cs="Arial"/>
          <w:b/>
          <w:sz w:val="28"/>
          <w:szCs w:val="28"/>
        </w:rPr>
      </w:pPr>
      <w:r w:rsidRPr="00D13202">
        <w:rPr>
          <w:rFonts w:ascii="Arial" w:hAnsi="Arial" w:cs="Arial"/>
          <w:b/>
          <w:sz w:val="28"/>
          <w:szCs w:val="28"/>
        </w:rPr>
        <w:t>Sup</w:t>
      </w:r>
      <w:r w:rsidR="00485A3F">
        <w:rPr>
          <w:rFonts w:ascii="Arial" w:hAnsi="Arial" w:cs="Arial" w:hint="eastAsia"/>
          <w:b/>
          <w:sz w:val="28"/>
          <w:szCs w:val="28"/>
          <w:lang w:eastAsia="zh-CN"/>
        </w:rPr>
        <w:t>ple</w:t>
      </w:r>
      <w:r w:rsidR="00485A3F">
        <w:rPr>
          <w:rFonts w:ascii="Arial" w:hAnsi="Arial" w:cs="Arial"/>
          <w:b/>
          <w:sz w:val="28"/>
          <w:szCs w:val="28"/>
        </w:rPr>
        <w:t>ment</w:t>
      </w:r>
      <w:r w:rsidR="00BA43AD" w:rsidRPr="00BA43AD">
        <w:rPr>
          <w:rFonts w:ascii="Arial" w:hAnsi="Arial" w:cs="Arial"/>
          <w:b/>
          <w:sz w:val="28"/>
          <w:szCs w:val="28"/>
        </w:rPr>
        <w:t>ary</w:t>
      </w:r>
      <w:r w:rsidR="00485A3F">
        <w:rPr>
          <w:rFonts w:ascii="Arial" w:hAnsi="Arial" w:cs="Arial"/>
          <w:b/>
          <w:sz w:val="28"/>
          <w:szCs w:val="28"/>
        </w:rPr>
        <w:t xml:space="preserve"> material</w:t>
      </w:r>
      <w:r w:rsidRPr="00D13202">
        <w:rPr>
          <w:rFonts w:ascii="Arial" w:hAnsi="Arial" w:cs="Arial"/>
          <w:b/>
          <w:sz w:val="28"/>
          <w:szCs w:val="28"/>
        </w:rPr>
        <w:t xml:space="preserve"> for</w:t>
      </w:r>
    </w:p>
    <w:p w14:paraId="4FB6C769" w14:textId="6C0CD438" w:rsidR="007C6F58" w:rsidRPr="00672E65" w:rsidRDefault="00B64B8E" w:rsidP="00AD51B7">
      <w:pPr>
        <w:spacing w:line="480" w:lineRule="auto"/>
        <w:rPr>
          <w:rFonts w:ascii="Arial" w:hAnsi="Arial" w:cs="Arial"/>
          <w:szCs w:val="24"/>
        </w:rPr>
      </w:pPr>
      <w:r w:rsidRPr="00D13202">
        <w:rPr>
          <w:rFonts w:ascii="Arial" w:hAnsi="Arial" w:cs="Arial"/>
          <w:sz w:val="28"/>
          <w:szCs w:val="28"/>
        </w:rPr>
        <w:t>Gender disparities in the STEM research enterprise of China</w:t>
      </w:r>
      <w:r w:rsidR="007C6F58" w:rsidRPr="00D13202">
        <w:rPr>
          <w:rFonts w:ascii="Arial" w:hAnsi="Arial" w:cs="Arial"/>
          <w:b/>
          <w:bCs/>
          <w:sz w:val="20"/>
        </w:rPr>
        <w:br w:type="page"/>
      </w:r>
    </w:p>
    <w:p w14:paraId="27853C9D" w14:textId="77777777" w:rsidR="00AD51B7" w:rsidRPr="00D13202" w:rsidRDefault="00AD51B7" w:rsidP="00AD51B7">
      <w:pPr>
        <w:pStyle w:val="SMcaption"/>
        <w:rPr>
          <w:rFonts w:ascii="Arial" w:hAnsi="Arial" w:cs="Arial"/>
          <w:sz w:val="20"/>
        </w:rPr>
      </w:pPr>
      <w:r w:rsidRPr="00D13202">
        <w:rPr>
          <w:rFonts w:ascii="Arial" w:hAnsi="Arial" w:cs="Arial"/>
          <w:noProof/>
        </w:rPr>
        <w:lastRenderedPageBreak/>
        <w:drawing>
          <wp:inline distT="0" distB="0" distL="0" distR="0" wp14:anchorId="005DF339" wp14:editId="050EF67C">
            <wp:extent cx="5486400" cy="2340512"/>
            <wp:effectExtent l="0" t="0" r="0" b="3175"/>
            <wp:docPr id="2" name="图片 2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表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340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32DEC" w14:textId="77777777" w:rsidR="00AD51B7" w:rsidRPr="00D13202" w:rsidRDefault="00AD51B7" w:rsidP="00AD51B7">
      <w:pPr>
        <w:pStyle w:val="SMcaption"/>
        <w:rPr>
          <w:rFonts w:ascii="Arial" w:hAnsi="Arial" w:cs="Arial"/>
          <w:sz w:val="20"/>
        </w:rPr>
      </w:pPr>
    </w:p>
    <w:p w14:paraId="06B59D3D" w14:textId="0D44B28C" w:rsidR="00AD51B7" w:rsidRDefault="00AD51B7" w:rsidP="00AD51B7">
      <w:pPr>
        <w:pStyle w:val="SMHeading"/>
        <w:rPr>
          <w:rFonts w:ascii="Arial" w:hAnsi="Arial" w:cs="Arial"/>
          <w:b w:val="0"/>
          <w:sz w:val="20"/>
          <w:szCs w:val="20"/>
        </w:rPr>
      </w:pPr>
      <w:r w:rsidRPr="00D13202">
        <w:rPr>
          <w:rFonts w:ascii="Arial" w:hAnsi="Arial" w:cs="Arial"/>
          <w:sz w:val="20"/>
          <w:szCs w:val="20"/>
        </w:rPr>
        <w:t>Fig. S</w:t>
      </w:r>
      <w:r w:rsidRPr="00D13202">
        <w:rPr>
          <w:rFonts w:ascii="Arial" w:hAnsi="Arial" w:cs="Arial"/>
          <w:sz w:val="20"/>
          <w:szCs w:val="20"/>
        </w:rPr>
        <w:fldChar w:fldCharType="begin"/>
      </w:r>
      <w:r w:rsidRPr="00D13202">
        <w:rPr>
          <w:rFonts w:ascii="Arial" w:hAnsi="Arial" w:cs="Arial"/>
          <w:sz w:val="20"/>
          <w:szCs w:val="20"/>
        </w:rPr>
        <w:instrText xml:space="preserve"> seq Figure </w:instrText>
      </w:r>
      <w:r w:rsidRPr="00D13202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1</w:t>
      </w:r>
      <w:r w:rsidRPr="00D13202">
        <w:rPr>
          <w:rFonts w:ascii="Arial" w:hAnsi="Arial" w:cs="Arial"/>
          <w:sz w:val="20"/>
          <w:szCs w:val="20"/>
        </w:rPr>
        <w:fldChar w:fldCharType="end"/>
      </w:r>
      <w:r w:rsidRPr="00D13202">
        <w:rPr>
          <w:rFonts w:ascii="Arial" w:hAnsi="Arial" w:cs="Arial"/>
          <w:sz w:val="20"/>
          <w:szCs w:val="20"/>
        </w:rPr>
        <w:t xml:space="preserve">. </w:t>
      </w:r>
      <w:r w:rsidRPr="00D13202">
        <w:rPr>
          <w:rFonts w:ascii="Arial" w:hAnsi="Arial" w:cs="Arial"/>
          <w:b w:val="0"/>
          <w:sz w:val="20"/>
          <w:szCs w:val="20"/>
        </w:rPr>
        <w:t xml:space="preserve">Evaluation of </w:t>
      </w:r>
      <w:proofErr w:type="spellStart"/>
      <w:r w:rsidRPr="00D13202">
        <w:rPr>
          <w:rFonts w:ascii="Arial" w:hAnsi="Arial" w:cs="Arial"/>
          <w:b w:val="0"/>
          <w:i/>
          <w:iCs/>
          <w:sz w:val="20"/>
          <w:szCs w:val="20"/>
        </w:rPr>
        <w:t>ngender</w:t>
      </w:r>
      <w:proofErr w:type="spellEnd"/>
      <w:r w:rsidRPr="00D13202">
        <w:rPr>
          <w:rFonts w:ascii="Arial" w:hAnsi="Arial" w:cs="Arial"/>
          <w:b w:val="0"/>
          <w:sz w:val="20"/>
          <w:szCs w:val="20"/>
        </w:rPr>
        <w:t xml:space="preserve"> for gender prediction. (A) F1 scores by threshold based on evaluations using master and doctoral graduates' self-reported gender; (B) Percentage of PIs predicted with gender information by threshold.</w:t>
      </w:r>
    </w:p>
    <w:p w14:paraId="14A60EF1" w14:textId="03A4FEC6" w:rsidR="00AD51B7" w:rsidRPr="00D13202" w:rsidRDefault="00AD51B7" w:rsidP="00AD51B7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br w:type="page"/>
      </w:r>
      <w:r w:rsidR="001E7FC7">
        <w:rPr>
          <w:noProof/>
        </w:rPr>
        <w:lastRenderedPageBreak/>
        <w:drawing>
          <wp:inline distT="0" distB="0" distL="0" distR="0" wp14:anchorId="6DE2FA3F" wp14:editId="7B3A327F">
            <wp:extent cx="5222875" cy="4103370"/>
            <wp:effectExtent l="0" t="0" r="0" b="0"/>
            <wp:docPr id="1056769819" name="Picture 1" descr="A graph of a graph with a number of poin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769819" name="Picture 1" descr="A graph of a graph with a number of point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2875" cy="410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9802D3" w14:textId="217B4092" w:rsidR="00AD51B7" w:rsidRPr="00D13202" w:rsidRDefault="00AD51B7" w:rsidP="00AD51B7">
      <w:pPr>
        <w:pStyle w:val="SMHeading"/>
        <w:rPr>
          <w:rFonts w:ascii="Arial" w:hAnsi="Arial" w:cs="Arial"/>
          <w:b w:val="0"/>
          <w:sz w:val="20"/>
          <w:szCs w:val="20"/>
        </w:rPr>
      </w:pPr>
      <w:r w:rsidRPr="00D13202">
        <w:rPr>
          <w:rFonts w:ascii="Arial" w:hAnsi="Arial" w:cs="Arial"/>
          <w:sz w:val="20"/>
          <w:szCs w:val="20"/>
        </w:rPr>
        <w:t>Fig. S</w:t>
      </w:r>
      <w:r w:rsidRPr="00D13202">
        <w:rPr>
          <w:rFonts w:ascii="Arial" w:hAnsi="Arial" w:cs="Arial"/>
          <w:sz w:val="20"/>
          <w:szCs w:val="20"/>
        </w:rPr>
        <w:fldChar w:fldCharType="begin"/>
      </w:r>
      <w:r w:rsidRPr="00D13202">
        <w:rPr>
          <w:rFonts w:ascii="Arial" w:hAnsi="Arial" w:cs="Arial"/>
          <w:sz w:val="20"/>
          <w:szCs w:val="20"/>
        </w:rPr>
        <w:instrText xml:space="preserve"> seq Figure </w:instrText>
      </w:r>
      <w:r w:rsidRPr="00D13202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2</w:t>
      </w:r>
      <w:r w:rsidRPr="00D13202">
        <w:rPr>
          <w:rFonts w:ascii="Arial" w:hAnsi="Arial" w:cs="Arial"/>
          <w:sz w:val="20"/>
          <w:szCs w:val="20"/>
        </w:rPr>
        <w:fldChar w:fldCharType="end"/>
      </w:r>
      <w:r w:rsidRPr="00D13202">
        <w:rPr>
          <w:rFonts w:ascii="Arial" w:hAnsi="Arial" w:cs="Arial"/>
          <w:sz w:val="20"/>
          <w:szCs w:val="20"/>
        </w:rPr>
        <w:t xml:space="preserve">. </w:t>
      </w:r>
      <w:r w:rsidRPr="00D13202">
        <w:rPr>
          <w:rFonts w:ascii="Arial" w:hAnsi="Arial" w:cs="Arial"/>
          <w:b w:val="0"/>
          <w:sz w:val="20"/>
          <w:szCs w:val="20"/>
        </w:rPr>
        <w:t xml:space="preserve">The percentage of names in </w:t>
      </w:r>
      <w:r w:rsidRPr="00D13202">
        <w:rPr>
          <w:rFonts w:ascii="Arial" w:hAnsi="Arial" w:cs="Arial"/>
          <w:b w:val="0"/>
          <w:i/>
          <w:iCs/>
          <w:sz w:val="20"/>
          <w:szCs w:val="20"/>
        </w:rPr>
        <w:t>Pinyin</w:t>
      </w:r>
      <w:r w:rsidRPr="00D13202">
        <w:rPr>
          <w:rFonts w:ascii="Arial" w:hAnsi="Arial" w:cs="Arial"/>
          <w:b w:val="0"/>
          <w:sz w:val="20"/>
          <w:szCs w:val="20"/>
        </w:rPr>
        <w:t xml:space="preserve"> matched to </w:t>
      </w:r>
      <w:r w:rsidR="001E7FC7">
        <w:rPr>
          <w:rFonts w:ascii="Arial" w:hAnsi="Arial" w:cs="Arial"/>
          <w:b w:val="0"/>
          <w:sz w:val="20"/>
          <w:szCs w:val="20"/>
        </w:rPr>
        <w:t xml:space="preserve">names in </w:t>
      </w:r>
      <w:r w:rsidRPr="00D13202">
        <w:rPr>
          <w:rFonts w:ascii="Arial" w:hAnsi="Arial" w:cs="Arial"/>
          <w:b w:val="0"/>
          <w:sz w:val="20"/>
          <w:szCs w:val="20"/>
        </w:rPr>
        <w:t>Chinese characters by their positions in publications bylines</w:t>
      </w:r>
      <w:r w:rsidR="001E7FC7">
        <w:rPr>
          <w:rFonts w:ascii="Arial" w:hAnsi="Arial" w:cs="Arial"/>
          <w:b w:val="0"/>
          <w:sz w:val="20"/>
          <w:szCs w:val="20"/>
        </w:rPr>
        <w:t xml:space="preserve"> and the number of authors. The numbers at the top of each panel show the number of authors.</w:t>
      </w:r>
    </w:p>
    <w:p w14:paraId="7FB1393B" w14:textId="77777777" w:rsidR="00AD51B7" w:rsidRPr="00D13202" w:rsidRDefault="00AD51B7" w:rsidP="00AD51B7">
      <w:pPr>
        <w:jc w:val="center"/>
        <w:rPr>
          <w:rFonts w:ascii="Arial" w:hAnsi="Arial" w:cs="Arial"/>
          <w:sz w:val="20"/>
        </w:rPr>
      </w:pPr>
      <w:r w:rsidRPr="00D13202">
        <w:rPr>
          <w:rFonts w:ascii="Arial" w:hAnsi="Arial" w:cs="Arial"/>
          <w:sz w:val="20"/>
        </w:rPr>
        <w:br w:type="page"/>
      </w:r>
    </w:p>
    <w:p w14:paraId="419317AB" w14:textId="74DFC737" w:rsidR="009A5287" w:rsidRPr="00D13202" w:rsidRDefault="007C6F58" w:rsidP="00B9440A">
      <w:pPr>
        <w:pStyle w:val="SMcaption"/>
        <w:rPr>
          <w:rFonts w:ascii="Arial" w:hAnsi="Arial" w:cs="Arial"/>
          <w:sz w:val="20"/>
        </w:rPr>
      </w:pPr>
      <w:r w:rsidRPr="00D13202">
        <w:rPr>
          <w:rFonts w:ascii="Arial" w:hAnsi="Arial" w:cs="Arial"/>
          <w:noProof/>
        </w:rPr>
        <w:lastRenderedPageBreak/>
        <w:drawing>
          <wp:inline distT="0" distB="0" distL="0" distR="0" wp14:anchorId="3A7B9192" wp14:editId="460625AA">
            <wp:extent cx="5486400" cy="3306985"/>
            <wp:effectExtent l="0" t="0" r="0" b="8255"/>
            <wp:docPr id="9" name="Picture 9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hart, lin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30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013A6A" w14:textId="25968DC8" w:rsidR="007C6F58" w:rsidRPr="00D13202" w:rsidRDefault="007C6F58" w:rsidP="007C6F58">
      <w:pPr>
        <w:rPr>
          <w:rFonts w:ascii="Arial" w:hAnsi="Arial" w:cs="Arial"/>
        </w:rPr>
      </w:pPr>
      <w:r w:rsidRPr="00D13202">
        <w:rPr>
          <w:rFonts w:ascii="Arial" w:hAnsi="Arial" w:cs="Arial"/>
          <w:b/>
          <w:bCs/>
          <w:kern w:val="32"/>
          <w:sz w:val="20"/>
        </w:rPr>
        <w:t>Fig</w:t>
      </w:r>
      <w:r w:rsidR="007C3049" w:rsidRPr="00D13202">
        <w:rPr>
          <w:rFonts w:ascii="Arial" w:hAnsi="Arial" w:cs="Arial"/>
          <w:b/>
          <w:bCs/>
          <w:kern w:val="32"/>
          <w:sz w:val="20"/>
        </w:rPr>
        <w:t>.</w:t>
      </w:r>
      <w:r w:rsidRPr="00D13202">
        <w:rPr>
          <w:rFonts w:ascii="Arial" w:hAnsi="Arial" w:cs="Arial"/>
          <w:b/>
          <w:bCs/>
          <w:kern w:val="32"/>
          <w:sz w:val="20"/>
        </w:rPr>
        <w:t xml:space="preserve"> S</w:t>
      </w:r>
      <w:r w:rsidR="007C3049" w:rsidRPr="00D13202">
        <w:rPr>
          <w:rFonts w:ascii="Arial" w:hAnsi="Arial" w:cs="Arial"/>
          <w:b/>
          <w:bCs/>
          <w:kern w:val="32"/>
          <w:sz w:val="20"/>
        </w:rPr>
        <w:fldChar w:fldCharType="begin"/>
      </w:r>
      <w:r w:rsidR="007C3049" w:rsidRPr="00D13202">
        <w:rPr>
          <w:rFonts w:ascii="Arial" w:hAnsi="Arial" w:cs="Arial"/>
          <w:b/>
          <w:bCs/>
          <w:kern w:val="32"/>
          <w:sz w:val="20"/>
        </w:rPr>
        <w:instrText xml:space="preserve"> seq Figure </w:instrText>
      </w:r>
      <w:r w:rsidR="007C3049" w:rsidRPr="00D13202">
        <w:rPr>
          <w:rFonts w:ascii="Arial" w:hAnsi="Arial" w:cs="Arial"/>
          <w:b/>
          <w:bCs/>
          <w:kern w:val="32"/>
          <w:sz w:val="20"/>
        </w:rPr>
        <w:fldChar w:fldCharType="separate"/>
      </w:r>
      <w:r w:rsidR="00AD51B7">
        <w:rPr>
          <w:rFonts w:ascii="Arial" w:hAnsi="Arial" w:cs="Arial"/>
          <w:b/>
          <w:bCs/>
          <w:noProof/>
          <w:kern w:val="32"/>
          <w:sz w:val="20"/>
        </w:rPr>
        <w:t>3</w:t>
      </w:r>
      <w:r w:rsidR="007C3049" w:rsidRPr="00D13202">
        <w:rPr>
          <w:rFonts w:ascii="Arial" w:hAnsi="Arial" w:cs="Arial"/>
          <w:b/>
          <w:bCs/>
          <w:kern w:val="32"/>
          <w:sz w:val="20"/>
        </w:rPr>
        <w:fldChar w:fldCharType="end"/>
      </w:r>
      <w:r w:rsidRPr="00D13202">
        <w:rPr>
          <w:rFonts w:ascii="Arial" w:hAnsi="Arial" w:cs="Arial"/>
          <w:b/>
          <w:bCs/>
          <w:kern w:val="32"/>
          <w:sz w:val="20"/>
        </w:rPr>
        <w:t>.</w:t>
      </w:r>
      <w:r w:rsidRPr="00D13202">
        <w:rPr>
          <w:rFonts w:ascii="Arial" w:hAnsi="Arial" w:cs="Arial"/>
        </w:rPr>
        <w:t xml:space="preserve"> </w:t>
      </w:r>
      <w:r w:rsidRPr="00D13202">
        <w:rPr>
          <w:rFonts w:ascii="Arial" w:hAnsi="Arial" w:cs="Arial"/>
          <w:bCs/>
          <w:kern w:val="32"/>
          <w:sz w:val="20"/>
        </w:rPr>
        <w:t>Share of women PIs among NSFC projects by project type.</w:t>
      </w:r>
    </w:p>
    <w:p w14:paraId="47EA8EBA" w14:textId="77777777" w:rsidR="007C6F58" w:rsidRPr="00D13202" w:rsidRDefault="007C6F58" w:rsidP="00B9440A">
      <w:pPr>
        <w:pStyle w:val="SMcaption"/>
        <w:rPr>
          <w:rFonts w:ascii="Arial" w:hAnsi="Arial" w:cs="Arial"/>
          <w:sz w:val="20"/>
        </w:rPr>
      </w:pPr>
    </w:p>
    <w:p w14:paraId="1C5EAA41" w14:textId="77777777" w:rsidR="007C3049" w:rsidRPr="00D13202" w:rsidRDefault="007C6F58">
      <w:pPr>
        <w:rPr>
          <w:rFonts w:ascii="Arial" w:hAnsi="Arial" w:cs="Arial"/>
          <w:sz w:val="20"/>
        </w:rPr>
      </w:pPr>
      <w:r w:rsidRPr="00D13202">
        <w:rPr>
          <w:rFonts w:ascii="Arial" w:hAnsi="Arial" w:cs="Arial"/>
          <w:sz w:val="20"/>
        </w:rPr>
        <w:br w:type="page"/>
      </w:r>
      <w:r w:rsidR="007C3049" w:rsidRPr="00D13202">
        <w:rPr>
          <w:rFonts w:ascii="Arial" w:hAnsi="Arial" w:cs="Arial"/>
          <w:noProof/>
        </w:rPr>
        <w:lastRenderedPageBreak/>
        <w:drawing>
          <wp:inline distT="0" distB="0" distL="0" distR="0" wp14:anchorId="7861456B" wp14:editId="423800C6">
            <wp:extent cx="5486400" cy="1437249"/>
            <wp:effectExtent l="0" t="0" r="0" b="0"/>
            <wp:docPr id="1" name="Picture 1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37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73AFE" w14:textId="77777777" w:rsidR="007C3049" w:rsidRPr="00D13202" w:rsidRDefault="007C3049">
      <w:pPr>
        <w:rPr>
          <w:rFonts w:ascii="Arial" w:hAnsi="Arial" w:cs="Arial"/>
          <w:sz w:val="20"/>
        </w:rPr>
      </w:pPr>
    </w:p>
    <w:p w14:paraId="02776B04" w14:textId="2B9618F5" w:rsidR="007C3049" w:rsidRPr="00D13202" w:rsidRDefault="007C3049" w:rsidP="007C3049">
      <w:pPr>
        <w:rPr>
          <w:rFonts w:ascii="Arial" w:hAnsi="Arial" w:cs="Arial"/>
        </w:rPr>
      </w:pPr>
      <w:r w:rsidRPr="00D13202">
        <w:rPr>
          <w:rFonts w:ascii="Arial" w:hAnsi="Arial" w:cs="Arial"/>
          <w:b/>
          <w:bCs/>
          <w:kern w:val="32"/>
          <w:sz w:val="20"/>
        </w:rPr>
        <w:t>Fig. S</w:t>
      </w:r>
      <w:r w:rsidRPr="00D13202">
        <w:rPr>
          <w:rFonts w:ascii="Arial" w:hAnsi="Arial" w:cs="Arial"/>
          <w:b/>
          <w:bCs/>
          <w:kern w:val="32"/>
          <w:sz w:val="20"/>
        </w:rPr>
        <w:fldChar w:fldCharType="begin"/>
      </w:r>
      <w:r w:rsidRPr="00D13202">
        <w:rPr>
          <w:rFonts w:ascii="Arial" w:hAnsi="Arial" w:cs="Arial"/>
          <w:b/>
          <w:bCs/>
          <w:kern w:val="32"/>
          <w:sz w:val="20"/>
        </w:rPr>
        <w:instrText xml:space="preserve"> seq Figure </w:instrText>
      </w:r>
      <w:r w:rsidRPr="00D13202">
        <w:rPr>
          <w:rFonts w:ascii="Arial" w:hAnsi="Arial" w:cs="Arial"/>
          <w:b/>
          <w:bCs/>
          <w:kern w:val="32"/>
          <w:sz w:val="20"/>
        </w:rPr>
        <w:fldChar w:fldCharType="separate"/>
      </w:r>
      <w:r w:rsidR="00AD51B7">
        <w:rPr>
          <w:rFonts w:ascii="Arial" w:hAnsi="Arial" w:cs="Arial"/>
          <w:b/>
          <w:bCs/>
          <w:noProof/>
          <w:kern w:val="32"/>
          <w:sz w:val="20"/>
        </w:rPr>
        <w:t>4</w:t>
      </w:r>
      <w:r w:rsidRPr="00D13202">
        <w:rPr>
          <w:rFonts w:ascii="Arial" w:hAnsi="Arial" w:cs="Arial"/>
          <w:b/>
          <w:bCs/>
          <w:kern w:val="32"/>
          <w:sz w:val="20"/>
        </w:rPr>
        <w:fldChar w:fldCharType="end"/>
      </w:r>
      <w:r w:rsidRPr="00D13202">
        <w:rPr>
          <w:rFonts w:ascii="Arial" w:hAnsi="Arial" w:cs="Arial"/>
          <w:b/>
          <w:bCs/>
          <w:kern w:val="32"/>
          <w:sz w:val="20"/>
        </w:rPr>
        <w:t>.</w:t>
      </w:r>
      <w:r w:rsidRPr="00D13202">
        <w:rPr>
          <w:rFonts w:ascii="Arial" w:hAnsi="Arial" w:cs="Arial"/>
        </w:rPr>
        <w:t xml:space="preserve"> </w:t>
      </w:r>
      <w:r w:rsidRPr="00D13202">
        <w:rPr>
          <w:rFonts w:ascii="Arial" w:hAnsi="Arial" w:cs="Arial"/>
          <w:bCs/>
          <w:kern w:val="32"/>
          <w:sz w:val="20"/>
        </w:rPr>
        <w:t>Share of women among All authors (left), first authors (middle), and last authors (right) by time.</w:t>
      </w:r>
    </w:p>
    <w:p w14:paraId="598FE0C7" w14:textId="7FAF132C" w:rsidR="0027131B" w:rsidRPr="00D13202" w:rsidRDefault="007C3049" w:rsidP="0027131B">
      <w:pPr>
        <w:jc w:val="center"/>
        <w:rPr>
          <w:rFonts w:ascii="Arial" w:hAnsi="Arial" w:cs="Arial"/>
          <w:sz w:val="20"/>
        </w:rPr>
      </w:pPr>
      <w:r w:rsidRPr="00D13202">
        <w:rPr>
          <w:rFonts w:ascii="Arial" w:hAnsi="Arial" w:cs="Arial"/>
          <w:sz w:val="20"/>
        </w:rPr>
        <w:br w:type="page"/>
      </w:r>
    </w:p>
    <w:p w14:paraId="4414D375" w14:textId="43EC4882" w:rsidR="00AD51B7" w:rsidRPr="00D13202" w:rsidRDefault="00AD51B7" w:rsidP="00AD51B7">
      <w:pPr>
        <w:pStyle w:val="References"/>
        <w:rPr>
          <w:rFonts w:ascii="Arial" w:eastAsiaTheme="minorEastAsia" w:hAnsi="Arial" w:cs="Arial"/>
          <w:bCs/>
          <w:color w:val="auto"/>
          <w:kern w:val="32"/>
          <w:sz w:val="20"/>
          <w:szCs w:val="20"/>
        </w:rPr>
      </w:pPr>
      <w:r w:rsidRPr="00D13202">
        <w:rPr>
          <w:rFonts w:ascii="Arial" w:eastAsiaTheme="minorEastAsia" w:hAnsi="Arial" w:cs="Arial"/>
          <w:b/>
          <w:color w:val="auto"/>
          <w:kern w:val="32"/>
          <w:sz w:val="20"/>
          <w:szCs w:val="20"/>
        </w:rPr>
        <w:lastRenderedPageBreak/>
        <w:t>Table S</w:t>
      </w:r>
      <w:r w:rsidRPr="00D13202">
        <w:rPr>
          <w:rFonts w:ascii="Arial" w:eastAsiaTheme="minorEastAsia" w:hAnsi="Arial" w:cs="Arial"/>
          <w:b/>
          <w:color w:val="auto"/>
          <w:kern w:val="32"/>
          <w:sz w:val="20"/>
          <w:szCs w:val="20"/>
        </w:rPr>
        <w:fldChar w:fldCharType="begin"/>
      </w:r>
      <w:r w:rsidRPr="00D13202">
        <w:rPr>
          <w:rFonts w:ascii="Arial" w:eastAsiaTheme="minorEastAsia" w:hAnsi="Arial" w:cs="Arial"/>
          <w:b/>
          <w:color w:val="auto"/>
          <w:kern w:val="32"/>
          <w:sz w:val="20"/>
          <w:szCs w:val="20"/>
        </w:rPr>
        <w:instrText>seq Table</w:instrText>
      </w:r>
      <w:r w:rsidRPr="00D13202">
        <w:rPr>
          <w:rFonts w:ascii="Arial" w:eastAsiaTheme="minorEastAsia" w:hAnsi="Arial" w:cs="Arial"/>
          <w:b/>
          <w:color w:val="auto"/>
          <w:kern w:val="32"/>
          <w:sz w:val="20"/>
          <w:szCs w:val="20"/>
        </w:rPr>
        <w:fldChar w:fldCharType="separate"/>
      </w:r>
      <w:r>
        <w:rPr>
          <w:rFonts w:ascii="Arial" w:eastAsiaTheme="minorEastAsia" w:hAnsi="Arial" w:cs="Arial"/>
          <w:b/>
          <w:noProof/>
          <w:color w:val="auto"/>
          <w:kern w:val="32"/>
          <w:sz w:val="20"/>
          <w:szCs w:val="20"/>
        </w:rPr>
        <w:t>1</w:t>
      </w:r>
      <w:r w:rsidRPr="00D13202">
        <w:rPr>
          <w:rFonts w:ascii="Arial" w:eastAsiaTheme="minorEastAsia" w:hAnsi="Arial" w:cs="Arial"/>
          <w:b/>
          <w:color w:val="auto"/>
          <w:kern w:val="32"/>
          <w:sz w:val="20"/>
          <w:szCs w:val="20"/>
        </w:rPr>
        <w:fldChar w:fldCharType="end"/>
      </w:r>
      <w:r w:rsidRPr="00D13202">
        <w:rPr>
          <w:rFonts w:ascii="Arial" w:eastAsiaTheme="minorEastAsia" w:hAnsi="Arial" w:cs="Arial"/>
          <w:b/>
          <w:color w:val="auto"/>
          <w:kern w:val="32"/>
          <w:sz w:val="20"/>
          <w:szCs w:val="20"/>
        </w:rPr>
        <w:t xml:space="preserve">. </w:t>
      </w:r>
      <w:r w:rsidRPr="00D13202">
        <w:rPr>
          <w:rFonts w:ascii="Arial" w:eastAsiaTheme="minorEastAsia" w:hAnsi="Arial" w:cs="Arial"/>
          <w:bCs/>
          <w:color w:val="auto"/>
          <w:kern w:val="32"/>
          <w:sz w:val="20"/>
          <w:szCs w:val="20"/>
        </w:rPr>
        <w:t>NSFC projects by project field and type (2010-2015).</w:t>
      </w:r>
    </w:p>
    <w:p w14:paraId="6E01049F" w14:textId="77777777" w:rsidR="00AD51B7" w:rsidRPr="00D13202" w:rsidRDefault="00AD51B7" w:rsidP="00AD51B7">
      <w:pPr>
        <w:pStyle w:val="References"/>
        <w:rPr>
          <w:rFonts w:ascii="Arial" w:eastAsiaTheme="minorEastAsia" w:hAnsi="Arial" w:cs="Arial"/>
          <w:bCs/>
          <w:color w:val="auto"/>
          <w:kern w:val="32"/>
          <w:sz w:val="20"/>
          <w:szCs w:val="20"/>
        </w:rPr>
      </w:pPr>
    </w:p>
    <w:tbl>
      <w:tblPr>
        <w:tblStyle w:val="TableGrid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5"/>
        <w:gridCol w:w="773"/>
        <w:gridCol w:w="784"/>
        <w:gridCol w:w="773"/>
        <w:gridCol w:w="784"/>
        <w:gridCol w:w="661"/>
        <w:gridCol w:w="672"/>
        <w:gridCol w:w="773"/>
        <w:gridCol w:w="784"/>
        <w:gridCol w:w="884"/>
      </w:tblGrid>
      <w:tr w:rsidR="00AD51B7" w:rsidRPr="00D13202" w14:paraId="4572CE60" w14:textId="77777777" w:rsidTr="009B7171">
        <w:trPr>
          <w:trHeight w:val="315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</w:tcBorders>
            <w:noWrap/>
            <w:vAlign w:val="center"/>
            <w:hideMark/>
          </w:tcPr>
          <w:p w14:paraId="381B2ECA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/>
                <w:kern w:val="32"/>
                <w:sz w:val="20"/>
              </w:rPr>
            </w:pPr>
          </w:p>
        </w:tc>
        <w:tc>
          <w:tcPr>
            <w:tcW w:w="0" w:type="auto"/>
            <w:gridSpan w:val="2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05DECBEF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/>
                <w:kern w:val="32"/>
                <w:sz w:val="20"/>
              </w:rPr>
              <w:t>General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4F424D6A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/>
                <w:kern w:val="32"/>
                <w:sz w:val="20"/>
              </w:rPr>
              <w:t>Young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3DA0C130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/>
                <w:kern w:val="32"/>
                <w:sz w:val="20"/>
              </w:rPr>
              <w:t>Key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5B201492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/>
                <w:kern w:val="32"/>
                <w:sz w:val="20"/>
              </w:rPr>
              <w:t>Region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78C1FF79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/>
                <w:kern w:val="32"/>
                <w:sz w:val="20"/>
              </w:rPr>
              <w:t>Total</w:t>
            </w:r>
          </w:p>
        </w:tc>
      </w:tr>
      <w:tr w:rsidR="00AD51B7" w:rsidRPr="00D13202" w14:paraId="0C669EA5" w14:textId="77777777" w:rsidTr="009B7171">
        <w:trPr>
          <w:trHeight w:val="315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noWrap/>
            <w:vAlign w:val="center"/>
          </w:tcPr>
          <w:p w14:paraId="606417CF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/>
                <w:kern w:val="32"/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4" w:space="0" w:color="auto"/>
            </w:tcBorders>
            <w:noWrap/>
            <w:vAlign w:val="center"/>
          </w:tcPr>
          <w:p w14:paraId="7AF23F5B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/>
                <w:kern w:val="32"/>
                <w:sz w:val="20"/>
              </w:rPr>
              <w:t>#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4" w:space="0" w:color="auto"/>
            </w:tcBorders>
            <w:noWrap/>
            <w:vAlign w:val="center"/>
          </w:tcPr>
          <w:p w14:paraId="3A757A20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/>
                <w:kern w:val="32"/>
                <w:sz w:val="20"/>
              </w:rPr>
              <w:t>%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4" w:space="0" w:color="auto"/>
            </w:tcBorders>
            <w:noWrap/>
            <w:vAlign w:val="center"/>
          </w:tcPr>
          <w:p w14:paraId="47DADF0A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/>
                <w:kern w:val="32"/>
                <w:sz w:val="20"/>
              </w:rPr>
              <w:t>#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4" w:space="0" w:color="auto"/>
            </w:tcBorders>
            <w:noWrap/>
            <w:vAlign w:val="center"/>
          </w:tcPr>
          <w:p w14:paraId="32AB4C10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/>
                <w:kern w:val="32"/>
                <w:sz w:val="20"/>
              </w:rPr>
              <w:t>%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4" w:space="0" w:color="auto"/>
            </w:tcBorders>
            <w:noWrap/>
            <w:vAlign w:val="center"/>
          </w:tcPr>
          <w:p w14:paraId="7091DBF3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/>
                <w:kern w:val="32"/>
                <w:sz w:val="20"/>
              </w:rPr>
              <w:t>#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4" w:space="0" w:color="auto"/>
            </w:tcBorders>
            <w:noWrap/>
            <w:vAlign w:val="center"/>
          </w:tcPr>
          <w:p w14:paraId="26AFE6D3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/>
                <w:kern w:val="32"/>
                <w:sz w:val="20"/>
              </w:rPr>
              <w:t>%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4" w:space="0" w:color="auto"/>
            </w:tcBorders>
            <w:noWrap/>
            <w:vAlign w:val="center"/>
          </w:tcPr>
          <w:p w14:paraId="4536F5B5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/>
                <w:kern w:val="32"/>
                <w:sz w:val="20"/>
              </w:rPr>
              <w:t>#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4" w:space="0" w:color="auto"/>
            </w:tcBorders>
            <w:noWrap/>
            <w:vAlign w:val="center"/>
          </w:tcPr>
          <w:p w14:paraId="687CFE6A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/>
                <w:kern w:val="32"/>
                <w:sz w:val="20"/>
              </w:rPr>
              <w:t>%</w:t>
            </w:r>
          </w:p>
        </w:tc>
        <w:tc>
          <w:tcPr>
            <w:tcW w:w="0" w:type="auto"/>
            <w:vMerge/>
            <w:tcBorders>
              <w:top w:val="single" w:sz="6" w:space="0" w:color="auto"/>
              <w:bottom w:val="single" w:sz="4" w:space="0" w:color="auto"/>
            </w:tcBorders>
            <w:noWrap/>
            <w:vAlign w:val="center"/>
          </w:tcPr>
          <w:p w14:paraId="1E39044C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/>
                <w:kern w:val="32"/>
                <w:sz w:val="20"/>
              </w:rPr>
            </w:pPr>
          </w:p>
        </w:tc>
      </w:tr>
      <w:tr w:rsidR="00AD51B7" w:rsidRPr="00D13202" w14:paraId="286BA78B" w14:textId="77777777" w:rsidTr="009B7171">
        <w:trPr>
          <w:trHeight w:val="300"/>
          <w:jc w:val="center"/>
        </w:trPr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57E0DAE9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Chem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683AF49C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8739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38C6E7F4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49.9%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41BD48F8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7362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15A516F5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42.0%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796E65B4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279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1B40AD25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1.6%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1B3F1692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1140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5E51A65F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6.5%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7D68615A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17520</w:t>
            </w:r>
          </w:p>
        </w:tc>
      </w:tr>
      <w:tr w:rsidR="00AD51B7" w:rsidRPr="00D13202" w14:paraId="6E83E2BE" w14:textId="77777777" w:rsidTr="009B7171">
        <w:trPr>
          <w:trHeight w:val="300"/>
          <w:jc w:val="center"/>
        </w:trPr>
        <w:tc>
          <w:tcPr>
            <w:tcW w:w="0" w:type="auto"/>
            <w:noWrap/>
            <w:vAlign w:val="center"/>
            <w:hideMark/>
          </w:tcPr>
          <w:p w14:paraId="45073E10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Earth</w:t>
            </w:r>
          </w:p>
        </w:tc>
        <w:tc>
          <w:tcPr>
            <w:tcW w:w="0" w:type="auto"/>
            <w:noWrap/>
            <w:vAlign w:val="center"/>
            <w:hideMark/>
          </w:tcPr>
          <w:p w14:paraId="41E4B8FD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8568</w:t>
            </w:r>
          </w:p>
        </w:tc>
        <w:tc>
          <w:tcPr>
            <w:tcW w:w="0" w:type="auto"/>
            <w:noWrap/>
            <w:vAlign w:val="center"/>
            <w:hideMark/>
          </w:tcPr>
          <w:p w14:paraId="7E999F31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48.5%</w:t>
            </w:r>
          </w:p>
        </w:tc>
        <w:tc>
          <w:tcPr>
            <w:tcW w:w="0" w:type="auto"/>
            <w:noWrap/>
            <w:vAlign w:val="center"/>
            <w:hideMark/>
          </w:tcPr>
          <w:p w14:paraId="667D2079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7921</w:t>
            </w:r>
          </w:p>
        </w:tc>
        <w:tc>
          <w:tcPr>
            <w:tcW w:w="0" w:type="auto"/>
            <w:noWrap/>
            <w:vAlign w:val="center"/>
            <w:hideMark/>
          </w:tcPr>
          <w:p w14:paraId="69539D98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44.8%</w:t>
            </w:r>
          </w:p>
        </w:tc>
        <w:tc>
          <w:tcPr>
            <w:tcW w:w="0" w:type="auto"/>
            <w:noWrap/>
            <w:vAlign w:val="center"/>
            <w:hideMark/>
          </w:tcPr>
          <w:p w14:paraId="47D1AFAD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350</w:t>
            </w:r>
          </w:p>
        </w:tc>
        <w:tc>
          <w:tcPr>
            <w:tcW w:w="0" w:type="auto"/>
            <w:noWrap/>
            <w:vAlign w:val="center"/>
            <w:hideMark/>
          </w:tcPr>
          <w:p w14:paraId="524D696C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2.0%</w:t>
            </w:r>
          </w:p>
        </w:tc>
        <w:tc>
          <w:tcPr>
            <w:tcW w:w="0" w:type="auto"/>
            <w:noWrap/>
            <w:vAlign w:val="center"/>
            <w:hideMark/>
          </w:tcPr>
          <w:p w14:paraId="7ED22B73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842</w:t>
            </w:r>
          </w:p>
        </w:tc>
        <w:tc>
          <w:tcPr>
            <w:tcW w:w="0" w:type="auto"/>
            <w:noWrap/>
            <w:vAlign w:val="center"/>
            <w:hideMark/>
          </w:tcPr>
          <w:p w14:paraId="5FD9C519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4.8%</w:t>
            </w:r>
          </w:p>
        </w:tc>
        <w:tc>
          <w:tcPr>
            <w:tcW w:w="0" w:type="auto"/>
            <w:noWrap/>
            <w:vAlign w:val="center"/>
            <w:hideMark/>
          </w:tcPr>
          <w:p w14:paraId="406B46B2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17681</w:t>
            </w:r>
          </w:p>
        </w:tc>
      </w:tr>
      <w:tr w:rsidR="00AD51B7" w:rsidRPr="00D13202" w14:paraId="0B5D1F88" w14:textId="77777777" w:rsidTr="009B7171">
        <w:trPr>
          <w:trHeight w:val="300"/>
          <w:jc w:val="center"/>
        </w:trPr>
        <w:tc>
          <w:tcPr>
            <w:tcW w:w="0" w:type="auto"/>
            <w:noWrap/>
            <w:vAlign w:val="center"/>
            <w:hideMark/>
          </w:tcPr>
          <w:p w14:paraId="549E892F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EMS</w:t>
            </w:r>
          </w:p>
        </w:tc>
        <w:tc>
          <w:tcPr>
            <w:tcW w:w="0" w:type="auto"/>
            <w:noWrap/>
            <w:vAlign w:val="center"/>
            <w:hideMark/>
          </w:tcPr>
          <w:p w14:paraId="6101BB25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15162</w:t>
            </w:r>
          </w:p>
        </w:tc>
        <w:tc>
          <w:tcPr>
            <w:tcW w:w="0" w:type="auto"/>
            <w:noWrap/>
            <w:vAlign w:val="center"/>
            <w:hideMark/>
          </w:tcPr>
          <w:p w14:paraId="1A7569F0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47.6%</w:t>
            </w:r>
          </w:p>
        </w:tc>
        <w:tc>
          <w:tcPr>
            <w:tcW w:w="0" w:type="auto"/>
            <w:noWrap/>
            <w:vAlign w:val="center"/>
            <w:hideMark/>
          </w:tcPr>
          <w:p w14:paraId="256DDA74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14680</w:t>
            </w:r>
          </w:p>
        </w:tc>
        <w:tc>
          <w:tcPr>
            <w:tcW w:w="0" w:type="auto"/>
            <w:noWrap/>
            <w:vAlign w:val="center"/>
            <w:hideMark/>
          </w:tcPr>
          <w:p w14:paraId="02626BD0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46.1%</w:t>
            </w:r>
          </w:p>
        </w:tc>
        <w:tc>
          <w:tcPr>
            <w:tcW w:w="0" w:type="auto"/>
            <w:noWrap/>
            <w:vAlign w:val="center"/>
            <w:hideMark/>
          </w:tcPr>
          <w:p w14:paraId="14CEAB9C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381</w:t>
            </w:r>
          </w:p>
        </w:tc>
        <w:tc>
          <w:tcPr>
            <w:tcW w:w="0" w:type="auto"/>
            <w:noWrap/>
            <w:vAlign w:val="center"/>
            <w:hideMark/>
          </w:tcPr>
          <w:p w14:paraId="579A371F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1.2%</w:t>
            </w:r>
          </w:p>
        </w:tc>
        <w:tc>
          <w:tcPr>
            <w:tcW w:w="0" w:type="auto"/>
            <w:noWrap/>
            <w:vAlign w:val="center"/>
            <w:hideMark/>
          </w:tcPr>
          <w:p w14:paraId="52417AA0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1649</w:t>
            </w:r>
          </w:p>
        </w:tc>
        <w:tc>
          <w:tcPr>
            <w:tcW w:w="0" w:type="auto"/>
            <w:noWrap/>
            <w:vAlign w:val="center"/>
            <w:hideMark/>
          </w:tcPr>
          <w:p w14:paraId="350A2836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5.2%</w:t>
            </w:r>
          </w:p>
        </w:tc>
        <w:tc>
          <w:tcPr>
            <w:tcW w:w="0" w:type="auto"/>
            <w:noWrap/>
            <w:vAlign w:val="center"/>
            <w:hideMark/>
          </w:tcPr>
          <w:p w14:paraId="61B58285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31872</w:t>
            </w:r>
          </w:p>
        </w:tc>
      </w:tr>
      <w:tr w:rsidR="00AD51B7" w:rsidRPr="00D13202" w14:paraId="5920BF87" w14:textId="77777777" w:rsidTr="009B7171">
        <w:trPr>
          <w:trHeight w:val="300"/>
          <w:jc w:val="center"/>
        </w:trPr>
        <w:tc>
          <w:tcPr>
            <w:tcW w:w="0" w:type="auto"/>
            <w:noWrap/>
            <w:vAlign w:val="center"/>
            <w:hideMark/>
          </w:tcPr>
          <w:p w14:paraId="0E8F5783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Health</w:t>
            </w:r>
          </w:p>
        </w:tc>
        <w:tc>
          <w:tcPr>
            <w:tcW w:w="0" w:type="auto"/>
            <w:noWrap/>
            <w:vAlign w:val="center"/>
            <w:hideMark/>
          </w:tcPr>
          <w:p w14:paraId="2C1CEB6C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21700</w:t>
            </w:r>
          </w:p>
        </w:tc>
        <w:tc>
          <w:tcPr>
            <w:tcW w:w="0" w:type="auto"/>
            <w:noWrap/>
            <w:vAlign w:val="center"/>
            <w:hideMark/>
          </w:tcPr>
          <w:p w14:paraId="6C8055DD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51.5%</w:t>
            </w:r>
          </w:p>
        </w:tc>
        <w:tc>
          <w:tcPr>
            <w:tcW w:w="0" w:type="auto"/>
            <w:noWrap/>
            <w:vAlign w:val="center"/>
            <w:hideMark/>
          </w:tcPr>
          <w:p w14:paraId="126AF201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16382</w:t>
            </w:r>
          </w:p>
        </w:tc>
        <w:tc>
          <w:tcPr>
            <w:tcW w:w="0" w:type="auto"/>
            <w:noWrap/>
            <w:vAlign w:val="center"/>
            <w:hideMark/>
          </w:tcPr>
          <w:p w14:paraId="2BD2C770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38.8%</w:t>
            </w:r>
          </w:p>
        </w:tc>
        <w:tc>
          <w:tcPr>
            <w:tcW w:w="0" w:type="auto"/>
            <w:noWrap/>
            <w:vAlign w:val="center"/>
            <w:hideMark/>
          </w:tcPr>
          <w:p w14:paraId="5039DA92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426</w:t>
            </w:r>
          </w:p>
        </w:tc>
        <w:tc>
          <w:tcPr>
            <w:tcW w:w="0" w:type="auto"/>
            <w:noWrap/>
            <w:vAlign w:val="center"/>
            <w:hideMark/>
          </w:tcPr>
          <w:p w14:paraId="5682E66F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1.0%</w:t>
            </w:r>
          </w:p>
        </w:tc>
        <w:tc>
          <w:tcPr>
            <w:tcW w:w="0" w:type="auto"/>
            <w:noWrap/>
            <w:vAlign w:val="center"/>
            <w:hideMark/>
          </w:tcPr>
          <w:p w14:paraId="76CF1087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3662</w:t>
            </w:r>
          </w:p>
        </w:tc>
        <w:tc>
          <w:tcPr>
            <w:tcW w:w="0" w:type="auto"/>
            <w:noWrap/>
            <w:vAlign w:val="center"/>
            <w:hideMark/>
          </w:tcPr>
          <w:p w14:paraId="00BA13F1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8.7%</w:t>
            </w:r>
          </w:p>
        </w:tc>
        <w:tc>
          <w:tcPr>
            <w:tcW w:w="0" w:type="auto"/>
            <w:noWrap/>
            <w:vAlign w:val="center"/>
            <w:hideMark/>
          </w:tcPr>
          <w:p w14:paraId="7D9BB2A1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42170</w:t>
            </w:r>
          </w:p>
        </w:tc>
      </w:tr>
      <w:tr w:rsidR="00AD51B7" w:rsidRPr="00D13202" w14:paraId="08FE6B84" w14:textId="77777777" w:rsidTr="009B7171">
        <w:trPr>
          <w:trHeight w:val="300"/>
          <w:jc w:val="center"/>
        </w:trPr>
        <w:tc>
          <w:tcPr>
            <w:tcW w:w="0" w:type="auto"/>
            <w:noWrap/>
            <w:vAlign w:val="center"/>
            <w:hideMark/>
          </w:tcPr>
          <w:p w14:paraId="586078C8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Info</w:t>
            </w:r>
          </w:p>
        </w:tc>
        <w:tc>
          <w:tcPr>
            <w:tcW w:w="0" w:type="auto"/>
            <w:noWrap/>
            <w:vAlign w:val="center"/>
            <w:hideMark/>
          </w:tcPr>
          <w:p w14:paraId="0806693A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9691</w:t>
            </w:r>
          </w:p>
        </w:tc>
        <w:tc>
          <w:tcPr>
            <w:tcW w:w="0" w:type="auto"/>
            <w:noWrap/>
            <w:vAlign w:val="center"/>
            <w:hideMark/>
          </w:tcPr>
          <w:p w14:paraId="78FF7E01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46.1%</w:t>
            </w:r>
          </w:p>
        </w:tc>
        <w:tc>
          <w:tcPr>
            <w:tcW w:w="0" w:type="auto"/>
            <w:noWrap/>
            <w:vAlign w:val="center"/>
            <w:hideMark/>
          </w:tcPr>
          <w:p w14:paraId="7C91E572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9871</w:t>
            </w:r>
          </w:p>
        </w:tc>
        <w:tc>
          <w:tcPr>
            <w:tcW w:w="0" w:type="auto"/>
            <w:noWrap/>
            <w:vAlign w:val="center"/>
            <w:hideMark/>
          </w:tcPr>
          <w:p w14:paraId="041C34A3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46.9%</w:t>
            </w:r>
          </w:p>
        </w:tc>
        <w:tc>
          <w:tcPr>
            <w:tcW w:w="0" w:type="auto"/>
            <w:noWrap/>
            <w:vAlign w:val="center"/>
            <w:hideMark/>
          </w:tcPr>
          <w:p w14:paraId="491C0C2F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356</w:t>
            </w:r>
          </w:p>
        </w:tc>
        <w:tc>
          <w:tcPr>
            <w:tcW w:w="0" w:type="auto"/>
            <w:noWrap/>
            <w:vAlign w:val="center"/>
            <w:hideMark/>
          </w:tcPr>
          <w:p w14:paraId="540C3F0A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1.7%</w:t>
            </w:r>
          </w:p>
        </w:tc>
        <w:tc>
          <w:tcPr>
            <w:tcW w:w="0" w:type="auto"/>
            <w:noWrap/>
            <w:vAlign w:val="center"/>
            <w:hideMark/>
          </w:tcPr>
          <w:p w14:paraId="74DB45E9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1124</w:t>
            </w:r>
          </w:p>
        </w:tc>
        <w:tc>
          <w:tcPr>
            <w:tcW w:w="0" w:type="auto"/>
            <w:noWrap/>
            <w:vAlign w:val="center"/>
            <w:hideMark/>
          </w:tcPr>
          <w:p w14:paraId="1B15EF56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5.3%</w:t>
            </w:r>
          </w:p>
        </w:tc>
        <w:tc>
          <w:tcPr>
            <w:tcW w:w="0" w:type="auto"/>
            <w:noWrap/>
            <w:vAlign w:val="center"/>
            <w:hideMark/>
          </w:tcPr>
          <w:p w14:paraId="338B7B1A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21042</w:t>
            </w:r>
          </w:p>
        </w:tc>
      </w:tr>
      <w:tr w:rsidR="00AD51B7" w:rsidRPr="00D13202" w14:paraId="40C2ADFD" w14:textId="77777777" w:rsidTr="009B7171">
        <w:trPr>
          <w:trHeight w:val="300"/>
          <w:jc w:val="center"/>
        </w:trPr>
        <w:tc>
          <w:tcPr>
            <w:tcW w:w="0" w:type="auto"/>
            <w:noWrap/>
            <w:vAlign w:val="center"/>
            <w:hideMark/>
          </w:tcPr>
          <w:p w14:paraId="236F5CFA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Life</w:t>
            </w:r>
          </w:p>
        </w:tc>
        <w:tc>
          <w:tcPr>
            <w:tcW w:w="0" w:type="auto"/>
            <w:noWrap/>
            <w:vAlign w:val="center"/>
            <w:hideMark/>
          </w:tcPr>
          <w:p w14:paraId="024EBB3D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14200</w:t>
            </w:r>
          </w:p>
        </w:tc>
        <w:tc>
          <w:tcPr>
            <w:tcW w:w="0" w:type="auto"/>
            <w:noWrap/>
            <w:vAlign w:val="center"/>
            <w:hideMark/>
          </w:tcPr>
          <w:p w14:paraId="2171D387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49.1%</w:t>
            </w:r>
          </w:p>
        </w:tc>
        <w:tc>
          <w:tcPr>
            <w:tcW w:w="0" w:type="auto"/>
            <w:noWrap/>
            <w:vAlign w:val="center"/>
            <w:hideMark/>
          </w:tcPr>
          <w:p w14:paraId="26CC96A6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10871</w:t>
            </w:r>
          </w:p>
        </w:tc>
        <w:tc>
          <w:tcPr>
            <w:tcW w:w="0" w:type="auto"/>
            <w:noWrap/>
            <w:vAlign w:val="center"/>
            <w:hideMark/>
          </w:tcPr>
          <w:p w14:paraId="11BC160E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37.6%</w:t>
            </w:r>
          </w:p>
        </w:tc>
        <w:tc>
          <w:tcPr>
            <w:tcW w:w="0" w:type="auto"/>
            <w:noWrap/>
            <w:vAlign w:val="center"/>
            <w:hideMark/>
          </w:tcPr>
          <w:p w14:paraId="77A6CFF4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384</w:t>
            </w:r>
          </w:p>
        </w:tc>
        <w:tc>
          <w:tcPr>
            <w:tcW w:w="0" w:type="auto"/>
            <w:noWrap/>
            <w:vAlign w:val="center"/>
            <w:hideMark/>
          </w:tcPr>
          <w:p w14:paraId="5584BEAC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1.3%</w:t>
            </w:r>
          </w:p>
        </w:tc>
        <w:tc>
          <w:tcPr>
            <w:tcW w:w="0" w:type="auto"/>
            <w:noWrap/>
            <w:vAlign w:val="center"/>
            <w:hideMark/>
          </w:tcPr>
          <w:p w14:paraId="6093B036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3452</w:t>
            </w:r>
          </w:p>
        </w:tc>
        <w:tc>
          <w:tcPr>
            <w:tcW w:w="0" w:type="auto"/>
            <w:noWrap/>
            <w:vAlign w:val="center"/>
            <w:hideMark/>
          </w:tcPr>
          <w:p w14:paraId="1CDBFEC1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11.9%</w:t>
            </w:r>
          </w:p>
        </w:tc>
        <w:tc>
          <w:tcPr>
            <w:tcW w:w="0" w:type="auto"/>
            <w:noWrap/>
            <w:vAlign w:val="center"/>
            <w:hideMark/>
          </w:tcPr>
          <w:p w14:paraId="3EC9049C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28907</w:t>
            </w:r>
          </w:p>
        </w:tc>
      </w:tr>
      <w:tr w:rsidR="00AD51B7" w:rsidRPr="00D13202" w14:paraId="595D48DC" w14:textId="77777777" w:rsidTr="009B7171">
        <w:trPr>
          <w:trHeight w:val="300"/>
          <w:jc w:val="center"/>
        </w:trPr>
        <w:tc>
          <w:tcPr>
            <w:tcW w:w="0" w:type="auto"/>
            <w:noWrap/>
            <w:vAlign w:val="center"/>
            <w:hideMark/>
          </w:tcPr>
          <w:p w14:paraId="07998A2C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MPS</w:t>
            </w:r>
          </w:p>
        </w:tc>
        <w:tc>
          <w:tcPr>
            <w:tcW w:w="0" w:type="auto"/>
            <w:noWrap/>
            <w:vAlign w:val="center"/>
            <w:hideMark/>
          </w:tcPr>
          <w:p w14:paraId="2856637F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8360</w:t>
            </w:r>
          </w:p>
        </w:tc>
        <w:tc>
          <w:tcPr>
            <w:tcW w:w="0" w:type="auto"/>
            <w:noWrap/>
            <w:vAlign w:val="center"/>
            <w:hideMark/>
          </w:tcPr>
          <w:p w14:paraId="1533CABE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46.1%</w:t>
            </w:r>
          </w:p>
        </w:tc>
        <w:tc>
          <w:tcPr>
            <w:tcW w:w="0" w:type="auto"/>
            <w:noWrap/>
            <w:vAlign w:val="center"/>
            <w:hideMark/>
          </w:tcPr>
          <w:p w14:paraId="7EF59910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8574</w:t>
            </w:r>
          </w:p>
        </w:tc>
        <w:tc>
          <w:tcPr>
            <w:tcW w:w="0" w:type="auto"/>
            <w:noWrap/>
            <w:vAlign w:val="center"/>
            <w:hideMark/>
          </w:tcPr>
          <w:p w14:paraId="2EFDE3F0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47.3%</w:t>
            </w:r>
          </w:p>
        </w:tc>
        <w:tc>
          <w:tcPr>
            <w:tcW w:w="0" w:type="auto"/>
            <w:noWrap/>
            <w:vAlign w:val="center"/>
            <w:hideMark/>
          </w:tcPr>
          <w:p w14:paraId="5D1E4208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294</w:t>
            </w:r>
          </w:p>
        </w:tc>
        <w:tc>
          <w:tcPr>
            <w:tcW w:w="0" w:type="auto"/>
            <w:noWrap/>
            <w:vAlign w:val="center"/>
            <w:hideMark/>
          </w:tcPr>
          <w:p w14:paraId="6CD8108F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1.6%</w:t>
            </w:r>
          </w:p>
        </w:tc>
        <w:tc>
          <w:tcPr>
            <w:tcW w:w="0" w:type="auto"/>
            <w:noWrap/>
            <w:vAlign w:val="center"/>
            <w:hideMark/>
          </w:tcPr>
          <w:p w14:paraId="38002E1E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900</w:t>
            </w:r>
          </w:p>
        </w:tc>
        <w:tc>
          <w:tcPr>
            <w:tcW w:w="0" w:type="auto"/>
            <w:noWrap/>
            <w:vAlign w:val="center"/>
            <w:hideMark/>
          </w:tcPr>
          <w:p w14:paraId="79F60B96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5.0%</w:t>
            </w:r>
          </w:p>
        </w:tc>
        <w:tc>
          <w:tcPr>
            <w:tcW w:w="0" w:type="auto"/>
            <w:noWrap/>
            <w:vAlign w:val="center"/>
            <w:hideMark/>
          </w:tcPr>
          <w:p w14:paraId="6F277FC3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18128</w:t>
            </w:r>
          </w:p>
        </w:tc>
      </w:tr>
      <w:tr w:rsidR="00AD51B7" w:rsidRPr="00D13202" w14:paraId="2D5549E1" w14:textId="77777777" w:rsidTr="009B7171">
        <w:trPr>
          <w:trHeight w:val="300"/>
          <w:jc w:val="center"/>
        </w:trPr>
        <w:tc>
          <w:tcPr>
            <w:tcW w:w="0" w:type="auto"/>
            <w:noWrap/>
            <w:vAlign w:val="center"/>
            <w:hideMark/>
          </w:tcPr>
          <w:p w14:paraId="6AC104D9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MS</w:t>
            </w:r>
          </w:p>
        </w:tc>
        <w:tc>
          <w:tcPr>
            <w:tcW w:w="0" w:type="auto"/>
            <w:noWrap/>
            <w:vAlign w:val="center"/>
            <w:hideMark/>
          </w:tcPr>
          <w:p w14:paraId="09E3EC60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3983</w:t>
            </w:r>
          </w:p>
        </w:tc>
        <w:tc>
          <w:tcPr>
            <w:tcW w:w="0" w:type="auto"/>
            <w:noWrap/>
            <w:vAlign w:val="center"/>
            <w:hideMark/>
          </w:tcPr>
          <w:p w14:paraId="07EFD5CD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48.9%</w:t>
            </w:r>
          </w:p>
        </w:tc>
        <w:tc>
          <w:tcPr>
            <w:tcW w:w="0" w:type="auto"/>
            <w:noWrap/>
            <w:vAlign w:val="center"/>
            <w:hideMark/>
          </w:tcPr>
          <w:p w14:paraId="16E9D26C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3417</w:t>
            </w:r>
          </w:p>
        </w:tc>
        <w:tc>
          <w:tcPr>
            <w:tcW w:w="0" w:type="auto"/>
            <w:noWrap/>
            <w:vAlign w:val="center"/>
            <w:hideMark/>
          </w:tcPr>
          <w:p w14:paraId="233A2E83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42.0%</w:t>
            </w:r>
          </w:p>
        </w:tc>
        <w:tc>
          <w:tcPr>
            <w:tcW w:w="0" w:type="auto"/>
            <w:noWrap/>
            <w:vAlign w:val="center"/>
            <w:hideMark/>
          </w:tcPr>
          <w:p w14:paraId="0A1710B0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123</w:t>
            </w:r>
          </w:p>
        </w:tc>
        <w:tc>
          <w:tcPr>
            <w:tcW w:w="0" w:type="auto"/>
            <w:noWrap/>
            <w:vAlign w:val="center"/>
            <w:hideMark/>
          </w:tcPr>
          <w:p w14:paraId="31E7F326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1.5%</w:t>
            </w:r>
          </w:p>
        </w:tc>
        <w:tc>
          <w:tcPr>
            <w:tcW w:w="0" w:type="auto"/>
            <w:noWrap/>
            <w:vAlign w:val="center"/>
            <w:hideMark/>
          </w:tcPr>
          <w:p w14:paraId="2A67D006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622</w:t>
            </w:r>
          </w:p>
        </w:tc>
        <w:tc>
          <w:tcPr>
            <w:tcW w:w="0" w:type="auto"/>
            <w:noWrap/>
            <w:vAlign w:val="center"/>
            <w:hideMark/>
          </w:tcPr>
          <w:p w14:paraId="6BA43A23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7.6%</w:t>
            </w:r>
          </w:p>
        </w:tc>
        <w:tc>
          <w:tcPr>
            <w:tcW w:w="0" w:type="auto"/>
            <w:noWrap/>
            <w:vAlign w:val="center"/>
            <w:hideMark/>
          </w:tcPr>
          <w:p w14:paraId="16574741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8145</w:t>
            </w:r>
          </w:p>
        </w:tc>
      </w:tr>
      <w:tr w:rsidR="00AD51B7" w:rsidRPr="00D13202" w14:paraId="3DBF3A21" w14:textId="77777777" w:rsidTr="009B7171">
        <w:trPr>
          <w:trHeight w:val="300"/>
          <w:jc w:val="center"/>
        </w:trPr>
        <w:tc>
          <w:tcPr>
            <w:tcW w:w="0" w:type="auto"/>
            <w:noWrap/>
            <w:vAlign w:val="center"/>
            <w:hideMark/>
          </w:tcPr>
          <w:p w14:paraId="3BFFF83B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Total</w:t>
            </w:r>
          </w:p>
        </w:tc>
        <w:tc>
          <w:tcPr>
            <w:tcW w:w="0" w:type="auto"/>
            <w:noWrap/>
            <w:vAlign w:val="center"/>
            <w:hideMark/>
          </w:tcPr>
          <w:p w14:paraId="65E2D1D0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90403</w:t>
            </w:r>
          </w:p>
        </w:tc>
        <w:tc>
          <w:tcPr>
            <w:tcW w:w="0" w:type="auto"/>
            <w:noWrap/>
            <w:vAlign w:val="center"/>
            <w:hideMark/>
          </w:tcPr>
          <w:p w14:paraId="4998055C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48.7%</w:t>
            </w:r>
          </w:p>
        </w:tc>
        <w:tc>
          <w:tcPr>
            <w:tcW w:w="0" w:type="auto"/>
            <w:noWrap/>
            <w:vAlign w:val="center"/>
            <w:hideMark/>
          </w:tcPr>
          <w:p w14:paraId="68126A5E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79078</w:t>
            </w:r>
          </w:p>
        </w:tc>
        <w:tc>
          <w:tcPr>
            <w:tcW w:w="0" w:type="auto"/>
            <w:noWrap/>
            <w:vAlign w:val="center"/>
            <w:hideMark/>
          </w:tcPr>
          <w:p w14:paraId="25879116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42.6%</w:t>
            </w:r>
          </w:p>
        </w:tc>
        <w:tc>
          <w:tcPr>
            <w:tcW w:w="0" w:type="auto"/>
            <w:noWrap/>
            <w:vAlign w:val="center"/>
            <w:hideMark/>
          </w:tcPr>
          <w:p w14:paraId="5CD5B2E9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2593</w:t>
            </w:r>
          </w:p>
        </w:tc>
        <w:tc>
          <w:tcPr>
            <w:tcW w:w="0" w:type="auto"/>
            <w:noWrap/>
            <w:vAlign w:val="center"/>
            <w:hideMark/>
          </w:tcPr>
          <w:p w14:paraId="0D3D7E26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1.4%</w:t>
            </w:r>
          </w:p>
        </w:tc>
        <w:tc>
          <w:tcPr>
            <w:tcW w:w="0" w:type="auto"/>
            <w:noWrap/>
            <w:vAlign w:val="center"/>
            <w:hideMark/>
          </w:tcPr>
          <w:p w14:paraId="0B1D21B1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13391</w:t>
            </w:r>
          </w:p>
        </w:tc>
        <w:tc>
          <w:tcPr>
            <w:tcW w:w="0" w:type="auto"/>
            <w:noWrap/>
            <w:vAlign w:val="center"/>
            <w:hideMark/>
          </w:tcPr>
          <w:p w14:paraId="77A24B61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7.2%</w:t>
            </w:r>
          </w:p>
        </w:tc>
        <w:tc>
          <w:tcPr>
            <w:tcW w:w="0" w:type="auto"/>
            <w:noWrap/>
            <w:vAlign w:val="center"/>
            <w:hideMark/>
          </w:tcPr>
          <w:p w14:paraId="2832BE67" w14:textId="77777777" w:rsidR="00AD51B7" w:rsidRPr="00D13202" w:rsidRDefault="00AD51B7" w:rsidP="009B7171">
            <w:pPr>
              <w:jc w:val="both"/>
              <w:rPr>
                <w:rFonts w:ascii="Arial" w:eastAsiaTheme="minorEastAsia" w:hAnsi="Arial" w:cs="Arial"/>
                <w:bCs/>
                <w:kern w:val="32"/>
                <w:sz w:val="20"/>
              </w:rPr>
            </w:pPr>
            <w:r w:rsidRPr="00D13202">
              <w:rPr>
                <w:rFonts w:ascii="Arial" w:eastAsiaTheme="minorEastAsia" w:hAnsi="Arial" w:cs="Arial"/>
                <w:bCs/>
                <w:kern w:val="32"/>
                <w:sz w:val="20"/>
              </w:rPr>
              <w:t>185465</w:t>
            </w:r>
          </w:p>
        </w:tc>
      </w:tr>
    </w:tbl>
    <w:p w14:paraId="324FC101" w14:textId="410A3BFC" w:rsidR="00AD51B7" w:rsidRPr="00D13202" w:rsidRDefault="00AD51B7" w:rsidP="00AD51B7">
      <w:pPr>
        <w:pStyle w:val="SMHeading"/>
        <w:rPr>
          <w:rFonts w:ascii="Arial" w:hAnsi="Arial" w:cs="Arial"/>
          <w:b w:val="0"/>
          <w:sz w:val="20"/>
          <w:szCs w:val="20"/>
        </w:rPr>
      </w:pPr>
      <w:r w:rsidRPr="00D13202">
        <w:rPr>
          <w:rFonts w:ascii="Arial" w:hAnsi="Arial" w:cs="Arial"/>
          <w:sz w:val="20"/>
        </w:rPr>
        <w:br w:type="page"/>
      </w:r>
      <w:r w:rsidRPr="00D13202">
        <w:rPr>
          <w:rFonts w:ascii="Arial" w:hAnsi="Arial" w:cs="Arial"/>
          <w:sz w:val="20"/>
          <w:szCs w:val="20"/>
        </w:rPr>
        <w:lastRenderedPageBreak/>
        <w:t>Table S</w:t>
      </w:r>
      <w:r w:rsidRPr="00D13202">
        <w:rPr>
          <w:rFonts w:ascii="Arial" w:hAnsi="Arial" w:cs="Arial"/>
          <w:sz w:val="20"/>
          <w:szCs w:val="20"/>
        </w:rPr>
        <w:fldChar w:fldCharType="begin"/>
      </w:r>
      <w:r w:rsidRPr="00D13202">
        <w:rPr>
          <w:rFonts w:ascii="Arial" w:hAnsi="Arial" w:cs="Arial"/>
          <w:sz w:val="20"/>
          <w:szCs w:val="20"/>
        </w:rPr>
        <w:instrText>seq Table</w:instrText>
      </w:r>
      <w:r w:rsidRPr="00D13202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2</w:t>
      </w:r>
      <w:r w:rsidRPr="00D13202">
        <w:rPr>
          <w:rFonts w:ascii="Arial" w:hAnsi="Arial" w:cs="Arial"/>
          <w:sz w:val="20"/>
          <w:szCs w:val="20"/>
        </w:rPr>
        <w:fldChar w:fldCharType="end"/>
      </w:r>
      <w:r w:rsidRPr="00D13202">
        <w:rPr>
          <w:rFonts w:ascii="Arial" w:hAnsi="Arial" w:cs="Arial"/>
          <w:sz w:val="20"/>
          <w:szCs w:val="20"/>
        </w:rPr>
        <w:t xml:space="preserve">. </w:t>
      </w:r>
      <w:r w:rsidRPr="00D13202">
        <w:rPr>
          <w:rFonts w:ascii="Arial" w:hAnsi="Arial" w:cs="Arial"/>
          <w:b w:val="0"/>
          <w:sz w:val="20"/>
          <w:szCs w:val="20"/>
        </w:rPr>
        <w:t>Analytical ample data description.</w:t>
      </w:r>
    </w:p>
    <w:p w14:paraId="38AC0740" w14:textId="77777777" w:rsidR="00AD51B7" w:rsidRPr="00D13202" w:rsidRDefault="00AD51B7" w:rsidP="00AD51B7">
      <w:pPr>
        <w:pStyle w:val="SMcaption"/>
        <w:rPr>
          <w:rFonts w:ascii="Arial" w:hAnsi="Arial" w:cs="Arial"/>
          <w:sz w:val="20"/>
        </w:rPr>
      </w:pPr>
    </w:p>
    <w:tbl>
      <w:tblPr>
        <w:tblW w:w="5000" w:type="pct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025"/>
        <w:gridCol w:w="1117"/>
        <w:gridCol w:w="1600"/>
        <w:gridCol w:w="1089"/>
        <w:gridCol w:w="1265"/>
        <w:gridCol w:w="1279"/>
        <w:gridCol w:w="1265"/>
      </w:tblGrid>
      <w:tr w:rsidR="00AD51B7" w:rsidRPr="00D13202" w14:paraId="37E69EF6" w14:textId="77777777" w:rsidTr="009B7171">
        <w:trPr>
          <w:trHeight w:val="283"/>
          <w:jc w:val="center"/>
        </w:trPr>
        <w:tc>
          <w:tcPr>
            <w:tcW w:w="594" w:type="pct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3A9EEB75" w14:textId="77777777" w:rsidR="00AD51B7" w:rsidRPr="00D13202" w:rsidRDefault="00AD51B7" w:rsidP="009B7171">
            <w:pPr>
              <w:rPr>
                <w:rFonts w:ascii="Arial" w:hAnsi="Arial" w:cs="Arial"/>
                <w:b/>
                <w:kern w:val="32"/>
                <w:sz w:val="20"/>
              </w:rPr>
            </w:pPr>
          </w:p>
        </w:tc>
        <w:tc>
          <w:tcPr>
            <w:tcW w:w="645" w:type="pct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7DBBACBC" w14:textId="77777777" w:rsidR="00AD51B7" w:rsidRPr="00D13202" w:rsidRDefault="00AD51B7" w:rsidP="009B7171">
            <w:pPr>
              <w:rPr>
                <w:rFonts w:ascii="Arial" w:hAnsi="Arial" w:cs="Arial"/>
                <w:b/>
                <w:kern w:val="32"/>
                <w:sz w:val="20"/>
              </w:rPr>
            </w:pPr>
            <w:r w:rsidRPr="00D13202">
              <w:rPr>
                <w:rFonts w:ascii="Arial" w:hAnsi="Arial" w:cs="Arial"/>
                <w:b/>
                <w:kern w:val="32"/>
                <w:sz w:val="20"/>
              </w:rPr>
              <w:t>#Projects</w:t>
            </w:r>
          </w:p>
        </w:tc>
        <w:tc>
          <w:tcPr>
            <w:tcW w:w="926" w:type="pct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23DEA235" w14:textId="77777777" w:rsidR="00AD51B7" w:rsidRPr="00D13202" w:rsidRDefault="00AD51B7" w:rsidP="009B7171">
            <w:pPr>
              <w:rPr>
                <w:rFonts w:ascii="Arial" w:hAnsi="Arial" w:cs="Arial"/>
                <w:b/>
                <w:kern w:val="32"/>
                <w:sz w:val="20"/>
              </w:rPr>
            </w:pPr>
            <w:r w:rsidRPr="00D13202">
              <w:rPr>
                <w:rFonts w:ascii="Arial" w:hAnsi="Arial" w:cs="Arial"/>
                <w:b/>
                <w:kern w:val="32"/>
                <w:sz w:val="20"/>
              </w:rPr>
              <w:t># Publications</w:t>
            </w:r>
          </w:p>
        </w:tc>
        <w:tc>
          <w:tcPr>
            <w:tcW w:w="1362" w:type="pct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2F01931D" w14:textId="77777777" w:rsidR="00AD51B7" w:rsidRPr="00D13202" w:rsidRDefault="00AD51B7" w:rsidP="009B7171">
            <w:pPr>
              <w:rPr>
                <w:rFonts w:ascii="Arial" w:hAnsi="Arial" w:cs="Arial"/>
                <w:b/>
                <w:kern w:val="32"/>
                <w:sz w:val="20"/>
              </w:rPr>
            </w:pPr>
            <w:r w:rsidRPr="00D13202">
              <w:rPr>
                <w:rFonts w:ascii="Arial" w:hAnsi="Arial" w:cs="Arial"/>
                <w:b/>
                <w:kern w:val="32"/>
                <w:sz w:val="20"/>
              </w:rPr>
              <w:t>Chinese Publications</w:t>
            </w:r>
          </w:p>
        </w:tc>
        <w:tc>
          <w:tcPr>
            <w:tcW w:w="1472" w:type="pct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6A757A6D" w14:textId="77777777" w:rsidR="00AD51B7" w:rsidRPr="00D13202" w:rsidRDefault="00AD51B7" w:rsidP="009B7171">
            <w:pPr>
              <w:rPr>
                <w:rFonts w:ascii="Arial" w:hAnsi="Arial" w:cs="Arial"/>
                <w:b/>
                <w:kern w:val="32"/>
                <w:sz w:val="20"/>
              </w:rPr>
            </w:pPr>
            <w:r w:rsidRPr="00D13202">
              <w:rPr>
                <w:rFonts w:ascii="Arial" w:hAnsi="Arial" w:cs="Arial"/>
                <w:b/>
                <w:kern w:val="32"/>
                <w:sz w:val="20"/>
              </w:rPr>
              <w:t>English Publications</w:t>
            </w:r>
          </w:p>
        </w:tc>
      </w:tr>
      <w:tr w:rsidR="00AD51B7" w:rsidRPr="00D13202" w14:paraId="22225835" w14:textId="77777777" w:rsidTr="009B7171">
        <w:trPr>
          <w:trHeight w:val="283"/>
          <w:jc w:val="center"/>
        </w:trPr>
        <w:tc>
          <w:tcPr>
            <w:tcW w:w="594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56D0468" w14:textId="77777777" w:rsidR="00AD51B7" w:rsidRPr="00D13202" w:rsidRDefault="00AD51B7" w:rsidP="009B7171">
            <w:pPr>
              <w:rPr>
                <w:rFonts w:ascii="Arial" w:hAnsi="Arial" w:cs="Arial"/>
                <w:b/>
                <w:kern w:val="32"/>
                <w:sz w:val="20"/>
              </w:rPr>
            </w:pPr>
          </w:p>
        </w:tc>
        <w:tc>
          <w:tcPr>
            <w:tcW w:w="64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24ED6BB" w14:textId="77777777" w:rsidR="00AD51B7" w:rsidRPr="00D13202" w:rsidRDefault="00AD51B7" w:rsidP="009B7171">
            <w:pPr>
              <w:rPr>
                <w:rFonts w:ascii="Arial" w:hAnsi="Arial" w:cs="Arial"/>
                <w:b/>
                <w:kern w:val="32"/>
                <w:sz w:val="20"/>
              </w:rPr>
            </w:pPr>
          </w:p>
        </w:tc>
        <w:tc>
          <w:tcPr>
            <w:tcW w:w="926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590B2AE" w14:textId="77777777" w:rsidR="00AD51B7" w:rsidRPr="00D13202" w:rsidRDefault="00AD51B7" w:rsidP="009B7171">
            <w:pPr>
              <w:rPr>
                <w:rFonts w:ascii="Arial" w:hAnsi="Arial" w:cs="Arial"/>
                <w:b/>
                <w:kern w:val="32"/>
                <w:sz w:val="20"/>
              </w:rPr>
            </w:pPr>
          </w:p>
        </w:tc>
        <w:tc>
          <w:tcPr>
            <w:tcW w:w="630" w:type="pct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B238286" w14:textId="77777777" w:rsidR="00AD51B7" w:rsidRPr="00D13202" w:rsidRDefault="00AD51B7" w:rsidP="009B7171">
            <w:pPr>
              <w:rPr>
                <w:rFonts w:ascii="Arial" w:hAnsi="Arial" w:cs="Arial"/>
                <w:b/>
                <w:kern w:val="32"/>
                <w:sz w:val="20"/>
              </w:rPr>
            </w:pPr>
            <w:r w:rsidRPr="00D13202">
              <w:rPr>
                <w:rFonts w:ascii="Arial" w:hAnsi="Arial" w:cs="Arial"/>
                <w:b/>
                <w:kern w:val="32"/>
                <w:sz w:val="20"/>
              </w:rPr>
              <w:t>#</w:t>
            </w:r>
          </w:p>
        </w:tc>
        <w:tc>
          <w:tcPr>
            <w:tcW w:w="732" w:type="pct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C5302D5" w14:textId="77777777" w:rsidR="00AD51B7" w:rsidRPr="00D13202" w:rsidRDefault="00AD51B7" w:rsidP="009B7171">
            <w:pPr>
              <w:rPr>
                <w:rFonts w:ascii="Arial" w:hAnsi="Arial" w:cs="Arial"/>
                <w:b/>
                <w:kern w:val="32"/>
                <w:sz w:val="20"/>
              </w:rPr>
            </w:pPr>
            <w:r w:rsidRPr="00D13202">
              <w:rPr>
                <w:rFonts w:ascii="Arial" w:hAnsi="Arial" w:cs="Arial"/>
                <w:b/>
                <w:kern w:val="32"/>
                <w:sz w:val="20"/>
              </w:rPr>
              <w:t>%</w:t>
            </w:r>
          </w:p>
        </w:tc>
        <w:tc>
          <w:tcPr>
            <w:tcW w:w="740" w:type="pct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7A0690A" w14:textId="77777777" w:rsidR="00AD51B7" w:rsidRPr="00D13202" w:rsidRDefault="00AD51B7" w:rsidP="009B7171">
            <w:pPr>
              <w:rPr>
                <w:rFonts w:ascii="Arial" w:hAnsi="Arial" w:cs="Arial"/>
                <w:b/>
                <w:kern w:val="32"/>
                <w:sz w:val="20"/>
              </w:rPr>
            </w:pPr>
            <w:r w:rsidRPr="00D13202">
              <w:rPr>
                <w:rFonts w:ascii="Arial" w:hAnsi="Arial" w:cs="Arial"/>
                <w:b/>
                <w:kern w:val="32"/>
                <w:sz w:val="20"/>
              </w:rPr>
              <w:t>#</w:t>
            </w:r>
          </w:p>
        </w:tc>
        <w:tc>
          <w:tcPr>
            <w:tcW w:w="732" w:type="pct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FEA7F4C" w14:textId="77777777" w:rsidR="00AD51B7" w:rsidRPr="00D13202" w:rsidRDefault="00AD51B7" w:rsidP="009B7171">
            <w:pPr>
              <w:rPr>
                <w:rFonts w:ascii="Arial" w:hAnsi="Arial" w:cs="Arial"/>
                <w:b/>
                <w:kern w:val="32"/>
                <w:sz w:val="20"/>
              </w:rPr>
            </w:pPr>
            <w:r w:rsidRPr="00D13202">
              <w:rPr>
                <w:rFonts w:ascii="Arial" w:hAnsi="Arial" w:cs="Arial"/>
                <w:b/>
                <w:kern w:val="32"/>
                <w:sz w:val="20"/>
              </w:rPr>
              <w:t>%</w:t>
            </w:r>
          </w:p>
        </w:tc>
      </w:tr>
      <w:tr w:rsidR="00AD51B7" w:rsidRPr="00D13202" w14:paraId="641AB6FC" w14:textId="77777777" w:rsidTr="009B7171">
        <w:trPr>
          <w:trHeight w:val="283"/>
          <w:jc w:val="center"/>
        </w:trPr>
        <w:tc>
          <w:tcPr>
            <w:tcW w:w="594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A9EBBAD" w14:textId="77777777" w:rsidR="00AD51B7" w:rsidRPr="00D13202" w:rsidRDefault="00AD51B7" w:rsidP="009B7171">
            <w:pPr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Chem</w:t>
            </w:r>
          </w:p>
        </w:tc>
        <w:tc>
          <w:tcPr>
            <w:tcW w:w="645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692AE31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17,094</w:t>
            </w:r>
          </w:p>
        </w:tc>
        <w:tc>
          <w:tcPr>
            <w:tcW w:w="926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4317F8B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236,708</w:t>
            </w:r>
          </w:p>
        </w:tc>
        <w:tc>
          <w:tcPr>
            <w:tcW w:w="630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9F6C700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40,077</w:t>
            </w:r>
          </w:p>
        </w:tc>
        <w:tc>
          <w:tcPr>
            <w:tcW w:w="732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B3CF3C2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16.9%</w:t>
            </w:r>
          </w:p>
        </w:tc>
        <w:tc>
          <w:tcPr>
            <w:tcW w:w="740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C60527C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196,622</w:t>
            </w:r>
          </w:p>
        </w:tc>
        <w:tc>
          <w:tcPr>
            <w:tcW w:w="732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649464D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83.1%</w:t>
            </w:r>
          </w:p>
        </w:tc>
      </w:tr>
      <w:tr w:rsidR="00AD51B7" w:rsidRPr="00D13202" w14:paraId="5F2F97D1" w14:textId="77777777" w:rsidTr="009B7171">
        <w:trPr>
          <w:trHeight w:val="283"/>
          <w:jc w:val="center"/>
        </w:trPr>
        <w:tc>
          <w:tcPr>
            <w:tcW w:w="594" w:type="pct"/>
            <w:shd w:val="clear" w:color="auto" w:fill="auto"/>
            <w:vAlign w:val="center"/>
            <w:hideMark/>
          </w:tcPr>
          <w:p w14:paraId="6FEAD888" w14:textId="77777777" w:rsidR="00AD51B7" w:rsidRPr="00D13202" w:rsidRDefault="00AD51B7" w:rsidP="009B7171">
            <w:pPr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Earth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1F81C455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20,636</w:t>
            </w:r>
          </w:p>
        </w:tc>
        <w:tc>
          <w:tcPr>
            <w:tcW w:w="926" w:type="pct"/>
            <w:shd w:val="clear" w:color="auto" w:fill="auto"/>
            <w:vAlign w:val="center"/>
            <w:hideMark/>
          </w:tcPr>
          <w:p w14:paraId="5055AC26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362,975</w:t>
            </w:r>
          </w:p>
        </w:tc>
        <w:tc>
          <w:tcPr>
            <w:tcW w:w="630" w:type="pct"/>
            <w:shd w:val="clear" w:color="auto" w:fill="auto"/>
            <w:vAlign w:val="center"/>
            <w:hideMark/>
          </w:tcPr>
          <w:p w14:paraId="01B9FB49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98,848</w:t>
            </w:r>
          </w:p>
        </w:tc>
        <w:tc>
          <w:tcPr>
            <w:tcW w:w="732" w:type="pct"/>
            <w:shd w:val="clear" w:color="auto" w:fill="auto"/>
            <w:vAlign w:val="center"/>
            <w:hideMark/>
          </w:tcPr>
          <w:p w14:paraId="56E9CBF3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27.2%</w:t>
            </w:r>
          </w:p>
        </w:tc>
        <w:tc>
          <w:tcPr>
            <w:tcW w:w="740" w:type="pct"/>
            <w:shd w:val="clear" w:color="auto" w:fill="auto"/>
            <w:vAlign w:val="center"/>
            <w:hideMark/>
          </w:tcPr>
          <w:p w14:paraId="62421E77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264,110</w:t>
            </w:r>
          </w:p>
        </w:tc>
        <w:tc>
          <w:tcPr>
            <w:tcW w:w="732" w:type="pct"/>
            <w:shd w:val="clear" w:color="auto" w:fill="auto"/>
            <w:vAlign w:val="center"/>
            <w:hideMark/>
          </w:tcPr>
          <w:p w14:paraId="1D97AF5F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72.8%</w:t>
            </w:r>
          </w:p>
        </w:tc>
      </w:tr>
      <w:tr w:rsidR="00AD51B7" w:rsidRPr="00D13202" w14:paraId="03482957" w14:textId="77777777" w:rsidTr="009B7171">
        <w:trPr>
          <w:trHeight w:val="283"/>
          <w:jc w:val="center"/>
        </w:trPr>
        <w:tc>
          <w:tcPr>
            <w:tcW w:w="594" w:type="pct"/>
            <w:shd w:val="clear" w:color="auto" w:fill="auto"/>
            <w:vAlign w:val="center"/>
            <w:hideMark/>
          </w:tcPr>
          <w:p w14:paraId="3FE011A1" w14:textId="77777777" w:rsidR="00AD51B7" w:rsidRPr="00D13202" w:rsidRDefault="00AD51B7" w:rsidP="009B7171">
            <w:pPr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EMS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12112C20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17,347</w:t>
            </w:r>
          </w:p>
        </w:tc>
        <w:tc>
          <w:tcPr>
            <w:tcW w:w="926" w:type="pct"/>
            <w:shd w:val="clear" w:color="auto" w:fill="auto"/>
            <w:vAlign w:val="center"/>
            <w:hideMark/>
          </w:tcPr>
          <w:p w14:paraId="37D68AE9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180,879</w:t>
            </w:r>
          </w:p>
        </w:tc>
        <w:tc>
          <w:tcPr>
            <w:tcW w:w="630" w:type="pct"/>
            <w:shd w:val="clear" w:color="auto" w:fill="auto"/>
            <w:vAlign w:val="center"/>
            <w:hideMark/>
          </w:tcPr>
          <w:p w14:paraId="3C9BEAD4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95,658</w:t>
            </w:r>
          </w:p>
        </w:tc>
        <w:tc>
          <w:tcPr>
            <w:tcW w:w="732" w:type="pct"/>
            <w:shd w:val="clear" w:color="auto" w:fill="auto"/>
            <w:vAlign w:val="center"/>
            <w:hideMark/>
          </w:tcPr>
          <w:p w14:paraId="448CAD38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52.9%</w:t>
            </w:r>
          </w:p>
        </w:tc>
        <w:tc>
          <w:tcPr>
            <w:tcW w:w="740" w:type="pct"/>
            <w:shd w:val="clear" w:color="auto" w:fill="auto"/>
            <w:vAlign w:val="center"/>
            <w:hideMark/>
          </w:tcPr>
          <w:p w14:paraId="63DE0DE4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85,220</w:t>
            </w:r>
          </w:p>
        </w:tc>
        <w:tc>
          <w:tcPr>
            <w:tcW w:w="732" w:type="pct"/>
            <w:shd w:val="clear" w:color="auto" w:fill="auto"/>
            <w:vAlign w:val="center"/>
            <w:hideMark/>
          </w:tcPr>
          <w:p w14:paraId="58C7C7C8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47.1%</w:t>
            </w:r>
          </w:p>
        </w:tc>
      </w:tr>
      <w:tr w:rsidR="00AD51B7" w:rsidRPr="00D13202" w14:paraId="6FA2FD10" w14:textId="77777777" w:rsidTr="009B7171">
        <w:trPr>
          <w:trHeight w:val="283"/>
          <w:jc w:val="center"/>
        </w:trPr>
        <w:tc>
          <w:tcPr>
            <w:tcW w:w="594" w:type="pct"/>
            <w:shd w:val="clear" w:color="auto" w:fill="auto"/>
            <w:vAlign w:val="center"/>
            <w:hideMark/>
          </w:tcPr>
          <w:p w14:paraId="02668E61" w14:textId="77777777" w:rsidR="00AD51B7" w:rsidRPr="00D13202" w:rsidRDefault="00AD51B7" w:rsidP="009B7171">
            <w:pPr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Health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3370D351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31,543</w:t>
            </w:r>
          </w:p>
        </w:tc>
        <w:tc>
          <w:tcPr>
            <w:tcW w:w="926" w:type="pct"/>
            <w:shd w:val="clear" w:color="auto" w:fill="auto"/>
            <w:vAlign w:val="center"/>
            <w:hideMark/>
          </w:tcPr>
          <w:p w14:paraId="0A679E1F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435,703</w:t>
            </w:r>
          </w:p>
        </w:tc>
        <w:tc>
          <w:tcPr>
            <w:tcW w:w="630" w:type="pct"/>
            <w:shd w:val="clear" w:color="auto" w:fill="auto"/>
            <w:vAlign w:val="center"/>
            <w:hideMark/>
          </w:tcPr>
          <w:p w14:paraId="4429B2F9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183,523</w:t>
            </w:r>
          </w:p>
        </w:tc>
        <w:tc>
          <w:tcPr>
            <w:tcW w:w="732" w:type="pct"/>
            <w:shd w:val="clear" w:color="auto" w:fill="auto"/>
            <w:vAlign w:val="center"/>
            <w:hideMark/>
          </w:tcPr>
          <w:p w14:paraId="0EC3DEA4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42.1%</w:t>
            </w:r>
          </w:p>
        </w:tc>
        <w:tc>
          <w:tcPr>
            <w:tcW w:w="740" w:type="pct"/>
            <w:shd w:val="clear" w:color="auto" w:fill="auto"/>
            <w:vAlign w:val="center"/>
            <w:hideMark/>
          </w:tcPr>
          <w:p w14:paraId="0B40E770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252,228</w:t>
            </w:r>
          </w:p>
        </w:tc>
        <w:tc>
          <w:tcPr>
            <w:tcW w:w="732" w:type="pct"/>
            <w:shd w:val="clear" w:color="auto" w:fill="auto"/>
            <w:vAlign w:val="center"/>
            <w:hideMark/>
          </w:tcPr>
          <w:p w14:paraId="53FB6D75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57.9%</w:t>
            </w:r>
          </w:p>
        </w:tc>
      </w:tr>
      <w:tr w:rsidR="00AD51B7" w:rsidRPr="00D13202" w14:paraId="5FEECC79" w14:textId="77777777" w:rsidTr="009B7171">
        <w:trPr>
          <w:trHeight w:val="283"/>
          <w:jc w:val="center"/>
        </w:trPr>
        <w:tc>
          <w:tcPr>
            <w:tcW w:w="594" w:type="pct"/>
            <w:shd w:val="clear" w:color="auto" w:fill="auto"/>
            <w:vAlign w:val="center"/>
            <w:hideMark/>
          </w:tcPr>
          <w:p w14:paraId="5AD34DAA" w14:textId="77777777" w:rsidR="00AD51B7" w:rsidRPr="00D13202" w:rsidRDefault="00AD51B7" w:rsidP="009B7171">
            <w:pPr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Info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77576086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40,516</w:t>
            </w:r>
          </w:p>
        </w:tc>
        <w:tc>
          <w:tcPr>
            <w:tcW w:w="926" w:type="pct"/>
            <w:shd w:val="clear" w:color="auto" w:fill="auto"/>
            <w:vAlign w:val="center"/>
            <w:hideMark/>
          </w:tcPr>
          <w:p w14:paraId="6E1EF8DA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293,218</w:t>
            </w:r>
          </w:p>
        </w:tc>
        <w:tc>
          <w:tcPr>
            <w:tcW w:w="630" w:type="pct"/>
            <w:shd w:val="clear" w:color="auto" w:fill="auto"/>
            <w:vAlign w:val="center"/>
            <w:hideMark/>
          </w:tcPr>
          <w:p w14:paraId="353DACEC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124,267</w:t>
            </w:r>
          </w:p>
        </w:tc>
        <w:tc>
          <w:tcPr>
            <w:tcW w:w="732" w:type="pct"/>
            <w:shd w:val="clear" w:color="auto" w:fill="auto"/>
            <w:vAlign w:val="center"/>
            <w:hideMark/>
          </w:tcPr>
          <w:p w14:paraId="1A1F989A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42.4%</w:t>
            </w:r>
          </w:p>
        </w:tc>
        <w:tc>
          <w:tcPr>
            <w:tcW w:w="740" w:type="pct"/>
            <w:shd w:val="clear" w:color="auto" w:fill="auto"/>
            <w:vAlign w:val="center"/>
            <w:hideMark/>
          </w:tcPr>
          <w:p w14:paraId="492E0EA2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168,939</w:t>
            </w:r>
          </w:p>
        </w:tc>
        <w:tc>
          <w:tcPr>
            <w:tcW w:w="732" w:type="pct"/>
            <w:shd w:val="clear" w:color="auto" w:fill="auto"/>
            <w:vAlign w:val="center"/>
            <w:hideMark/>
          </w:tcPr>
          <w:p w14:paraId="06F429A8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57.6%</w:t>
            </w:r>
          </w:p>
        </w:tc>
      </w:tr>
      <w:tr w:rsidR="00AD51B7" w:rsidRPr="00D13202" w14:paraId="7BCC2674" w14:textId="77777777" w:rsidTr="009B7171">
        <w:trPr>
          <w:trHeight w:val="283"/>
          <w:jc w:val="center"/>
        </w:trPr>
        <w:tc>
          <w:tcPr>
            <w:tcW w:w="594" w:type="pct"/>
            <w:shd w:val="clear" w:color="auto" w:fill="auto"/>
            <w:vAlign w:val="center"/>
            <w:hideMark/>
          </w:tcPr>
          <w:p w14:paraId="672731DE" w14:textId="77777777" w:rsidR="00AD51B7" w:rsidRPr="00D13202" w:rsidRDefault="00AD51B7" w:rsidP="009B7171">
            <w:pPr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Life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65B111C6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27,747</w:t>
            </w:r>
          </w:p>
        </w:tc>
        <w:tc>
          <w:tcPr>
            <w:tcW w:w="926" w:type="pct"/>
            <w:shd w:val="clear" w:color="auto" w:fill="auto"/>
            <w:vAlign w:val="center"/>
            <w:hideMark/>
          </w:tcPr>
          <w:p w14:paraId="5503C9FF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204,220</w:t>
            </w:r>
          </w:p>
        </w:tc>
        <w:tc>
          <w:tcPr>
            <w:tcW w:w="630" w:type="pct"/>
            <w:shd w:val="clear" w:color="auto" w:fill="auto"/>
            <w:vAlign w:val="center"/>
            <w:hideMark/>
          </w:tcPr>
          <w:p w14:paraId="0D691927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85,661</w:t>
            </w:r>
          </w:p>
        </w:tc>
        <w:tc>
          <w:tcPr>
            <w:tcW w:w="732" w:type="pct"/>
            <w:shd w:val="clear" w:color="auto" w:fill="auto"/>
            <w:vAlign w:val="center"/>
            <w:hideMark/>
          </w:tcPr>
          <w:p w14:paraId="13F694A8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41.9%</w:t>
            </w:r>
          </w:p>
        </w:tc>
        <w:tc>
          <w:tcPr>
            <w:tcW w:w="740" w:type="pct"/>
            <w:shd w:val="clear" w:color="auto" w:fill="auto"/>
            <w:vAlign w:val="center"/>
            <w:hideMark/>
          </w:tcPr>
          <w:p w14:paraId="75B1C04D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118,554</w:t>
            </w:r>
          </w:p>
        </w:tc>
        <w:tc>
          <w:tcPr>
            <w:tcW w:w="732" w:type="pct"/>
            <w:shd w:val="clear" w:color="auto" w:fill="auto"/>
            <w:vAlign w:val="center"/>
            <w:hideMark/>
          </w:tcPr>
          <w:p w14:paraId="3F2B50EB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58.1%</w:t>
            </w:r>
          </w:p>
        </w:tc>
      </w:tr>
      <w:tr w:rsidR="00AD51B7" w:rsidRPr="00D13202" w14:paraId="44A0ED1B" w14:textId="77777777" w:rsidTr="009B7171">
        <w:trPr>
          <w:trHeight w:val="283"/>
          <w:jc w:val="center"/>
        </w:trPr>
        <w:tc>
          <w:tcPr>
            <w:tcW w:w="594" w:type="pct"/>
            <w:shd w:val="clear" w:color="auto" w:fill="auto"/>
            <w:vAlign w:val="center"/>
            <w:hideMark/>
          </w:tcPr>
          <w:p w14:paraId="61EC1D3C" w14:textId="77777777" w:rsidR="00AD51B7" w:rsidRPr="00D13202" w:rsidRDefault="00AD51B7" w:rsidP="009B7171">
            <w:pPr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MPS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3A2A729F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17,569</w:t>
            </w:r>
          </w:p>
        </w:tc>
        <w:tc>
          <w:tcPr>
            <w:tcW w:w="926" w:type="pct"/>
            <w:shd w:val="clear" w:color="auto" w:fill="auto"/>
            <w:vAlign w:val="center"/>
            <w:hideMark/>
          </w:tcPr>
          <w:p w14:paraId="097BFFDA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214,746</w:t>
            </w:r>
          </w:p>
        </w:tc>
        <w:tc>
          <w:tcPr>
            <w:tcW w:w="630" w:type="pct"/>
            <w:shd w:val="clear" w:color="auto" w:fill="auto"/>
            <w:vAlign w:val="center"/>
            <w:hideMark/>
          </w:tcPr>
          <w:p w14:paraId="7513099C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49,356</w:t>
            </w:r>
          </w:p>
        </w:tc>
        <w:tc>
          <w:tcPr>
            <w:tcW w:w="732" w:type="pct"/>
            <w:shd w:val="clear" w:color="auto" w:fill="auto"/>
            <w:vAlign w:val="center"/>
            <w:hideMark/>
          </w:tcPr>
          <w:p w14:paraId="7664A772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23.0%</w:t>
            </w:r>
          </w:p>
        </w:tc>
        <w:tc>
          <w:tcPr>
            <w:tcW w:w="740" w:type="pct"/>
            <w:shd w:val="clear" w:color="auto" w:fill="auto"/>
            <w:vAlign w:val="center"/>
            <w:hideMark/>
          </w:tcPr>
          <w:p w14:paraId="0E78B156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165,387</w:t>
            </w:r>
          </w:p>
        </w:tc>
        <w:tc>
          <w:tcPr>
            <w:tcW w:w="732" w:type="pct"/>
            <w:shd w:val="clear" w:color="auto" w:fill="auto"/>
            <w:vAlign w:val="center"/>
            <w:hideMark/>
          </w:tcPr>
          <w:p w14:paraId="4737D987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77.0%</w:t>
            </w:r>
          </w:p>
        </w:tc>
      </w:tr>
      <w:tr w:rsidR="00AD51B7" w:rsidRPr="00D13202" w14:paraId="2861FC3C" w14:textId="77777777" w:rsidTr="009B7171">
        <w:trPr>
          <w:trHeight w:val="283"/>
          <w:jc w:val="center"/>
        </w:trPr>
        <w:tc>
          <w:tcPr>
            <w:tcW w:w="594" w:type="pct"/>
            <w:shd w:val="clear" w:color="auto" w:fill="auto"/>
            <w:vAlign w:val="center"/>
            <w:hideMark/>
          </w:tcPr>
          <w:p w14:paraId="6CB4EF36" w14:textId="77777777" w:rsidR="00AD51B7" w:rsidRPr="00D13202" w:rsidRDefault="00AD51B7" w:rsidP="009B7171">
            <w:pPr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MS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7449D29D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8,082</w:t>
            </w:r>
          </w:p>
        </w:tc>
        <w:tc>
          <w:tcPr>
            <w:tcW w:w="926" w:type="pct"/>
            <w:shd w:val="clear" w:color="auto" w:fill="auto"/>
            <w:vAlign w:val="center"/>
            <w:hideMark/>
          </w:tcPr>
          <w:p w14:paraId="4F21D5BC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120,888</w:t>
            </w:r>
          </w:p>
        </w:tc>
        <w:tc>
          <w:tcPr>
            <w:tcW w:w="630" w:type="pct"/>
            <w:shd w:val="clear" w:color="auto" w:fill="auto"/>
            <w:vAlign w:val="center"/>
            <w:hideMark/>
          </w:tcPr>
          <w:p w14:paraId="60115B25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80,618</w:t>
            </w:r>
          </w:p>
        </w:tc>
        <w:tc>
          <w:tcPr>
            <w:tcW w:w="732" w:type="pct"/>
            <w:shd w:val="clear" w:color="auto" w:fill="auto"/>
            <w:vAlign w:val="center"/>
            <w:hideMark/>
          </w:tcPr>
          <w:p w14:paraId="14E29015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66.7%</w:t>
            </w:r>
          </w:p>
        </w:tc>
        <w:tc>
          <w:tcPr>
            <w:tcW w:w="740" w:type="pct"/>
            <w:shd w:val="clear" w:color="auto" w:fill="auto"/>
            <w:vAlign w:val="center"/>
            <w:hideMark/>
          </w:tcPr>
          <w:p w14:paraId="52BE2FD9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40,269</w:t>
            </w:r>
          </w:p>
        </w:tc>
        <w:tc>
          <w:tcPr>
            <w:tcW w:w="732" w:type="pct"/>
            <w:shd w:val="clear" w:color="auto" w:fill="auto"/>
            <w:vAlign w:val="center"/>
            <w:hideMark/>
          </w:tcPr>
          <w:p w14:paraId="653E76D7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33.3%</w:t>
            </w:r>
          </w:p>
        </w:tc>
      </w:tr>
      <w:tr w:rsidR="00AD51B7" w:rsidRPr="00D13202" w14:paraId="4ABC1277" w14:textId="77777777" w:rsidTr="009B7171">
        <w:trPr>
          <w:trHeight w:val="283"/>
          <w:jc w:val="center"/>
        </w:trPr>
        <w:tc>
          <w:tcPr>
            <w:tcW w:w="594" w:type="pct"/>
            <w:shd w:val="clear" w:color="auto" w:fill="auto"/>
            <w:vAlign w:val="center"/>
            <w:hideMark/>
          </w:tcPr>
          <w:p w14:paraId="52165360" w14:textId="77777777" w:rsidR="00AD51B7" w:rsidRPr="00D13202" w:rsidRDefault="00AD51B7" w:rsidP="009B7171">
            <w:pPr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Total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14:paraId="3D8971F3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180,534</w:t>
            </w:r>
          </w:p>
        </w:tc>
        <w:tc>
          <w:tcPr>
            <w:tcW w:w="926" w:type="pct"/>
            <w:shd w:val="clear" w:color="auto" w:fill="auto"/>
            <w:vAlign w:val="center"/>
            <w:hideMark/>
          </w:tcPr>
          <w:p w14:paraId="5CE55C94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2,049,337</w:t>
            </w:r>
          </w:p>
        </w:tc>
        <w:tc>
          <w:tcPr>
            <w:tcW w:w="630" w:type="pct"/>
            <w:shd w:val="clear" w:color="auto" w:fill="auto"/>
            <w:vAlign w:val="center"/>
            <w:hideMark/>
          </w:tcPr>
          <w:p w14:paraId="661D89C8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758,008</w:t>
            </w:r>
          </w:p>
        </w:tc>
        <w:tc>
          <w:tcPr>
            <w:tcW w:w="732" w:type="pct"/>
            <w:shd w:val="clear" w:color="auto" w:fill="auto"/>
            <w:vAlign w:val="center"/>
            <w:hideMark/>
          </w:tcPr>
          <w:p w14:paraId="163BACB4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37.0%</w:t>
            </w:r>
          </w:p>
        </w:tc>
        <w:tc>
          <w:tcPr>
            <w:tcW w:w="740" w:type="pct"/>
            <w:shd w:val="clear" w:color="auto" w:fill="auto"/>
            <w:vAlign w:val="center"/>
            <w:hideMark/>
          </w:tcPr>
          <w:p w14:paraId="0A5D3037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1,291,329</w:t>
            </w:r>
          </w:p>
        </w:tc>
        <w:tc>
          <w:tcPr>
            <w:tcW w:w="732" w:type="pct"/>
            <w:shd w:val="clear" w:color="auto" w:fill="auto"/>
            <w:vAlign w:val="center"/>
            <w:hideMark/>
          </w:tcPr>
          <w:p w14:paraId="340F51A6" w14:textId="77777777" w:rsidR="00AD51B7" w:rsidRPr="00D13202" w:rsidRDefault="00AD51B7" w:rsidP="009B7171">
            <w:pPr>
              <w:jc w:val="right"/>
              <w:rPr>
                <w:rFonts w:ascii="Arial" w:hAnsi="Arial" w:cs="Arial"/>
                <w:bCs/>
                <w:kern w:val="32"/>
                <w:sz w:val="20"/>
              </w:rPr>
            </w:pPr>
            <w:r w:rsidRPr="00D13202">
              <w:rPr>
                <w:rFonts w:ascii="Arial" w:hAnsi="Arial" w:cs="Arial"/>
                <w:bCs/>
                <w:kern w:val="32"/>
                <w:sz w:val="20"/>
              </w:rPr>
              <w:t>63.0%</w:t>
            </w:r>
          </w:p>
        </w:tc>
      </w:tr>
    </w:tbl>
    <w:p w14:paraId="2C1D2BCF" w14:textId="77777777" w:rsidR="00AD51B7" w:rsidRPr="00D13202" w:rsidRDefault="00AD51B7" w:rsidP="00AD51B7">
      <w:pPr>
        <w:pStyle w:val="SMcaption"/>
        <w:rPr>
          <w:rFonts w:ascii="Arial" w:hAnsi="Arial" w:cs="Arial"/>
          <w:sz w:val="20"/>
        </w:rPr>
      </w:pPr>
    </w:p>
    <w:p w14:paraId="76267019" w14:textId="77777777" w:rsidR="00AD51B7" w:rsidRDefault="00AD51B7" w:rsidP="00AD51B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14:paraId="20ED2795" w14:textId="233045F7" w:rsidR="009A5287" w:rsidRPr="00D13202" w:rsidRDefault="00015F74" w:rsidP="00B42F9C">
      <w:pPr>
        <w:pStyle w:val="SMHeading"/>
        <w:rPr>
          <w:rFonts w:ascii="Arial" w:hAnsi="Arial" w:cs="Arial"/>
          <w:b w:val="0"/>
          <w:sz w:val="20"/>
          <w:szCs w:val="20"/>
        </w:rPr>
      </w:pPr>
      <w:r w:rsidRPr="00D13202">
        <w:rPr>
          <w:rFonts w:ascii="Arial" w:hAnsi="Arial" w:cs="Arial"/>
          <w:sz w:val="20"/>
          <w:szCs w:val="20"/>
        </w:rPr>
        <w:lastRenderedPageBreak/>
        <w:t>Table S</w:t>
      </w:r>
      <w:r w:rsidR="0027131B" w:rsidRPr="00D13202">
        <w:rPr>
          <w:rFonts w:ascii="Arial" w:hAnsi="Arial" w:cs="Arial"/>
          <w:sz w:val="20"/>
          <w:szCs w:val="20"/>
        </w:rPr>
        <w:fldChar w:fldCharType="begin"/>
      </w:r>
      <w:r w:rsidR="0027131B" w:rsidRPr="00D13202">
        <w:rPr>
          <w:rFonts w:ascii="Arial" w:hAnsi="Arial" w:cs="Arial"/>
          <w:sz w:val="20"/>
          <w:szCs w:val="20"/>
        </w:rPr>
        <w:instrText>seq Table</w:instrText>
      </w:r>
      <w:r w:rsidR="0027131B" w:rsidRPr="00D13202">
        <w:rPr>
          <w:rFonts w:ascii="Arial" w:hAnsi="Arial" w:cs="Arial"/>
          <w:sz w:val="20"/>
          <w:szCs w:val="20"/>
        </w:rPr>
        <w:fldChar w:fldCharType="separate"/>
      </w:r>
      <w:r w:rsidR="00AD51B7">
        <w:rPr>
          <w:rFonts w:ascii="Arial" w:hAnsi="Arial" w:cs="Arial"/>
          <w:noProof/>
          <w:sz w:val="20"/>
          <w:szCs w:val="20"/>
        </w:rPr>
        <w:t>3</w:t>
      </w:r>
      <w:r w:rsidR="0027131B" w:rsidRPr="00D13202">
        <w:rPr>
          <w:rFonts w:ascii="Arial" w:hAnsi="Arial" w:cs="Arial"/>
          <w:sz w:val="20"/>
          <w:szCs w:val="20"/>
        </w:rPr>
        <w:fldChar w:fldCharType="end"/>
      </w:r>
      <w:r w:rsidR="0027131B" w:rsidRPr="00D13202">
        <w:rPr>
          <w:rFonts w:ascii="Arial" w:hAnsi="Arial" w:cs="Arial"/>
          <w:sz w:val="20"/>
          <w:szCs w:val="20"/>
        </w:rPr>
        <w:t xml:space="preserve">. </w:t>
      </w:r>
      <w:r w:rsidR="007C6F58" w:rsidRPr="00D13202">
        <w:rPr>
          <w:rFonts w:ascii="Arial" w:hAnsi="Arial" w:cs="Arial"/>
          <w:b w:val="0"/>
          <w:sz w:val="20"/>
          <w:szCs w:val="20"/>
        </w:rPr>
        <w:t>Percentage of women authors among all, first, and last authors of NSFC teams.</w:t>
      </w:r>
    </w:p>
    <w:p w14:paraId="47CB1488" w14:textId="660D777C" w:rsidR="007C6F58" w:rsidRPr="00D13202" w:rsidRDefault="007C6F58" w:rsidP="00477182">
      <w:pPr>
        <w:pStyle w:val="SMcaption"/>
        <w:rPr>
          <w:rFonts w:ascii="Arial" w:hAnsi="Arial" w:cs="Arial"/>
          <w:sz w:val="20"/>
        </w:rPr>
      </w:pPr>
    </w:p>
    <w:tbl>
      <w:tblPr>
        <w:tblStyle w:val="TableGrid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1800"/>
        <w:gridCol w:w="1800"/>
        <w:gridCol w:w="1800"/>
      </w:tblGrid>
      <w:tr w:rsidR="007C6F58" w:rsidRPr="00AD51B7" w14:paraId="1EC9AC68" w14:textId="77777777" w:rsidTr="00F67DE8">
        <w:trPr>
          <w:trHeight w:val="20"/>
          <w:jc w:val="center"/>
        </w:trPr>
        <w:tc>
          <w:tcPr>
            <w:tcW w:w="224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C0A921B" w14:textId="77777777" w:rsidR="007C6F58" w:rsidRPr="00AD51B7" w:rsidRDefault="007C6F58" w:rsidP="00F67DE8">
            <w:pPr>
              <w:pStyle w:val="References"/>
              <w:spacing w:after="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D51B7">
              <w:rPr>
                <w:rFonts w:ascii="Arial" w:hAnsi="Arial" w:cs="Arial"/>
                <w:b/>
                <w:bCs/>
                <w:sz w:val="21"/>
                <w:szCs w:val="21"/>
              </w:rPr>
              <w:t>Language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C93D8F1" w14:textId="77777777" w:rsidR="007C6F58" w:rsidRPr="00AD51B7" w:rsidRDefault="007C6F58" w:rsidP="00F67DE8">
            <w:pPr>
              <w:pStyle w:val="References"/>
              <w:spacing w:after="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D51B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% </w:t>
            </w:r>
            <w:proofErr w:type="gramStart"/>
            <w:r w:rsidRPr="00AD51B7">
              <w:rPr>
                <w:rFonts w:ascii="Arial" w:hAnsi="Arial" w:cs="Arial"/>
                <w:b/>
                <w:bCs/>
                <w:sz w:val="21"/>
                <w:szCs w:val="21"/>
              </w:rPr>
              <w:t>all</w:t>
            </w:r>
            <w:proofErr w:type="gramEnd"/>
            <w:r w:rsidRPr="00AD51B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authors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EF68C2A" w14:textId="77777777" w:rsidR="007C6F58" w:rsidRPr="00AD51B7" w:rsidRDefault="007C6F58" w:rsidP="00F67DE8">
            <w:pPr>
              <w:pStyle w:val="References"/>
              <w:spacing w:after="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D51B7">
              <w:rPr>
                <w:rFonts w:ascii="Arial" w:hAnsi="Arial" w:cs="Arial"/>
                <w:b/>
                <w:bCs/>
                <w:sz w:val="21"/>
                <w:szCs w:val="21"/>
              </w:rPr>
              <w:t>% first authors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36BEF57" w14:textId="77777777" w:rsidR="007C6F58" w:rsidRPr="00AD51B7" w:rsidRDefault="007C6F58" w:rsidP="00F67DE8">
            <w:pPr>
              <w:pStyle w:val="References"/>
              <w:spacing w:after="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D51B7">
              <w:rPr>
                <w:rFonts w:ascii="Arial" w:hAnsi="Arial" w:cs="Arial"/>
                <w:b/>
                <w:bCs/>
                <w:sz w:val="21"/>
                <w:szCs w:val="21"/>
              </w:rPr>
              <w:t>% last authors</w:t>
            </w:r>
          </w:p>
        </w:tc>
      </w:tr>
      <w:tr w:rsidR="007C6F58" w:rsidRPr="00AD51B7" w14:paraId="0E0A8F16" w14:textId="77777777" w:rsidTr="00F67DE8">
        <w:trPr>
          <w:trHeight w:val="20"/>
          <w:jc w:val="center"/>
        </w:trPr>
        <w:tc>
          <w:tcPr>
            <w:tcW w:w="2245" w:type="dxa"/>
            <w:tcBorders>
              <w:top w:val="single" w:sz="6" w:space="0" w:color="auto"/>
            </w:tcBorders>
            <w:vAlign w:val="center"/>
          </w:tcPr>
          <w:p w14:paraId="39E7D66B" w14:textId="77777777" w:rsidR="007C6F58" w:rsidRPr="00AD51B7" w:rsidRDefault="007C6F58" w:rsidP="00F67DE8">
            <w:pPr>
              <w:pStyle w:val="References"/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AD51B7">
              <w:rPr>
                <w:rFonts w:ascii="Arial" w:hAnsi="Arial" w:cs="Arial"/>
                <w:sz w:val="21"/>
                <w:szCs w:val="21"/>
              </w:rPr>
              <w:t>Chinese</w:t>
            </w:r>
          </w:p>
        </w:tc>
        <w:tc>
          <w:tcPr>
            <w:tcW w:w="1800" w:type="dxa"/>
            <w:tcBorders>
              <w:top w:val="single" w:sz="6" w:space="0" w:color="auto"/>
            </w:tcBorders>
            <w:vAlign w:val="bottom"/>
          </w:tcPr>
          <w:p w14:paraId="0E198909" w14:textId="77777777" w:rsidR="007C6F58" w:rsidRPr="00AD51B7" w:rsidRDefault="007C6F58" w:rsidP="00F67DE8">
            <w:pPr>
              <w:pStyle w:val="References"/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AD51B7">
              <w:rPr>
                <w:rFonts w:ascii="Arial" w:hAnsi="Arial" w:cs="Arial"/>
                <w:sz w:val="21"/>
                <w:szCs w:val="21"/>
              </w:rPr>
              <w:t>27.4%</w:t>
            </w:r>
          </w:p>
        </w:tc>
        <w:tc>
          <w:tcPr>
            <w:tcW w:w="1800" w:type="dxa"/>
            <w:tcBorders>
              <w:top w:val="single" w:sz="6" w:space="0" w:color="auto"/>
            </w:tcBorders>
            <w:vAlign w:val="bottom"/>
          </w:tcPr>
          <w:p w14:paraId="04AAE0A9" w14:textId="77777777" w:rsidR="007C6F58" w:rsidRPr="00AD51B7" w:rsidRDefault="007C6F58" w:rsidP="00F67DE8">
            <w:pPr>
              <w:pStyle w:val="References"/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AD51B7">
              <w:rPr>
                <w:rFonts w:ascii="Arial" w:hAnsi="Arial" w:cs="Arial"/>
                <w:sz w:val="21"/>
                <w:szCs w:val="21"/>
              </w:rPr>
              <w:t>31.0%</w:t>
            </w:r>
          </w:p>
        </w:tc>
        <w:tc>
          <w:tcPr>
            <w:tcW w:w="1800" w:type="dxa"/>
            <w:tcBorders>
              <w:top w:val="single" w:sz="6" w:space="0" w:color="auto"/>
            </w:tcBorders>
            <w:vAlign w:val="bottom"/>
          </w:tcPr>
          <w:p w14:paraId="2A796453" w14:textId="77777777" w:rsidR="007C6F58" w:rsidRPr="00AD51B7" w:rsidRDefault="007C6F58" w:rsidP="00F67DE8">
            <w:pPr>
              <w:pStyle w:val="References"/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AD51B7">
              <w:rPr>
                <w:rFonts w:ascii="Arial" w:hAnsi="Arial" w:cs="Arial"/>
                <w:sz w:val="21"/>
                <w:szCs w:val="21"/>
              </w:rPr>
              <w:t>26.2%</w:t>
            </w:r>
          </w:p>
        </w:tc>
      </w:tr>
      <w:tr w:rsidR="007C6F58" w:rsidRPr="00AD51B7" w14:paraId="425CBEC6" w14:textId="77777777" w:rsidTr="00F67DE8">
        <w:trPr>
          <w:trHeight w:val="20"/>
          <w:jc w:val="center"/>
        </w:trPr>
        <w:tc>
          <w:tcPr>
            <w:tcW w:w="2245" w:type="dxa"/>
            <w:vAlign w:val="center"/>
          </w:tcPr>
          <w:p w14:paraId="461FE4AE" w14:textId="77777777" w:rsidR="007C6F58" w:rsidRPr="00AD51B7" w:rsidRDefault="007C6F58" w:rsidP="00F67DE8">
            <w:pPr>
              <w:pStyle w:val="References"/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AD51B7">
              <w:rPr>
                <w:rFonts w:ascii="Arial" w:hAnsi="Arial" w:cs="Arial"/>
                <w:sz w:val="21"/>
                <w:szCs w:val="21"/>
              </w:rPr>
              <w:t>English</w:t>
            </w:r>
          </w:p>
        </w:tc>
        <w:tc>
          <w:tcPr>
            <w:tcW w:w="1800" w:type="dxa"/>
            <w:vAlign w:val="bottom"/>
          </w:tcPr>
          <w:p w14:paraId="5094CF10" w14:textId="77777777" w:rsidR="007C6F58" w:rsidRPr="00AD51B7" w:rsidRDefault="007C6F58" w:rsidP="00F67DE8">
            <w:pPr>
              <w:pStyle w:val="References"/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AD51B7">
              <w:rPr>
                <w:rFonts w:ascii="Arial" w:hAnsi="Arial" w:cs="Arial"/>
                <w:sz w:val="21"/>
                <w:szCs w:val="21"/>
              </w:rPr>
              <w:t>24.8%</w:t>
            </w:r>
          </w:p>
        </w:tc>
        <w:tc>
          <w:tcPr>
            <w:tcW w:w="1800" w:type="dxa"/>
            <w:vAlign w:val="bottom"/>
          </w:tcPr>
          <w:p w14:paraId="77D86935" w14:textId="77777777" w:rsidR="007C6F58" w:rsidRPr="00AD51B7" w:rsidRDefault="007C6F58" w:rsidP="00F67DE8">
            <w:pPr>
              <w:pStyle w:val="References"/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AD51B7">
              <w:rPr>
                <w:rFonts w:ascii="Arial" w:hAnsi="Arial" w:cs="Arial"/>
                <w:sz w:val="21"/>
                <w:szCs w:val="21"/>
              </w:rPr>
              <w:t>26.8%</w:t>
            </w:r>
          </w:p>
        </w:tc>
        <w:tc>
          <w:tcPr>
            <w:tcW w:w="1800" w:type="dxa"/>
            <w:vAlign w:val="bottom"/>
          </w:tcPr>
          <w:p w14:paraId="444912A3" w14:textId="77777777" w:rsidR="007C6F58" w:rsidRPr="00AD51B7" w:rsidRDefault="007C6F58" w:rsidP="00F67DE8">
            <w:pPr>
              <w:pStyle w:val="References"/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AD51B7">
              <w:rPr>
                <w:rFonts w:ascii="Arial" w:hAnsi="Arial" w:cs="Arial"/>
                <w:sz w:val="21"/>
                <w:szCs w:val="21"/>
              </w:rPr>
              <w:t>23.1%</w:t>
            </w:r>
          </w:p>
        </w:tc>
      </w:tr>
      <w:tr w:rsidR="007C6F58" w:rsidRPr="00AD51B7" w14:paraId="09226BB0" w14:textId="77777777" w:rsidTr="00F67DE8">
        <w:trPr>
          <w:trHeight w:val="20"/>
          <w:jc w:val="center"/>
        </w:trPr>
        <w:tc>
          <w:tcPr>
            <w:tcW w:w="2245" w:type="dxa"/>
            <w:vAlign w:val="center"/>
          </w:tcPr>
          <w:p w14:paraId="7B0F774F" w14:textId="77777777" w:rsidR="007C6F58" w:rsidRPr="00AD51B7" w:rsidRDefault="007C6F58" w:rsidP="00F67DE8">
            <w:pPr>
              <w:pStyle w:val="References"/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AD51B7">
              <w:rPr>
                <w:rFonts w:ascii="Arial" w:hAnsi="Arial" w:cs="Arial"/>
                <w:sz w:val="21"/>
                <w:szCs w:val="21"/>
              </w:rPr>
              <w:t>All</w:t>
            </w:r>
          </w:p>
        </w:tc>
        <w:tc>
          <w:tcPr>
            <w:tcW w:w="1800" w:type="dxa"/>
          </w:tcPr>
          <w:p w14:paraId="1B61198C" w14:textId="77777777" w:rsidR="007C6F58" w:rsidRPr="00AD51B7" w:rsidRDefault="007C6F58" w:rsidP="00F67DE8">
            <w:pPr>
              <w:pStyle w:val="References"/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AD51B7">
              <w:rPr>
                <w:rFonts w:ascii="Arial" w:hAnsi="Arial" w:cs="Arial"/>
                <w:sz w:val="21"/>
                <w:szCs w:val="21"/>
              </w:rPr>
              <w:t>27.1%</w:t>
            </w:r>
          </w:p>
        </w:tc>
        <w:tc>
          <w:tcPr>
            <w:tcW w:w="1800" w:type="dxa"/>
          </w:tcPr>
          <w:p w14:paraId="771DCF78" w14:textId="77777777" w:rsidR="007C6F58" w:rsidRPr="00AD51B7" w:rsidRDefault="007C6F58" w:rsidP="00F67DE8">
            <w:pPr>
              <w:pStyle w:val="References"/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AD51B7">
              <w:rPr>
                <w:rFonts w:ascii="Arial" w:hAnsi="Arial" w:cs="Arial"/>
                <w:sz w:val="21"/>
                <w:szCs w:val="21"/>
              </w:rPr>
              <w:t>30.5%</w:t>
            </w:r>
          </w:p>
        </w:tc>
        <w:tc>
          <w:tcPr>
            <w:tcW w:w="1800" w:type="dxa"/>
          </w:tcPr>
          <w:p w14:paraId="4DAD36F6" w14:textId="77777777" w:rsidR="007C6F58" w:rsidRPr="00AD51B7" w:rsidRDefault="007C6F58" w:rsidP="00F67DE8">
            <w:pPr>
              <w:pStyle w:val="References"/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AD51B7">
              <w:rPr>
                <w:rFonts w:ascii="Arial" w:hAnsi="Arial" w:cs="Arial"/>
                <w:sz w:val="21"/>
                <w:szCs w:val="21"/>
              </w:rPr>
              <w:t>25.6%</w:t>
            </w:r>
          </w:p>
        </w:tc>
      </w:tr>
    </w:tbl>
    <w:p w14:paraId="332B32E1" w14:textId="6A873922" w:rsidR="007C6F58" w:rsidRPr="00D13202" w:rsidRDefault="007C6F58" w:rsidP="00477182">
      <w:pPr>
        <w:pStyle w:val="SMcaption"/>
        <w:rPr>
          <w:rFonts w:ascii="Arial" w:hAnsi="Arial" w:cs="Arial"/>
          <w:sz w:val="20"/>
        </w:rPr>
      </w:pPr>
    </w:p>
    <w:p w14:paraId="60A7AED5" w14:textId="243E5126" w:rsidR="007C6F58" w:rsidRPr="00D13202" w:rsidRDefault="007C6F58">
      <w:pPr>
        <w:rPr>
          <w:rFonts w:ascii="Arial" w:hAnsi="Arial" w:cs="Arial"/>
          <w:sz w:val="20"/>
        </w:rPr>
      </w:pPr>
    </w:p>
    <w:sectPr w:rsidR="007C6F58" w:rsidRPr="00D13202" w:rsidSect="00F125EE">
      <w:headerReference w:type="default" r:id="rId12"/>
      <w:footerReference w:type="default" r:id="rId13"/>
      <w:pgSz w:w="12240" w:h="15840"/>
      <w:pgMar w:top="1440" w:right="1800" w:bottom="1440" w:left="180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0A0B3" w14:textId="77777777" w:rsidR="00282256" w:rsidRDefault="00282256">
      <w:r>
        <w:separator/>
      </w:r>
    </w:p>
  </w:endnote>
  <w:endnote w:type="continuationSeparator" w:id="0">
    <w:p w14:paraId="5693AEE8" w14:textId="77777777" w:rsidR="00282256" w:rsidRDefault="00282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96907" w14:textId="193174C0" w:rsidR="00F125EE" w:rsidRDefault="00114193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D6B1C">
      <w:rPr>
        <w:noProof/>
      </w:rPr>
      <w:t>1</w:t>
    </w:r>
    <w:r>
      <w:fldChar w:fldCharType="end"/>
    </w:r>
  </w:p>
  <w:p w14:paraId="180EEFF6" w14:textId="77777777" w:rsidR="00F125EE" w:rsidRDefault="00F125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88C10" w14:textId="77777777" w:rsidR="00282256" w:rsidRDefault="00282256">
      <w:r>
        <w:separator/>
      </w:r>
    </w:p>
  </w:footnote>
  <w:footnote w:type="continuationSeparator" w:id="0">
    <w:p w14:paraId="72578E65" w14:textId="77777777" w:rsidR="00282256" w:rsidRDefault="002822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40DC9" w14:textId="77777777" w:rsidR="003A2FD8" w:rsidRPr="005001AC" w:rsidRDefault="003A2FD8" w:rsidP="005001AC">
    <w:pPr>
      <w:jc w:val="right"/>
      <w:rPr>
        <w:sz w:val="20"/>
      </w:rPr>
    </w:pPr>
  </w:p>
  <w:p w14:paraId="0091C365" w14:textId="77777777" w:rsidR="003A2FD8" w:rsidRDefault="003A2F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10F80"/>
    <w:multiLevelType w:val="hybridMultilevel"/>
    <w:tmpl w:val="C220C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963FF"/>
    <w:multiLevelType w:val="hybridMultilevel"/>
    <w:tmpl w:val="43A20FFE"/>
    <w:lvl w:ilvl="0" w:tplc="041866E8">
      <w:start w:val="2020"/>
      <w:numFmt w:val="bullet"/>
      <w:lvlText w:val="–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8D4926"/>
    <w:multiLevelType w:val="hybridMultilevel"/>
    <w:tmpl w:val="2FCC0058"/>
    <w:lvl w:ilvl="0" w:tplc="7FF6799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116BDC"/>
    <w:multiLevelType w:val="hybridMultilevel"/>
    <w:tmpl w:val="1D98BF46"/>
    <w:lvl w:ilvl="0" w:tplc="F40C2976">
      <w:start w:val="2020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2574717">
    <w:abstractNumId w:val="9"/>
  </w:num>
  <w:num w:numId="2" w16cid:durableId="1912616400">
    <w:abstractNumId w:val="7"/>
  </w:num>
  <w:num w:numId="3" w16cid:durableId="1841046491">
    <w:abstractNumId w:val="6"/>
  </w:num>
  <w:num w:numId="4" w16cid:durableId="1434401172">
    <w:abstractNumId w:val="5"/>
  </w:num>
  <w:num w:numId="5" w16cid:durableId="1397434792">
    <w:abstractNumId w:val="4"/>
  </w:num>
  <w:num w:numId="6" w16cid:durableId="421490214">
    <w:abstractNumId w:val="8"/>
  </w:num>
  <w:num w:numId="7" w16cid:durableId="2005040880">
    <w:abstractNumId w:val="3"/>
  </w:num>
  <w:num w:numId="8" w16cid:durableId="1817842581">
    <w:abstractNumId w:val="2"/>
  </w:num>
  <w:num w:numId="9" w16cid:durableId="645084208">
    <w:abstractNumId w:val="1"/>
  </w:num>
  <w:num w:numId="10" w16cid:durableId="987634027">
    <w:abstractNumId w:val="0"/>
  </w:num>
  <w:num w:numId="11" w16cid:durableId="477698007">
    <w:abstractNumId w:val="10"/>
  </w:num>
  <w:num w:numId="12" w16cid:durableId="2110392219">
    <w:abstractNumId w:val="12"/>
  </w:num>
  <w:num w:numId="13" w16cid:durableId="1962883837">
    <w:abstractNumId w:val="13"/>
  </w:num>
  <w:num w:numId="14" w16cid:durableId="5155845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bordersDoNotSurroundHeader/>
  <w:bordersDoNotSurroundFooter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W0sLA0MTU3MzGwNDJQ0lEKTi0uzszPAykwrQUADJNXXSwAAAA="/>
  </w:docVars>
  <w:rsids>
    <w:rsidRoot w:val="002C030F"/>
    <w:rsid w:val="000004B2"/>
    <w:rsid w:val="00015F74"/>
    <w:rsid w:val="00017C53"/>
    <w:rsid w:val="00030840"/>
    <w:rsid w:val="0005664E"/>
    <w:rsid w:val="00065EBD"/>
    <w:rsid w:val="00083B44"/>
    <w:rsid w:val="000850DC"/>
    <w:rsid w:val="000A41E4"/>
    <w:rsid w:val="000C2771"/>
    <w:rsid w:val="000C5F36"/>
    <w:rsid w:val="000F0DCE"/>
    <w:rsid w:val="00112C5B"/>
    <w:rsid w:val="00114193"/>
    <w:rsid w:val="00115A38"/>
    <w:rsid w:val="0011687B"/>
    <w:rsid w:val="00124F82"/>
    <w:rsid w:val="0016337A"/>
    <w:rsid w:val="00164269"/>
    <w:rsid w:val="001A1BDE"/>
    <w:rsid w:val="001C0520"/>
    <w:rsid w:val="001C0975"/>
    <w:rsid w:val="001D5ED3"/>
    <w:rsid w:val="001E7FC7"/>
    <w:rsid w:val="001F0876"/>
    <w:rsid w:val="001F167C"/>
    <w:rsid w:val="001F5E91"/>
    <w:rsid w:val="002077B9"/>
    <w:rsid w:val="00262D72"/>
    <w:rsid w:val="0027131B"/>
    <w:rsid w:val="00282256"/>
    <w:rsid w:val="0029381B"/>
    <w:rsid w:val="00294FBB"/>
    <w:rsid w:val="002C030F"/>
    <w:rsid w:val="002C667A"/>
    <w:rsid w:val="00325D90"/>
    <w:rsid w:val="00331D75"/>
    <w:rsid w:val="00332BFB"/>
    <w:rsid w:val="00355362"/>
    <w:rsid w:val="00360762"/>
    <w:rsid w:val="00363E44"/>
    <w:rsid w:val="00387114"/>
    <w:rsid w:val="00395E86"/>
    <w:rsid w:val="00397983"/>
    <w:rsid w:val="003A2FD8"/>
    <w:rsid w:val="003B40E6"/>
    <w:rsid w:val="003F6E14"/>
    <w:rsid w:val="00405336"/>
    <w:rsid w:val="004571D5"/>
    <w:rsid w:val="00461D81"/>
    <w:rsid w:val="0046356B"/>
    <w:rsid w:val="00477182"/>
    <w:rsid w:val="004779CB"/>
    <w:rsid w:val="00485A3F"/>
    <w:rsid w:val="004A159F"/>
    <w:rsid w:val="004B2F21"/>
    <w:rsid w:val="004E42D8"/>
    <w:rsid w:val="004E7BA2"/>
    <w:rsid w:val="004F796C"/>
    <w:rsid w:val="004F7EDF"/>
    <w:rsid w:val="005001AC"/>
    <w:rsid w:val="00527D71"/>
    <w:rsid w:val="005607DD"/>
    <w:rsid w:val="005609E9"/>
    <w:rsid w:val="005A558C"/>
    <w:rsid w:val="005C52D5"/>
    <w:rsid w:val="005D088E"/>
    <w:rsid w:val="005E28F8"/>
    <w:rsid w:val="005E6513"/>
    <w:rsid w:val="006069C6"/>
    <w:rsid w:val="00611A19"/>
    <w:rsid w:val="006140DF"/>
    <w:rsid w:val="00651114"/>
    <w:rsid w:val="0065772A"/>
    <w:rsid w:val="00670299"/>
    <w:rsid w:val="00672E65"/>
    <w:rsid w:val="00690668"/>
    <w:rsid w:val="00691985"/>
    <w:rsid w:val="006A0644"/>
    <w:rsid w:val="006A1B64"/>
    <w:rsid w:val="006D169A"/>
    <w:rsid w:val="006E3E68"/>
    <w:rsid w:val="007108F5"/>
    <w:rsid w:val="00713E5B"/>
    <w:rsid w:val="00716F46"/>
    <w:rsid w:val="007402FC"/>
    <w:rsid w:val="007411A1"/>
    <w:rsid w:val="00763345"/>
    <w:rsid w:val="007843C9"/>
    <w:rsid w:val="00797F24"/>
    <w:rsid w:val="007B5946"/>
    <w:rsid w:val="007C3049"/>
    <w:rsid w:val="007C6F58"/>
    <w:rsid w:val="007F5297"/>
    <w:rsid w:val="00807D35"/>
    <w:rsid w:val="00820484"/>
    <w:rsid w:val="00824DF3"/>
    <w:rsid w:val="00840BB2"/>
    <w:rsid w:val="00885C9B"/>
    <w:rsid w:val="008C069B"/>
    <w:rsid w:val="008D5D2A"/>
    <w:rsid w:val="00914B63"/>
    <w:rsid w:val="009258B8"/>
    <w:rsid w:val="009354F3"/>
    <w:rsid w:val="00943C3C"/>
    <w:rsid w:val="009447DC"/>
    <w:rsid w:val="009519CF"/>
    <w:rsid w:val="00961BA5"/>
    <w:rsid w:val="009743A9"/>
    <w:rsid w:val="009A5287"/>
    <w:rsid w:val="009A670E"/>
    <w:rsid w:val="009B2AC5"/>
    <w:rsid w:val="009B7984"/>
    <w:rsid w:val="009D6B1C"/>
    <w:rsid w:val="009F4BED"/>
    <w:rsid w:val="009F7D93"/>
    <w:rsid w:val="00A3403B"/>
    <w:rsid w:val="00A51A12"/>
    <w:rsid w:val="00A627D4"/>
    <w:rsid w:val="00A64EB2"/>
    <w:rsid w:val="00A72B81"/>
    <w:rsid w:val="00A74DA2"/>
    <w:rsid w:val="00A91BEA"/>
    <w:rsid w:val="00AC15B4"/>
    <w:rsid w:val="00AD499C"/>
    <w:rsid w:val="00AD51B7"/>
    <w:rsid w:val="00AE5A70"/>
    <w:rsid w:val="00B003EE"/>
    <w:rsid w:val="00B038F4"/>
    <w:rsid w:val="00B15008"/>
    <w:rsid w:val="00B16F99"/>
    <w:rsid w:val="00B36869"/>
    <w:rsid w:val="00B42F9C"/>
    <w:rsid w:val="00B43B31"/>
    <w:rsid w:val="00B47CFA"/>
    <w:rsid w:val="00B57F00"/>
    <w:rsid w:val="00B64B8E"/>
    <w:rsid w:val="00B73A1C"/>
    <w:rsid w:val="00B77B2A"/>
    <w:rsid w:val="00B82C22"/>
    <w:rsid w:val="00B8723B"/>
    <w:rsid w:val="00B93DBA"/>
    <w:rsid w:val="00B9440A"/>
    <w:rsid w:val="00BA43AD"/>
    <w:rsid w:val="00BB2D2A"/>
    <w:rsid w:val="00BD58CF"/>
    <w:rsid w:val="00C046DC"/>
    <w:rsid w:val="00C04CC1"/>
    <w:rsid w:val="00C334CC"/>
    <w:rsid w:val="00C364C5"/>
    <w:rsid w:val="00C47714"/>
    <w:rsid w:val="00C50C6D"/>
    <w:rsid w:val="00C600D9"/>
    <w:rsid w:val="00CB20B3"/>
    <w:rsid w:val="00CC1384"/>
    <w:rsid w:val="00CD3720"/>
    <w:rsid w:val="00CF16C9"/>
    <w:rsid w:val="00CF1848"/>
    <w:rsid w:val="00CF5C2F"/>
    <w:rsid w:val="00D04BCF"/>
    <w:rsid w:val="00D13202"/>
    <w:rsid w:val="00D143D9"/>
    <w:rsid w:val="00D269AB"/>
    <w:rsid w:val="00D346C2"/>
    <w:rsid w:val="00DA22DA"/>
    <w:rsid w:val="00DA59EA"/>
    <w:rsid w:val="00DB0B1D"/>
    <w:rsid w:val="00DC623A"/>
    <w:rsid w:val="00DD421A"/>
    <w:rsid w:val="00E257C8"/>
    <w:rsid w:val="00E37047"/>
    <w:rsid w:val="00E60D0F"/>
    <w:rsid w:val="00E96929"/>
    <w:rsid w:val="00E9773B"/>
    <w:rsid w:val="00EA596B"/>
    <w:rsid w:val="00EC13A3"/>
    <w:rsid w:val="00EC4DFC"/>
    <w:rsid w:val="00EC7C85"/>
    <w:rsid w:val="00F04CD9"/>
    <w:rsid w:val="00F125EE"/>
    <w:rsid w:val="00F12E98"/>
    <w:rsid w:val="00F22029"/>
    <w:rsid w:val="00F25DEF"/>
    <w:rsid w:val="00F514EC"/>
    <w:rsid w:val="00F60CD4"/>
    <w:rsid w:val="00F630EA"/>
    <w:rsid w:val="00F7007E"/>
    <w:rsid w:val="00F70200"/>
    <w:rsid w:val="00F73193"/>
    <w:rsid w:val="00F74F95"/>
    <w:rsid w:val="00F80705"/>
    <w:rsid w:val="00FA1481"/>
    <w:rsid w:val="00F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7D1EA8"/>
  <w15:docId w15:val="{44D555E4-DB32-4E4E-914C-3E579D6D7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30EA"/>
    <w:rPr>
      <w:sz w:val="24"/>
    </w:rPr>
  </w:style>
  <w:style w:type="paragraph" w:styleId="Heading1">
    <w:name w:val="heading 1"/>
    <w:basedOn w:val="Normal"/>
    <w:next w:val="Normal"/>
    <w:link w:val="Heading1Char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Heading2">
    <w:name w:val="heading 2"/>
    <w:basedOn w:val="Normal"/>
    <w:next w:val="Normal"/>
    <w:link w:val="Heading2Char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Heading4">
    <w:name w:val="heading 4"/>
    <w:basedOn w:val="Normal"/>
    <w:next w:val="Normal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Heading5">
    <w:name w:val="heading 5"/>
    <w:basedOn w:val="Normal"/>
    <w:next w:val="Normal"/>
    <w:link w:val="Heading5Char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Heading8">
    <w:name w:val="heading 8"/>
    <w:basedOn w:val="Normal"/>
    <w:next w:val="Normal"/>
    <w:link w:val="Heading8Char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Heading9">
    <w:name w:val="heading 9"/>
    <w:basedOn w:val="Normal"/>
    <w:next w:val="Normal"/>
    <w:link w:val="Heading9Char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477182"/>
  </w:style>
  <w:style w:type="character" w:customStyle="1" w:styleId="Heading1Char">
    <w:name w:val="Heading 1 Char"/>
    <w:basedOn w:val="DefaultParagraphFont"/>
    <w:link w:val="Heading1"/>
    <w:semiHidden/>
    <w:rsid w:val="00FF04E3"/>
    <w:rPr>
      <w:b/>
      <w:bCs/>
      <w:kern w:val="32"/>
      <w:sz w:val="24"/>
      <w:szCs w:val="24"/>
    </w:rPr>
  </w:style>
  <w:style w:type="character" w:customStyle="1" w:styleId="Heading2Char">
    <w:name w:val="Heading 2 Char"/>
    <w:basedOn w:val="DefaultParagraphFont"/>
    <w:link w:val="Heading2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rsid w:val="00FF04E3"/>
    <w:rPr>
      <w:rFonts w:ascii="Calibri" w:hAnsi="Calibri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Heading1"/>
    <w:qFormat/>
    <w:rsid w:val="00F74F95"/>
  </w:style>
  <w:style w:type="paragraph" w:customStyle="1" w:styleId="SMSubheading">
    <w:name w:val="SM Subheading"/>
    <w:basedOn w:val="Normal"/>
    <w:qFormat/>
    <w:rsid w:val="00B9440A"/>
    <w:rPr>
      <w:u w:val="words"/>
    </w:rPr>
  </w:style>
  <w:style w:type="paragraph" w:customStyle="1" w:styleId="SMText">
    <w:name w:val="SM Text"/>
    <w:basedOn w:val="Normal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BalloonText">
    <w:name w:val="Balloon Text"/>
    <w:basedOn w:val="Normal"/>
    <w:link w:val="BalloonTextChar"/>
    <w:semiHidden/>
    <w:rsid w:val="00405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FF04E3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rsid w:val="00405336"/>
  </w:style>
  <w:style w:type="paragraph" w:styleId="BlockText">
    <w:name w:val="Block Text"/>
    <w:basedOn w:val="Normal"/>
    <w:semiHidden/>
    <w:rsid w:val="00405336"/>
    <w:pPr>
      <w:spacing w:after="120"/>
      <w:ind w:left="1440" w:right="1440"/>
    </w:pPr>
  </w:style>
  <w:style w:type="paragraph" w:styleId="BodyText">
    <w:name w:val="Body Text"/>
    <w:basedOn w:val="Normal"/>
    <w:link w:val="BodyTextChar"/>
    <w:semiHidden/>
    <w:rsid w:val="00405336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FF04E3"/>
    <w:rPr>
      <w:sz w:val="24"/>
    </w:rPr>
  </w:style>
  <w:style w:type="paragraph" w:styleId="BodyText2">
    <w:name w:val="Body Text 2"/>
    <w:basedOn w:val="Normal"/>
    <w:link w:val="BodyText2Char"/>
    <w:semiHidden/>
    <w:rsid w:val="0040533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FF04E3"/>
    <w:rPr>
      <w:sz w:val="24"/>
    </w:rPr>
  </w:style>
  <w:style w:type="paragraph" w:styleId="BodyText3">
    <w:name w:val="Body Text 3"/>
    <w:basedOn w:val="Normal"/>
    <w:link w:val="BodyText3Char"/>
    <w:semiHidden/>
    <w:rsid w:val="0040533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FF04E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rsid w:val="00405336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FF04E3"/>
    <w:rPr>
      <w:sz w:val="24"/>
    </w:rPr>
  </w:style>
  <w:style w:type="paragraph" w:styleId="BodyTextIndent">
    <w:name w:val="Body Text Indent"/>
    <w:basedOn w:val="Normal"/>
    <w:link w:val="BodyTextIndentChar"/>
    <w:semiHidden/>
    <w:rsid w:val="00405336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FF04E3"/>
    <w:rPr>
      <w:sz w:val="24"/>
    </w:rPr>
  </w:style>
  <w:style w:type="paragraph" w:styleId="BodyTextFirstIndent2">
    <w:name w:val="Body Text First Indent 2"/>
    <w:basedOn w:val="BodyTextIndent"/>
    <w:link w:val="BodyTextFirstIndent2Char"/>
    <w:semiHidden/>
    <w:rsid w:val="00405336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FF04E3"/>
    <w:rPr>
      <w:sz w:val="24"/>
    </w:rPr>
  </w:style>
  <w:style w:type="paragraph" w:styleId="BodyTextIndent2">
    <w:name w:val="Body Text Indent 2"/>
    <w:basedOn w:val="Normal"/>
    <w:link w:val="BodyTextIndent2Char"/>
    <w:semiHidden/>
    <w:rsid w:val="00405336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FF04E3"/>
    <w:rPr>
      <w:sz w:val="24"/>
    </w:rPr>
  </w:style>
  <w:style w:type="paragraph" w:styleId="BodyTextIndent3">
    <w:name w:val="Body Text Indent 3"/>
    <w:basedOn w:val="Normal"/>
    <w:link w:val="BodyTextIndent3Char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FF04E3"/>
    <w:rPr>
      <w:sz w:val="16"/>
      <w:szCs w:val="16"/>
    </w:rPr>
  </w:style>
  <w:style w:type="paragraph" w:styleId="Caption">
    <w:name w:val="caption"/>
    <w:basedOn w:val="Normal"/>
    <w:next w:val="Normal"/>
    <w:semiHidden/>
    <w:qFormat/>
    <w:rsid w:val="00405336"/>
    <w:rPr>
      <w:b/>
      <w:bCs/>
      <w:sz w:val="20"/>
    </w:rPr>
  </w:style>
  <w:style w:type="paragraph" w:styleId="Closing">
    <w:name w:val="Closing"/>
    <w:basedOn w:val="Normal"/>
    <w:link w:val="ClosingChar"/>
    <w:semiHidden/>
    <w:rsid w:val="00405336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FF04E3"/>
    <w:rPr>
      <w:sz w:val="24"/>
    </w:rPr>
  </w:style>
  <w:style w:type="paragraph" w:styleId="CommentText">
    <w:name w:val="annotation text"/>
    <w:basedOn w:val="Normal"/>
    <w:link w:val="CommentTextChar"/>
    <w:uiPriority w:val="99"/>
    <w:semiHidden/>
    <w:rsid w:val="0040533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04E3"/>
  </w:style>
  <w:style w:type="paragraph" w:styleId="CommentSubject">
    <w:name w:val="annotation subject"/>
    <w:basedOn w:val="CommentText"/>
    <w:next w:val="CommentText"/>
    <w:link w:val="CommentSubjectChar"/>
    <w:semiHidden/>
    <w:rsid w:val="004053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F04E3"/>
    <w:rPr>
      <w:b/>
      <w:bCs/>
    </w:rPr>
  </w:style>
  <w:style w:type="paragraph" w:styleId="Date">
    <w:name w:val="Date"/>
    <w:basedOn w:val="Normal"/>
    <w:next w:val="Normal"/>
    <w:link w:val="DateChar"/>
    <w:semiHidden/>
    <w:rsid w:val="00405336"/>
  </w:style>
  <w:style w:type="character" w:customStyle="1" w:styleId="DateChar">
    <w:name w:val="Date Char"/>
    <w:basedOn w:val="DefaultParagraphFont"/>
    <w:link w:val="Date"/>
    <w:semiHidden/>
    <w:rsid w:val="00FF04E3"/>
    <w:rPr>
      <w:sz w:val="24"/>
    </w:rPr>
  </w:style>
  <w:style w:type="paragraph" w:styleId="DocumentMap">
    <w:name w:val="Document Map"/>
    <w:basedOn w:val="Normal"/>
    <w:link w:val="DocumentMapChar"/>
    <w:semiHidden/>
    <w:rsid w:val="0040533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FF04E3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rsid w:val="00405336"/>
  </w:style>
  <w:style w:type="character" w:customStyle="1" w:styleId="E-mailSignatureChar">
    <w:name w:val="E-mail Signature Char"/>
    <w:basedOn w:val="DefaultParagraphFont"/>
    <w:link w:val="E-mailSignature"/>
    <w:semiHidden/>
    <w:rsid w:val="00FF04E3"/>
    <w:rPr>
      <w:sz w:val="24"/>
    </w:rPr>
  </w:style>
  <w:style w:type="paragraph" w:styleId="EndnoteText">
    <w:name w:val="endnote text"/>
    <w:basedOn w:val="Normal"/>
    <w:link w:val="EndnoteTextChar"/>
    <w:semiHidden/>
    <w:rsid w:val="00405336"/>
    <w:rPr>
      <w:sz w:val="20"/>
    </w:rPr>
  </w:style>
  <w:style w:type="character" w:customStyle="1" w:styleId="EndnoteTextChar">
    <w:name w:val="Endnote Text Char"/>
    <w:basedOn w:val="DefaultParagraphFont"/>
    <w:link w:val="EndnoteText"/>
    <w:semiHidden/>
    <w:rsid w:val="00FF04E3"/>
  </w:style>
  <w:style w:type="paragraph" w:styleId="EnvelopeAddress">
    <w:name w:val="envelope address"/>
    <w:basedOn w:val="Normal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EnvelopeReturn">
    <w:name w:val="envelope return"/>
    <w:basedOn w:val="Normal"/>
    <w:semiHidden/>
    <w:rsid w:val="00405336"/>
    <w:rPr>
      <w:rFonts w:ascii="Cambria" w:hAnsi="Cambria"/>
      <w:sz w:val="20"/>
    </w:rPr>
  </w:style>
  <w:style w:type="paragraph" w:styleId="Footer">
    <w:name w:val="footer"/>
    <w:basedOn w:val="Normal"/>
    <w:link w:val="FooterChar"/>
    <w:semiHidden/>
    <w:rsid w:val="004053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FF04E3"/>
    <w:rPr>
      <w:sz w:val="24"/>
    </w:rPr>
  </w:style>
  <w:style w:type="paragraph" w:styleId="FootnoteText">
    <w:name w:val="footnote text"/>
    <w:basedOn w:val="Normal"/>
    <w:link w:val="FootnoteTextChar"/>
    <w:semiHidden/>
    <w:rsid w:val="00405336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FF04E3"/>
  </w:style>
  <w:style w:type="paragraph" w:styleId="Header">
    <w:name w:val="header"/>
    <w:basedOn w:val="Normal"/>
    <w:link w:val="HeaderChar"/>
    <w:semiHidden/>
    <w:rsid w:val="004053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FF04E3"/>
    <w:rPr>
      <w:sz w:val="24"/>
    </w:rPr>
  </w:style>
  <w:style w:type="paragraph" w:styleId="HTMLAddress">
    <w:name w:val="HTML Address"/>
    <w:basedOn w:val="Normal"/>
    <w:link w:val="HTMLAddressChar"/>
    <w:semiHidden/>
    <w:rsid w:val="00405336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FF04E3"/>
    <w:rPr>
      <w:i/>
      <w:iCs/>
      <w:sz w:val="24"/>
    </w:rPr>
  </w:style>
  <w:style w:type="paragraph" w:styleId="HTMLPreformatted">
    <w:name w:val="HTML Preformatted"/>
    <w:basedOn w:val="Normal"/>
    <w:link w:val="HTMLPreformattedChar"/>
    <w:semiHidden/>
    <w:rsid w:val="00405336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FF04E3"/>
    <w:rPr>
      <w:rFonts w:ascii="Courier New" w:hAnsi="Courier New" w:cs="Courier New"/>
    </w:rPr>
  </w:style>
  <w:style w:type="paragraph" w:styleId="Index1">
    <w:name w:val="index 1"/>
    <w:basedOn w:val="Normal"/>
    <w:next w:val="Normal"/>
    <w:autoRedefine/>
    <w:semiHidden/>
    <w:rsid w:val="00405336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405336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405336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405336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405336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405336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405336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405336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405336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405336"/>
    <w:rPr>
      <w:rFonts w:ascii="Cambria" w:hAnsi="Cambria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FF04E3"/>
    <w:rPr>
      <w:b/>
      <w:bCs/>
      <w:i/>
      <w:iCs/>
      <w:color w:val="4F81BD"/>
      <w:sz w:val="24"/>
    </w:rPr>
  </w:style>
  <w:style w:type="paragraph" w:styleId="List">
    <w:name w:val="List"/>
    <w:basedOn w:val="Normal"/>
    <w:semiHidden/>
    <w:rsid w:val="00405336"/>
    <w:pPr>
      <w:ind w:left="360" w:hanging="360"/>
      <w:contextualSpacing/>
    </w:pPr>
  </w:style>
  <w:style w:type="paragraph" w:styleId="List2">
    <w:name w:val="List 2"/>
    <w:basedOn w:val="Normal"/>
    <w:semiHidden/>
    <w:rsid w:val="00405336"/>
    <w:pPr>
      <w:ind w:left="720" w:hanging="360"/>
      <w:contextualSpacing/>
    </w:pPr>
  </w:style>
  <w:style w:type="paragraph" w:styleId="List3">
    <w:name w:val="List 3"/>
    <w:basedOn w:val="Normal"/>
    <w:semiHidden/>
    <w:rsid w:val="00405336"/>
    <w:pPr>
      <w:ind w:left="1080" w:hanging="360"/>
      <w:contextualSpacing/>
    </w:pPr>
  </w:style>
  <w:style w:type="paragraph" w:styleId="List4">
    <w:name w:val="List 4"/>
    <w:basedOn w:val="Normal"/>
    <w:semiHidden/>
    <w:rsid w:val="00405336"/>
    <w:pPr>
      <w:ind w:left="1440" w:hanging="360"/>
      <w:contextualSpacing/>
    </w:pPr>
  </w:style>
  <w:style w:type="paragraph" w:styleId="List5">
    <w:name w:val="List 5"/>
    <w:basedOn w:val="Normal"/>
    <w:semiHidden/>
    <w:rsid w:val="00405336"/>
    <w:pPr>
      <w:ind w:left="1800" w:hanging="360"/>
      <w:contextualSpacing/>
    </w:pPr>
  </w:style>
  <w:style w:type="paragraph" w:styleId="ListBullet">
    <w:name w:val="List Bullet"/>
    <w:basedOn w:val="Normal"/>
    <w:semiHidden/>
    <w:rsid w:val="00405336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rsid w:val="00405336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rsid w:val="00405336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rsid w:val="00405336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rsid w:val="00405336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rsid w:val="00405336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rsid w:val="00405336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rsid w:val="00405336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rsid w:val="00405336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rsid w:val="00405336"/>
    <w:pPr>
      <w:spacing w:after="120"/>
      <w:ind w:left="1800"/>
      <w:contextualSpacing/>
    </w:pPr>
  </w:style>
  <w:style w:type="paragraph" w:styleId="ListNumber">
    <w:name w:val="List Number"/>
    <w:basedOn w:val="Normal"/>
    <w:semiHidden/>
    <w:rsid w:val="00405336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rsid w:val="00405336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rsid w:val="00405336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rsid w:val="00405336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rsid w:val="00405336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405336"/>
    <w:pPr>
      <w:ind w:left="720"/>
    </w:pPr>
  </w:style>
  <w:style w:type="paragraph" w:styleId="MacroText">
    <w:name w:val="macro"/>
    <w:link w:val="MacroTextChar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MacroTextChar">
    <w:name w:val="Macro Text Char"/>
    <w:basedOn w:val="DefaultParagraphFont"/>
    <w:link w:val="MacroText"/>
    <w:semiHidden/>
    <w:rsid w:val="00FF04E3"/>
    <w:rPr>
      <w:rFonts w:ascii="Courier New" w:hAnsi="Courier New" w:cs="Courier New"/>
      <w:lang w:val="en-US" w:eastAsia="en-US" w:bidi="ar-SA"/>
    </w:rPr>
  </w:style>
  <w:style w:type="paragraph" w:styleId="MessageHeader">
    <w:name w:val="Message Header"/>
    <w:basedOn w:val="Normal"/>
    <w:link w:val="MessageHeaderChar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405336"/>
    <w:rPr>
      <w:sz w:val="24"/>
    </w:rPr>
  </w:style>
  <w:style w:type="paragraph" w:styleId="NormalWeb">
    <w:name w:val="Normal (Web)"/>
    <w:basedOn w:val="Normal"/>
    <w:uiPriority w:val="99"/>
    <w:semiHidden/>
    <w:rsid w:val="00405336"/>
    <w:rPr>
      <w:szCs w:val="24"/>
    </w:rPr>
  </w:style>
  <w:style w:type="paragraph" w:styleId="NormalIndent">
    <w:name w:val="Normal Indent"/>
    <w:basedOn w:val="Normal"/>
    <w:semiHidden/>
    <w:rsid w:val="00405336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rsid w:val="00405336"/>
  </w:style>
  <w:style w:type="character" w:customStyle="1" w:styleId="NoteHeadingChar">
    <w:name w:val="Note Heading Char"/>
    <w:basedOn w:val="DefaultParagraphFont"/>
    <w:link w:val="NoteHeading"/>
    <w:semiHidden/>
    <w:rsid w:val="00FF04E3"/>
    <w:rPr>
      <w:sz w:val="24"/>
    </w:rPr>
  </w:style>
  <w:style w:type="paragraph" w:styleId="PlainText">
    <w:name w:val="Plain Text"/>
    <w:basedOn w:val="Normal"/>
    <w:link w:val="PlainTextChar"/>
    <w:semiHidden/>
    <w:rsid w:val="00405336"/>
    <w:rPr>
      <w:rFonts w:ascii="Courier New" w:hAnsi="Courier New" w:cs="Courier New"/>
      <w:sz w:val="20"/>
    </w:rPr>
  </w:style>
  <w:style w:type="character" w:customStyle="1" w:styleId="PlainTextChar">
    <w:name w:val="Plain Text Char"/>
    <w:basedOn w:val="DefaultParagraphFont"/>
    <w:link w:val="PlainText"/>
    <w:semiHidden/>
    <w:rsid w:val="00FF04E3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405336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F04E3"/>
    <w:rPr>
      <w:i/>
      <w:iCs/>
      <w:color w:val="000000"/>
      <w:sz w:val="24"/>
    </w:rPr>
  </w:style>
  <w:style w:type="paragraph" w:styleId="Salutation">
    <w:name w:val="Salutation"/>
    <w:basedOn w:val="Normal"/>
    <w:next w:val="Normal"/>
    <w:link w:val="SalutationChar"/>
    <w:semiHidden/>
    <w:rsid w:val="00405336"/>
  </w:style>
  <w:style w:type="character" w:customStyle="1" w:styleId="SalutationChar">
    <w:name w:val="Salutation Char"/>
    <w:basedOn w:val="DefaultParagraphFont"/>
    <w:link w:val="Salutation"/>
    <w:semiHidden/>
    <w:rsid w:val="00FF04E3"/>
    <w:rPr>
      <w:sz w:val="24"/>
    </w:rPr>
  </w:style>
  <w:style w:type="paragraph" w:styleId="Signature">
    <w:name w:val="Signature"/>
    <w:basedOn w:val="Normal"/>
    <w:link w:val="SignatureChar"/>
    <w:semiHidden/>
    <w:rsid w:val="00405336"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FF04E3"/>
    <w:rPr>
      <w:sz w:val="24"/>
    </w:rPr>
  </w:style>
  <w:style w:type="paragraph" w:styleId="Subtitle">
    <w:name w:val="Subtitle"/>
    <w:basedOn w:val="Normal"/>
    <w:next w:val="Normal"/>
    <w:link w:val="SubtitleChar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basedOn w:val="DefaultParagraphFont"/>
    <w:link w:val="Subtitle"/>
    <w:semiHidden/>
    <w:rsid w:val="00FF04E3"/>
    <w:rPr>
      <w:rFonts w:ascii="Cambria" w:hAnsi="Cambria"/>
      <w:sz w:val="24"/>
      <w:szCs w:val="24"/>
    </w:rPr>
  </w:style>
  <w:style w:type="paragraph" w:styleId="TableofAuthorities">
    <w:name w:val="table of authorities"/>
    <w:basedOn w:val="Normal"/>
    <w:next w:val="Normal"/>
    <w:semiHidden/>
    <w:rsid w:val="00405336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405336"/>
  </w:style>
  <w:style w:type="paragraph" w:styleId="Title">
    <w:name w:val="Title"/>
    <w:basedOn w:val="Normal"/>
    <w:next w:val="Normal"/>
    <w:link w:val="TitleChar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TOC1">
    <w:name w:val="toc 1"/>
    <w:basedOn w:val="Normal"/>
    <w:next w:val="Normal"/>
    <w:autoRedefine/>
    <w:semiHidden/>
    <w:rsid w:val="00405336"/>
  </w:style>
  <w:style w:type="paragraph" w:styleId="TOC2">
    <w:name w:val="toc 2"/>
    <w:basedOn w:val="Normal"/>
    <w:next w:val="Normal"/>
    <w:autoRedefine/>
    <w:semiHidden/>
    <w:rsid w:val="00405336"/>
    <w:pPr>
      <w:ind w:left="240"/>
    </w:pPr>
  </w:style>
  <w:style w:type="paragraph" w:styleId="TOC3">
    <w:name w:val="toc 3"/>
    <w:basedOn w:val="Normal"/>
    <w:next w:val="Normal"/>
    <w:autoRedefine/>
    <w:semiHidden/>
    <w:rsid w:val="00405336"/>
    <w:pPr>
      <w:ind w:left="480"/>
    </w:pPr>
  </w:style>
  <w:style w:type="paragraph" w:styleId="TOC4">
    <w:name w:val="toc 4"/>
    <w:basedOn w:val="Normal"/>
    <w:next w:val="Normal"/>
    <w:autoRedefine/>
    <w:semiHidden/>
    <w:rsid w:val="00405336"/>
    <w:pPr>
      <w:ind w:left="720"/>
    </w:pPr>
  </w:style>
  <w:style w:type="paragraph" w:styleId="TOC5">
    <w:name w:val="toc 5"/>
    <w:basedOn w:val="Normal"/>
    <w:next w:val="Normal"/>
    <w:autoRedefine/>
    <w:semiHidden/>
    <w:rsid w:val="00405336"/>
    <w:pPr>
      <w:ind w:left="960"/>
    </w:pPr>
  </w:style>
  <w:style w:type="paragraph" w:styleId="TOC6">
    <w:name w:val="toc 6"/>
    <w:basedOn w:val="Normal"/>
    <w:next w:val="Normal"/>
    <w:autoRedefine/>
    <w:semiHidden/>
    <w:rsid w:val="00405336"/>
    <w:pPr>
      <w:ind w:left="1200"/>
    </w:pPr>
  </w:style>
  <w:style w:type="paragraph" w:styleId="TOC7">
    <w:name w:val="toc 7"/>
    <w:basedOn w:val="Normal"/>
    <w:next w:val="Normal"/>
    <w:autoRedefine/>
    <w:semiHidden/>
    <w:rsid w:val="00405336"/>
    <w:pPr>
      <w:ind w:left="1440"/>
    </w:pPr>
  </w:style>
  <w:style w:type="paragraph" w:styleId="TOC8">
    <w:name w:val="toc 8"/>
    <w:basedOn w:val="Normal"/>
    <w:next w:val="Normal"/>
    <w:autoRedefine/>
    <w:semiHidden/>
    <w:rsid w:val="00405336"/>
    <w:pPr>
      <w:ind w:left="1680"/>
    </w:pPr>
  </w:style>
  <w:style w:type="paragraph" w:styleId="TOC9">
    <w:name w:val="toc 9"/>
    <w:basedOn w:val="Normal"/>
    <w:next w:val="Normal"/>
    <w:autoRedefine/>
    <w:semiHidden/>
    <w:rsid w:val="00405336"/>
    <w:pPr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Hyperlink">
    <w:name w:val="Hyperlink"/>
    <w:basedOn w:val="DefaultParagraphFont"/>
    <w:semiHidden/>
    <w:rsid w:val="007402F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B42F9C"/>
    <w:rPr>
      <w:i/>
      <w:iCs/>
    </w:rPr>
  </w:style>
  <w:style w:type="character" w:styleId="CommentReference">
    <w:name w:val="annotation reference"/>
    <w:basedOn w:val="DefaultParagraphFont"/>
    <w:uiPriority w:val="99"/>
    <w:semiHidden/>
    <w:rsid w:val="009258B8"/>
    <w:rPr>
      <w:sz w:val="16"/>
      <w:szCs w:val="16"/>
    </w:rPr>
  </w:style>
  <w:style w:type="character" w:styleId="FollowedHyperlink">
    <w:name w:val="FollowedHyperlink"/>
    <w:basedOn w:val="DefaultParagraphFont"/>
    <w:semiHidden/>
    <w:unhideWhenUsed/>
    <w:rsid w:val="00611A19"/>
    <w:rPr>
      <w:color w:val="800080" w:themeColor="followedHyperlink"/>
      <w:u w:val="single"/>
    </w:rPr>
  </w:style>
  <w:style w:type="paragraph" w:customStyle="1" w:styleId="References">
    <w:name w:val="References"/>
    <w:basedOn w:val="Normal"/>
    <w:link w:val="ReferencesChar"/>
    <w:autoRedefine/>
    <w:qFormat/>
    <w:rsid w:val="007C6F58"/>
    <w:pPr>
      <w:overflowPunct w:val="0"/>
      <w:autoSpaceDE w:val="0"/>
      <w:autoSpaceDN w:val="0"/>
      <w:adjustRightInd w:val="0"/>
      <w:spacing w:after="60"/>
      <w:textAlignment w:val="baseline"/>
    </w:pPr>
    <w:rPr>
      <w:rFonts w:asciiTheme="minorHAnsi" w:eastAsia="Times New Roman" w:hAnsiTheme="minorHAnsi" w:cstheme="minorHAnsi"/>
      <w:color w:val="000000"/>
      <w:sz w:val="22"/>
      <w:szCs w:val="22"/>
    </w:rPr>
  </w:style>
  <w:style w:type="character" w:customStyle="1" w:styleId="ReferencesChar">
    <w:name w:val="References Char"/>
    <w:basedOn w:val="DefaultParagraphFont"/>
    <w:link w:val="References"/>
    <w:rsid w:val="007C6F58"/>
    <w:rPr>
      <w:rFonts w:asciiTheme="minorHAnsi" w:eastAsia="Times New Roman" w:hAnsiTheme="minorHAnsi" w:cstheme="minorHAnsi"/>
      <w:color w:val="000000"/>
      <w:sz w:val="22"/>
      <w:szCs w:val="22"/>
    </w:rPr>
  </w:style>
  <w:style w:type="table" w:styleId="TableGrid">
    <w:name w:val="Table Grid"/>
    <w:basedOn w:val="TableNormal"/>
    <w:uiPriority w:val="39"/>
    <w:rsid w:val="007C6F58"/>
    <w:rPr>
      <w:rFonts w:ascii="Times" w:eastAsia="SimSun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1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2B0068E-FBFC-4AD4-B24B-EC375A059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8</Pages>
  <Words>343</Words>
  <Characters>1715</Characters>
  <Application>Microsoft Office Word</Application>
  <DocSecurity>0</DocSecurity>
  <Lines>230</Lines>
  <Paragraphs>199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Online Material for</vt:lpstr>
    </vt:vector>
  </TitlesOfParts>
  <Company>AAAS</Company>
  <LinksUpToDate>false</LinksUpToDate>
  <CharactersWithSpaces>1859</CharactersWithSpaces>
  <SharedDoc>false</SharedDoc>
  <HLinks>
    <vt:vector size="12" baseType="variant">
      <vt:variant>
        <vt:i4>4980850</vt:i4>
      </vt:variant>
      <vt:variant>
        <vt:i4>3</vt:i4>
      </vt:variant>
      <vt:variant>
        <vt:i4>0</vt:i4>
      </vt:variant>
      <vt:variant>
        <vt:i4>5</vt:i4>
      </vt:variant>
      <vt:variant>
        <vt:lpwstr>mailto:xxxxx@xxxx.xxx</vt:lpwstr>
      </vt:variant>
      <vt:variant>
        <vt:lpwstr/>
      </vt:variant>
      <vt:variant>
        <vt:i4>5308455</vt:i4>
      </vt:variant>
      <vt:variant>
        <vt:i4>0</vt:i4>
      </vt:variant>
      <vt:variant>
        <vt:i4>0</vt:i4>
      </vt:variant>
      <vt:variant>
        <vt:i4>5</vt:i4>
      </vt:variant>
      <vt:variant>
        <vt:lpwstr>http://www.sciencemag.org/site/feature/contribinfo/prep/prep_online.xhtml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creator>Brooks Hanson</dc:creator>
  <cp:lastModifiedBy>XIANG ZHENG</cp:lastModifiedBy>
  <cp:revision>12</cp:revision>
  <cp:lastPrinted>2018-02-26T17:19:00Z</cp:lastPrinted>
  <dcterms:created xsi:type="dcterms:W3CDTF">2022-07-06T16:08:00Z</dcterms:created>
  <dcterms:modified xsi:type="dcterms:W3CDTF">2025-03-08T06:01:00Z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f76917f51dde230e13e3fadc7718da8646ab7b1ef8181f5caf386feb722e2d6a</vt:lpwstr>
  </property>
</Properties>
</file>