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1E13" w14:textId="77777777" w:rsidR="000D2A84" w:rsidRPr="000D2A84" w:rsidRDefault="000D2A84">
      <w:pPr>
        <w:rPr>
          <w:lang w:val="en-US"/>
        </w:rPr>
      </w:pPr>
      <w:r w:rsidRPr="000D2A84">
        <w:rPr>
          <w:lang w:val="en-US"/>
        </w:rPr>
        <w:t>Supplementary Materials</w:t>
      </w:r>
    </w:p>
    <w:p w14:paraId="400F78B2" w14:textId="775E07BF" w:rsidR="000D2A84" w:rsidRDefault="000D2A84">
      <w:pPr>
        <w:rPr>
          <w:b/>
          <w:bCs/>
          <w:iCs/>
          <w:lang w:val="en-US"/>
        </w:rPr>
      </w:pPr>
      <w:r>
        <w:rPr>
          <w:b/>
          <w:bCs/>
          <w:lang w:val="en-US"/>
        </w:rPr>
        <w:t xml:space="preserve">“Impact of democracy on </w:t>
      </w:r>
      <w:r>
        <w:rPr>
          <w:b/>
          <w:bCs/>
          <w:iCs/>
          <w:lang w:val="en-US"/>
        </w:rPr>
        <w:t>e</w:t>
      </w:r>
      <w:r w:rsidRPr="008A03AD">
        <w:rPr>
          <w:b/>
          <w:bCs/>
          <w:iCs/>
          <w:lang w:val="en-US"/>
        </w:rPr>
        <w:t>conomic, human, and societal development</w:t>
      </w:r>
      <w:r>
        <w:rPr>
          <w:b/>
          <w:bCs/>
          <w:iCs/>
          <w:lang w:val="en-US"/>
        </w:rPr>
        <w:t>.”</w:t>
      </w:r>
    </w:p>
    <w:p w14:paraId="17CB4CF9" w14:textId="77777777" w:rsidR="000D2A84" w:rsidRDefault="000D2A84">
      <w:pPr>
        <w:rPr>
          <w:b/>
          <w:bCs/>
          <w:iCs/>
          <w:lang w:val="en-US"/>
        </w:rPr>
      </w:pPr>
    </w:p>
    <w:p w14:paraId="64686FE6" w14:textId="77777777" w:rsidR="000D2A84" w:rsidRDefault="000D2A84">
      <w:pPr>
        <w:rPr>
          <w:b/>
          <w:bCs/>
          <w:lang w:val="en-US"/>
        </w:rPr>
      </w:pPr>
    </w:p>
    <w:p w14:paraId="4D4F0011" w14:textId="79B21653" w:rsidR="00A43EED" w:rsidRPr="00A43EED" w:rsidRDefault="00A43EED">
      <w:pPr>
        <w:rPr>
          <w:b/>
          <w:bCs/>
          <w:lang w:val="en-US"/>
        </w:rPr>
      </w:pPr>
      <w:r w:rsidRPr="00A43EED">
        <w:rPr>
          <w:b/>
          <w:bCs/>
          <w:lang w:val="en-US"/>
        </w:rPr>
        <w:t>Table A1. Excluded Studied Comprehensive List</w:t>
      </w: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2053"/>
        <w:gridCol w:w="3687"/>
        <w:gridCol w:w="3279"/>
      </w:tblGrid>
      <w:tr w:rsidR="00840225" w:rsidRPr="009A6E2E" w14:paraId="53F5CB4B" w14:textId="77777777" w:rsidTr="00841F0F">
        <w:tc>
          <w:tcPr>
            <w:tcW w:w="2053" w:type="dxa"/>
            <w:tcBorders>
              <w:left w:val="nil"/>
            </w:tcBorders>
            <w:vAlign w:val="bottom"/>
          </w:tcPr>
          <w:p w14:paraId="1373483F" w14:textId="77777777" w:rsidR="00840225" w:rsidRPr="009A6E2E" w:rsidRDefault="00840225" w:rsidP="00841F0F">
            <w:pP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9A6E2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Reason for exclusion</w:t>
            </w:r>
          </w:p>
        </w:tc>
        <w:tc>
          <w:tcPr>
            <w:tcW w:w="6966" w:type="dxa"/>
            <w:gridSpan w:val="2"/>
            <w:tcBorders>
              <w:right w:val="nil"/>
            </w:tcBorders>
            <w:vAlign w:val="bottom"/>
          </w:tcPr>
          <w:p w14:paraId="48A74458" w14:textId="77777777" w:rsidR="00840225" w:rsidRPr="009A6E2E" w:rsidRDefault="00840225" w:rsidP="00841F0F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A6E2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Example of studies</w:t>
            </w:r>
          </w:p>
        </w:tc>
      </w:tr>
      <w:tr w:rsidR="00840225" w:rsidRPr="003A0F03" w14:paraId="7852E8D1" w14:textId="77777777" w:rsidTr="00840225">
        <w:tc>
          <w:tcPr>
            <w:tcW w:w="2053" w:type="dxa"/>
            <w:tcBorders>
              <w:left w:val="nil"/>
            </w:tcBorders>
          </w:tcPr>
          <w:p w14:paraId="32EF75BB" w14:textId="77777777" w:rsidR="00E7052C" w:rsidRPr="009B7E46" w:rsidRDefault="00E7052C" w:rsidP="00E7052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>Regime type:</w:t>
            </w:r>
          </w:p>
          <w:p w14:paraId="1784E898" w14:textId="27845191" w:rsidR="00840225" w:rsidRPr="009A6E2E" w:rsidRDefault="00E7052C" w:rsidP="00E7052C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>-not main independent variable</w:t>
            </w:r>
          </w:p>
        </w:tc>
        <w:tc>
          <w:tcPr>
            <w:tcW w:w="3687" w:type="dxa"/>
            <w:tcBorders>
              <w:right w:val="nil"/>
            </w:tcBorders>
          </w:tcPr>
          <w:p w14:paraId="7E008A50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r w:rsidRPr="00A00151">
              <w:rPr>
                <w:color w:val="000000"/>
                <w:sz w:val="20"/>
                <w:szCs w:val="20"/>
                <w:lang w:val="sv-SE"/>
              </w:rPr>
              <w:t>Abdullah et al. 2015</w:t>
            </w:r>
          </w:p>
          <w:p w14:paraId="75C71406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Abouharb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et al 2019</w:t>
            </w:r>
          </w:p>
          <w:p w14:paraId="715818D9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Aisen and Veiga 2013</w:t>
            </w:r>
          </w:p>
          <w:p w14:paraId="5BBE219C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Altunbaş and Thornton 2020</w:t>
            </w:r>
          </w:p>
          <w:p w14:paraId="281C435A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Anthonsen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et al 2012</w:t>
            </w:r>
          </w:p>
          <w:p w14:paraId="5F5099D4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Baskaran and </w:t>
            </w: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Hessami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2012</w:t>
            </w:r>
          </w:p>
          <w:p w14:paraId="322A3475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Bell 2011</w:t>
            </w:r>
          </w:p>
          <w:p w14:paraId="182B293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Benyishay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Betancourt 2010</w:t>
            </w:r>
          </w:p>
          <w:p w14:paraId="4AD841F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Best and Burke 2017</w:t>
            </w:r>
          </w:p>
          <w:p w14:paraId="6566D87F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Bisogno and Cuadrado-Ballesteros 2021</w:t>
            </w:r>
          </w:p>
          <w:p w14:paraId="358C7C72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Bizarro et al. 2018</w:t>
            </w:r>
          </w:p>
          <w:p w14:paraId="698EE200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Bjørnskov 2010</w:t>
            </w:r>
          </w:p>
          <w:p w14:paraId="298109DF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Bleaney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Dimico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2011</w:t>
            </w:r>
          </w:p>
          <w:p w14:paraId="56646AC1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Bogliaccini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Egan 2017</w:t>
            </w:r>
          </w:p>
          <w:p w14:paraId="65605789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Bojanic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Collins 2019</w:t>
            </w:r>
          </w:p>
          <w:p w14:paraId="3C0B126A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Brancati and Snyder 2013</w:t>
            </w:r>
          </w:p>
          <w:p w14:paraId="0FCE38B7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Brusca et al 2018</w:t>
            </w:r>
          </w:p>
          <w:p w14:paraId="5C1135A7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Cederman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et al. 2010</w:t>
            </w:r>
          </w:p>
          <w:p w14:paraId="1B441E8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Cole 2012</w:t>
            </w:r>
          </w:p>
          <w:p w14:paraId="1F534F1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Combes et al. 2019</w:t>
            </w:r>
          </w:p>
          <w:p w14:paraId="4AE8EB07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Detraz and </w:t>
            </w: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Peksen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2017</w:t>
            </w:r>
          </w:p>
          <w:p w14:paraId="648D5112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Donno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et al. 2022</w:t>
            </w:r>
          </w:p>
          <w:p w14:paraId="1C6BFE1A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ElGindi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2017</w:t>
            </w:r>
          </w:p>
          <w:p w14:paraId="756B0625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Evrensel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2010</w:t>
            </w:r>
          </w:p>
          <w:p w14:paraId="793672C9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Faria et al 2012</w:t>
            </w:r>
          </w:p>
          <w:p w14:paraId="242FBD23" w14:textId="4A23D9D2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Feld and Schnellenbach 2014</w:t>
            </w:r>
          </w:p>
        </w:tc>
        <w:tc>
          <w:tcPr>
            <w:tcW w:w="3279" w:type="dxa"/>
            <w:tcBorders>
              <w:left w:val="nil"/>
              <w:right w:val="nil"/>
            </w:tcBorders>
          </w:tcPr>
          <w:p w14:paraId="417288CE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Flores and Nooruddin 2012</w:t>
            </w:r>
          </w:p>
          <w:p w14:paraId="61F728C4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Garcia and Von </w:t>
            </w: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Haldenwang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2016</w:t>
            </w:r>
          </w:p>
          <w:p w14:paraId="439D57FB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Goel et al 2012</w:t>
            </w:r>
          </w:p>
          <w:p w14:paraId="06451FAA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Grigoli and Mills 2014</w:t>
            </w:r>
          </w:p>
          <w:p w14:paraId="24DC6A51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Gründler and Köllner 2017</w:t>
            </w:r>
          </w:p>
          <w:p w14:paraId="36E769B0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Haggard and Tiede 2011</w:t>
            </w:r>
          </w:p>
          <w:p w14:paraId="66CE4A9E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Heckelman and Wilson 2019</w:t>
            </w:r>
          </w:p>
          <w:p w14:paraId="13118CC2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Holcombe and Boudreaux 2015</w:t>
            </w:r>
          </w:p>
          <w:p w14:paraId="23519D89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Jetter 2014</w:t>
            </w:r>
          </w:p>
          <w:p w14:paraId="4E7B1094" w14:textId="77777777" w:rsidR="00840225" w:rsidRPr="002F7AD2" w:rsidRDefault="00840225" w:rsidP="00840225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Keefer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et al 2011</w:t>
            </w:r>
          </w:p>
          <w:p w14:paraId="6237CF10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Kim and Lee 2016</w:t>
            </w:r>
          </w:p>
          <w:p w14:paraId="120F75BA" w14:textId="77777777" w:rsidR="00840225" w:rsidRPr="00C45A34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C45A34">
              <w:rPr>
                <w:color w:val="000000"/>
                <w:sz w:val="20"/>
                <w:szCs w:val="20"/>
                <w:lang w:val="en-US"/>
              </w:rPr>
              <w:t>Kourtellos</w:t>
            </w:r>
            <w:proofErr w:type="spellEnd"/>
            <w:r w:rsidRPr="00C45A34">
              <w:rPr>
                <w:color w:val="000000"/>
                <w:sz w:val="20"/>
                <w:szCs w:val="20"/>
                <w:lang w:val="en-US"/>
              </w:rPr>
              <w:t xml:space="preserve"> et al 2019</w:t>
            </w:r>
          </w:p>
          <w:p w14:paraId="76241D09" w14:textId="77777777" w:rsidR="00840225" w:rsidRPr="00C45A34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C45A34">
              <w:rPr>
                <w:color w:val="000000"/>
                <w:sz w:val="20"/>
                <w:szCs w:val="20"/>
                <w:lang w:val="en-US"/>
              </w:rPr>
              <w:t>Lalountas</w:t>
            </w:r>
            <w:proofErr w:type="spellEnd"/>
            <w:r w:rsidRPr="00C45A34">
              <w:rPr>
                <w:color w:val="000000"/>
                <w:sz w:val="20"/>
                <w:szCs w:val="20"/>
                <w:lang w:val="en-US"/>
              </w:rPr>
              <w:t xml:space="preserve"> et al 2011</w:t>
            </w:r>
          </w:p>
          <w:p w14:paraId="627AD28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Lee and Lee 2018</w:t>
            </w:r>
          </w:p>
          <w:p w14:paraId="1CEAC92E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Lee and Lee 2019</w:t>
            </w:r>
          </w:p>
          <w:p w14:paraId="7634982A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Lee and Zhang 2017</w:t>
            </w:r>
          </w:p>
          <w:p w14:paraId="5792B0F6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Mathonnat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Minea 2019</w:t>
            </w:r>
          </w:p>
          <w:p w14:paraId="319BAFD3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Murdie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and </w:t>
            </w: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Peksen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2015</w:t>
            </w:r>
          </w:p>
          <w:p w14:paraId="06A987EB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Onuma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et al 2017</w:t>
            </w:r>
          </w:p>
          <w:p w14:paraId="30CFEEF4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Peksen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2011</w:t>
            </w:r>
          </w:p>
          <w:p w14:paraId="340EE367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Rontos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et al 2015</w:t>
            </w:r>
          </w:p>
          <w:p w14:paraId="60BCBE2F" w14:textId="77777777" w:rsidR="00840225" w:rsidRPr="007E7DED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7E7DED">
              <w:rPr>
                <w:color w:val="000000"/>
                <w:sz w:val="20"/>
                <w:szCs w:val="20"/>
                <w:lang w:val="en-US"/>
              </w:rPr>
              <w:t>Salahodjaev</w:t>
            </w:r>
            <w:proofErr w:type="spellEnd"/>
            <w:r w:rsidRPr="007E7DED">
              <w:rPr>
                <w:color w:val="000000"/>
                <w:sz w:val="20"/>
                <w:szCs w:val="20"/>
                <w:lang w:val="en-US"/>
              </w:rPr>
              <w:t xml:space="preserve"> and Azam 2015</w:t>
            </w:r>
          </w:p>
          <w:p w14:paraId="43D8EDE9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Wen and Chang 2015</w:t>
            </w:r>
          </w:p>
          <w:p w14:paraId="742BDF81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Yanovskkiy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Ginker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2017</w:t>
            </w:r>
          </w:p>
          <w:p w14:paraId="3E059C88" w14:textId="61E3D08D" w:rsidR="00840225" w:rsidRPr="009A6E2E" w:rsidRDefault="00840225" w:rsidP="0084022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Zhang and Posso 2017</w:t>
            </w:r>
          </w:p>
        </w:tc>
      </w:tr>
      <w:tr w:rsidR="00840225" w:rsidRPr="009A6E2E" w14:paraId="3EDE6803" w14:textId="77777777" w:rsidTr="00840225">
        <w:tc>
          <w:tcPr>
            <w:tcW w:w="2053" w:type="dxa"/>
            <w:tcBorders>
              <w:left w:val="nil"/>
            </w:tcBorders>
          </w:tcPr>
          <w:p w14:paraId="1FBA8AD8" w14:textId="46125168" w:rsidR="00840225" w:rsidRPr="009A6E2E" w:rsidRDefault="00E7052C" w:rsidP="00841F0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 xml:space="preserve">-only distant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3687" w:type="dxa"/>
            <w:tcBorders>
              <w:right w:val="nil"/>
            </w:tcBorders>
          </w:tcPr>
          <w:p w14:paraId="65DAE15F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Carter and Palmer 2016</w:t>
            </w:r>
          </w:p>
          <w:p w14:paraId="1904F4D9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Dias and Tebaldi 2012</w:t>
            </w:r>
          </w:p>
          <w:p w14:paraId="6E31DB8E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Flachaire et al. 2014</w:t>
            </w:r>
          </w:p>
          <w:p w14:paraId="46A76BF6" w14:textId="2719372A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Knutsen 2015</w:t>
            </w:r>
          </w:p>
        </w:tc>
        <w:tc>
          <w:tcPr>
            <w:tcW w:w="3279" w:type="dxa"/>
            <w:tcBorders>
              <w:left w:val="nil"/>
              <w:right w:val="nil"/>
            </w:tcBorders>
          </w:tcPr>
          <w:p w14:paraId="69819F34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Salahodjaev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2015</w:t>
            </w:r>
          </w:p>
          <w:p w14:paraId="2CC5761E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Tan and Tang 2018</w:t>
            </w:r>
          </w:p>
          <w:p w14:paraId="2E5129C7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Wong 2015</w:t>
            </w:r>
          </w:p>
          <w:p w14:paraId="43701B91" w14:textId="6FBBC236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Xi 2017</w:t>
            </w:r>
          </w:p>
        </w:tc>
      </w:tr>
      <w:tr w:rsidR="00840225" w:rsidRPr="00E300C6" w14:paraId="4023599B" w14:textId="77777777" w:rsidTr="00840225">
        <w:tc>
          <w:tcPr>
            <w:tcW w:w="2053" w:type="dxa"/>
            <w:tcBorders>
              <w:left w:val="nil"/>
            </w:tcBorders>
          </w:tcPr>
          <w:p w14:paraId="754908DD" w14:textId="4AEAD762" w:rsidR="00840225" w:rsidRPr="009A6E2E" w:rsidRDefault="00E7052C" w:rsidP="00841F0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>-only a moderator</w:t>
            </w:r>
          </w:p>
        </w:tc>
        <w:tc>
          <w:tcPr>
            <w:tcW w:w="3687" w:type="dxa"/>
            <w:tcBorders>
              <w:right w:val="nil"/>
            </w:tcBorders>
          </w:tcPr>
          <w:p w14:paraId="266BD344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Ahmad 2017</w:t>
            </w:r>
          </w:p>
          <w:p w14:paraId="11949FCA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Cavallo and Cavallo 2010</w:t>
            </w:r>
          </w:p>
          <w:p w14:paraId="24B40B43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Easton et al. 2016</w:t>
            </w:r>
          </w:p>
          <w:p w14:paraId="2A20CBBB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Edwards and Thames 2010</w:t>
            </w:r>
          </w:p>
          <w:p w14:paraId="4453A65D" w14:textId="77777777" w:rsidR="00840225" w:rsidRPr="00C45A34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C45A34">
              <w:rPr>
                <w:color w:val="000000"/>
                <w:sz w:val="20"/>
                <w:szCs w:val="20"/>
                <w:lang w:val="en-US"/>
              </w:rPr>
              <w:t>Kotera et al 2012</w:t>
            </w:r>
          </w:p>
          <w:p w14:paraId="49F3196B" w14:textId="57962EDE" w:rsidR="00840225" w:rsidRPr="009A6E2E" w:rsidRDefault="00E300C6" w:rsidP="0084022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Neudorfer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2015</w:t>
            </w:r>
          </w:p>
        </w:tc>
        <w:tc>
          <w:tcPr>
            <w:tcW w:w="3279" w:type="dxa"/>
            <w:tcBorders>
              <w:left w:val="nil"/>
              <w:right w:val="nil"/>
            </w:tcBorders>
          </w:tcPr>
          <w:p w14:paraId="0AB60484" w14:textId="77777777" w:rsidR="00840225" w:rsidRPr="00C45A34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C45A34">
              <w:rPr>
                <w:color w:val="000000"/>
                <w:sz w:val="20"/>
                <w:szCs w:val="20"/>
                <w:lang w:val="en-US"/>
              </w:rPr>
              <w:t>Neudorfer 2018</w:t>
            </w:r>
          </w:p>
          <w:p w14:paraId="0C51546C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Outtara and Standaert 2020</w:t>
            </w:r>
          </w:p>
          <w:p w14:paraId="2393520C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Shin 2020</w:t>
            </w:r>
          </w:p>
          <w:p w14:paraId="65BF6927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Sylwester 2015</w:t>
            </w:r>
          </w:p>
          <w:p w14:paraId="70491E7B" w14:textId="0A95D19D" w:rsidR="00840225" w:rsidRPr="009A6E2E" w:rsidRDefault="00840225" w:rsidP="0084022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Vadlamannati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Cooray 2017</w:t>
            </w:r>
          </w:p>
        </w:tc>
      </w:tr>
      <w:tr w:rsidR="00840225" w:rsidRPr="003A0F03" w14:paraId="6C490C24" w14:textId="77777777" w:rsidTr="00841F0F">
        <w:tblPrEx>
          <w:tblCellMar>
            <w:left w:w="70" w:type="dxa"/>
            <w:right w:w="70" w:type="dxa"/>
          </w:tblCellMar>
        </w:tblPrEx>
        <w:tc>
          <w:tcPr>
            <w:tcW w:w="2053" w:type="dxa"/>
            <w:tcBorders>
              <w:left w:val="nil"/>
            </w:tcBorders>
          </w:tcPr>
          <w:p w14:paraId="273171FE" w14:textId="5666BC1B" w:rsidR="00840225" w:rsidRPr="009A6E2E" w:rsidRDefault="00E7052C" w:rsidP="00841F0F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>Small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country</w:t>
            </w: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 xml:space="preserve"> sample (&lt;60)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41E421C0" w14:textId="77777777" w:rsidR="00840225" w:rsidRPr="00A00151" w:rsidRDefault="00840225" w:rsidP="00840225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A00151">
              <w:rPr>
                <w:color w:val="000000"/>
                <w:sz w:val="20"/>
                <w:szCs w:val="20"/>
                <w:lang w:val="sv-SE"/>
              </w:rPr>
              <w:t>Aas</w:t>
            </w:r>
            <w:proofErr w:type="spellEnd"/>
            <w:r w:rsidRPr="00A00151">
              <w:rPr>
                <w:color w:val="000000"/>
                <w:sz w:val="20"/>
                <w:szCs w:val="20"/>
                <w:lang w:val="sv-SE"/>
              </w:rPr>
              <w:t xml:space="preserve"> Rustad et al. 2011</w:t>
            </w:r>
          </w:p>
          <w:p w14:paraId="1C0FF8CF" w14:textId="6580AB7F" w:rsidR="00840225" w:rsidRPr="00A00151" w:rsidRDefault="00B643B6" w:rsidP="00841F0F">
            <w:pPr>
              <w:rPr>
                <w:color w:val="000000"/>
                <w:sz w:val="20"/>
                <w:szCs w:val="20"/>
                <w:lang w:val="sv-SE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Harding and </w:t>
            </w: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Stasavage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2014</w:t>
            </w:r>
          </w:p>
        </w:tc>
        <w:tc>
          <w:tcPr>
            <w:tcW w:w="3279" w:type="dxa"/>
            <w:tcBorders>
              <w:left w:val="nil"/>
              <w:right w:val="nil"/>
            </w:tcBorders>
            <w:vAlign w:val="center"/>
          </w:tcPr>
          <w:p w14:paraId="5CE6CDB5" w14:textId="77777777" w:rsidR="00840225" w:rsidRPr="009A6E2E" w:rsidRDefault="00840225" w:rsidP="00840225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Iwasaki and Suzuki 2012</w:t>
            </w:r>
          </w:p>
          <w:p w14:paraId="56DCB643" w14:textId="2F44EA68" w:rsidR="00840225" w:rsidRPr="009A6E2E" w:rsidRDefault="00840225" w:rsidP="00841F0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Pieters et al. 2016</w:t>
            </w:r>
          </w:p>
        </w:tc>
      </w:tr>
      <w:tr w:rsidR="00840225" w:rsidRPr="003A0F03" w14:paraId="53084AA6" w14:textId="77777777" w:rsidTr="00C45A34">
        <w:tc>
          <w:tcPr>
            <w:tcW w:w="2053" w:type="dxa"/>
            <w:tcBorders>
              <w:left w:val="nil"/>
            </w:tcBorders>
          </w:tcPr>
          <w:p w14:paraId="4963BF2F" w14:textId="1E695CC0" w:rsidR="00840225" w:rsidRPr="009A6E2E" w:rsidRDefault="00E7052C" w:rsidP="00841F0F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B7E46">
              <w:rPr>
                <w:color w:val="000000" w:themeColor="text1"/>
                <w:sz w:val="20"/>
                <w:szCs w:val="20"/>
                <w:lang w:val="en-US"/>
              </w:rPr>
              <w:t>Cross-sectional design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48908697" w14:textId="77777777" w:rsidR="007E7243" w:rsidRPr="002F7AD2" w:rsidRDefault="007E7243" w:rsidP="007E7243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Boräng et al 2021</w:t>
            </w:r>
          </w:p>
          <w:p w14:paraId="6B8833C8" w14:textId="77777777" w:rsidR="007E7243" w:rsidRPr="002F7AD2" w:rsidRDefault="007E7243" w:rsidP="007E7243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Fong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and Leibrecht 2019</w:t>
            </w:r>
          </w:p>
          <w:p w14:paraId="63377332" w14:textId="77777777" w:rsidR="007E7243" w:rsidRPr="009A6E2E" w:rsidRDefault="007E7243" w:rsidP="007E7243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Kalenborn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and Lessmann 2013</w:t>
            </w:r>
          </w:p>
          <w:p w14:paraId="614B2273" w14:textId="77777777" w:rsidR="007E7243" w:rsidRPr="009A6E2E" w:rsidRDefault="007E7243" w:rsidP="007E7243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Khan and Shah 2019</w:t>
            </w:r>
          </w:p>
          <w:p w14:paraId="1A757517" w14:textId="77777777" w:rsidR="007E7243" w:rsidRPr="009A6E2E" w:rsidRDefault="007E7243" w:rsidP="007E7243">
            <w:pPr>
              <w:rPr>
                <w:color w:val="000000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Klomp and De Haan 2013</w:t>
            </w:r>
          </w:p>
          <w:p w14:paraId="2719A8A2" w14:textId="77777777" w:rsidR="007E7243" w:rsidRPr="00C45A34" w:rsidRDefault="007E7243" w:rsidP="007E7243">
            <w:pPr>
              <w:rPr>
                <w:color w:val="000000"/>
                <w:sz w:val="20"/>
                <w:szCs w:val="20"/>
                <w:lang w:val="sv-SE"/>
              </w:rPr>
            </w:pPr>
            <w:proofErr w:type="spellStart"/>
            <w:r w:rsidRPr="00C45A34">
              <w:rPr>
                <w:color w:val="000000"/>
                <w:sz w:val="20"/>
                <w:szCs w:val="20"/>
                <w:lang w:val="sv-SE"/>
              </w:rPr>
              <w:t>Kolstad</w:t>
            </w:r>
            <w:proofErr w:type="spellEnd"/>
            <w:r w:rsidRPr="00C45A34">
              <w:rPr>
                <w:color w:val="000000"/>
                <w:sz w:val="20"/>
                <w:szCs w:val="20"/>
                <w:lang w:val="sv-SE"/>
              </w:rPr>
              <w:t xml:space="preserve"> and </w:t>
            </w:r>
            <w:proofErr w:type="spellStart"/>
            <w:r w:rsidRPr="00C45A34">
              <w:rPr>
                <w:color w:val="000000"/>
                <w:sz w:val="20"/>
                <w:szCs w:val="20"/>
                <w:lang w:val="sv-SE"/>
              </w:rPr>
              <w:t>Wiig</w:t>
            </w:r>
            <w:proofErr w:type="spellEnd"/>
            <w:r w:rsidRPr="00C45A34">
              <w:rPr>
                <w:color w:val="000000"/>
                <w:sz w:val="20"/>
                <w:szCs w:val="20"/>
                <w:lang w:val="sv-SE"/>
              </w:rPr>
              <w:t xml:space="preserve"> 2015</w:t>
            </w:r>
          </w:p>
          <w:p w14:paraId="6236C90B" w14:textId="77777777" w:rsidR="00840225" w:rsidRDefault="007E7243" w:rsidP="00841F0F">
            <w:pPr>
              <w:rPr>
                <w:color w:val="000000"/>
                <w:sz w:val="20"/>
                <w:szCs w:val="20"/>
                <w:lang w:val="sv-SE"/>
              </w:rPr>
            </w:pPr>
            <w:r w:rsidRPr="00C45A34">
              <w:rPr>
                <w:color w:val="000000"/>
                <w:sz w:val="20"/>
                <w:szCs w:val="20"/>
                <w:lang w:val="sv-SE"/>
              </w:rPr>
              <w:t>Mulligan et al 2010</w:t>
            </w:r>
          </w:p>
          <w:p w14:paraId="27E0C157" w14:textId="730914C9" w:rsidR="003730F4" w:rsidRPr="00C45A34" w:rsidRDefault="003730F4" w:rsidP="00841F0F">
            <w:pPr>
              <w:rPr>
                <w:color w:val="000000"/>
                <w:sz w:val="20"/>
                <w:szCs w:val="20"/>
                <w:lang w:val="sv-SE"/>
              </w:rPr>
            </w:pPr>
            <w:r w:rsidRPr="00A00151">
              <w:rPr>
                <w:color w:val="000000"/>
                <w:sz w:val="20"/>
                <w:szCs w:val="20"/>
                <w:lang w:val="sv-SE"/>
              </w:rPr>
              <w:t>Pellegata 2013</w:t>
            </w:r>
          </w:p>
        </w:tc>
        <w:tc>
          <w:tcPr>
            <w:tcW w:w="3279" w:type="dxa"/>
            <w:tcBorders>
              <w:left w:val="nil"/>
              <w:right w:val="nil"/>
            </w:tcBorders>
          </w:tcPr>
          <w:p w14:paraId="1F291DA1" w14:textId="77777777" w:rsidR="007E7243" w:rsidRPr="003A0F03" w:rsidRDefault="007E7243" w:rsidP="003730F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3A0F03">
              <w:rPr>
                <w:color w:val="000000"/>
                <w:sz w:val="20"/>
                <w:szCs w:val="20"/>
                <w:lang w:val="en-US"/>
              </w:rPr>
              <w:t>Povitkina</w:t>
            </w:r>
            <w:proofErr w:type="spellEnd"/>
            <w:r w:rsidRPr="003A0F03">
              <w:rPr>
                <w:color w:val="000000"/>
                <w:sz w:val="20"/>
                <w:szCs w:val="20"/>
                <w:lang w:val="en-US"/>
              </w:rPr>
              <w:t xml:space="preserve"> and Bolkvadze 2019</w:t>
            </w:r>
          </w:p>
          <w:p w14:paraId="6AAC60CF" w14:textId="77777777" w:rsidR="007E7243" w:rsidRPr="003A0F03" w:rsidRDefault="007E7243" w:rsidP="003730F4">
            <w:pPr>
              <w:rPr>
                <w:color w:val="000000"/>
                <w:sz w:val="20"/>
                <w:szCs w:val="20"/>
                <w:lang w:val="en-US"/>
              </w:rPr>
            </w:pPr>
            <w:r w:rsidRPr="003A0F03">
              <w:rPr>
                <w:color w:val="000000"/>
                <w:sz w:val="20"/>
                <w:szCs w:val="20"/>
                <w:lang w:val="en-US"/>
              </w:rPr>
              <w:t>Saha and Su 2012</w:t>
            </w:r>
          </w:p>
          <w:p w14:paraId="720AD6DD" w14:textId="77777777" w:rsidR="007E7243" w:rsidRPr="00A00151" w:rsidRDefault="007E7243" w:rsidP="003730F4">
            <w:pPr>
              <w:rPr>
                <w:color w:val="000000"/>
                <w:sz w:val="20"/>
                <w:szCs w:val="20"/>
                <w:lang w:val="sv-SE"/>
              </w:rPr>
            </w:pPr>
            <w:r w:rsidRPr="00A00151">
              <w:rPr>
                <w:color w:val="000000"/>
                <w:sz w:val="20"/>
                <w:szCs w:val="20"/>
                <w:lang w:val="sv-SE"/>
              </w:rPr>
              <w:t>Schmitt 2020</w:t>
            </w:r>
          </w:p>
          <w:p w14:paraId="24E1CB2E" w14:textId="77777777" w:rsidR="007E7243" w:rsidRPr="002F7AD2" w:rsidRDefault="007E7243" w:rsidP="003730F4">
            <w:pPr>
              <w:rPr>
                <w:color w:val="000000"/>
                <w:sz w:val="20"/>
                <w:szCs w:val="20"/>
                <w:lang w:val="de-DE"/>
              </w:rPr>
            </w:pPr>
            <w:proofErr w:type="spellStart"/>
            <w:r w:rsidRPr="002F7AD2">
              <w:rPr>
                <w:color w:val="000000"/>
                <w:sz w:val="20"/>
                <w:szCs w:val="20"/>
                <w:lang w:val="de-DE"/>
              </w:rPr>
              <w:t>Serikbayeva</w:t>
            </w:r>
            <w:proofErr w:type="spellEnd"/>
            <w:r w:rsidRPr="002F7AD2">
              <w:rPr>
                <w:color w:val="000000"/>
                <w:sz w:val="20"/>
                <w:szCs w:val="20"/>
                <w:lang w:val="de-DE"/>
              </w:rPr>
              <w:t xml:space="preserve"> et al 2020</w:t>
            </w:r>
          </w:p>
          <w:p w14:paraId="053C76F6" w14:textId="77777777" w:rsidR="007E7243" w:rsidRPr="002F7AD2" w:rsidRDefault="007E7243" w:rsidP="003730F4">
            <w:pPr>
              <w:rPr>
                <w:color w:val="000000"/>
                <w:sz w:val="20"/>
                <w:szCs w:val="20"/>
                <w:lang w:val="de-DE"/>
              </w:rPr>
            </w:pPr>
            <w:r w:rsidRPr="002F7AD2">
              <w:rPr>
                <w:color w:val="000000"/>
                <w:sz w:val="20"/>
                <w:szCs w:val="20"/>
                <w:lang w:val="de-DE"/>
              </w:rPr>
              <w:t>Stier 2017</w:t>
            </w:r>
          </w:p>
          <w:p w14:paraId="7BAC6746" w14:textId="77777777" w:rsidR="007E7243" w:rsidRPr="009A6E2E" w:rsidRDefault="007E7243" w:rsidP="003730F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A6E2E">
              <w:rPr>
                <w:color w:val="000000"/>
                <w:sz w:val="20"/>
                <w:szCs w:val="20"/>
                <w:lang w:val="en-US"/>
              </w:rPr>
              <w:t>Whitford</w:t>
            </w:r>
            <w:proofErr w:type="spellEnd"/>
            <w:r w:rsidRPr="009A6E2E">
              <w:rPr>
                <w:color w:val="000000"/>
                <w:sz w:val="20"/>
                <w:szCs w:val="20"/>
                <w:lang w:val="en-US"/>
              </w:rPr>
              <w:t xml:space="preserve"> et al 2010</w:t>
            </w:r>
          </w:p>
          <w:p w14:paraId="043DD45B" w14:textId="6480F6CC" w:rsidR="00840225" w:rsidRPr="009A6E2E" w:rsidRDefault="007E7243" w:rsidP="003730F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A6E2E">
              <w:rPr>
                <w:color w:val="000000"/>
                <w:sz w:val="20"/>
                <w:szCs w:val="20"/>
                <w:lang w:val="en-US"/>
              </w:rPr>
              <w:t>Wibbels and Ahlquist 2011</w:t>
            </w:r>
          </w:p>
        </w:tc>
      </w:tr>
    </w:tbl>
    <w:p w14:paraId="61AB88F0" w14:textId="55BD239C" w:rsidR="00A51E56" w:rsidRDefault="00A51E56">
      <w:pPr>
        <w:rPr>
          <w:lang w:val="en-US"/>
        </w:rPr>
      </w:pPr>
    </w:p>
    <w:p w14:paraId="052A9A20" w14:textId="77777777" w:rsidR="003730F4" w:rsidRDefault="003730F4">
      <w:pPr>
        <w:rPr>
          <w:rFonts w:cstheme="minorHAnsi"/>
          <w:b/>
          <w:b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br w:type="page"/>
      </w:r>
    </w:p>
    <w:p w14:paraId="142D8D35" w14:textId="073483FE" w:rsidR="007E7DED" w:rsidRPr="003A0F03" w:rsidRDefault="007E7DED" w:rsidP="003A0F03">
      <w:pPr>
        <w:keepNext/>
        <w:ind w:left="-567"/>
        <w:rPr>
          <w:rFonts w:cstheme="minorHAnsi"/>
          <w:b/>
          <w:bCs/>
          <w:sz w:val="21"/>
          <w:szCs w:val="21"/>
          <w:lang w:val="en-US"/>
        </w:rPr>
        <w:sectPr w:rsidR="007E7DED" w:rsidRPr="003A0F03" w:rsidSect="006C0D73">
          <w:footerReference w:type="even" r:id="rId7"/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09"/>
        </w:sectPr>
      </w:pPr>
      <w:r w:rsidRPr="003D7CCC">
        <w:rPr>
          <w:rFonts w:cstheme="minorHAnsi"/>
          <w:b/>
          <w:bCs/>
          <w:sz w:val="21"/>
          <w:szCs w:val="21"/>
          <w:lang w:val="en-US"/>
        </w:rPr>
        <w:lastRenderedPageBreak/>
        <w:t xml:space="preserve">Table </w:t>
      </w:r>
      <w:r>
        <w:rPr>
          <w:rFonts w:cstheme="minorHAnsi"/>
          <w:b/>
          <w:bCs/>
          <w:sz w:val="21"/>
          <w:szCs w:val="21"/>
          <w:lang w:val="en-US"/>
        </w:rPr>
        <w:t>A</w:t>
      </w:r>
      <w:r w:rsidRPr="003D7CCC">
        <w:rPr>
          <w:rFonts w:cstheme="minorHAnsi"/>
          <w:b/>
          <w:bCs/>
          <w:sz w:val="21"/>
          <w:szCs w:val="21"/>
          <w:lang w:val="en-US"/>
        </w:rPr>
        <w:t>2. Descriptive Statistics</w:t>
      </w:r>
      <w:r>
        <w:rPr>
          <w:rFonts w:cstheme="minorHAnsi"/>
          <w:b/>
          <w:bCs/>
          <w:sz w:val="21"/>
          <w:szCs w:val="21"/>
          <w:lang w:val="en-US"/>
        </w:rPr>
        <w:t xml:space="preserve"> of the</w:t>
      </w:r>
      <w:r w:rsidRPr="003D7CCC">
        <w:rPr>
          <w:rFonts w:cstheme="minorHAnsi"/>
          <w:b/>
          <w:bCs/>
          <w:sz w:val="21"/>
          <w:szCs w:val="21"/>
          <w:lang w:val="en-US"/>
        </w:rPr>
        <w:t xml:space="preserve"> Sampl</w:t>
      </w:r>
      <w:r w:rsidR="003A0F03">
        <w:rPr>
          <w:rFonts w:cstheme="minorHAnsi"/>
          <w:b/>
          <w:bCs/>
          <w:sz w:val="21"/>
          <w:szCs w:val="21"/>
          <w:lang w:val="en-US"/>
        </w:rPr>
        <w:t>e</w:t>
      </w:r>
    </w:p>
    <w:p w14:paraId="66DA5AB1" w14:textId="77777777" w:rsidR="003A0F03" w:rsidRDefault="003A0F03" w:rsidP="007E7DED">
      <w:pPr>
        <w:jc w:val="both"/>
        <w:rPr>
          <w:lang w:val="en-US"/>
        </w:rPr>
      </w:pPr>
    </w:p>
    <w:tbl>
      <w:tblPr>
        <w:tblStyle w:val="TableGrid"/>
        <w:tblW w:w="10036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1417"/>
        <w:gridCol w:w="907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3A0F03" w:rsidRPr="003D7CCC" w14:paraId="4A2876E6" w14:textId="77777777" w:rsidTr="003A0F03">
        <w:trPr>
          <w:trHeight w:val="288"/>
        </w:trPr>
        <w:tc>
          <w:tcPr>
            <w:tcW w:w="14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03888656" w14:textId="77777777" w:rsidR="003A0F03" w:rsidRPr="003D7CCC" w:rsidRDefault="003A0F03" w:rsidP="00851086">
            <w:pPr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bottom"/>
          </w:tcPr>
          <w:p w14:paraId="27964146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A52DE77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analyses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bottom"/>
          </w:tcPr>
          <w:p w14:paraId="682D525F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countries </w:t>
            </w:r>
          </w:p>
          <w:p w14:paraId="2DBDE9DE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(Mean)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bottom"/>
          </w:tcPr>
          <w:p w14:paraId="69C1BDF1" w14:textId="77777777" w:rsidR="003A0F03" w:rsidRPr="003D7CCC" w:rsidRDefault="003A0F03" w:rsidP="00851086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</w:p>
          <w:p w14:paraId="48A0ADA7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years (Mean)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bottom"/>
          </w:tcPr>
          <w:p w14:paraId="5732B71C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FA78609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obs. (Mean)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68CDF171" w14:textId="77777777" w:rsidR="003A0F03" w:rsidRPr="003D7CCC" w:rsidRDefault="003A0F03" w:rsidP="0085108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Normative </w:t>
            </w: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-value (median)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3FB464A7" w14:textId="77777777" w:rsidR="003A0F03" w:rsidRPr="003D7CCC" w:rsidRDefault="003A0F03" w:rsidP="0085108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Normative </w:t>
            </w: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-value (mean)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06862407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</w:p>
          <w:p w14:paraId="6320CD59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Normative </w:t>
            </w:r>
          </w:p>
          <w:p w14:paraId="7C72C0FF" w14:textId="77777777" w:rsidR="003A0F03" w:rsidRPr="003D7CCC" w:rsidRDefault="003A0F03" w:rsidP="0085108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&lt; -1,96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5962E588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Null</w:t>
            </w:r>
          </w:p>
          <w:p w14:paraId="420C65A7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Normative </w:t>
            </w:r>
          </w:p>
          <w:p w14:paraId="70A489F0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-1,96 &lt; </w:t>
            </w:r>
          </w:p>
          <w:p w14:paraId="734CA6F5" w14:textId="77777777" w:rsidR="003A0F03" w:rsidRPr="003D7CCC" w:rsidRDefault="003A0F03" w:rsidP="0085108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&gt; 1,96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5EADFF10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>Positive</w:t>
            </w:r>
          </w:p>
          <w:p w14:paraId="541EDE9B" w14:textId="77777777" w:rsidR="003A0F03" w:rsidRPr="003D7CCC" w:rsidRDefault="003A0F03" w:rsidP="0085108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Normative </w:t>
            </w:r>
          </w:p>
          <w:p w14:paraId="3F4EB953" w14:textId="77777777" w:rsidR="003A0F03" w:rsidRPr="003D7CCC" w:rsidRDefault="003A0F03" w:rsidP="0085108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D7CC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t</w:t>
            </w:r>
            <w:r w:rsidRPr="003D7CC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&gt; 1,96</w:t>
            </w:r>
          </w:p>
        </w:tc>
      </w:tr>
      <w:tr w:rsidR="003A0F03" w:rsidRPr="003D7CCC" w14:paraId="66A08EC0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252F1C1D" w14:textId="2E71FCCD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Economic</w:t>
            </w:r>
            <w:proofErr w:type="spellEnd"/>
            <w:r w:rsidRPr="003A0F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A0F03">
              <w:rPr>
                <w:color w:val="000000"/>
                <w:sz w:val="18"/>
                <w:szCs w:val="18"/>
              </w:rPr>
              <w:t>Growth</w:t>
            </w:r>
            <w:proofErr w:type="spellEnd"/>
          </w:p>
        </w:tc>
        <w:tc>
          <w:tcPr>
            <w:tcW w:w="907" w:type="dxa"/>
            <w:vAlign w:val="center"/>
          </w:tcPr>
          <w:p w14:paraId="1B5650AA" w14:textId="65FC18D7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4" w:type="dxa"/>
            <w:vAlign w:val="center"/>
          </w:tcPr>
          <w:p w14:paraId="59615236" w14:textId="1351DE2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138.0</w:t>
            </w:r>
          </w:p>
        </w:tc>
        <w:tc>
          <w:tcPr>
            <w:tcW w:w="964" w:type="dxa"/>
            <w:vAlign w:val="center"/>
          </w:tcPr>
          <w:p w14:paraId="059BD443" w14:textId="46C537AB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77.1</w:t>
            </w:r>
          </w:p>
        </w:tc>
        <w:tc>
          <w:tcPr>
            <w:tcW w:w="964" w:type="dxa"/>
            <w:vAlign w:val="center"/>
          </w:tcPr>
          <w:p w14:paraId="462ABE5E" w14:textId="16F5745D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4428.9</w:t>
            </w:r>
          </w:p>
        </w:tc>
        <w:tc>
          <w:tcPr>
            <w:tcW w:w="964" w:type="dxa"/>
            <w:vAlign w:val="center"/>
          </w:tcPr>
          <w:p w14:paraId="70D6068B" w14:textId="617DD412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2.4</w:t>
            </w:r>
          </w:p>
        </w:tc>
        <w:tc>
          <w:tcPr>
            <w:tcW w:w="964" w:type="dxa"/>
            <w:vAlign w:val="center"/>
          </w:tcPr>
          <w:p w14:paraId="5DC60000" w14:textId="333DB0E6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2.5</w:t>
            </w:r>
          </w:p>
        </w:tc>
        <w:tc>
          <w:tcPr>
            <w:tcW w:w="964" w:type="dxa"/>
            <w:vAlign w:val="center"/>
          </w:tcPr>
          <w:p w14:paraId="0FFAE36F" w14:textId="60B832C8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</w:t>
            </w:r>
          </w:p>
        </w:tc>
        <w:tc>
          <w:tcPr>
            <w:tcW w:w="964" w:type="dxa"/>
            <w:vAlign w:val="center"/>
          </w:tcPr>
          <w:p w14:paraId="26F3CE3A" w14:textId="15810A96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7</w:t>
            </w:r>
          </w:p>
        </w:tc>
        <w:tc>
          <w:tcPr>
            <w:tcW w:w="964" w:type="dxa"/>
            <w:vAlign w:val="center"/>
          </w:tcPr>
          <w:p w14:paraId="723B43AF" w14:textId="127FCD8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10</w:t>
            </w:r>
          </w:p>
        </w:tc>
      </w:tr>
      <w:tr w:rsidR="003A0F03" w:rsidRPr="003D7CCC" w14:paraId="2E60A4EF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38915775" w14:textId="4BFB5308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Inequality</w:t>
            </w:r>
            <w:proofErr w:type="spellEnd"/>
            <w:r w:rsidRPr="003A0F03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3A0F03">
              <w:rPr>
                <w:color w:val="000000"/>
                <w:sz w:val="18"/>
                <w:szCs w:val="18"/>
              </w:rPr>
              <w:t>Poverty</w:t>
            </w:r>
            <w:proofErr w:type="spellEnd"/>
          </w:p>
        </w:tc>
        <w:tc>
          <w:tcPr>
            <w:tcW w:w="907" w:type="dxa"/>
            <w:vAlign w:val="center"/>
          </w:tcPr>
          <w:p w14:paraId="3AD4F913" w14:textId="03AD4834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64" w:type="dxa"/>
            <w:vAlign w:val="center"/>
          </w:tcPr>
          <w:p w14:paraId="17641204" w14:textId="29B7B4C1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109.7</w:t>
            </w:r>
          </w:p>
        </w:tc>
        <w:tc>
          <w:tcPr>
            <w:tcW w:w="964" w:type="dxa"/>
            <w:vAlign w:val="center"/>
          </w:tcPr>
          <w:p w14:paraId="7513DB32" w14:textId="079E1CF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43.2</w:t>
            </w:r>
          </w:p>
        </w:tc>
        <w:tc>
          <w:tcPr>
            <w:tcW w:w="964" w:type="dxa"/>
            <w:vAlign w:val="center"/>
          </w:tcPr>
          <w:p w14:paraId="15CD12C4" w14:textId="57CAFDA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1516.7</w:t>
            </w:r>
          </w:p>
        </w:tc>
        <w:tc>
          <w:tcPr>
            <w:tcW w:w="964" w:type="dxa"/>
            <w:vAlign w:val="center"/>
          </w:tcPr>
          <w:p w14:paraId="77559795" w14:textId="2173125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1.9</w:t>
            </w:r>
          </w:p>
        </w:tc>
        <w:tc>
          <w:tcPr>
            <w:tcW w:w="964" w:type="dxa"/>
            <w:vAlign w:val="center"/>
          </w:tcPr>
          <w:p w14:paraId="29A519AE" w14:textId="56947A4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1.4</w:t>
            </w:r>
          </w:p>
        </w:tc>
        <w:tc>
          <w:tcPr>
            <w:tcW w:w="964" w:type="dxa"/>
            <w:vAlign w:val="center"/>
          </w:tcPr>
          <w:p w14:paraId="3DD6E714" w14:textId="19243011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</w:t>
            </w:r>
          </w:p>
        </w:tc>
        <w:tc>
          <w:tcPr>
            <w:tcW w:w="964" w:type="dxa"/>
            <w:vAlign w:val="center"/>
          </w:tcPr>
          <w:p w14:paraId="786BACF3" w14:textId="1C54C515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64" w:type="dxa"/>
            <w:vAlign w:val="center"/>
          </w:tcPr>
          <w:p w14:paraId="55D6D971" w14:textId="7B19865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6</w:t>
            </w:r>
          </w:p>
        </w:tc>
      </w:tr>
      <w:tr w:rsidR="003A0F03" w:rsidRPr="003D7CCC" w14:paraId="7D751704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4CA43958" w14:textId="1D440EBA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Corruption</w:t>
            </w:r>
            <w:proofErr w:type="spellEnd"/>
          </w:p>
        </w:tc>
        <w:tc>
          <w:tcPr>
            <w:tcW w:w="907" w:type="dxa"/>
            <w:vAlign w:val="center"/>
          </w:tcPr>
          <w:p w14:paraId="5338BA9C" w14:textId="56F5BBED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4" w:type="dxa"/>
            <w:vAlign w:val="center"/>
          </w:tcPr>
          <w:p w14:paraId="425BE41D" w14:textId="2C376271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146.3</w:t>
            </w:r>
          </w:p>
        </w:tc>
        <w:tc>
          <w:tcPr>
            <w:tcW w:w="964" w:type="dxa"/>
            <w:vAlign w:val="center"/>
          </w:tcPr>
          <w:p w14:paraId="5A4B0686" w14:textId="63C85FB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33.3</w:t>
            </w:r>
          </w:p>
        </w:tc>
        <w:tc>
          <w:tcPr>
            <w:tcW w:w="964" w:type="dxa"/>
            <w:vAlign w:val="center"/>
          </w:tcPr>
          <w:p w14:paraId="0B46224B" w14:textId="190DDBE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4221.0</w:t>
            </w:r>
          </w:p>
        </w:tc>
        <w:tc>
          <w:tcPr>
            <w:tcW w:w="964" w:type="dxa"/>
            <w:vAlign w:val="center"/>
          </w:tcPr>
          <w:p w14:paraId="1C9E4208" w14:textId="43BB267B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3.1</w:t>
            </w:r>
          </w:p>
        </w:tc>
        <w:tc>
          <w:tcPr>
            <w:tcW w:w="964" w:type="dxa"/>
            <w:vAlign w:val="center"/>
          </w:tcPr>
          <w:p w14:paraId="7E57FBE1" w14:textId="7DC0218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0.8</w:t>
            </w:r>
          </w:p>
        </w:tc>
        <w:tc>
          <w:tcPr>
            <w:tcW w:w="964" w:type="dxa"/>
            <w:vAlign w:val="center"/>
          </w:tcPr>
          <w:p w14:paraId="1066D1D0" w14:textId="4ED37157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</w:t>
            </w:r>
          </w:p>
        </w:tc>
        <w:tc>
          <w:tcPr>
            <w:tcW w:w="964" w:type="dxa"/>
            <w:vAlign w:val="center"/>
          </w:tcPr>
          <w:p w14:paraId="538BE1C4" w14:textId="20AFF817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</w:t>
            </w:r>
          </w:p>
        </w:tc>
        <w:tc>
          <w:tcPr>
            <w:tcW w:w="964" w:type="dxa"/>
            <w:vAlign w:val="center"/>
          </w:tcPr>
          <w:p w14:paraId="386107CD" w14:textId="19CD49E6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</w:t>
            </w:r>
          </w:p>
        </w:tc>
      </w:tr>
      <w:tr w:rsidR="003A0F03" w:rsidRPr="003D7CCC" w14:paraId="1163EA37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1000E29A" w14:textId="7398B13A" w:rsidR="003A0F03" w:rsidRPr="003A0F03" w:rsidRDefault="003A0F03" w:rsidP="003A0F03">
            <w:pPr>
              <w:adjustRightInd w:val="0"/>
              <w:snapToGrid w:val="0"/>
              <w:rPr>
                <w:color w:val="000000"/>
                <w:sz w:val="18"/>
                <w:szCs w:val="18"/>
                <w:lang w:val="en-US"/>
              </w:rPr>
            </w:pPr>
            <w:r w:rsidRPr="003A0F03">
              <w:rPr>
                <w:color w:val="000000"/>
                <w:sz w:val="18"/>
                <w:szCs w:val="18"/>
              </w:rPr>
              <w:t>Health</w:t>
            </w:r>
          </w:p>
        </w:tc>
        <w:tc>
          <w:tcPr>
            <w:tcW w:w="907" w:type="dxa"/>
            <w:vAlign w:val="center"/>
          </w:tcPr>
          <w:p w14:paraId="0D01E206" w14:textId="43D3F282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64" w:type="dxa"/>
            <w:vAlign w:val="center"/>
          </w:tcPr>
          <w:p w14:paraId="1C48BCE0" w14:textId="350B498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134.9</w:t>
            </w:r>
          </w:p>
        </w:tc>
        <w:tc>
          <w:tcPr>
            <w:tcW w:w="964" w:type="dxa"/>
            <w:vAlign w:val="center"/>
          </w:tcPr>
          <w:p w14:paraId="2D8295CC" w14:textId="0D11AEB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41.4</w:t>
            </w:r>
          </w:p>
        </w:tc>
        <w:tc>
          <w:tcPr>
            <w:tcW w:w="964" w:type="dxa"/>
            <w:vAlign w:val="center"/>
          </w:tcPr>
          <w:p w14:paraId="05B98456" w14:textId="7A6986E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3281.2</w:t>
            </w:r>
          </w:p>
        </w:tc>
        <w:tc>
          <w:tcPr>
            <w:tcW w:w="964" w:type="dxa"/>
            <w:vAlign w:val="center"/>
          </w:tcPr>
          <w:p w14:paraId="391686D3" w14:textId="3D699B52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2.7</w:t>
            </w:r>
          </w:p>
        </w:tc>
        <w:tc>
          <w:tcPr>
            <w:tcW w:w="964" w:type="dxa"/>
            <w:vAlign w:val="center"/>
          </w:tcPr>
          <w:p w14:paraId="303F0D3E" w14:textId="17786A3D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6.4</w:t>
            </w:r>
          </w:p>
        </w:tc>
        <w:tc>
          <w:tcPr>
            <w:tcW w:w="964" w:type="dxa"/>
            <w:vAlign w:val="center"/>
          </w:tcPr>
          <w:p w14:paraId="7DEBCD06" w14:textId="01906AA6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</w:t>
            </w:r>
          </w:p>
        </w:tc>
        <w:tc>
          <w:tcPr>
            <w:tcW w:w="964" w:type="dxa"/>
            <w:vAlign w:val="center"/>
          </w:tcPr>
          <w:p w14:paraId="5A2566A6" w14:textId="1C581688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6</w:t>
            </w:r>
          </w:p>
        </w:tc>
        <w:tc>
          <w:tcPr>
            <w:tcW w:w="964" w:type="dxa"/>
            <w:vAlign w:val="center"/>
          </w:tcPr>
          <w:p w14:paraId="67DFD7BA" w14:textId="7A652A08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20</w:t>
            </w:r>
          </w:p>
        </w:tc>
      </w:tr>
      <w:tr w:rsidR="003A0F03" w:rsidRPr="003D7CCC" w14:paraId="61145570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12693680" w14:textId="160A7D51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907" w:type="dxa"/>
            <w:vAlign w:val="center"/>
          </w:tcPr>
          <w:p w14:paraId="695C94A7" w14:textId="2B7646CC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64" w:type="dxa"/>
            <w:vAlign w:val="center"/>
          </w:tcPr>
          <w:p w14:paraId="1FBFC7CD" w14:textId="7386C6B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134.6</w:t>
            </w:r>
          </w:p>
        </w:tc>
        <w:tc>
          <w:tcPr>
            <w:tcW w:w="964" w:type="dxa"/>
            <w:vAlign w:val="center"/>
          </w:tcPr>
          <w:p w14:paraId="1B60C3FD" w14:textId="1481523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75.8</w:t>
            </w:r>
          </w:p>
        </w:tc>
        <w:tc>
          <w:tcPr>
            <w:tcW w:w="964" w:type="dxa"/>
            <w:vAlign w:val="center"/>
          </w:tcPr>
          <w:p w14:paraId="6A4B8372" w14:textId="403AC5D7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2404.1</w:t>
            </w:r>
          </w:p>
        </w:tc>
        <w:tc>
          <w:tcPr>
            <w:tcW w:w="964" w:type="dxa"/>
            <w:vAlign w:val="center"/>
          </w:tcPr>
          <w:p w14:paraId="6DFE91A4" w14:textId="29C4B11C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2.3</w:t>
            </w:r>
          </w:p>
        </w:tc>
        <w:tc>
          <w:tcPr>
            <w:tcW w:w="964" w:type="dxa"/>
            <w:vAlign w:val="center"/>
          </w:tcPr>
          <w:p w14:paraId="5A2629A0" w14:textId="79CB3724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1.7</w:t>
            </w:r>
          </w:p>
        </w:tc>
        <w:tc>
          <w:tcPr>
            <w:tcW w:w="964" w:type="dxa"/>
            <w:vAlign w:val="center"/>
          </w:tcPr>
          <w:p w14:paraId="0517D272" w14:textId="040F543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0</w:t>
            </w:r>
          </w:p>
        </w:tc>
        <w:tc>
          <w:tcPr>
            <w:tcW w:w="964" w:type="dxa"/>
            <w:vAlign w:val="center"/>
          </w:tcPr>
          <w:p w14:paraId="7DF1016E" w14:textId="5B1EB0CC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</w:t>
            </w:r>
          </w:p>
        </w:tc>
        <w:tc>
          <w:tcPr>
            <w:tcW w:w="964" w:type="dxa"/>
            <w:vAlign w:val="center"/>
          </w:tcPr>
          <w:p w14:paraId="21D0C4A3" w14:textId="437174C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5</w:t>
            </w:r>
          </w:p>
        </w:tc>
      </w:tr>
      <w:tr w:rsidR="003A0F03" w:rsidRPr="003D7CCC" w14:paraId="42ABE40D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641E9AAD" w14:textId="7298C024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3A0F03">
              <w:rPr>
                <w:color w:val="000000"/>
                <w:sz w:val="18"/>
                <w:szCs w:val="18"/>
              </w:rPr>
              <w:t xml:space="preserve">Gender </w:t>
            </w:r>
            <w:proofErr w:type="spellStart"/>
            <w:r w:rsidRPr="003A0F03">
              <w:rPr>
                <w:color w:val="000000"/>
                <w:sz w:val="18"/>
                <w:szCs w:val="18"/>
              </w:rPr>
              <w:t>Equality</w:t>
            </w:r>
            <w:proofErr w:type="spellEnd"/>
          </w:p>
        </w:tc>
        <w:tc>
          <w:tcPr>
            <w:tcW w:w="907" w:type="dxa"/>
            <w:vAlign w:val="center"/>
          </w:tcPr>
          <w:p w14:paraId="0520DBC2" w14:textId="69100F7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4" w:type="dxa"/>
            <w:vAlign w:val="center"/>
          </w:tcPr>
          <w:p w14:paraId="589B4D15" w14:textId="282E9277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148.7</w:t>
            </w:r>
          </w:p>
        </w:tc>
        <w:tc>
          <w:tcPr>
            <w:tcW w:w="964" w:type="dxa"/>
            <w:vAlign w:val="center"/>
          </w:tcPr>
          <w:p w14:paraId="58E913E4" w14:textId="1DB59C3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78.7</w:t>
            </w:r>
          </w:p>
        </w:tc>
        <w:tc>
          <w:tcPr>
            <w:tcW w:w="964" w:type="dxa"/>
            <w:vAlign w:val="center"/>
          </w:tcPr>
          <w:p w14:paraId="00ACF5F0" w14:textId="5B370B0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5427.6</w:t>
            </w:r>
          </w:p>
        </w:tc>
        <w:tc>
          <w:tcPr>
            <w:tcW w:w="964" w:type="dxa"/>
            <w:vAlign w:val="center"/>
          </w:tcPr>
          <w:p w14:paraId="06639F14" w14:textId="69ADE619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4.3</w:t>
            </w:r>
          </w:p>
        </w:tc>
        <w:tc>
          <w:tcPr>
            <w:tcW w:w="964" w:type="dxa"/>
            <w:vAlign w:val="center"/>
          </w:tcPr>
          <w:p w14:paraId="36DA8029" w14:textId="4F614AE3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8.3</w:t>
            </w:r>
          </w:p>
        </w:tc>
        <w:tc>
          <w:tcPr>
            <w:tcW w:w="964" w:type="dxa"/>
            <w:vAlign w:val="center"/>
          </w:tcPr>
          <w:p w14:paraId="77736536" w14:textId="6282BF54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</w:t>
            </w:r>
          </w:p>
        </w:tc>
        <w:tc>
          <w:tcPr>
            <w:tcW w:w="964" w:type="dxa"/>
            <w:vAlign w:val="center"/>
          </w:tcPr>
          <w:p w14:paraId="20FED20A" w14:textId="4CF2E3B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6</w:t>
            </w:r>
          </w:p>
        </w:tc>
        <w:tc>
          <w:tcPr>
            <w:tcW w:w="964" w:type="dxa"/>
            <w:vAlign w:val="center"/>
          </w:tcPr>
          <w:p w14:paraId="6ACC8234" w14:textId="1D15BF8A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10</w:t>
            </w:r>
          </w:p>
        </w:tc>
      </w:tr>
      <w:tr w:rsidR="003A0F03" w:rsidRPr="003D7CCC" w14:paraId="3E7A1B67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7C489AAC" w14:textId="6661DA7C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Interstate</w:t>
            </w:r>
            <w:proofErr w:type="spellEnd"/>
            <w:r w:rsidRPr="003A0F03">
              <w:rPr>
                <w:color w:val="000000"/>
                <w:sz w:val="18"/>
                <w:szCs w:val="18"/>
              </w:rPr>
              <w:t xml:space="preserve"> Peace</w:t>
            </w:r>
          </w:p>
        </w:tc>
        <w:tc>
          <w:tcPr>
            <w:tcW w:w="907" w:type="dxa"/>
            <w:vAlign w:val="center"/>
          </w:tcPr>
          <w:p w14:paraId="0862BF6F" w14:textId="5307C094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64" w:type="dxa"/>
            <w:vAlign w:val="center"/>
          </w:tcPr>
          <w:p w14:paraId="4F56BE0B" w14:textId="6B73DF6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N/A</w:t>
            </w:r>
          </w:p>
        </w:tc>
        <w:tc>
          <w:tcPr>
            <w:tcW w:w="964" w:type="dxa"/>
            <w:vAlign w:val="center"/>
          </w:tcPr>
          <w:p w14:paraId="4DC59917" w14:textId="574F6DDB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71.4</w:t>
            </w:r>
          </w:p>
        </w:tc>
        <w:tc>
          <w:tcPr>
            <w:tcW w:w="964" w:type="dxa"/>
            <w:vAlign w:val="center"/>
          </w:tcPr>
          <w:p w14:paraId="308EF32E" w14:textId="1D363DCE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  <w:lang w:val="sv-SE"/>
              </w:rPr>
              <w:t>335179.7</w:t>
            </w:r>
            <w:proofErr w:type="gramEnd"/>
          </w:p>
        </w:tc>
        <w:tc>
          <w:tcPr>
            <w:tcW w:w="964" w:type="dxa"/>
            <w:vAlign w:val="center"/>
          </w:tcPr>
          <w:p w14:paraId="7713EDCB" w14:textId="44EDDA1B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1.8</w:t>
            </w:r>
          </w:p>
        </w:tc>
        <w:tc>
          <w:tcPr>
            <w:tcW w:w="964" w:type="dxa"/>
            <w:vAlign w:val="center"/>
          </w:tcPr>
          <w:p w14:paraId="52968CE4" w14:textId="73D52894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1.8</w:t>
            </w:r>
          </w:p>
        </w:tc>
        <w:tc>
          <w:tcPr>
            <w:tcW w:w="964" w:type="dxa"/>
            <w:vAlign w:val="center"/>
          </w:tcPr>
          <w:p w14:paraId="74A7E250" w14:textId="5382AFB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0</w:t>
            </w:r>
          </w:p>
        </w:tc>
        <w:tc>
          <w:tcPr>
            <w:tcW w:w="964" w:type="dxa"/>
            <w:vAlign w:val="center"/>
          </w:tcPr>
          <w:p w14:paraId="67A20EF2" w14:textId="579D2780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3</w:t>
            </w:r>
          </w:p>
        </w:tc>
        <w:tc>
          <w:tcPr>
            <w:tcW w:w="964" w:type="dxa"/>
            <w:vAlign w:val="center"/>
          </w:tcPr>
          <w:p w14:paraId="4F244BBB" w14:textId="43012FAB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3</w:t>
            </w:r>
          </w:p>
        </w:tc>
      </w:tr>
      <w:tr w:rsidR="003A0F03" w:rsidRPr="003D7CCC" w14:paraId="3746B99D" w14:textId="77777777" w:rsidTr="003A0F03">
        <w:trPr>
          <w:trHeight w:val="288"/>
        </w:trPr>
        <w:tc>
          <w:tcPr>
            <w:tcW w:w="1417" w:type="dxa"/>
            <w:tcMar>
              <w:left w:w="28" w:type="dxa"/>
              <w:right w:w="0" w:type="dxa"/>
            </w:tcMar>
            <w:vAlign w:val="center"/>
          </w:tcPr>
          <w:p w14:paraId="6D7A096B" w14:textId="2E9EF37E" w:rsidR="003A0F03" w:rsidRPr="003A0F03" w:rsidRDefault="003A0F03" w:rsidP="003A0F03">
            <w:pPr>
              <w:adjustRightInd w:val="0"/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A0F03">
              <w:rPr>
                <w:color w:val="000000"/>
                <w:sz w:val="18"/>
                <w:szCs w:val="18"/>
              </w:rPr>
              <w:t>Intrastate</w:t>
            </w:r>
            <w:proofErr w:type="spellEnd"/>
            <w:r w:rsidRPr="003A0F03">
              <w:rPr>
                <w:color w:val="000000"/>
                <w:sz w:val="18"/>
                <w:szCs w:val="18"/>
              </w:rPr>
              <w:t xml:space="preserve"> Peace</w:t>
            </w:r>
          </w:p>
        </w:tc>
        <w:tc>
          <w:tcPr>
            <w:tcW w:w="907" w:type="dxa"/>
            <w:vAlign w:val="center"/>
          </w:tcPr>
          <w:p w14:paraId="7DC84740" w14:textId="3A1BD28A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4" w:type="dxa"/>
            <w:vAlign w:val="center"/>
          </w:tcPr>
          <w:p w14:paraId="07626C59" w14:textId="5868DA5D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164.4</w:t>
            </w:r>
          </w:p>
        </w:tc>
        <w:tc>
          <w:tcPr>
            <w:tcW w:w="964" w:type="dxa"/>
            <w:vAlign w:val="center"/>
          </w:tcPr>
          <w:p w14:paraId="65E33CD0" w14:textId="498E00A5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75.8</w:t>
            </w:r>
          </w:p>
        </w:tc>
        <w:tc>
          <w:tcPr>
            <w:tcW w:w="964" w:type="dxa"/>
            <w:vAlign w:val="center"/>
          </w:tcPr>
          <w:p w14:paraId="59A0F764" w14:textId="67BB9221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6210.4</w:t>
            </w:r>
          </w:p>
        </w:tc>
        <w:tc>
          <w:tcPr>
            <w:tcW w:w="964" w:type="dxa"/>
            <w:vAlign w:val="center"/>
          </w:tcPr>
          <w:p w14:paraId="0F3F8C86" w14:textId="21E1F42D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964" w:type="dxa"/>
            <w:vAlign w:val="center"/>
          </w:tcPr>
          <w:p w14:paraId="13FEB850" w14:textId="7461234F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964" w:type="dxa"/>
            <w:vAlign w:val="center"/>
          </w:tcPr>
          <w:p w14:paraId="2DF1A16A" w14:textId="4D947A0C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29CA3CDF" w14:textId="541AEB03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4E8DF6ED" w14:textId="27B6A4F6" w:rsidR="003A0F03" w:rsidRPr="003D7CCC" w:rsidRDefault="003A0F03" w:rsidP="003A0F03">
            <w:pPr>
              <w:adjustRightInd w:val="0"/>
              <w:snapToGrid w:val="0"/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3A0F03" w:rsidRPr="003D7CCC" w14:paraId="73EA63C6" w14:textId="77777777" w:rsidTr="003A0F03">
        <w:trPr>
          <w:trHeight w:val="288"/>
        </w:trPr>
        <w:tc>
          <w:tcPr>
            <w:tcW w:w="1417" w:type="dxa"/>
            <w:vAlign w:val="center"/>
          </w:tcPr>
          <w:p w14:paraId="2F4B9BDF" w14:textId="24E34729" w:rsidR="003A0F03" w:rsidRPr="003D7CCC" w:rsidRDefault="003A0F03" w:rsidP="003A0F03">
            <w:pPr>
              <w:adjustRightInd w:val="0"/>
              <w:snapToGrid w:val="0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Full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Sample</w:t>
            </w:r>
            <w:proofErr w:type="spellEnd"/>
          </w:p>
        </w:tc>
        <w:tc>
          <w:tcPr>
            <w:tcW w:w="907" w:type="dxa"/>
            <w:vAlign w:val="center"/>
          </w:tcPr>
          <w:p w14:paraId="02A779B4" w14:textId="3E2DC8E9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120</w:t>
            </w:r>
          </w:p>
        </w:tc>
        <w:tc>
          <w:tcPr>
            <w:tcW w:w="964" w:type="dxa"/>
            <w:vAlign w:val="center"/>
          </w:tcPr>
          <w:p w14:paraId="6DF4B100" w14:textId="7D816463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136.9</w:t>
            </w:r>
          </w:p>
        </w:tc>
        <w:tc>
          <w:tcPr>
            <w:tcW w:w="964" w:type="dxa"/>
            <w:vAlign w:val="center"/>
          </w:tcPr>
          <w:p w14:paraId="5F373932" w14:textId="67F530AF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60.5</w:t>
            </w:r>
          </w:p>
        </w:tc>
        <w:tc>
          <w:tcPr>
            <w:tcW w:w="964" w:type="dxa"/>
            <w:vAlign w:val="center"/>
          </w:tcPr>
          <w:p w14:paraId="649A2F2B" w14:textId="44599A31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24515.4</w:t>
            </w:r>
            <w:proofErr w:type="gramEnd"/>
          </w:p>
        </w:tc>
        <w:tc>
          <w:tcPr>
            <w:tcW w:w="964" w:type="dxa"/>
            <w:vAlign w:val="center"/>
          </w:tcPr>
          <w:p w14:paraId="0A107611" w14:textId="3C7D23DD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2.4</w:t>
            </w:r>
          </w:p>
        </w:tc>
        <w:tc>
          <w:tcPr>
            <w:tcW w:w="964" w:type="dxa"/>
            <w:vAlign w:val="center"/>
          </w:tcPr>
          <w:p w14:paraId="348E1DCD" w14:textId="27D5BBDD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4.0</w:t>
            </w:r>
          </w:p>
        </w:tc>
        <w:tc>
          <w:tcPr>
            <w:tcW w:w="964" w:type="dxa"/>
            <w:vAlign w:val="center"/>
          </w:tcPr>
          <w:p w14:paraId="4B1A2115" w14:textId="4D94DA50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964" w:type="dxa"/>
            <w:vAlign w:val="center"/>
          </w:tcPr>
          <w:p w14:paraId="4473F3C7" w14:textId="6287FE69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35.0</w:t>
            </w:r>
          </w:p>
        </w:tc>
        <w:tc>
          <w:tcPr>
            <w:tcW w:w="964" w:type="dxa"/>
            <w:vAlign w:val="center"/>
          </w:tcPr>
          <w:p w14:paraId="2F5BE845" w14:textId="1637E9B3" w:rsidR="003A0F03" w:rsidRPr="003D7CCC" w:rsidRDefault="003A0F03" w:rsidP="003A0F03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v-SE"/>
              </w:rPr>
              <w:t>63.0</w:t>
            </w:r>
          </w:p>
        </w:tc>
      </w:tr>
    </w:tbl>
    <w:p w14:paraId="43F038C6" w14:textId="77777777" w:rsidR="003A0F03" w:rsidRDefault="003A0F03" w:rsidP="007E7DED">
      <w:pPr>
        <w:jc w:val="both"/>
        <w:rPr>
          <w:lang w:val="en-US"/>
        </w:rPr>
        <w:sectPr w:rsidR="003A0F03" w:rsidSect="006C0D73">
          <w:type w:val="continuous"/>
          <w:pgSz w:w="11909" w:h="16834"/>
          <w:pgMar w:top="1440" w:right="1440" w:bottom="1440" w:left="1440" w:header="720" w:footer="720" w:gutter="0"/>
          <w:pgNumType w:start="1"/>
          <w:cols w:space="709"/>
        </w:sectPr>
      </w:pPr>
    </w:p>
    <w:p w14:paraId="244515FC" w14:textId="77777777" w:rsidR="002F7AD2" w:rsidRDefault="002F7AD2" w:rsidP="00E63A34">
      <w:pPr>
        <w:rPr>
          <w:b/>
          <w:bCs/>
          <w:lang w:val="en-US"/>
        </w:rPr>
      </w:pPr>
    </w:p>
    <w:p w14:paraId="765A1E70" w14:textId="235C08FC" w:rsidR="00E63A34" w:rsidRPr="00E63A34" w:rsidRDefault="00E63A34" w:rsidP="00E63A34">
      <w:pPr>
        <w:rPr>
          <w:b/>
          <w:bCs/>
          <w:lang w:val="en-US"/>
        </w:rPr>
      </w:pPr>
      <w:r w:rsidRPr="00E63A34">
        <w:rPr>
          <w:b/>
          <w:bCs/>
          <w:lang w:val="en-US"/>
        </w:rPr>
        <w:t>References Table A1</w:t>
      </w:r>
    </w:p>
    <w:p w14:paraId="2C46CF4B" w14:textId="77777777" w:rsidR="00E63A34" w:rsidRPr="00E63A34" w:rsidRDefault="00E63A34" w:rsidP="00E63A34">
      <w:pPr>
        <w:rPr>
          <w:sz w:val="20"/>
          <w:szCs w:val="20"/>
          <w:lang w:val="en-US"/>
        </w:rPr>
      </w:pPr>
    </w:p>
    <w:p w14:paraId="730DB17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Aas Rustad, S. C., </w:t>
      </w:r>
      <w:proofErr w:type="spellStart"/>
      <w:r w:rsidRPr="00E63A34">
        <w:rPr>
          <w:sz w:val="20"/>
          <w:szCs w:val="20"/>
          <w:lang w:val="en-US"/>
        </w:rPr>
        <w:t>Buhaug</w:t>
      </w:r>
      <w:proofErr w:type="spellEnd"/>
      <w:r w:rsidRPr="00E63A34">
        <w:rPr>
          <w:sz w:val="20"/>
          <w:szCs w:val="20"/>
          <w:lang w:val="en-US"/>
        </w:rPr>
        <w:t xml:space="preserve">, H., Falch, Å. &amp; Gates, S. All Conflict is Local: Modeling Sub-National Variation in Civil Conflict Risk. </w:t>
      </w:r>
      <w:r w:rsidRPr="00E63A34">
        <w:rPr>
          <w:i/>
          <w:iCs/>
          <w:sz w:val="20"/>
          <w:szCs w:val="20"/>
          <w:lang w:val="en-US"/>
        </w:rPr>
        <w:t>Conflict Management and Peace Science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28</w:t>
      </w:r>
      <w:r w:rsidRPr="00E63A34">
        <w:rPr>
          <w:sz w:val="20"/>
          <w:szCs w:val="20"/>
          <w:lang w:val="en-US"/>
        </w:rPr>
        <w:t>, 15–40 (2011).</w:t>
      </w:r>
    </w:p>
    <w:p w14:paraId="09618DD1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Abdullah, A., </w:t>
      </w:r>
      <w:proofErr w:type="spellStart"/>
      <w:r w:rsidRPr="00E63A34">
        <w:rPr>
          <w:sz w:val="20"/>
          <w:szCs w:val="20"/>
          <w:lang w:val="en-US"/>
        </w:rPr>
        <w:t>Doucouliagos</w:t>
      </w:r>
      <w:proofErr w:type="spellEnd"/>
      <w:r w:rsidRPr="00E63A34">
        <w:rPr>
          <w:sz w:val="20"/>
          <w:szCs w:val="20"/>
          <w:lang w:val="en-US"/>
        </w:rPr>
        <w:t xml:space="preserve">, H. &amp; Manning, E. Does Education Reduce Income Inequality? A Meta-Regression Analysis. </w:t>
      </w:r>
      <w:r w:rsidRPr="00E63A34">
        <w:rPr>
          <w:i/>
          <w:iCs/>
          <w:sz w:val="20"/>
          <w:szCs w:val="20"/>
          <w:lang w:val="en-US"/>
        </w:rPr>
        <w:t>Journal of Economic Surveys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29</w:t>
      </w:r>
      <w:r w:rsidRPr="00E63A34">
        <w:rPr>
          <w:sz w:val="20"/>
          <w:szCs w:val="20"/>
          <w:lang w:val="en-US"/>
        </w:rPr>
        <w:t>, 301–316 (2015).</w:t>
      </w:r>
    </w:p>
    <w:p w14:paraId="184989F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Abouharb</w:t>
      </w:r>
      <w:proofErr w:type="spellEnd"/>
      <w:r w:rsidRPr="00E63A34">
        <w:rPr>
          <w:sz w:val="20"/>
          <w:szCs w:val="20"/>
          <w:lang w:val="en-US"/>
        </w:rPr>
        <w:t xml:space="preserve">, M. R., </w:t>
      </w:r>
      <w:proofErr w:type="spellStart"/>
      <w:r w:rsidRPr="00E63A34">
        <w:rPr>
          <w:sz w:val="20"/>
          <w:szCs w:val="20"/>
          <w:lang w:val="en-US"/>
        </w:rPr>
        <w:t>Cingranelli</w:t>
      </w:r>
      <w:proofErr w:type="spellEnd"/>
      <w:r w:rsidRPr="00E63A34">
        <w:rPr>
          <w:sz w:val="20"/>
          <w:szCs w:val="20"/>
          <w:lang w:val="en-US"/>
        </w:rPr>
        <w:t xml:space="preserve">, D. &amp; Filippov, M. Too Many Cooks: Multiple International Principals Can Spoil the Quality of Governance. </w:t>
      </w:r>
      <w:r w:rsidRPr="00E63A34">
        <w:rPr>
          <w:i/>
          <w:iCs/>
          <w:sz w:val="20"/>
          <w:szCs w:val="20"/>
          <w:lang w:val="en-US"/>
        </w:rPr>
        <w:t>Social Sciences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</w:t>
      </w:r>
      <w:r w:rsidRPr="00E63A34">
        <w:rPr>
          <w:sz w:val="20"/>
          <w:szCs w:val="20"/>
          <w:lang w:val="en-US"/>
        </w:rPr>
        <w:t>, 139 (2019).</w:t>
      </w:r>
    </w:p>
    <w:p w14:paraId="4C5101F2" w14:textId="1D97E360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Ahmad, M. Economic Freedom and Income Inequality: Does Political Regime Matter? </w:t>
      </w:r>
      <w:r w:rsidRPr="00E63A34">
        <w:rPr>
          <w:i/>
          <w:iCs/>
          <w:sz w:val="20"/>
          <w:szCs w:val="20"/>
          <w:lang w:val="en-US"/>
        </w:rPr>
        <w:t>Economies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</w:t>
      </w:r>
      <w:r w:rsidRPr="00E63A34">
        <w:rPr>
          <w:sz w:val="20"/>
          <w:szCs w:val="20"/>
          <w:lang w:val="en-US"/>
        </w:rPr>
        <w:t>, 1–28 (2017).</w:t>
      </w:r>
    </w:p>
    <w:p w14:paraId="078B5391" w14:textId="34586F84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Aisen, A. &amp; Veiga, F. J. How does political instability affect economic growth?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29</w:t>
      </w:r>
      <w:r w:rsidRPr="00E63A34">
        <w:rPr>
          <w:sz w:val="20"/>
          <w:szCs w:val="20"/>
          <w:lang w:val="en-US"/>
        </w:rPr>
        <w:t>, 151–167 (2013).</w:t>
      </w:r>
    </w:p>
    <w:p w14:paraId="3B48416C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Altunbaş, Y. &amp; Thornton, J. Finance and income inequality revisited. </w:t>
      </w:r>
      <w:r w:rsidRPr="00E63A34">
        <w:rPr>
          <w:i/>
          <w:iCs/>
          <w:sz w:val="20"/>
          <w:szCs w:val="20"/>
          <w:lang w:val="en-US"/>
        </w:rPr>
        <w:t>Finance Research Letters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37</w:t>
      </w:r>
      <w:r w:rsidRPr="00E63A34">
        <w:rPr>
          <w:sz w:val="20"/>
          <w:szCs w:val="20"/>
          <w:lang w:val="en-US"/>
        </w:rPr>
        <w:t>, 101355 (2020).</w:t>
      </w:r>
    </w:p>
    <w:p w14:paraId="276D6FC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Anthonsen, M., Löfgren, Å., Nilsson, K. &amp; Westerlund, J. Effects of rent dependency on quality of government. </w:t>
      </w:r>
      <w:r w:rsidRPr="00E63A34">
        <w:rPr>
          <w:i/>
          <w:iCs/>
          <w:sz w:val="20"/>
          <w:szCs w:val="20"/>
          <w:lang w:val="en-US"/>
        </w:rPr>
        <w:t>Econ Gov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13</w:t>
      </w:r>
      <w:r w:rsidRPr="00E63A34">
        <w:rPr>
          <w:sz w:val="20"/>
          <w:szCs w:val="20"/>
          <w:lang w:val="en-US"/>
        </w:rPr>
        <w:t>, 145–168 (2012).</w:t>
      </w:r>
    </w:p>
    <w:p w14:paraId="63E79FC2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Baskaran, T. &amp; </w:t>
      </w:r>
      <w:proofErr w:type="spellStart"/>
      <w:r w:rsidRPr="00E63A34">
        <w:rPr>
          <w:sz w:val="20"/>
          <w:szCs w:val="20"/>
          <w:lang w:val="en-US"/>
        </w:rPr>
        <w:t>Hessami</w:t>
      </w:r>
      <w:proofErr w:type="spellEnd"/>
      <w:r w:rsidRPr="00E63A34">
        <w:rPr>
          <w:sz w:val="20"/>
          <w:szCs w:val="20"/>
          <w:lang w:val="en-US"/>
        </w:rPr>
        <w:t xml:space="preserve">, Z. Public education spending in a globalized world: </w:t>
      </w:r>
      <w:r w:rsidRPr="00E63A34">
        <w:rPr>
          <w:i/>
          <w:iCs/>
          <w:sz w:val="20"/>
          <w:szCs w:val="20"/>
          <w:lang w:val="en-US"/>
        </w:rPr>
        <w:t>Int Tax Public Finance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19</w:t>
      </w:r>
      <w:r w:rsidRPr="00E63A34">
        <w:rPr>
          <w:sz w:val="20"/>
          <w:szCs w:val="20"/>
          <w:lang w:val="en-US"/>
        </w:rPr>
        <w:t>, 677–707 (2012).</w:t>
      </w:r>
    </w:p>
    <w:p w14:paraId="46D96E3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Bell, C. Buying Support and Buying Time: The Effect of Regime Consolidation on Public Goods Provision. </w:t>
      </w:r>
      <w:r w:rsidRPr="00E63A34">
        <w:rPr>
          <w:i/>
          <w:iCs/>
          <w:sz w:val="20"/>
          <w:szCs w:val="20"/>
          <w:lang w:val="en-US"/>
        </w:rPr>
        <w:t>International Studies Quarterly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55</w:t>
      </w:r>
      <w:r w:rsidRPr="00E63A34">
        <w:rPr>
          <w:sz w:val="20"/>
          <w:szCs w:val="20"/>
          <w:lang w:val="en-US"/>
        </w:rPr>
        <w:t>, 625–646 (2011).</w:t>
      </w:r>
    </w:p>
    <w:p w14:paraId="661198BC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Benyishay</w:t>
      </w:r>
      <w:proofErr w:type="spellEnd"/>
      <w:r w:rsidRPr="00E63A34">
        <w:rPr>
          <w:sz w:val="20"/>
          <w:szCs w:val="20"/>
          <w:lang w:val="en-US"/>
        </w:rPr>
        <w:t xml:space="preserve">, A. &amp; Betancourt, R. R. Civil liberties and economic development. </w:t>
      </w:r>
      <w:r w:rsidRPr="00E63A34">
        <w:rPr>
          <w:i/>
          <w:iCs/>
          <w:sz w:val="20"/>
          <w:szCs w:val="20"/>
          <w:lang w:val="en-US"/>
        </w:rPr>
        <w:t>Journal of Institutional Economics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</w:t>
      </w:r>
      <w:r w:rsidRPr="00E63A34">
        <w:rPr>
          <w:sz w:val="20"/>
          <w:szCs w:val="20"/>
          <w:lang w:val="en-US"/>
        </w:rPr>
        <w:t>, 281–304 (2010).</w:t>
      </w:r>
    </w:p>
    <w:p w14:paraId="1A780449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Best, R. &amp; Burke, P. J. The Importance of Government Effectiveness for Transitions toward Greater Electrification in Developing Countries. </w:t>
      </w:r>
      <w:r w:rsidRPr="00E63A34">
        <w:rPr>
          <w:i/>
          <w:iCs/>
          <w:sz w:val="20"/>
          <w:szCs w:val="20"/>
          <w:lang w:val="en-US"/>
        </w:rPr>
        <w:t>Energies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10</w:t>
      </w:r>
      <w:r w:rsidRPr="00E63A34">
        <w:rPr>
          <w:sz w:val="20"/>
          <w:szCs w:val="20"/>
          <w:lang w:val="en-US"/>
        </w:rPr>
        <w:t>, 1247 (2017).</w:t>
      </w:r>
    </w:p>
    <w:p w14:paraId="53DFA6AC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Bisogno, M. &amp; Cuadrado-Ballesteros, B. Budget transparency and governance quality: a cross-country analysis. </w:t>
      </w:r>
      <w:r w:rsidRPr="00E63A34">
        <w:rPr>
          <w:i/>
          <w:iCs/>
          <w:sz w:val="20"/>
          <w:szCs w:val="20"/>
          <w:lang w:val="en-US"/>
        </w:rPr>
        <w:t>Public Management Review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24</w:t>
      </w:r>
      <w:r w:rsidRPr="00E63A34">
        <w:rPr>
          <w:sz w:val="20"/>
          <w:szCs w:val="20"/>
          <w:lang w:val="en-US"/>
        </w:rPr>
        <w:t>, 1610–1631 (2022).</w:t>
      </w:r>
    </w:p>
    <w:p w14:paraId="04C6C65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Bizzarro, F. </w:t>
      </w:r>
      <w:r w:rsidRPr="00E63A34">
        <w:rPr>
          <w:i/>
          <w:iCs/>
          <w:sz w:val="20"/>
          <w:szCs w:val="20"/>
          <w:lang w:val="en-US"/>
        </w:rPr>
        <w:t>et al.</w:t>
      </w:r>
      <w:r w:rsidRPr="00E63A34">
        <w:rPr>
          <w:sz w:val="20"/>
          <w:szCs w:val="20"/>
          <w:lang w:val="en-US"/>
        </w:rPr>
        <w:t xml:space="preserve"> Party Strength and Economic Growth. </w:t>
      </w:r>
      <w:r w:rsidRPr="00E63A34">
        <w:rPr>
          <w:i/>
          <w:iCs/>
          <w:sz w:val="20"/>
          <w:szCs w:val="20"/>
          <w:lang w:val="en-US"/>
        </w:rPr>
        <w:t>World Pol.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70</w:t>
      </w:r>
      <w:r w:rsidRPr="00E63A34">
        <w:rPr>
          <w:sz w:val="20"/>
          <w:szCs w:val="20"/>
          <w:lang w:val="en-US"/>
        </w:rPr>
        <w:t>, 275–320 (2018).</w:t>
      </w:r>
    </w:p>
    <w:p w14:paraId="5795A483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Bjørnskov, C. How does social trust lead to better governance? An attempt to separate electoral and bureaucratic mechanisms. </w:t>
      </w:r>
      <w:r w:rsidRPr="00E63A34">
        <w:rPr>
          <w:i/>
          <w:iCs/>
          <w:sz w:val="20"/>
          <w:szCs w:val="20"/>
          <w:lang w:val="en-US"/>
        </w:rPr>
        <w:t>Public Choice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144</w:t>
      </w:r>
      <w:r w:rsidRPr="00E63A34">
        <w:rPr>
          <w:sz w:val="20"/>
          <w:szCs w:val="20"/>
          <w:lang w:val="en-US"/>
        </w:rPr>
        <w:t>, 323–346 (2010).</w:t>
      </w:r>
    </w:p>
    <w:p w14:paraId="623F4652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Bleaney</w:t>
      </w:r>
      <w:proofErr w:type="spellEnd"/>
      <w:r w:rsidRPr="00E63A34">
        <w:rPr>
          <w:sz w:val="20"/>
          <w:szCs w:val="20"/>
          <w:lang w:val="en-US"/>
        </w:rPr>
        <w:t xml:space="preserve">, M. &amp; </w:t>
      </w:r>
      <w:proofErr w:type="spellStart"/>
      <w:r w:rsidRPr="00E63A34">
        <w:rPr>
          <w:sz w:val="20"/>
          <w:szCs w:val="20"/>
          <w:lang w:val="en-US"/>
        </w:rPr>
        <w:t>Dimico</w:t>
      </w:r>
      <w:proofErr w:type="spellEnd"/>
      <w:r w:rsidRPr="00E63A34">
        <w:rPr>
          <w:sz w:val="20"/>
          <w:szCs w:val="20"/>
          <w:lang w:val="en-US"/>
        </w:rPr>
        <w:t xml:space="preserve">, A. How different are the correlates of onset and continuation of civil wars? </w:t>
      </w:r>
      <w:r w:rsidRPr="00E63A34">
        <w:rPr>
          <w:i/>
          <w:iCs/>
          <w:sz w:val="20"/>
          <w:szCs w:val="20"/>
          <w:lang w:val="en-US"/>
        </w:rPr>
        <w:t>Journal of Peace Research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48</w:t>
      </w:r>
      <w:r w:rsidRPr="00E63A34">
        <w:rPr>
          <w:sz w:val="20"/>
          <w:szCs w:val="20"/>
          <w:lang w:val="en-US"/>
        </w:rPr>
        <w:t>, 145–155 (2011).</w:t>
      </w:r>
    </w:p>
    <w:p w14:paraId="46F0AFD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Bogliaccini</w:t>
      </w:r>
      <w:proofErr w:type="spellEnd"/>
      <w:r w:rsidRPr="00E63A34">
        <w:rPr>
          <w:sz w:val="20"/>
          <w:szCs w:val="20"/>
          <w:lang w:val="en-US"/>
        </w:rPr>
        <w:t xml:space="preserve">, J. A. &amp; Egan, P. J. W. Foreign direct investment and inequality in developing countries: Does sector matter? </w:t>
      </w:r>
      <w:r w:rsidRPr="00E63A34">
        <w:rPr>
          <w:i/>
          <w:iCs/>
          <w:sz w:val="20"/>
          <w:szCs w:val="20"/>
          <w:lang w:val="en-US"/>
        </w:rPr>
        <w:t>Economics &amp;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29</w:t>
      </w:r>
      <w:r w:rsidRPr="00E63A34">
        <w:rPr>
          <w:sz w:val="20"/>
          <w:szCs w:val="20"/>
          <w:lang w:val="en-US"/>
        </w:rPr>
        <w:t>, 209–236 (2017).</w:t>
      </w:r>
    </w:p>
    <w:p w14:paraId="0D2085F6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Bojanic</w:t>
      </w:r>
      <w:proofErr w:type="spellEnd"/>
      <w:r w:rsidRPr="00E63A34">
        <w:rPr>
          <w:sz w:val="20"/>
          <w:szCs w:val="20"/>
          <w:lang w:val="en-US"/>
        </w:rPr>
        <w:t xml:space="preserve">, A. N. &amp; Collins, L. A. Differential effects of decentralization on income inequality: evidence from developed and developing countries. </w:t>
      </w:r>
      <w:proofErr w:type="spellStart"/>
      <w:r w:rsidRPr="00E63A34">
        <w:rPr>
          <w:i/>
          <w:iCs/>
          <w:sz w:val="20"/>
          <w:szCs w:val="20"/>
          <w:lang w:val="en-US"/>
        </w:rPr>
        <w:t>Empir</w:t>
      </w:r>
      <w:proofErr w:type="spellEnd"/>
      <w:r w:rsidRPr="00E63A34">
        <w:rPr>
          <w:i/>
          <w:iCs/>
          <w:sz w:val="20"/>
          <w:szCs w:val="20"/>
          <w:lang w:val="en-US"/>
        </w:rPr>
        <w:t xml:space="preserve"> Econ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60</w:t>
      </w:r>
      <w:r w:rsidRPr="00E63A34">
        <w:rPr>
          <w:sz w:val="20"/>
          <w:szCs w:val="20"/>
          <w:lang w:val="en-US"/>
        </w:rPr>
        <w:t>, 1969–2004 (2021).</w:t>
      </w:r>
    </w:p>
    <w:p w14:paraId="637BAAD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Boräng, F., Jagers, S. C. &amp; </w:t>
      </w:r>
      <w:proofErr w:type="spellStart"/>
      <w:r w:rsidRPr="00E63A34">
        <w:rPr>
          <w:sz w:val="20"/>
          <w:szCs w:val="20"/>
          <w:lang w:val="en-US"/>
        </w:rPr>
        <w:t>Povitkina</w:t>
      </w:r>
      <w:proofErr w:type="spellEnd"/>
      <w:r w:rsidRPr="00E63A34">
        <w:rPr>
          <w:sz w:val="20"/>
          <w:szCs w:val="20"/>
          <w:lang w:val="en-US"/>
        </w:rPr>
        <w:t xml:space="preserve">, M. </w:t>
      </w:r>
      <w:proofErr w:type="gramStart"/>
      <w:r w:rsidRPr="00E63A34">
        <w:rPr>
          <w:sz w:val="20"/>
          <w:szCs w:val="20"/>
          <w:lang w:val="en-US"/>
        </w:rPr>
        <w:t>In Light of</w:t>
      </w:r>
      <w:proofErr w:type="gramEnd"/>
      <w:r w:rsidRPr="00E63A34">
        <w:rPr>
          <w:sz w:val="20"/>
          <w:szCs w:val="20"/>
          <w:lang w:val="en-US"/>
        </w:rPr>
        <w:t xml:space="preserve"> Democracy and Corruption: Institutional Determinants of Electricity Provision. </w:t>
      </w:r>
      <w:r w:rsidRPr="00E63A34">
        <w:rPr>
          <w:i/>
          <w:iCs/>
          <w:sz w:val="20"/>
          <w:szCs w:val="20"/>
          <w:lang w:val="en-US"/>
        </w:rPr>
        <w:t>EJ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42</w:t>
      </w:r>
      <w:r w:rsidRPr="00E63A34">
        <w:rPr>
          <w:sz w:val="20"/>
          <w:szCs w:val="20"/>
          <w:lang w:val="en-US"/>
        </w:rPr>
        <w:t>, (2021).</w:t>
      </w:r>
    </w:p>
    <w:p w14:paraId="7228BCAE" w14:textId="3FBAEB6D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Brancati, D. &amp; Snyder, J. L. Time to Kill: The Impact of Election Timing on </w:t>
      </w:r>
      <w:proofErr w:type="spellStart"/>
      <w:r w:rsidRPr="00E63A34">
        <w:rPr>
          <w:sz w:val="20"/>
          <w:szCs w:val="20"/>
          <w:lang w:val="en-US"/>
        </w:rPr>
        <w:t>Postconflict</w:t>
      </w:r>
      <w:proofErr w:type="spellEnd"/>
      <w:r w:rsidRPr="00E63A34">
        <w:rPr>
          <w:sz w:val="20"/>
          <w:szCs w:val="20"/>
          <w:lang w:val="en-US"/>
        </w:rPr>
        <w:t xml:space="preserve"> Stability. </w:t>
      </w:r>
      <w:r w:rsidRPr="00E63A34">
        <w:rPr>
          <w:i/>
          <w:iCs/>
          <w:sz w:val="20"/>
          <w:szCs w:val="20"/>
          <w:lang w:val="en-US"/>
        </w:rPr>
        <w:t>Journal of Conflict Resolution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57</w:t>
      </w:r>
      <w:r w:rsidRPr="00E63A34">
        <w:rPr>
          <w:sz w:val="20"/>
          <w:szCs w:val="20"/>
          <w:lang w:val="en-US"/>
        </w:rPr>
        <w:t>, 822–853 (2013).</w:t>
      </w:r>
    </w:p>
    <w:p w14:paraId="1FDB5E4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Brusca, I., Manes Rossi, F. &amp; Aversano, N. Accountability and Transparency to Fight against Corruption: An International Comparative Analysis. </w:t>
      </w:r>
      <w:r w:rsidRPr="00E63A34">
        <w:rPr>
          <w:i/>
          <w:iCs/>
          <w:sz w:val="20"/>
          <w:szCs w:val="20"/>
          <w:lang w:val="en-US"/>
        </w:rPr>
        <w:t>Journal of Comparative Policy Analysis: Research and Practice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20</w:t>
      </w:r>
      <w:r w:rsidRPr="00E63A34">
        <w:rPr>
          <w:sz w:val="20"/>
          <w:szCs w:val="20"/>
          <w:lang w:val="en-US"/>
        </w:rPr>
        <w:t>, 486–504 (2018).</w:t>
      </w:r>
    </w:p>
    <w:p w14:paraId="14A43BB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Carter, J. &amp; Palmer, G. Regime Type and Interstate War Finance. </w:t>
      </w:r>
      <w:r w:rsidRPr="00E63A34">
        <w:rPr>
          <w:i/>
          <w:iCs/>
          <w:sz w:val="20"/>
          <w:szCs w:val="20"/>
          <w:lang w:val="en-US"/>
        </w:rPr>
        <w:t>Foreign Policy Analysis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12</w:t>
      </w:r>
      <w:r w:rsidRPr="00E63A34">
        <w:rPr>
          <w:sz w:val="20"/>
          <w:szCs w:val="20"/>
          <w:lang w:val="en-US"/>
        </w:rPr>
        <w:t>, 695–719 (2016).</w:t>
      </w:r>
    </w:p>
    <w:p w14:paraId="59A0374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Cavallo, A. F. &amp; Cavallo, E. A. Are crises good for long-term growth? The role of political institutions. </w:t>
      </w:r>
      <w:r w:rsidRPr="00E63A34">
        <w:rPr>
          <w:i/>
          <w:iCs/>
          <w:sz w:val="20"/>
          <w:szCs w:val="20"/>
          <w:lang w:val="en-US"/>
        </w:rPr>
        <w:t>Journal of Macroeconomics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32</w:t>
      </w:r>
      <w:r w:rsidRPr="00E63A34">
        <w:rPr>
          <w:sz w:val="20"/>
          <w:szCs w:val="20"/>
          <w:lang w:val="en-US"/>
        </w:rPr>
        <w:t>, 838–857 (2010).</w:t>
      </w:r>
    </w:p>
    <w:p w14:paraId="23EBBF1F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Cederman</w:t>
      </w:r>
      <w:proofErr w:type="spellEnd"/>
      <w:r w:rsidRPr="00E63A34">
        <w:rPr>
          <w:sz w:val="20"/>
          <w:szCs w:val="20"/>
          <w:lang w:val="en-US"/>
        </w:rPr>
        <w:t xml:space="preserve">, L.-E., Wimmer, A. &amp; Min, B. Why Do Ethnic Groups Rebel? New Data and Analysis. </w:t>
      </w:r>
      <w:r w:rsidRPr="00E63A34">
        <w:rPr>
          <w:i/>
          <w:iCs/>
          <w:sz w:val="20"/>
          <w:szCs w:val="20"/>
          <w:lang w:val="en-US"/>
        </w:rPr>
        <w:t>World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62</w:t>
      </w:r>
      <w:r w:rsidRPr="00E63A34">
        <w:rPr>
          <w:sz w:val="20"/>
          <w:szCs w:val="20"/>
          <w:lang w:val="en-US"/>
        </w:rPr>
        <w:t>, 87–119 (2010).</w:t>
      </w:r>
    </w:p>
    <w:p w14:paraId="4167713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Cole, W. M. Human Rights as Myth and Ceremony? Reevaluating the Effectiveness of Human Rights Treaties, 1981–2007. </w:t>
      </w:r>
      <w:r w:rsidRPr="00E63A34">
        <w:rPr>
          <w:i/>
          <w:iCs/>
          <w:sz w:val="20"/>
          <w:szCs w:val="20"/>
          <w:lang w:val="en-US"/>
        </w:rPr>
        <w:t>American Journal of Sociology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117</w:t>
      </w:r>
      <w:r w:rsidRPr="00E63A34">
        <w:rPr>
          <w:sz w:val="20"/>
          <w:szCs w:val="20"/>
          <w:lang w:val="en-US"/>
        </w:rPr>
        <w:t>, 1131–1171 (2012).</w:t>
      </w:r>
    </w:p>
    <w:p w14:paraId="42311952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Combes, J.-L., Kinda, T., Ouedraogo, R. &amp; Plane, P. Financial flows and economic growth in developing countries. </w:t>
      </w:r>
      <w:r w:rsidRPr="00E63A34">
        <w:rPr>
          <w:i/>
          <w:iCs/>
          <w:sz w:val="20"/>
          <w:szCs w:val="20"/>
          <w:lang w:val="en-US"/>
        </w:rPr>
        <w:t>Economic Modelling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83</w:t>
      </w:r>
      <w:r w:rsidRPr="00E63A34">
        <w:rPr>
          <w:sz w:val="20"/>
          <w:szCs w:val="20"/>
          <w:lang w:val="en-US"/>
        </w:rPr>
        <w:t>, 195–209 (2019).</w:t>
      </w:r>
    </w:p>
    <w:p w14:paraId="6A21FFF6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Detraz, N. &amp; </w:t>
      </w:r>
      <w:proofErr w:type="spellStart"/>
      <w:r w:rsidRPr="00E63A34">
        <w:rPr>
          <w:sz w:val="20"/>
          <w:szCs w:val="20"/>
          <w:lang w:val="en-US"/>
        </w:rPr>
        <w:t>Peksen</w:t>
      </w:r>
      <w:proofErr w:type="spellEnd"/>
      <w:r w:rsidRPr="00E63A34">
        <w:rPr>
          <w:sz w:val="20"/>
          <w:szCs w:val="20"/>
          <w:lang w:val="en-US"/>
        </w:rPr>
        <w:t xml:space="preserve">, D. In the Aftermath of Earth, Wind, and Fire: Natural Disasters and Respect for Women’s Rights. </w:t>
      </w:r>
      <w:r w:rsidRPr="00E63A34">
        <w:rPr>
          <w:i/>
          <w:iCs/>
          <w:sz w:val="20"/>
          <w:szCs w:val="20"/>
          <w:lang w:val="en-US"/>
        </w:rPr>
        <w:t>Hum Rights Rev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18</w:t>
      </w:r>
      <w:r w:rsidRPr="00E63A34">
        <w:rPr>
          <w:sz w:val="20"/>
          <w:szCs w:val="20"/>
          <w:lang w:val="en-US"/>
        </w:rPr>
        <w:t>, 151–170 (2017).</w:t>
      </w:r>
    </w:p>
    <w:p w14:paraId="0CBB2F7F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Dias, J. &amp; Tebaldi, E. Institutions, human capital, and growth: The institutional mechanism. </w:t>
      </w:r>
      <w:r w:rsidRPr="00E63A34">
        <w:rPr>
          <w:i/>
          <w:iCs/>
          <w:sz w:val="20"/>
          <w:szCs w:val="20"/>
          <w:lang w:val="en-US"/>
        </w:rPr>
        <w:t>Structural Change and Economic Dynamics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23</w:t>
      </w:r>
      <w:r w:rsidRPr="00E63A34">
        <w:rPr>
          <w:sz w:val="20"/>
          <w:szCs w:val="20"/>
          <w:lang w:val="en-US"/>
        </w:rPr>
        <w:t>, 300–312 (2012).</w:t>
      </w:r>
    </w:p>
    <w:p w14:paraId="6FD58F26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Donno, D., Morrison, K. &amp; </w:t>
      </w:r>
      <w:proofErr w:type="spellStart"/>
      <w:r w:rsidRPr="00E63A34">
        <w:rPr>
          <w:sz w:val="20"/>
          <w:szCs w:val="20"/>
          <w:lang w:val="en-US"/>
        </w:rPr>
        <w:t>Savun</w:t>
      </w:r>
      <w:proofErr w:type="spellEnd"/>
      <w:r w:rsidRPr="00E63A34">
        <w:rPr>
          <w:sz w:val="20"/>
          <w:szCs w:val="20"/>
          <w:lang w:val="en-US"/>
        </w:rPr>
        <w:t xml:space="preserve">, B. Not All Elections Are Created Equal: Election Quality and Civil Conflict. </w:t>
      </w:r>
      <w:r w:rsidRPr="00E63A34">
        <w:rPr>
          <w:i/>
          <w:iCs/>
          <w:sz w:val="20"/>
          <w:szCs w:val="20"/>
          <w:lang w:val="en-US"/>
        </w:rPr>
        <w:t>The Journal of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84</w:t>
      </w:r>
      <w:r w:rsidRPr="00E63A34">
        <w:rPr>
          <w:sz w:val="20"/>
          <w:szCs w:val="20"/>
          <w:lang w:val="en-US"/>
        </w:rPr>
        <w:t>, 134–147 (2022).</w:t>
      </w:r>
    </w:p>
    <w:p w14:paraId="603C5E3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Easton, M. R. &amp; Montinola, G. R. Remittances, Regime Type, and Government Spending Priorities. </w:t>
      </w:r>
      <w:r w:rsidRPr="00E63A34">
        <w:rPr>
          <w:i/>
          <w:iCs/>
          <w:sz w:val="20"/>
          <w:szCs w:val="20"/>
          <w:lang w:val="en-US"/>
        </w:rPr>
        <w:t>St Comp Int Dev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52</w:t>
      </w:r>
      <w:r w:rsidRPr="00E63A34">
        <w:rPr>
          <w:sz w:val="20"/>
          <w:szCs w:val="20"/>
          <w:lang w:val="en-US"/>
        </w:rPr>
        <w:t>, 349–371 (2017).</w:t>
      </w:r>
    </w:p>
    <w:p w14:paraId="58729749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Edwards, J. A. &amp; Thames, F. C. Growth volatility and the interaction between economic and political development. </w:t>
      </w:r>
      <w:proofErr w:type="spellStart"/>
      <w:r w:rsidRPr="00E63A34">
        <w:rPr>
          <w:i/>
          <w:iCs/>
          <w:sz w:val="20"/>
          <w:szCs w:val="20"/>
          <w:lang w:val="en-US"/>
        </w:rPr>
        <w:t>Empir</w:t>
      </w:r>
      <w:proofErr w:type="spellEnd"/>
      <w:r w:rsidRPr="00E63A34">
        <w:rPr>
          <w:i/>
          <w:iCs/>
          <w:sz w:val="20"/>
          <w:szCs w:val="20"/>
          <w:lang w:val="en-US"/>
        </w:rPr>
        <w:t xml:space="preserve"> Econ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39</w:t>
      </w:r>
      <w:r w:rsidRPr="00E63A34">
        <w:rPr>
          <w:sz w:val="20"/>
          <w:szCs w:val="20"/>
          <w:lang w:val="en-US"/>
        </w:rPr>
        <w:t>, 183–201 (2010).</w:t>
      </w:r>
    </w:p>
    <w:p w14:paraId="2F2E8C1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lastRenderedPageBreak/>
        <w:t>ElGindi</w:t>
      </w:r>
      <w:proofErr w:type="spellEnd"/>
      <w:r w:rsidRPr="00E63A34">
        <w:rPr>
          <w:sz w:val="20"/>
          <w:szCs w:val="20"/>
          <w:lang w:val="en-US"/>
        </w:rPr>
        <w:t xml:space="preserve">, T. Natural resource dependency, neoliberal globalization, and income inequality: Are they related? A longitudinal study of developing countries (1980–2010). </w:t>
      </w:r>
      <w:r w:rsidRPr="00E63A34">
        <w:rPr>
          <w:i/>
          <w:iCs/>
          <w:sz w:val="20"/>
          <w:szCs w:val="20"/>
          <w:lang w:val="en-US"/>
        </w:rPr>
        <w:t>Current Sociology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65</w:t>
      </w:r>
      <w:r w:rsidRPr="00E63A34">
        <w:rPr>
          <w:sz w:val="20"/>
          <w:szCs w:val="20"/>
          <w:lang w:val="en-US"/>
        </w:rPr>
        <w:t>, 21–53 (2017).</w:t>
      </w:r>
    </w:p>
    <w:p w14:paraId="02669B2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Evrensel</w:t>
      </w:r>
      <w:proofErr w:type="spellEnd"/>
      <w:r w:rsidRPr="00E63A34">
        <w:rPr>
          <w:sz w:val="20"/>
          <w:szCs w:val="20"/>
          <w:lang w:val="en-US"/>
        </w:rPr>
        <w:t xml:space="preserve">, A. Y. Corruption, growth, and growth volatility. </w:t>
      </w:r>
      <w:r w:rsidRPr="00E63A34">
        <w:rPr>
          <w:i/>
          <w:iCs/>
          <w:sz w:val="20"/>
          <w:szCs w:val="20"/>
          <w:lang w:val="en-US"/>
        </w:rPr>
        <w:t>International Review of Economics &amp; Finance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19</w:t>
      </w:r>
      <w:r w:rsidRPr="00E63A34">
        <w:rPr>
          <w:sz w:val="20"/>
          <w:szCs w:val="20"/>
          <w:lang w:val="en-US"/>
        </w:rPr>
        <w:t>, 501–514 (2010).</w:t>
      </w:r>
    </w:p>
    <w:p w14:paraId="22CF21F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Faria, H. J., Morales, D. R., Pineda, N. &amp; Montesinos, H. M. Can capitalism restrain public perceived corruption? Some evidence. </w:t>
      </w:r>
      <w:r w:rsidRPr="00E63A34">
        <w:rPr>
          <w:i/>
          <w:iCs/>
          <w:sz w:val="20"/>
          <w:szCs w:val="20"/>
          <w:lang w:val="en-US"/>
        </w:rPr>
        <w:t>Journal of Institutional Economics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</w:t>
      </w:r>
      <w:r w:rsidRPr="00E63A34">
        <w:rPr>
          <w:sz w:val="20"/>
          <w:szCs w:val="20"/>
          <w:lang w:val="en-US"/>
        </w:rPr>
        <w:t>, 511–535 (2012).</w:t>
      </w:r>
    </w:p>
    <w:p w14:paraId="339E2AE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Feld, L. P. &amp; </w:t>
      </w:r>
      <w:proofErr w:type="spellStart"/>
      <w:r w:rsidRPr="00E63A34">
        <w:rPr>
          <w:sz w:val="20"/>
          <w:szCs w:val="20"/>
          <w:lang w:val="en-US"/>
        </w:rPr>
        <w:t>Schnellenbach</w:t>
      </w:r>
      <w:proofErr w:type="spellEnd"/>
      <w:r w:rsidRPr="00E63A34">
        <w:rPr>
          <w:sz w:val="20"/>
          <w:szCs w:val="20"/>
          <w:lang w:val="en-US"/>
        </w:rPr>
        <w:t xml:space="preserve">, J. Political institutions and income (re-)distribution: evidence from developed economies. </w:t>
      </w:r>
      <w:r w:rsidRPr="00E63A34">
        <w:rPr>
          <w:i/>
          <w:iCs/>
          <w:sz w:val="20"/>
          <w:szCs w:val="20"/>
          <w:lang w:val="en-US"/>
        </w:rPr>
        <w:t>Public Choice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159</w:t>
      </w:r>
      <w:r w:rsidRPr="00E63A34">
        <w:rPr>
          <w:sz w:val="20"/>
          <w:szCs w:val="20"/>
          <w:lang w:val="en-US"/>
        </w:rPr>
        <w:t>, 435–455 (2014).</w:t>
      </w:r>
    </w:p>
    <w:p w14:paraId="1DEBDBC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Flachaire, E., García-Peñalosa, C. &amp; Konte, M. Political versus economic institutions in the growth process. </w:t>
      </w:r>
      <w:r w:rsidRPr="00E63A34">
        <w:rPr>
          <w:i/>
          <w:iCs/>
          <w:sz w:val="20"/>
          <w:szCs w:val="20"/>
          <w:lang w:val="en-US"/>
        </w:rPr>
        <w:t>Journal of Comparative Economics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42</w:t>
      </w:r>
      <w:r w:rsidRPr="00E63A34">
        <w:rPr>
          <w:sz w:val="20"/>
          <w:szCs w:val="20"/>
          <w:lang w:val="en-US"/>
        </w:rPr>
        <w:t>, 212–229 (2014).</w:t>
      </w:r>
    </w:p>
    <w:p w14:paraId="4481FF9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Flores, T. E. &amp; Nooruddin, I. The Effect of Elections on </w:t>
      </w:r>
      <w:proofErr w:type="spellStart"/>
      <w:r w:rsidRPr="00E63A34">
        <w:rPr>
          <w:sz w:val="20"/>
          <w:szCs w:val="20"/>
          <w:lang w:val="en-US"/>
        </w:rPr>
        <w:t>Postconflict</w:t>
      </w:r>
      <w:proofErr w:type="spellEnd"/>
      <w:r w:rsidRPr="00E63A34">
        <w:rPr>
          <w:sz w:val="20"/>
          <w:szCs w:val="20"/>
          <w:lang w:val="en-US"/>
        </w:rPr>
        <w:t xml:space="preserve"> Peace and Reconstruction. </w:t>
      </w:r>
      <w:r w:rsidRPr="00E63A34">
        <w:rPr>
          <w:i/>
          <w:iCs/>
          <w:sz w:val="20"/>
          <w:szCs w:val="20"/>
          <w:lang w:val="en-US"/>
        </w:rPr>
        <w:t>The Journal of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74</w:t>
      </w:r>
      <w:r w:rsidRPr="00E63A34">
        <w:rPr>
          <w:sz w:val="20"/>
          <w:szCs w:val="20"/>
          <w:lang w:val="en-US"/>
        </w:rPr>
        <w:t>, 558–570 (2012).</w:t>
      </w:r>
    </w:p>
    <w:p w14:paraId="473A6E1A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Fong, J. H. &amp; Leibrecht, M. Determinants of second pillar pension reforms: economic crisis and globalization. </w:t>
      </w:r>
      <w:r w:rsidRPr="00E63A34">
        <w:rPr>
          <w:i/>
          <w:iCs/>
          <w:sz w:val="20"/>
          <w:szCs w:val="20"/>
          <w:lang w:val="en-US"/>
        </w:rPr>
        <w:t>Journal of Pension Economics &amp; Finance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19</w:t>
      </w:r>
      <w:r w:rsidRPr="00E63A34">
        <w:rPr>
          <w:sz w:val="20"/>
          <w:szCs w:val="20"/>
          <w:lang w:val="en-US"/>
        </w:rPr>
        <w:t>, 392–408 (2020).</w:t>
      </w:r>
    </w:p>
    <w:p w14:paraId="0DDA0BFD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Goel, R. K., Nelson, M. A. &amp; </w:t>
      </w:r>
      <w:proofErr w:type="spellStart"/>
      <w:r w:rsidRPr="00E63A34">
        <w:rPr>
          <w:sz w:val="20"/>
          <w:szCs w:val="20"/>
          <w:lang w:val="en-US"/>
        </w:rPr>
        <w:t>Naretta</w:t>
      </w:r>
      <w:proofErr w:type="spellEnd"/>
      <w:r w:rsidRPr="00E63A34">
        <w:rPr>
          <w:sz w:val="20"/>
          <w:szCs w:val="20"/>
          <w:lang w:val="en-US"/>
        </w:rPr>
        <w:t xml:space="preserve">, M. A. The internet as an indicator of corruption awareness.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28</w:t>
      </w:r>
      <w:r w:rsidRPr="00E63A34">
        <w:rPr>
          <w:sz w:val="20"/>
          <w:szCs w:val="20"/>
          <w:lang w:val="en-US"/>
        </w:rPr>
        <w:t>, 64–75 (2012).</w:t>
      </w:r>
    </w:p>
    <w:p w14:paraId="10CD803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Grigoli, F. &amp; Mills, Z. Institutions and public investment: an empirical analysis. </w:t>
      </w:r>
      <w:r w:rsidRPr="00E63A34">
        <w:rPr>
          <w:i/>
          <w:iCs/>
          <w:sz w:val="20"/>
          <w:szCs w:val="20"/>
          <w:lang w:val="en-US"/>
        </w:rPr>
        <w:t>Econ Gov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15</w:t>
      </w:r>
      <w:r w:rsidRPr="00E63A34">
        <w:rPr>
          <w:sz w:val="20"/>
          <w:szCs w:val="20"/>
          <w:lang w:val="en-US"/>
        </w:rPr>
        <w:t>, 131–153 (2014).</w:t>
      </w:r>
    </w:p>
    <w:p w14:paraId="1DDFAB7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Gründler</w:t>
      </w:r>
      <w:proofErr w:type="spellEnd"/>
      <w:r w:rsidRPr="00E63A34">
        <w:rPr>
          <w:sz w:val="20"/>
          <w:szCs w:val="20"/>
          <w:lang w:val="en-US"/>
        </w:rPr>
        <w:t xml:space="preserve">, K. &amp; </w:t>
      </w:r>
      <w:proofErr w:type="spellStart"/>
      <w:r w:rsidRPr="00E63A34">
        <w:rPr>
          <w:sz w:val="20"/>
          <w:szCs w:val="20"/>
          <w:lang w:val="en-US"/>
        </w:rPr>
        <w:t>Köllner</w:t>
      </w:r>
      <w:proofErr w:type="spellEnd"/>
      <w:r w:rsidRPr="00E63A34">
        <w:rPr>
          <w:sz w:val="20"/>
          <w:szCs w:val="20"/>
          <w:lang w:val="en-US"/>
        </w:rPr>
        <w:t xml:space="preserve">, S. Determinants of governmental redistribution: Income distribution, development levels, and the role of perceptions. </w:t>
      </w:r>
      <w:r w:rsidRPr="00E63A34">
        <w:rPr>
          <w:i/>
          <w:iCs/>
          <w:sz w:val="20"/>
          <w:szCs w:val="20"/>
          <w:lang w:val="en-US"/>
        </w:rPr>
        <w:t>Journal of Comparative Economics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45</w:t>
      </w:r>
      <w:r w:rsidRPr="00E63A34">
        <w:rPr>
          <w:sz w:val="20"/>
          <w:szCs w:val="20"/>
          <w:lang w:val="en-US"/>
        </w:rPr>
        <w:t>, 930–962 (2017).</w:t>
      </w:r>
    </w:p>
    <w:p w14:paraId="78D82C3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Haggard, S. &amp; Tiede, L. The Rule of Law and Economic Growth: Where are We? </w:t>
      </w:r>
      <w:r w:rsidRPr="00E63A34">
        <w:rPr>
          <w:i/>
          <w:iCs/>
          <w:sz w:val="20"/>
          <w:szCs w:val="20"/>
          <w:lang w:val="en-US"/>
        </w:rPr>
        <w:t>World Development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39</w:t>
      </w:r>
      <w:r w:rsidRPr="00E63A34">
        <w:rPr>
          <w:sz w:val="20"/>
          <w:szCs w:val="20"/>
          <w:lang w:val="en-US"/>
        </w:rPr>
        <w:t>, 673–685 (2011).</w:t>
      </w:r>
    </w:p>
    <w:p w14:paraId="4E03C691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Heckelman, J. C. &amp; Wilson, B. The growth-maximizing level of regulation: Evidence from a panel of international data.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59</w:t>
      </w:r>
      <w:r w:rsidRPr="00E63A34">
        <w:rPr>
          <w:sz w:val="20"/>
          <w:szCs w:val="20"/>
          <w:lang w:val="en-US"/>
        </w:rPr>
        <w:t>, 354–368 (2019).</w:t>
      </w:r>
    </w:p>
    <w:p w14:paraId="5FCF30F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Holcombe, R. G. &amp; Boudreaux, C. J. Regulation and corruption. </w:t>
      </w:r>
      <w:r w:rsidRPr="00E63A34">
        <w:rPr>
          <w:i/>
          <w:iCs/>
          <w:sz w:val="20"/>
          <w:szCs w:val="20"/>
          <w:lang w:val="en-US"/>
        </w:rPr>
        <w:t>Public Choice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164</w:t>
      </w:r>
      <w:r w:rsidRPr="00E63A34">
        <w:rPr>
          <w:sz w:val="20"/>
          <w:szCs w:val="20"/>
          <w:lang w:val="en-US"/>
        </w:rPr>
        <w:t>, 75–85 (2015).</w:t>
      </w:r>
    </w:p>
    <w:p w14:paraId="644FF58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Iwasaki, I. &amp; Suzuki, T. The determinants of corruption in transition economies. </w:t>
      </w:r>
      <w:r w:rsidRPr="00E63A34">
        <w:rPr>
          <w:i/>
          <w:iCs/>
          <w:sz w:val="20"/>
          <w:szCs w:val="20"/>
          <w:lang w:val="en-US"/>
        </w:rPr>
        <w:t>Economics Letters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114</w:t>
      </w:r>
      <w:r w:rsidRPr="00E63A34">
        <w:rPr>
          <w:sz w:val="20"/>
          <w:szCs w:val="20"/>
          <w:lang w:val="en-US"/>
        </w:rPr>
        <w:t>, 54–60 (2012).</w:t>
      </w:r>
    </w:p>
    <w:p w14:paraId="6DE5C091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Jetter, M. Volatility and growth: Governments are key.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36</w:t>
      </w:r>
      <w:r w:rsidRPr="00E63A34">
        <w:rPr>
          <w:sz w:val="20"/>
          <w:szCs w:val="20"/>
          <w:lang w:val="en-US"/>
        </w:rPr>
        <w:t>, 71–88 (2014).</w:t>
      </w:r>
    </w:p>
    <w:p w14:paraId="6755EDF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Kalenborn</w:t>
      </w:r>
      <w:proofErr w:type="spellEnd"/>
      <w:r w:rsidRPr="00E63A34">
        <w:rPr>
          <w:sz w:val="20"/>
          <w:szCs w:val="20"/>
          <w:lang w:val="en-US"/>
        </w:rPr>
        <w:t xml:space="preserve">, C. &amp; Lessmann, C. The impact of democracy and press freedom on corruption: Conditionality matters. </w:t>
      </w:r>
      <w:r w:rsidRPr="00E63A34">
        <w:rPr>
          <w:i/>
          <w:iCs/>
          <w:sz w:val="20"/>
          <w:szCs w:val="20"/>
          <w:lang w:val="en-US"/>
        </w:rPr>
        <w:t>Journal of Policy Modeling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35</w:t>
      </w:r>
      <w:r w:rsidRPr="00E63A34">
        <w:rPr>
          <w:sz w:val="20"/>
          <w:szCs w:val="20"/>
          <w:lang w:val="en-US"/>
        </w:rPr>
        <w:t>, 857–886 (2013).</w:t>
      </w:r>
    </w:p>
    <w:p w14:paraId="0BC8B2E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Keefer, P., Neumayer, E. &amp; </w:t>
      </w:r>
      <w:proofErr w:type="spellStart"/>
      <w:r w:rsidRPr="00E63A34">
        <w:rPr>
          <w:sz w:val="20"/>
          <w:szCs w:val="20"/>
          <w:lang w:val="en-US"/>
        </w:rPr>
        <w:t>Plümper</w:t>
      </w:r>
      <w:proofErr w:type="spellEnd"/>
      <w:r w:rsidRPr="00E63A34">
        <w:rPr>
          <w:sz w:val="20"/>
          <w:szCs w:val="20"/>
          <w:lang w:val="en-US"/>
        </w:rPr>
        <w:t xml:space="preserve">, T. Earthquake Propensity and the Politics of Mortality Prevention. </w:t>
      </w:r>
      <w:r w:rsidRPr="00E63A34">
        <w:rPr>
          <w:i/>
          <w:iCs/>
          <w:sz w:val="20"/>
          <w:szCs w:val="20"/>
          <w:lang w:val="en-US"/>
        </w:rPr>
        <w:t>World Development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39</w:t>
      </w:r>
      <w:r w:rsidRPr="00E63A34">
        <w:rPr>
          <w:sz w:val="20"/>
          <w:szCs w:val="20"/>
          <w:lang w:val="en-US"/>
        </w:rPr>
        <w:t>, 1530–1541 (2011).</w:t>
      </w:r>
    </w:p>
    <w:p w14:paraId="405DA92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Khan, K. &amp; Shah, A. Dictatorships, Patronage and Public Good Provision: Some Empirics. </w:t>
      </w:r>
      <w:r w:rsidRPr="00E63A34">
        <w:rPr>
          <w:i/>
          <w:iCs/>
          <w:sz w:val="20"/>
          <w:szCs w:val="20"/>
          <w:lang w:val="en-US"/>
        </w:rPr>
        <w:t>The Pakistan Development Review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58</w:t>
      </w:r>
      <w:r w:rsidRPr="00E63A34">
        <w:rPr>
          <w:sz w:val="20"/>
          <w:szCs w:val="20"/>
          <w:lang w:val="en-US"/>
        </w:rPr>
        <w:t>, 239–264 (2019).</w:t>
      </w:r>
    </w:p>
    <w:p w14:paraId="128C07D2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Kim, J. &amp; Lee, N. The Effect of High-Skilled Emigration, Foreign Direct Investment, and Policy on the Growth Rate of Source Countries: A Panel Analysis. SSRN Scholarly Paper at </w:t>
      </w:r>
      <w:hyperlink r:id="rId9" w:history="1">
        <w:r w:rsidRPr="00E63A34">
          <w:rPr>
            <w:rStyle w:val="Hyperlink"/>
            <w:sz w:val="20"/>
            <w:szCs w:val="20"/>
            <w:lang w:val="en-US"/>
          </w:rPr>
          <w:t>https://doi.org/10.2139/ssrn.2804912</w:t>
        </w:r>
      </w:hyperlink>
      <w:r w:rsidRPr="00E63A34">
        <w:rPr>
          <w:sz w:val="20"/>
          <w:szCs w:val="20"/>
          <w:lang w:val="en-US"/>
        </w:rPr>
        <w:t xml:space="preserve"> (2016).</w:t>
      </w:r>
    </w:p>
    <w:p w14:paraId="3491796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Klomp, J. &amp; de Haan, J. Political Regime and Human Capital: A Cross-Country Analysis. </w:t>
      </w:r>
      <w:r w:rsidRPr="00E63A34">
        <w:rPr>
          <w:i/>
          <w:iCs/>
          <w:sz w:val="20"/>
          <w:szCs w:val="20"/>
          <w:lang w:val="en-US"/>
        </w:rPr>
        <w:t>Social Indicators Research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111</w:t>
      </w:r>
      <w:r w:rsidRPr="00E63A34">
        <w:rPr>
          <w:sz w:val="20"/>
          <w:szCs w:val="20"/>
          <w:lang w:val="en-US"/>
        </w:rPr>
        <w:t>, 45–73 (2013).</w:t>
      </w:r>
    </w:p>
    <w:p w14:paraId="2165EF1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Knutsen, C. H. Why Democracies Outgrow Autocracies in the Long Run: Civil Liberties, Information Flows and Technological Change. </w:t>
      </w:r>
      <w:proofErr w:type="spellStart"/>
      <w:r w:rsidRPr="00E63A34">
        <w:rPr>
          <w:i/>
          <w:iCs/>
          <w:sz w:val="20"/>
          <w:szCs w:val="20"/>
          <w:lang w:val="en-US"/>
        </w:rPr>
        <w:t>Kyklos</w:t>
      </w:r>
      <w:proofErr w:type="spellEnd"/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68</w:t>
      </w:r>
      <w:r w:rsidRPr="00E63A34">
        <w:rPr>
          <w:sz w:val="20"/>
          <w:szCs w:val="20"/>
          <w:lang w:val="en-US"/>
        </w:rPr>
        <w:t>, 357–384 (2015).</w:t>
      </w:r>
    </w:p>
    <w:p w14:paraId="23487AE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Kolstad, I. &amp; Wiig, A. Does democracy reduce corruption? </w:t>
      </w:r>
      <w:r w:rsidRPr="00E63A34">
        <w:rPr>
          <w:i/>
          <w:iCs/>
          <w:sz w:val="20"/>
          <w:szCs w:val="20"/>
          <w:lang w:val="en-US"/>
        </w:rPr>
        <w:t>Democratization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23</w:t>
      </w:r>
      <w:r w:rsidRPr="00E63A34">
        <w:rPr>
          <w:sz w:val="20"/>
          <w:szCs w:val="20"/>
          <w:lang w:val="en-US"/>
        </w:rPr>
        <w:t>, 1198–1215 (2016).</w:t>
      </w:r>
    </w:p>
    <w:p w14:paraId="6733C8B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Kotera, G., Okada, K. &amp; Samreth, S. Government size, democracy, and corruption: An empirical investigation. </w:t>
      </w:r>
      <w:r w:rsidRPr="00E63A34">
        <w:rPr>
          <w:i/>
          <w:iCs/>
          <w:sz w:val="20"/>
          <w:szCs w:val="20"/>
          <w:lang w:val="en-US"/>
        </w:rPr>
        <w:t>Economic Modelling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29</w:t>
      </w:r>
      <w:r w:rsidRPr="00E63A34">
        <w:rPr>
          <w:sz w:val="20"/>
          <w:szCs w:val="20"/>
          <w:lang w:val="en-US"/>
        </w:rPr>
        <w:t>, 2340–2348 (2012).</w:t>
      </w:r>
    </w:p>
    <w:p w14:paraId="73B2894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Kourtellos</w:t>
      </w:r>
      <w:proofErr w:type="spellEnd"/>
      <w:r w:rsidRPr="00E63A34">
        <w:rPr>
          <w:sz w:val="20"/>
          <w:szCs w:val="20"/>
          <w:lang w:val="en-US"/>
        </w:rPr>
        <w:t xml:space="preserve">, A., </w:t>
      </w:r>
      <w:proofErr w:type="spellStart"/>
      <w:r w:rsidRPr="00E63A34">
        <w:rPr>
          <w:sz w:val="20"/>
          <w:szCs w:val="20"/>
          <w:lang w:val="en-US"/>
        </w:rPr>
        <w:t>Lenkoski</w:t>
      </w:r>
      <w:proofErr w:type="spellEnd"/>
      <w:r w:rsidRPr="00E63A34">
        <w:rPr>
          <w:sz w:val="20"/>
          <w:szCs w:val="20"/>
          <w:lang w:val="en-US"/>
        </w:rPr>
        <w:t xml:space="preserve">, A. &amp; Petrou, K. Measuring the strength of the theories of government size. </w:t>
      </w:r>
      <w:proofErr w:type="spellStart"/>
      <w:r w:rsidRPr="00E63A34">
        <w:rPr>
          <w:i/>
          <w:iCs/>
          <w:sz w:val="20"/>
          <w:szCs w:val="20"/>
          <w:lang w:val="en-US"/>
        </w:rPr>
        <w:t>Empir</w:t>
      </w:r>
      <w:proofErr w:type="spellEnd"/>
      <w:r w:rsidRPr="00E63A34">
        <w:rPr>
          <w:i/>
          <w:iCs/>
          <w:sz w:val="20"/>
          <w:szCs w:val="20"/>
          <w:lang w:val="en-US"/>
        </w:rPr>
        <w:t xml:space="preserve"> Econ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59</w:t>
      </w:r>
      <w:r w:rsidRPr="00E63A34">
        <w:rPr>
          <w:sz w:val="20"/>
          <w:szCs w:val="20"/>
          <w:lang w:val="en-US"/>
        </w:rPr>
        <w:t>, 2185–2222 (2020).</w:t>
      </w:r>
    </w:p>
    <w:p w14:paraId="6991C46B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Lalountas</w:t>
      </w:r>
      <w:proofErr w:type="spellEnd"/>
      <w:r w:rsidRPr="00E63A34">
        <w:rPr>
          <w:sz w:val="20"/>
          <w:szCs w:val="20"/>
          <w:lang w:val="en-US"/>
        </w:rPr>
        <w:t xml:space="preserve">, D. A., Manolas, G. A. &amp; </w:t>
      </w:r>
      <w:proofErr w:type="spellStart"/>
      <w:r w:rsidRPr="00E63A34">
        <w:rPr>
          <w:sz w:val="20"/>
          <w:szCs w:val="20"/>
          <w:lang w:val="en-US"/>
        </w:rPr>
        <w:t>Vavouras</w:t>
      </w:r>
      <w:proofErr w:type="spellEnd"/>
      <w:r w:rsidRPr="00E63A34">
        <w:rPr>
          <w:sz w:val="20"/>
          <w:szCs w:val="20"/>
          <w:lang w:val="en-US"/>
        </w:rPr>
        <w:t xml:space="preserve">, I. S. Corruption, globalization and development: How are these three phenomena related? </w:t>
      </w:r>
      <w:r w:rsidRPr="00E63A34">
        <w:rPr>
          <w:i/>
          <w:iCs/>
          <w:sz w:val="20"/>
          <w:szCs w:val="20"/>
          <w:lang w:val="en-US"/>
        </w:rPr>
        <w:t>Journal of Policy Modeling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33</w:t>
      </w:r>
      <w:r w:rsidRPr="00E63A34">
        <w:rPr>
          <w:sz w:val="20"/>
          <w:szCs w:val="20"/>
          <w:lang w:val="en-US"/>
        </w:rPr>
        <w:t>, 636–648 (2011).</w:t>
      </w:r>
    </w:p>
    <w:p w14:paraId="7EC00E9A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Lee, J.-W. &amp; Lee, H. Human capital and income inequality*. </w:t>
      </w:r>
      <w:r w:rsidRPr="00E63A34">
        <w:rPr>
          <w:i/>
          <w:iCs/>
          <w:sz w:val="20"/>
          <w:szCs w:val="20"/>
          <w:lang w:val="en-US"/>
        </w:rPr>
        <w:t>Journal of the Asia Pacific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23</w:t>
      </w:r>
      <w:r w:rsidRPr="00E63A34">
        <w:rPr>
          <w:sz w:val="20"/>
          <w:szCs w:val="20"/>
          <w:lang w:val="en-US"/>
        </w:rPr>
        <w:t>, 554–583 (2018).</w:t>
      </w:r>
    </w:p>
    <w:p w14:paraId="100DCA99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Lee, M. M. &amp; Zhang, N. Legibility and the Informational Foundations of State Capacity. </w:t>
      </w:r>
      <w:r w:rsidRPr="00E63A34">
        <w:rPr>
          <w:i/>
          <w:iCs/>
          <w:sz w:val="20"/>
          <w:szCs w:val="20"/>
          <w:lang w:val="en-US"/>
        </w:rPr>
        <w:t>The Journal of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79</w:t>
      </w:r>
      <w:r w:rsidRPr="00E63A34">
        <w:rPr>
          <w:sz w:val="20"/>
          <w:szCs w:val="20"/>
          <w:lang w:val="en-US"/>
        </w:rPr>
        <w:t>, 118–132 (2017).</w:t>
      </w:r>
    </w:p>
    <w:p w14:paraId="4680DD61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Mathonnat</w:t>
      </w:r>
      <w:proofErr w:type="spellEnd"/>
      <w:r w:rsidRPr="00E63A34">
        <w:rPr>
          <w:sz w:val="20"/>
          <w:szCs w:val="20"/>
          <w:lang w:val="en-US"/>
        </w:rPr>
        <w:t xml:space="preserve">, C. &amp; Minea, A. Forms of democracy and economic growth volatility. </w:t>
      </w:r>
      <w:r w:rsidRPr="00E63A34">
        <w:rPr>
          <w:i/>
          <w:iCs/>
          <w:sz w:val="20"/>
          <w:szCs w:val="20"/>
          <w:lang w:val="en-US"/>
        </w:rPr>
        <w:t>Economic Modelling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81</w:t>
      </w:r>
      <w:r w:rsidRPr="00E63A34">
        <w:rPr>
          <w:sz w:val="20"/>
          <w:szCs w:val="20"/>
          <w:lang w:val="en-US"/>
        </w:rPr>
        <w:t>, 594–603 (2019).</w:t>
      </w:r>
    </w:p>
    <w:p w14:paraId="65D78F43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Mulligan, C. B., Gil, R. &amp; Sala-i-Martin, X. X. Social Security and Democracy. </w:t>
      </w:r>
      <w:r w:rsidRPr="00E63A34">
        <w:rPr>
          <w:i/>
          <w:iCs/>
          <w:sz w:val="20"/>
          <w:szCs w:val="20"/>
          <w:lang w:val="en-US"/>
        </w:rPr>
        <w:t>The B.E. Journal of Economic Analysis &amp;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10</w:t>
      </w:r>
      <w:r w:rsidRPr="00E63A34">
        <w:rPr>
          <w:sz w:val="20"/>
          <w:szCs w:val="20"/>
          <w:lang w:val="en-US"/>
        </w:rPr>
        <w:t>, (2010).</w:t>
      </w:r>
    </w:p>
    <w:p w14:paraId="295B945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Murdie, A. &amp; </w:t>
      </w:r>
      <w:proofErr w:type="spellStart"/>
      <w:r w:rsidRPr="00E63A34">
        <w:rPr>
          <w:sz w:val="20"/>
          <w:szCs w:val="20"/>
          <w:lang w:val="en-US"/>
        </w:rPr>
        <w:t>Peksen</w:t>
      </w:r>
      <w:proofErr w:type="spellEnd"/>
      <w:r w:rsidRPr="00E63A34">
        <w:rPr>
          <w:sz w:val="20"/>
          <w:szCs w:val="20"/>
          <w:lang w:val="en-US"/>
        </w:rPr>
        <w:t xml:space="preserve">, D. Women’s rights INGO shaming and the government respect for women’s rights. </w:t>
      </w:r>
      <w:r w:rsidRPr="00E63A34">
        <w:rPr>
          <w:i/>
          <w:iCs/>
          <w:sz w:val="20"/>
          <w:szCs w:val="20"/>
          <w:lang w:val="en-US"/>
        </w:rPr>
        <w:t>Rev Int Organ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10</w:t>
      </w:r>
      <w:r w:rsidRPr="00E63A34">
        <w:rPr>
          <w:sz w:val="20"/>
          <w:szCs w:val="20"/>
          <w:lang w:val="en-US"/>
        </w:rPr>
        <w:t>, 1–22 (2015).</w:t>
      </w:r>
    </w:p>
    <w:p w14:paraId="642B4E6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Neudorfer, N. S. Development, democracy and corruption: how poverty and lack of political rights encourage corruption. </w:t>
      </w:r>
      <w:r w:rsidRPr="00E63A34">
        <w:rPr>
          <w:i/>
          <w:iCs/>
          <w:sz w:val="20"/>
          <w:szCs w:val="20"/>
          <w:lang w:val="en-US"/>
        </w:rPr>
        <w:t>Journal of Public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35</w:t>
      </w:r>
      <w:r w:rsidRPr="00E63A34">
        <w:rPr>
          <w:sz w:val="20"/>
          <w:szCs w:val="20"/>
          <w:lang w:val="en-US"/>
        </w:rPr>
        <w:t>, 421–457 (2015).</w:t>
      </w:r>
    </w:p>
    <w:p w14:paraId="215AD9E3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Neudorfer, N. S. Commodities and corruption – How the middle class and democratic institutions lead to less corruption in resource-rich countries. </w:t>
      </w:r>
      <w:r w:rsidRPr="00E63A34">
        <w:rPr>
          <w:i/>
          <w:iCs/>
          <w:sz w:val="20"/>
          <w:szCs w:val="20"/>
          <w:lang w:val="en-US"/>
        </w:rPr>
        <w:t>Resources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58</w:t>
      </w:r>
      <w:r w:rsidRPr="00E63A34">
        <w:rPr>
          <w:sz w:val="20"/>
          <w:szCs w:val="20"/>
          <w:lang w:val="en-US"/>
        </w:rPr>
        <w:t>, 175–191 (2018).</w:t>
      </w:r>
    </w:p>
    <w:p w14:paraId="3D9A64C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Onuma, H., Shin, K. J. &amp; Managi, S. Reduction of future disaster damages by learning from disaster experiences. </w:t>
      </w:r>
      <w:r w:rsidRPr="00E63A34">
        <w:rPr>
          <w:i/>
          <w:iCs/>
          <w:sz w:val="20"/>
          <w:szCs w:val="20"/>
          <w:lang w:val="en-US"/>
        </w:rPr>
        <w:t>Nat Hazards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87</w:t>
      </w:r>
      <w:r w:rsidRPr="00E63A34">
        <w:rPr>
          <w:sz w:val="20"/>
          <w:szCs w:val="20"/>
          <w:lang w:val="en-US"/>
        </w:rPr>
        <w:t>, 1435–1452 (2017).</w:t>
      </w:r>
    </w:p>
    <w:p w14:paraId="1C983D2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lastRenderedPageBreak/>
        <w:t xml:space="preserve">Onuma, H., Shin, K. J. &amp; Managi, S. Reduction of future disaster damages by learning from disaster experiences. </w:t>
      </w:r>
      <w:r w:rsidRPr="00E63A34">
        <w:rPr>
          <w:i/>
          <w:iCs/>
          <w:sz w:val="20"/>
          <w:szCs w:val="20"/>
          <w:lang w:val="en-US"/>
        </w:rPr>
        <w:t>Nat Hazards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87</w:t>
      </w:r>
      <w:r w:rsidRPr="00E63A34">
        <w:rPr>
          <w:sz w:val="20"/>
          <w:szCs w:val="20"/>
          <w:lang w:val="en-US"/>
        </w:rPr>
        <w:t>, 1435–1452 (2017).</w:t>
      </w:r>
    </w:p>
    <w:p w14:paraId="0D0F2FE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Ouattara, B. &amp; Standaert, S. Property rights revisited.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64</w:t>
      </w:r>
      <w:r w:rsidRPr="00E63A34">
        <w:rPr>
          <w:sz w:val="20"/>
          <w:szCs w:val="20"/>
          <w:lang w:val="en-US"/>
        </w:rPr>
        <w:t>, 101895 (2020).</w:t>
      </w:r>
    </w:p>
    <w:p w14:paraId="61DE0A6A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Ouattara, B. &amp; Standaert, S. Property rights revisited. </w:t>
      </w:r>
      <w:r w:rsidRPr="00E63A34">
        <w:rPr>
          <w:i/>
          <w:iCs/>
          <w:sz w:val="20"/>
          <w:szCs w:val="20"/>
          <w:lang w:val="en-US"/>
        </w:rPr>
        <w:t>European Journal of Political Economy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64</w:t>
      </w:r>
      <w:r w:rsidRPr="00E63A34">
        <w:rPr>
          <w:sz w:val="20"/>
          <w:szCs w:val="20"/>
          <w:lang w:val="en-US"/>
        </w:rPr>
        <w:t>, 101895 (2020).</w:t>
      </w:r>
    </w:p>
    <w:p w14:paraId="1924902C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Peksen</w:t>
      </w:r>
      <w:proofErr w:type="spellEnd"/>
      <w:r w:rsidRPr="00E63A34">
        <w:rPr>
          <w:sz w:val="20"/>
          <w:szCs w:val="20"/>
          <w:lang w:val="en-US"/>
        </w:rPr>
        <w:t xml:space="preserve">, D. Foreign military intervention and women’s rights. </w:t>
      </w:r>
      <w:r w:rsidRPr="00E63A34">
        <w:rPr>
          <w:i/>
          <w:iCs/>
          <w:sz w:val="20"/>
          <w:szCs w:val="20"/>
          <w:lang w:val="en-US"/>
        </w:rPr>
        <w:t>Journal of Peace Research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48</w:t>
      </w:r>
      <w:r w:rsidRPr="00E63A34">
        <w:rPr>
          <w:sz w:val="20"/>
          <w:szCs w:val="20"/>
          <w:lang w:val="en-US"/>
        </w:rPr>
        <w:t>, 455–468 (2011).</w:t>
      </w:r>
    </w:p>
    <w:p w14:paraId="7CD4522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Pellegata</w:t>
      </w:r>
      <w:proofErr w:type="spellEnd"/>
      <w:r w:rsidRPr="00E63A34">
        <w:rPr>
          <w:sz w:val="20"/>
          <w:szCs w:val="20"/>
          <w:lang w:val="en-US"/>
        </w:rPr>
        <w:t xml:space="preserve">, A. Constraining political corruption: an empirical analysis of the impact of democracy. </w:t>
      </w:r>
      <w:r w:rsidRPr="00E63A34">
        <w:rPr>
          <w:i/>
          <w:iCs/>
          <w:sz w:val="20"/>
          <w:szCs w:val="20"/>
          <w:lang w:val="en-US"/>
        </w:rPr>
        <w:t>Democratization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20</w:t>
      </w:r>
      <w:r w:rsidRPr="00E63A34">
        <w:rPr>
          <w:sz w:val="20"/>
          <w:szCs w:val="20"/>
          <w:lang w:val="en-US"/>
        </w:rPr>
        <w:t>, 1195–1218 (2013).</w:t>
      </w:r>
    </w:p>
    <w:p w14:paraId="543892EF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Pieters, H., Curzi, D., </w:t>
      </w:r>
      <w:proofErr w:type="spellStart"/>
      <w:r w:rsidRPr="00E63A34">
        <w:rPr>
          <w:sz w:val="20"/>
          <w:szCs w:val="20"/>
          <w:lang w:val="en-US"/>
        </w:rPr>
        <w:t>Olper</w:t>
      </w:r>
      <w:proofErr w:type="spellEnd"/>
      <w:r w:rsidRPr="00E63A34">
        <w:rPr>
          <w:sz w:val="20"/>
          <w:szCs w:val="20"/>
          <w:lang w:val="en-US"/>
        </w:rPr>
        <w:t xml:space="preserve">, A. &amp; </w:t>
      </w:r>
      <w:proofErr w:type="spellStart"/>
      <w:r w:rsidRPr="00E63A34">
        <w:rPr>
          <w:sz w:val="20"/>
          <w:szCs w:val="20"/>
          <w:lang w:val="en-US"/>
        </w:rPr>
        <w:t>Swinnen</w:t>
      </w:r>
      <w:proofErr w:type="spellEnd"/>
      <w:r w:rsidRPr="00E63A34">
        <w:rPr>
          <w:sz w:val="20"/>
          <w:szCs w:val="20"/>
          <w:lang w:val="en-US"/>
        </w:rPr>
        <w:t xml:space="preserve">, J. Effect of democratic reforms on child mortality: a synthetic control analysis. </w:t>
      </w:r>
      <w:r w:rsidRPr="00E63A34">
        <w:rPr>
          <w:i/>
          <w:iCs/>
          <w:sz w:val="20"/>
          <w:szCs w:val="20"/>
          <w:lang w:val="en-US"/>
        </w:rPr>
        <w:t>The Lancet Global Health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</w:t>
      </w:r>
      <w:r w:rsidRPr="00E63A34">
        <w:rPr>
          <w:sz w:val="20"/>
          <w:szCs w:val="20"/>
          <w:lang w:val="en-US"/>
        </w:rPr>
        <w:t>, e627–e632 (2016).</w:t>
      </w:r>
    </w:p>
    <w:p w14:paraId="737FFDD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Povitkina</w:t>
      </w:r>
      <w:proofErr w:type="spellEnd"/>
      <w:r w:rsidRPr="00E63A34">
        <w:rPr>
          <w:sz w:val="20"/>
          <w:szCs w:val="20"/>
          <w:lang w:val="en-US"/>
        </w:rPr>
        <w:t xml:space="preserve">, M. &amp; Bolkvadze, K. Fresh pipes with dirty water: How quality of government shapes the provision of public goods in democracies. </w:t>
      </w:r>
      <w:r w:rsidRPr="00E63A34">
        <w:rPr>
          <w:i/>
          <w:iCs/>
          <w:sz w:val="20"/>
          <w:szCs w:val="20"/>
          <w:lang w:val="en-US"/>
        </w:rPr>
        <w:t>European Journal of Political Research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58</w:t>
      </w:r>
      <w:r w:rsidRPr="00E63A34">
        <w:rPr>
          <w:sz w:val="20"/>
          <w:szCs w:val="20"/>
          <w:lang w:val="en-US"/>
        </w:rPr>
        <w:t>, 1191–1212 (2019).</w:t>
      </w:r>
    </w:p>
    <w:p w14:paraId="10E5E032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Rontos</w:t>
      </w:r>
      <w:proofErr w:type="spellEnd"/>
      <w:r w:rsidRPr="00E63A34">
        <w:rPr>
          <w:sz w:val="20"/>
          <w:szCs w:val="20"/>
          <w:lang w:val="en-US"/>
        </w:rPr>
        <w:t xml:space="preserve">, K., </w:t>
      </w:r>
      <w:proofErr w:type="spellStart"/>
      <w:r w:rsidRPr="00E63A34">
        <w:rPr>
          <w:sz w:val="20"/>
          <w:szCs w:val="20"/>
          <w:lang w:val="en-US"/>
        </w:rPr>
        <w:t>Syrmali</w:t>
      </w:r>
      <w:proofErr w:type="spellEnd"/>
      <w:r w:rsidRPr="00E63A34">
        <w:rPr>
          <w:sz w:val="20"/>
          <w:szCs w:val="20"/>
          <w:lang w:val="en-US"/>
        </w:rPr>
        <w:t xml:space="preserve">, M.-E. &amp; </w:t>
      </w:r>
      <w:proofErr w:type="spellStart"/>
      <w:r w:rsidRPr="00E63A34">
        <w:rPr>
          <w:sz w:val="20"/>
          <w:szCs w:val="20"/>
          <w:lang w:val="en-US"/>
        </w:rPr>
        <w:t>Vavouras</w:t>
      </w:r>
      <w:proofErr w:type="spellEnd"/>
      <w:r w:rsidRPr="00E63A34">
        <w:rPr>
          <w:sz w:val="20"/>
          <w:szCs w:val="20"/>
          <w:lang w:val="en-US"/>
        </w:rPr>
        <w:t xml:space="preserve">, I. Economic, political and social determinants of governance worldwide. </w:t>
      </w:r>
      <w:r w:rsidRPr="00E63A34">
        <w:rPr>
          <w:i/>
          <w:iCs/>
          <w:sz w:val="20"/>
          <w:szCs w:val="20"/>
          <w:lang w:val="en-US"/>
        </w:rPr>
        <w:t>J. Soc. Econ. Dev.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17</w:t>
      </w:r>
      <w:r w:rsidRPr="00E63A34">
        <w:rPr>
          <w:sz w:val="20"/>
          <w:szCs w:val="20"/>
          <w:lang w:val="en-US"/>
        </w:rPr>
        <w:t>, 105–119 (2015).</w:t>
      </w:r>
    </w:p>
    <w:p w14:paraId="0D449F3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Saha, S. &amp; Su, J.-J. Investigating the Interaction Effect of Democracy and Economic Freedom on Corruption: A Cross-Country Quantile Regression Analysis. </w:t>
      </w:r>
      <w:r w:rsidRPr="00E63A34">
        <w:rPr>
          <w:i/>
          <w:iCs/>
          <w:sz w:val="20"/>
          <w:szCs w:val="20"/>
          <w:lang w:val="en-US"/>
        </w:rPr>
        <w:t>Economic Analysis and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42</w:t>
      </w:r>
      <w:r w:rsidRPr="00E63A34">
        <w:rPr>
          <w:sz w:val="20"/>
          <w:szCs w:val="20"/>
          <w:lang w:val="en-US"/>
        </w:rPr>
        <w:t>, 389–396 (2012).</w:t>
      </w:r>
    </w:p>
    <w:p w14:paraId="6C24419C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Salahodjaev</w:t>
      </w:r>
      <w:proofErr w:type="spellEnd"/>
      <w:r w:rsidRPr="00E63A34">
        <w:rPr>
          <w:sz w:val="20"/>
          <w:szCs w:val="20"/>
          <w:lang w:val="en-US"/>
        </w:rPr>
        <w:t xml:space="preserve">, R. Democracy and economic growth: The role of intelligence in cross-country regressions. </w:t>
      </w:r>
      <w:r w:rsidRPr="00E63A34">
        <w:rPr>
          <w:i/>
          <w:iCs/>
          <w:sz w:val="20"/>
          <w:szCs w:val="20"/>
          <w:lang w:val="en-US"/>
        </w:rPr>
        <w:t>Intelligence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50</w:t>
      </w:r>
      <w:r w:rsidRPr="00E63A34">
        <w:rPr>
          <w:sz w:val="20"/>
          <w:szCs w:val="20"/>
          <w:lang w:val="en-US"/>
        </w:rPr>
        <w:t>, 228–234 (2015).</w:t>
      </w:r>
    </w:p>
    <w:p w14:paraId="737C078D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Salahodjaev</w:t>
      </w:r>
      <w:proofErr w:type="spellEnd"/>
      <w:r w:rsidRPr="00E63A34">
        <w:rPr>
          <w:sz w:val="20"/>
          <w:szCs w:val="20"/>
          <w:lang w:val="en-US"/>
        </w:rPr>
        <w:t xml:space="preserve">, R. &amp; Azam, S. Intelligence and gender (in)equality: Empirical evidence from developing countries. </w:t>
      </w:r>
      <w:r w:rsidRPr="00E63A34">
        <w:rPr>
          <w:i/>
          <w:iCs/>
          <w:sz w:val="20"/>
          <w:szCs w:val="20"/>
          <w:lang w:val="en-US"/>
        </w:rPr>
        <w:t>Intelligence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52</w:t>
      </w:r>
      <w:r w:rsidRPr="00E63A34">
        <w:rPr>
          <w:sz w:val="20"/>
          <w:szCs w:val="20"/>
          <w:lang w:val="en-US"/>
        </w:rPr>
        <w:t>, 97–103 (2015).</w:t>
      </w:r>
    </w:p>
    <w:p w14:paraId="7E9F3BA3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Schmitt, C. The coverage of social protection in the Global South. </w:t>
      </w:r>
      <w:r w:rsidRPr="00E63A34">
        <w:rPr>
          <w:i/>
          <w:iCs/>
          <w:sz w:val="20"/>
          <w:szCs w:val="20"/>
          <w:lang w:val="en-US"/>
        </w:rPr>
        <w:t>International Journal of Social Welfare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29</w:t>
      </w:r>
      <w:r w:rsidRPr="00E63A34">
        <w:rPr>
          <w:sz w:val="20"/>
          <w:szCs w:val="20"/>
          <w:lang w:val="en-US"/>
        </w:rPr>
        <w:t>, 6–19 (2020).</w:t>
      </w:r>
    </w:p>
    <w:p w14:paraId="02781DA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Serikbayeva</w:t>
      </w:r>
      <w:proofErr w:type="spellEnd"/>
      <w:r w:rsidRPr="00E63A34">
        <w:rPr>
          <w:sz w:val="20"/>
          <w:szCs w:val="20"/>
          <w:lang w:val="en-US"/>
        </w:rPr>
        <w:t xml:space="preserve">, B., Abdulla, K. &amp; </w:t>
      </w:r>
      <w:proofErr w:type="spellStart"/>
      <w:r w:rsidRPr="00E63A34">
        <w:rPr>
          <w:sz w:val="20"/>
          <w:szCs w:val="20"/>
          <w:lang w:val="en-US"/>
        </w:rPr>
        <w:t>Oskenbayev</w:t>
      </w:r>
      <w:proofErr w:type="spellEnd"/>
      <w:r w:rsidRPr="00E63A34">
        <w:rPr>
          <w:sz w:val="20"/>
          <w:szCs w:val="20"/>
          <w:lang w:val="en-US"/>
        </w:rPr>
        <w:t xml:space="preserve">, Y. State Capacity in Responding to COVID-19. </w:t>
      </w:r>
      <w:r w:rsidRPr="00E63A34">
        <w:rPr>
          <w:i/>
          <w:iCs/>
          <w:sz w:val="20"/>
          <w:szCs w:val="20"/>
          <w:lang w:val="en-US"/>
        </w:rPr>
        <w:t>International Journal of Public Administration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44</w:t>
      </w:r>
      <w:r w:rsidRPr="00E63A34">
        <w:rPr>
          <w:sz w:val="20"/>
          <w:szCs w:val="20"/>
          <w:lang w:val="en-US"/>
        </w:rPr>
        <w:t>, 920–930 (2021).</w:t>
      </w:r>
    </w:p>
    <w:p w14:paraId="6DFCF693" w14:textId="4F207238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Shin, D. The Military in Politics and Democracy: Its Impact on Government Spending for Education and Health. </w:t>
      </w:r>
      <w:r w:rsidRPr="00E63A34">
        <w:rPr>
          <w:i/>
          <w:iCs/>
          <w:sz w:val="20"/>
          <w:szCs w:val="20"/>
          <w:lang w:val="en-US"/>
        </w:rPr>
        <w:t>Social Science Quarterly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101</w:t>
      </w:r>
      <w:r w:rsidRPr="00E63A34">
        <w:rPr>
          <w:sz w:val="20"/>
          <w:szCs w:val="20"/>
          <w:lang w:val="en-US"/>
        </w:rPr>
        <w:t>, 1810–1826 (2020).</w:t>
      </w:r>
    </w:p>
    <w:p w14:paraId="50A7228A" w14:textId="2ACAB7CF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Stier, S. Internet diffusion and regime type: Temporal patterns in technology adoption. </w:t>
      </w:r>
      <w:r w:rsidRPr="00E63A34">
        <w:rPr>
          <w:i/>
          <w:iCs/>
          <w:sz w:val="20"/>
          <w:szCs w:val="20"/>
          <w:lang w:val="en-US"/>
        </w:rPr>
        <w:t>Telecommunications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41</w:t>
      </w:r>
      <w:r w:rsidRPr="00E63A34">
        <w:rPr>
          <w:sz w:val="20"/>
          <w:szCs w:val="20"/>
          <w:lang w:val="en-US"/>
        </w:rPr>
        <w:t>, 25–34 (2017).</w:t>
      </w:r>
    </w:p>
    <w:p w14:paraId="36E4F947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Sylwester, K. Does Democracy Increase Growth More in New Countries? </w:t>
      </w:r>
      <w:r w:rsidRPr="00E63A34">
        <w:rPr>
          <w:i/>
          <w:iCs/>
          <w:sz w:val="20"/>
          <w:szCs w:val="20"/>
          <w:lang w:val="en-US"/>
        </w:rPr>
        <w:t>Economics &amp; Politics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27</w:t>
      </w:r>
      <w:r w:rsidRPr="00E63A34">
        <w:rPr>
          <w:sz w:val="20"/>
          <w:szCs w:val="20"/>
          <w:lang w:val="en-US"/>
        </w:rPr>
        <w:t>, 266–289 (2015).</w:t>
      </w:r>
    </w:p>
    <w:p w14:paraId="57B0725F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Tang, R. &amp; Tang, S. Democracy’s Unique Advantage in Promoting Economic Growth: Quantitative Evidence for a New Institutional Theory. </w:t>
      </w:r>
      <w:proofErr w:type="spellStart"/>
      <w:r w:rsidRPr="00E63A34">
        <w:rPr>
          <w:i/>
          <w:iCs/>
          <w:sz w:val="20"/>
          <w:szCs w:val="20"/>
          <w:lang w:val="en-US"/>
        </w:rPr>
        <w:t>Kyklos</w:t>
      </w:r>
      <w:proofErr w:type="spellEnd"/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71</w:t>
      </w:r>
      <w:r w:rsidRPr="00E63A34">
        <w:rPr>
          <w:sz w:val="20"/>
          <w:szCs w:val="20"/>
          <w:lang w:val="en-US"/>
        </w:rPr>
        <w:t>, 642–666 (2018).</w:t>
      </w:r>
    </w:p>
    <w:p w14:paraId="29219DB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Vadlamannati</w:t>
      </w:r>
      <w:proofErr w:type="spellEnd"/>
      <w:r w:rsidRPr="00E63A34">
        <w:rPr>
          <w:sz w:val="20"/>
          <w:szCs w:val="20"/>
          <w:lang w:val="en-US"/>
        </w:rPr>
        <w:t xml:space="preserve">, K. C. &amp; Cooray, A. Transparency Pays? Evaluating the Effects of the Freedom of Information Laws on Perceived Government Corruption. </w:t>
      </w:r>
      <w:r w:rsidRPr="00E63A34">
        <w:rPr>
          <w:i/>
          <w:iCs/>
          <w:sz w:val="20"/>
          <w:szCs w:val="20"/>
          <w:lang w:val="en-US"/>
        </w:rPr>
        <w:t>The Journal of Development Studies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53</w:t>
      </w:r>
      <w:r w:rsidRPr="00E63A34">
        <w:rPr>
          <w:sz w:val="20"/>
          <w:szCs w:val="20"/>
          <w:lang w:val="en-US"/>
        </w:rPr>
        <w:t>, 116–137 (2017).</w:t>
      </w:r>
    </w:p>
    <w:p w14:paraId="5859D999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Wen, J. &amp; Chang, C.-P. Government ideology and the natural disasters: a global investigation. </w:t>
      </w:r>
      <w:r w:rsidRPr="00E63A34">
        <w:rPr>
          <w:i/>
          <w:iCs/>
          <w:sz w:val="20"/>
          <w:szCs w:val="20"/>
          <w:lang w:val="en-US"/>
        </w:rPr>
        <w:t>Nat Hazards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78</w:t>
      </w:r>
      <w:r w:rsidRPr="00E63A34">
        <w:rPr>
          <w:sz w:val="20"/>
          <w:szCs w:val="20"/>
          <w:lang w:val="en-US"/>
        </w:rPr>
        <w:t>, 1481–1490 (2015).</w:t>
      </w:r>
    </w:p>
    <w:p w14:paraId="62132525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Wen, J. &amp; Chang, C.-P. Government ideology and the natural disasters: a global investigation. </w:t>
      </w:r>
      <w:r w:rsidRPr="00E63A34">
        <w:rPr>
          <w:i/>
          <w:iCs/>
          <w:sz w:val="20"/>
          <w:szCs w:val="20"/>
          <w:lang w:val="en-US"/>
        </w:rPr>
        <w:t>Nat Hazards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78</w:t>
      </w:r>
      <w:r w:rsidRPr="00E63A34">
        <w:rPr>
          <w:sz w:val="20"/>
          <w:szCs w:val="20"/>
          <w:lang w:val="en-US"/>
        </w:rPr>
        <w:t>, 1481–1490 (2015).</w:t>
      </w:r>
    </w:p>
    <w:p w14:paraId="6D3C75E0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Whitford</w:t>
      </w:r>
      <w:proofErr w:type="spellEnd"/>
      <w:r w:rsidRPr="00E63A34">
        <w:rPr>
          <w:sz w:val="20"/>
          <w:szCs w:val="20"/>
          <w:lang w:val="en-US"/>
        </w:rPr>
        <w:t xml:space="preserve">, A. B., Smith, H. &amp; </w:t>
      </w:r>
      <w:proofErr w:type="spellStart"/>
      <w:r w:rsidRPr="00E63A34">
        <w:rPr>
          <w:sz w:val="20"/>
          <w:szCs w:val="20"/>
          <w:lang w:val="en-US"/>
        </w:rPr>
        <w:t>Mandawat</w:t>
      </w:r>
      <w:proofErr w:type="spellEnd"/>
      <w:r w:rsidRPr="00E63A34">
        <w:rPr>
          <w:sz w:val="20"/>
          <w:szCs w:val="20"/>
          <w:lang w:val="en-US"/>
        </w:rPr>
        <w:t xml:space="preserve">, A. Disparities in access to clean water and sanitation: institutional causes. </w:t>
      </w:r>
      <w:r w:rsidRPr="00E63A34">
        <w:rPr>
          <w:i/>
          <w:iCs/>
          <w:sz w:val="20"/>
          <w:szCs w:val="20"/>
          <w:lang w:val="en-US"/>
        </w:rPr>
        <w:t>Water Policy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12</w:t>
      </w:r>
      <w:r w:rsidRPr="00E63A34">
        <w:rPr>
          <w:sz w:val="20"/>
          <w:szCs w:val="20"/>
          <w:lang w:val="en-US"/>
        </w:rPr>
        <w:t>, 155–176 (2010).</w:t>
      </w:r>
    </w:p>
    <w:p w14:paraId="1164C374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Wibbels, E. &amp; Ahlquist, J. S. Development, Trade, and Social Insurance. </w:t>
      </w:r>
      <w:r w:rsidRPr="00E63A34">
        <w:rPr>
          <w:i/>
          <w:iCs/>
          <w:sz w:val="20"/>
          <w:szCs w:val="20"/>
          <w:lang w:val="en-US"/>
        </w:rPr>
        <w:t>International Studies Quarterly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55</w:t>
      </w:r>
      <w:r w:rsidRPr="00E63A34">
        <w:rPr>
          <w:sz w:val="20"/>
          <w:szCs w:val="20"/>
          <w:lang w:val="en-US"/>
        </w:rPr>
        <w:t>, 125–149 (2011).</w:t>
      </w:r>
    </w:p>
    <w:p w14:paraId="76F6478A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Wong, M. Y. H. Democratic Persistence and Inequality: </w:t>
      </w:r>
      <w:proofErr w:type="gramStart"/>
      <w:r w:rsidRPr="00E63A34">
        <w:rPr>
          <w:sz w:val="20"/>
          <w:szCs w:val="20"/>
          <w:lang w:val="en-US"/>
        </w:rPr>
        <w:t>the</w:t>
      </w:r>
      <w:proofErr w:type="gramEnd"/>
      <w:r w:rsidRPr="00E63A34">
        <w:rPr>
          <w:sz w:val="20"/>
          <w:szCs w:val="20"/>
          <w:lang w:val="en-US"/>
        </w:rPr>
        <w:t xml:space="preserve"> Role of Foreign Direct Investments. </w:t>
      </w:r>
      <w:r w:rsidRPr="00E63A34">
        <w:rPr>
          <w:i/>
          <w:iCs/>
          <w:sz w:val="20"/>
          <w:szCs w:val="20"/>
          <w:lang w:val="en-US"/>
        </w:rPr>
        <w:t>St Comp Int Dev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51</w:t>
      </w:r>
      <w:r w:rsidRPr="00E63A34">
        <w:rPr>
          <w:sz w:val="20"/>
          <w:szCs w:val="20"/>
          <w:lang w:val="en-US"/>
        </w:rPr>
        <w:t>, 103–123 (2016).</w:t>
      </w:r>
    </w:p>
    <w:p w14:paraId="279C994E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Xi, T. Inclusive institutions and economic growth: comparative perspective and policy implications for China. </w:t>
      </w:r>
      <w:r w:rsidRPr="00E63A34">
        <w:rPr>
          <w:i/>
          <w:iCs/>
          <w:sz w:val="20"/>
          <w:szCs w:val="20"/>
          <w:lang w:val="en-US"/>
        </w:rPr>
        <w:t>China Economic Journal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10</w:t>
      </w:r>
      <w:r w:rsidRPr="00E63A34">
        <w:rPr>
          <w:sz w:val="20"/>
          <w:szCs w:val="20"/>
          <w:lang w:val="en-US"/>
        </w:rPr>
        <w:t>, 108–127 (2017).</w:t>
      </w:r>
    </w:p>
    <w:p w14:paraId="74128226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proofErr w:type="spellStart"/>
      <w:r w:rsidRPr="00E63A34">
        <w:rPr>
          <w:sz w:val="20"/>
          <w:szCs w:val="20"/>
          <w:lang w:val="en-US"/>
        </w:rPr>
        <w:t>Yanovskiy</w:t>
      </w:r>
      <w:proofErr w:type="spellEnd"/>
      <w:r w:rsidRPr="00E63A34">
        <w:rPr>
          <w:sz w:val="20"/>
          <w:szCs w:val="20"/>
          <w:lang w:val="en-US"/>
        </w:rPr>
        <w:t xml:space="preserve">, M. &amp; </w:t>
      </w:r>
      <w:proofErr w:type="spellStart"/>
      <w:r w:rsidRPr="00E63A34">
        <w:rPr>
          <w:sz w:val="20"/>
          <w:szCs w:val="20"/>
          <w:lang w:val="en-US"/>
        </w:rPr>
        <w:t>Ginker</w:t>
      </w:r>
      <w:proofErr w:type="spellEnd"/>
      <w:r w:rsidRPr="00E63A34">
        <w:rPr>
          <w:sz w:val="20"/>
          <w:szCs w:val="20"/>
          <w:lang w:val="en-US"/>
        </w:rPr>
        <w:t xml:space="preserve">, T. A proposal for a more objective measure of de facto constitutional constraints. </w:t>
      </w:r>
      <w:r w:rsidRPr="00E63A34">
        <w:rPr>
          <w:i/>
          <w:iCs/>
          <w:sz w:val="20"/>
          <w:szCs w:val="20"/>
          <w:lang w:val="en-US"/>
        </w:rPr>
        <w:t>Const Polit Econ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28</w:t>
      </w:r>
      <w:r w:rsidRPr="00E63A34">
        <w:rPr>
          <w:sz w:val="20"/>
          <w:szCs w:val="20"/>
          <w:lang w:val="en-US"/>
        </w:rPr>
        <w:t>, 311–320 (2017).</w:t>
      </w:r>
    </w:p>
    <w:p w14:paraId="5101499C" w14:textId="21A0D2CA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113. Zhang, Q. &amp; Posso, A. Microfinance and gender inequality: cross-country evidence. </w:t>
      </w:r>
      <w:r w:rsidRPr="00E63A34">
        <w:rPr>
          <w:i/>
          <w:iCs/>
          <w:sz w:val="20"/>
          <w:szCs w:val="20"/>
          <w:lang w:val="en-US"/>
        </w:rPr>
        <w:t>Applied Economics Letters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24</w:t>
      </w:r>
      <w:r w:rsidRPr="00E63A34">
        <w:rPr>
          <w:sz w:val="20"/>
          <w:szCs w:val="20"/>
          <w:lang w:val="en-US"/>
        </w:rPr>
        <w:t>, 1494–1498 (2017).</w:t>
      </w:r>
    </w:p>
    <w:p w14:paraId="5E819718" w14:textId="77777777" w:rsidR="00E63A34" w:rsidRPr="00E63A34" w:rsidRDefault="00E63A34" w:rsidP="00E63A34">
      <w:pPr>
        <w:ind w:hanging="284"/>
        <w:jc w:val="both"/>
        <w:rPr>
          <w:sz w:val="20"/>
          <w:szCs w:val="20"/>
          <w:lang w:val="en-US"/>
        </w:rPr>
      </w:pPr>
      <w:r w:rsidRPr="00E63A34">
        <w:rPr>
          <w:sz w:val="20"/>
          <w:szCs w:val="20"/>
          <w:lang w:val="en-US"/>
        </w:rPr>
        <w:t xml:space="preserve">Zhang, Q. &amp; Posso, A. Microfinance and gender inequality: cross-country evidence. </w:t>
      </w:r>
      <w:r w:rsidRPr="00E63A34">
        <w:rPr>
          <w:i/>
          <w:iCs/>
          <w:sz w:val="20"/>
          <w:szCs w:val="20"/>
          <w:lang w:val="en-US"/>
        </w:rPr>
        <w:t>Applied Economics Letters</w:t>
      </w:r>
      <w:r w:rsidRPr="00E63A34">
        <w:rPr>
          <w:sz w:val="20"/>
          <w:szCs w:val="20"/>
          <w:lang w:val="en-US"/>
        </w:rPr>
        <w:t xml:space="preserve"> </w:t>
      </w:r>
      <w:r w:rsidRPr="00E63A34">
        <w:rPr>
          <w:b/>
          <w:bCs/>
          <w:sz w:val="20"/>
          <w:szCs w:val="20"/>
          <w:lang w:val="en-US"/>
        </w:rPr>
        <w:t>24</w:t>
      </w:r>
      <w:r w:rsidRPr="00E63A34">
        <w:rPr>
          <w:sz w:val="20"/>
          <w:szCs w:val="20"/>
          <w:lang w:val="en-US"/>
        </w:rPr>
        <w:t>, 1494–1498 (2017).</w:t>
      </w:r>
    </w:p>
    <w:p w14:paraId="363F4218" w14:textId="77777777" w:rsidR="00E63A34" w:rsidRPr="00E63A34" w:rsidRDefault="00E63A34" w:rsidP="00E63A34">
      <w:pPr>
        <w:rPr>
          <w:sz w:val="20"/>
          <w:szCs w:val="20"/>
          <w:lang w:val="en-US"/>
        </w:rPr>
      </w:pPr>
    </w:p>
    <w:sectPr w:rsidR="00E63A34" w:rsidRPr="00E63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581D" w14:textId="77777777" w:rsidR="007509D8" w:rsidRDefault="007509D8" w:rsidP="008E00A6">
      <w:r>
        <w:separator/>
      </w:r>
    </w:p>
  </w:endnote>
  <w:endnote w:type="continuationSeparator" w:id="0">
    <w:p w14:paraId="007744AA" w14:textId="77777777" w:rsidR="007509D8" w:rsidRDefault="007509D8" w:rsidP="008E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64140710"/>
      <w:docPartObj>
        <w:docPartGallery w:val="Page Numbers (Bottom of Page)"/>
        <w:docPartUnique/>
      </w:docPartObj>
    </w:sdtPr>
    <w:sdtContent>
      <w:p w14:paraId="6FBFFA37" w14:textId="146179E2" w:rsidR="008E00A6" w:rsidRDefault="008E00A6" w:rsidP="001638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50D9CB" w14:textId="77777777" w:rsidR="008E00A6" w:rsidRDefault="008E00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08749286"/>
      <w:docPartObj>
        <w:docPartGallery w:val="Page Numbers (Bottom of Page)"/>
        <w:docPartUnique/>
      </w:docPartObj>
    </w:sdtPr>
    <w:sdtContent>
      <w:p w14:paraId="3D3A7C64" w14:textId="1E9F3ED0" w:rsidR="008E00A6" w:rsidRDefault="008E00A6" w:rsidP="001638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8EB174" w14:textId="77777777" w:rsidR="008E00A6" w:rsidRDefault="008E0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D1D07" w14:textId="77777777" w:rsidR="007509D8" w:rsidRDefault="007509D8" w:rsidP="008E00A6">
      <w:r>
        <w:separator/>
      </w:r>
    </w:p>
  </w:footnote>
  <w:footnote w:type="continuationSeparator" w:id="0">
    <w:p w14:paraId="0D5B1489" w14:textId="77777777" w:rsidR="007509D8" w:rsidRDefault="007509D8" w:rsidP="008E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6FBE"/>
    <w:multiLevelType w:val="hybridMultilevel"/>
    <w:tmpl w:val="55621B0C"/>
    <w:lvl w:ilvl="0" w:tplc="7E32CF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30B"/>
    <w:multiLevelType w:val="hybridMultilevel"/>
    <w:tmpl w:val="D7D24DFE"/>
    <w:lvl w:ilvl="0" w:tplc="B70CC35A">
      <w:start w:val="5"/>
      <w:numFmt w:val="bullet"/>
      <w:lvlText w:val="-"/>
      <w:lvlJc w:val="left"/>
      <w:pPr>
        <w:ind w:left="4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6FAA2A7E"/>
    <w:multiLevelType w:val="hybridMultilevel"/>
    <w:tmpl w:val="EF948354"/>
    <w:lvl w:ilvl="0" w:tplc="C936D2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755638">
    <w:abstractNumId w:val="0"/>
  </w:num>
  <w:num w:numId="2" w16cid:durableId="1609194951">
    <w:abstractNumId w:val="1"/>
  </w:num>
  <w:num w:numId="3" w16cid:durableId="505630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31"/>
    <w:rsid w:val="00013A5E"/>
    <w:rsid w:val="000D1FB7"/>
    <w:rsid w:val="000D2A84"/>
    <w:rsid w:val="002204B3"/>
    <w:rsid w:val="00235658"/>
    <w:rsid w:val="00251DB1"/>
    <w:rsid w:val="002A0331"/>
    <w:rsid w:val="002A30DD"/>
    <w:rsid w:val="002F7AD2"/>
    <w:rsid w:val="00343FA2"/>
    <w:rsid w:val="003730F4"/>
    <w:rsid w:val="003A0F03"/>
    <w:rsid w:val="003A3B63"/>
    <w:rsid w:val="004659D0"/>
    <w:rsid w:val="004C21CD"/>
    <w:rsid w:val="00545018"/>
    <w:rsid w:val="00645BF7"/>
    <w:rsid w:val="00657FBC"/>
    <w:rsid w:val="006C0D73"/>
    <w:rsid w:val="007509D8"/>
    <w:rsid w:val="007B0B1E"/>
    <w:rsid w:val="007E7243"/>
    <w:rsid w:val="007E7DED"/>
    <w:rsid w:val="008302A2"/>
    <w:rsid w:val="00840225"/>
    <w:rsid w:val="008B1525"/>
    <w:rsid w:val="008E00A6"/>
    <w:rsid w:val="0091698A"/>
    <w:rsid w:val="00987880"/>
    <w:rsid w:val="009A6E2E"/>
    <w:rsid w:val="009B7E46"/>
    <w:rsid w:val="00A00151"/>
    <w:rsid w:val="00A104D3"/>
    <w:rsid w:val="00A15B2E"/>
    <w:rsid w:val="00A43EED"/>
    <w:rsid w:val="00A51E56"/>
    <w:rsid w:val="00B2326A"/>
    <w:rsid w:val="00B56E38"/>
    <w:rsid w:val="00B643B6"/>
    <w:rsid w:val="00C37E35"/>
    <w:rsid w:val="00C45A34"/>
    <w:rsid w:val="00CB5F37"/>
    <w:rsid w:val="00CC78BF"/>
    <w:rsid w:val="00CD5B2F"/>
    <w:rsid w:val="00CF4A67"/>
    <w:rsid w:val="00DA4765"/>
    <w:rsid w:val="00DC0562"/>
    <w:rsid w:val="00E11EA2"/>
    <w:rsid w:val="00E300C6"/>
    <w:rsid w:val="00E63A34"/>
    <w:rsid w:val="00E7052C"/>
    <w:rsid w:val="00E93C0B"/>
    <w:rsid w:val="00EE4D58"/>
    <w:rsid w:val="00F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E2E9"/>
  <w15:docId w15:val="{FC4C4389-77D7-3248-A99D-0150F3E2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1CD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331"/>
    <w:rPr>
      <w:rFonts w:ascii="Arial" w:eastAsia="Arial" w:hAnsi="Arial" w:cs="Arial"/>
      <w:kern w:val="0"/>
      <w:sz w:val="22"/>
      <w:szCs w:val="22"/>
      <w:lang w:val="sv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F4A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3FA2"/>
    <w:pPr>
      <w:ind w:left="720"/>
      <w:contextualSpacing/>
    </w:pPr>
  </w:style>
  <w:style w:type="paragraph" w:styleId="Revision">
    <w:name w:val="Revision"/>
    <w:hidden/>
    <w:uiPriority w:val="99"/>
    <w:semiHidden/>
    <w:rsid w:val="002F7AD2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0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0A6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E0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73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14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9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12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85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5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1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9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40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7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813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206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0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42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76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876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367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383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419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73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3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72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478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15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62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5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94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37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9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87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5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11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9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1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41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20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94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52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1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61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16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49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8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91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31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7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48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61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4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3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8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85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3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70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35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2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86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45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7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14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41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95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3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86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2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86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51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363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54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90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47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8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88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56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3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91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5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19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385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10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507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02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17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81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1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81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9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0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65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41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74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6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7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2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82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602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6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93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68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8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41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03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09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9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7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388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83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92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805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77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51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14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25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73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45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17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102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99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01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0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02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3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47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7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62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429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32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82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0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23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41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1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51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4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4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2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96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08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9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44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70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85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7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38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5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863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48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9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59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3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30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2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007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45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7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08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6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55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14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42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41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61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902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0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73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20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156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212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4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7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768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012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35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17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2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3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192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47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6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69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16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077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684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40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61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70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921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188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2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64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51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3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789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43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34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49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3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98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3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73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01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53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3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38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99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19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41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3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44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8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93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04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76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94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3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7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08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27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2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7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66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354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4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70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55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7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889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47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6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572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6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728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262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58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17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190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44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14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00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21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7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45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0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26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00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571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01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19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02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12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6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48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4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889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99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49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10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2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0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79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4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82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19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4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125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40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15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6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15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20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38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61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34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380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18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3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139/ssrn.280491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2402</Words>
  <Characters>13694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 Lundstedt</cp:lastModifiedBy>
  <cp:revision>6</cp:revision>
  <dcterms:created xsi:type="dcterms:W3CDTF">2024-05-15T13:34:00Z</dcterms:created>
  <dcterms:modified xsi:type="dcterms:W3CDTF">2025-03-28T10:12:00Z</dcterms:modified>
  <cp:category/>
</cp:coreProperties>
</file>