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520D4E" w:rsidRDefault="00520D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</w:rPr>
      </w:pPr>
      <w:bookmarkStart w:id="0" w:name="_GoBack"/>
      <w:bookmarkEnd w:id="0"/>
    </w:p>
    <w:tbl>
      <w:tblPr>
        <w:tblStyle w:val="a"/>
        <w:tblW w:w="141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5"/>
        <w:gridCol w:w="1215"/>
        <w:gridCol w:w="105"/>
        <w:gridCol w:w="1125"/>
        <w:gridCol w:w="105"/>
        <w:gridCol w:w="1110"/>
        <w:gridCol w:w="150"/>
        <w:gridCol w:w="810"/>
        <w:gridCol w:w="390"/>
        <w:gridCol w:w="570"/>
        <w:gridCol w:w="615"/>
        <w:gridCol w:w="570"/>
        <w:gridCol w:w="645"/>
        <w:gridCol w:w="630"/>
        <w:gridCol w:w="630"/>
        <w:gridCol w:w="1125"/>
        <w:gridCol w:w="1545"/>
      </w:tblGrid>
      <w:tr w:rsidR="00520D4E" w14:paraId="1ED2FF99" w14:textId="77777777" w:rsidTr="00274EA0">
        <w:tc>
          <w:tcPr>
            <w:tcW w:w="1263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00000002" w14:textId="7A635174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93220D" w:rsidRPr="001B6E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1B6E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(Supplementary)</w:t>
            </w:r>
          </w:p>
          <w:p w14:paraId="00000003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Quality assessment for pre-post studies with no control group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14:paraId="00000013" w14:textId="77777777" w:rsidR="00520D4E" w:rsidRDefault="00520D4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0D4E" w14:paraId="1FA44B52" w14:textId="77777777" w:rsidTr="00274EA0">
        <w:trPr>
          <w:trHeight w:val="540"/>
        </w:trPr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00000014" w14:textId="77777777" w:rsidR="00520D4E" w:rsidRDefault="00520D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left w:val="nil"/>
              <w:right w:val="nil"/>
            </w:tcBorders>
          </w:tcPr>
          <w:p w14:paraId="00000015" w14:textId="77777777" w:rsidR="00520D4E" w:rsidRDefault="000D69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Studies</w:t>
            </w:r>
          </w:p>
        </w:tc>
        <w:tc>
          <w:tcPr>
            <w:tcW w:w="1230" w:type="dxa"/>
            <w:gridSpan w:val="2"/>
            <w:tcBorders>
              <w:left w:val="nil"/>
              <w:right w:val="nil"/>
            </w:tcBorders>
          </w:tcPr>
          <w:p w14:paraId="00000017" w14:textId="77777777" w:rsidR="00520D4E" w:rsidRDefault="00520D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left w:val="nil"/>
              <w:right w:val="nil"/>
            </w:tcBorders>
          </w:tcPr>
          <w:p w14:paraId="00000019" w14:textId="77777777" w:rsidR="00520D4E" w:rsidRDefault="00520D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left w:val="nil"/>
              <w:right w:val="nil"/>
            </w:tcBorders>
          </w:tcPr>
          <w:p w14:paraId="0000001B" w14:textId="77777777" w:rsidR="00520D4E" w:rsidRDefault="00520D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left w:val="nil"/>
              <w:right w:val="nil"/>
            </w:tcBorders>
          </w:tcPr>
          <w:p w14:paraId="0000001D" w14:textId="77777777" w:rsidR="00520D4E" w:rsidRDefault="00520D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left w:val="nil"/>
              <w:right w:val="nil"/>
            </w:tcBorders>
          </w:tcPr>
          <w:p w14:paraId="0000001F" w14:textId="77777777" w:rsidR="00520D4E" w:rsidRDefault="00520D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left w:val="nil"/>
              <w:right w:val="nil"/>
            </w:tcBorders>
          </w:tcPr>
          <w:p w14:paraId="00000021" w14:textId="77777777" w:rsidR="00520D4E" w:rsidRDefault="00520D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left w:val="nil"/>
              <w:right w:val="nil"/>
            </w:tcBorders>
          </w:tcPr>
          <w:p w14:paraId="00000023" w14:textId="77777777" w:rsidR="00520D4E" w:rsidRDefault="00520D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nil"/>
              <w:right w:val="nil"/>
            </w:tcBorders>
          </w:tcPr>
          <w:p w14:paraId="00000024" w14:textId="77777777" w:rsidR="00520D4E" w:rsidRDefault="00520D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0D4E" w14:paraId="7CEA3C99" w14:textId="77777777" w:rsidTr="00274EA0">
        <w:trPr>
          <w:trHeight w:val="1260"/>
        </w:trPr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000025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Criteria</w:t>
            </w:r>
          </w:p>
        </w:tc>
        <w:tc>
          <w:tcPr>
            <w:tcW w:w="1215" w:type="dxa"/>
            <w:tcBorders>
              <w:left w:val="nil"/>
              <w:bottom w:val="single" w:sz="4" w:space="0" w:color="000000"/>
              <w:right w:val="nil"/>
            </w:tcBorders>
          </w:tcPr>
          <w:p w14:paraId="00000026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Attwood et al., 2020 UK </w:t>
            </w:r>
          </w:p>
        </w:tc>
        <w:tc>
          <w:tcPr>
            <w:tcW w:w="1230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00000027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Baruch et al., 2011 UK </w:t>
            </w:r>
          </w:p>
        </w:tc>
        <w:tc>
          <w:tcPr>
            <w:tcW w:w="1215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00000029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Benzi et al. 2023 IT</w:t>
            </w:r>
          </w:p>
        </w:tc>
        <w:tc>
          <w:tcPr>
            <w:tcW w:w="960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0000002B" w14:textId="77777777" w:rsidR="00520D4E" w:rsidRDefault="000D69A9">
            <w:pPr>
              <w:tabs>
                <w:tab w:val="left" w:pos="315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Bögels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 al., 2008 NT </w:t>
            </w:r>
          </w:p>
        </w:tc>
        <w:tc>
          <w:tcPr>
            <w:tcW w:w="960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0000002D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Griffith et al., 2010 USA 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00002F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Joo et al., 2017 KO</w:t>
            </w:r>
          </w:p>
        </w:tc>
        <w:tc>
          <w:tcPr>
            <w:tcW w:w="1275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00000031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Khor et al., 2021 AUS </w:t>
            </w:r>
          </w:p>
        </w:tc>
        <w:tc>
          <w:tcPr>
            <w:tcW w:w="1755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00000033" w14:textId="77777777" w:rsidR="00520D4E" w:rsidRDefault="000D69A9">
            <w:pPr>
              <w:spacing w:line="240" w:lineRule="auto"/>
              <w:ind w:right="2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Mazzucchelli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 al., 2018 AUS</w:t>
            </w:r>
          </w:p>
        </w:tc>
        <w:tc>
          <w:tcPr>
            <w:tcW w:w="1545" w:type="dxa"/>
            <w:tcBorders>
              <w:left w:val="nil"/>
              <w:bottom w:val="single" w:sz="4" w:space="0" w:color="000000"/>
              <w:right w:val="nil"/>
            </w:tcBorders>
          </w:tcPr>
          <w:p w14:paraId="00000035" w14:textId="6BCA3EC8" w:rsidR="00520D4E" w:rsidRDefault="000D69A9">
            <w:pPr>
              <w:spacing w:line="240" w:lineRule="auto"/>
              <w:ind w:right="2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Zayde et al. 202</w:t>
            </w:r>
            <w:r w:rsidR="001B6E7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USA</w:t>
            </w:r>
          </w:p>
        </w:tc>
      </w:tr>
      <w:tr w:rsidR="00520D4E" w14:paraId="4123BDCB" w14:textId="77777777" w:rsidTr="00274EA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0000036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Was the study question or objective clearly stated?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0000037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38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3A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3C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3E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40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42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44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14:paraId="00000046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520D4E" w14:paraId="1334EEE3" w14:textId="77777777" w:rsidTr="00274EA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0000047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Were eligibility/selection criteria for the study population prespecified and clearly described?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0000048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49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4B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4D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4F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51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53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55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14:paraId="00000057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  <w:p w14:paraId="00000058" w14:textId="77777777" w:rsidR="00520D4E" w:rsidRDefault="00520D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0D4E" w14:paraId="70BD41A5" w14:textId="77777777" w:rsidTr="00274EA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0000059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Were the participants in the study representative of those who would be eligible for the test/service/intervention in the general or clinical population of interest?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000005A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5B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5D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5F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61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63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65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67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14:paraId="00000069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520D4E" w14:paraId="278C4636" w14:textId="77777777" w:rsidTr="00274EA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000006A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Were all eligible participants that met the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prespecified entry criteria enrolled?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000006B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Yes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6C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N/R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6E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N/R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70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72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N/R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74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N/R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76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78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N/R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14:paraId="0000007A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N/R</w:t>
            </w:r>
          </w:p>
        </w:tc>
      </w:tr>
      <w:tr w:rsidR="00520D4E" w14:paraId="4B6E556A" w14:textId="77777777" w:rsidTr="00274EA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000007B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Was the sample size sufficiently large to provide confidence in the findings?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000007C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7D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7F" w14:textId="77777777" w:rsidR="00520D4E" w:rsidRDefault="000D69A9">
            <w:pPr>
              <w:spacing w:line="240" w:lineRule="auto"/>
              <w:ind w:left="708" w:hanging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81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83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85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87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89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14:paraId="0000008B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520D4E" w14:paraId="62CFAE81" w14:textId="77777777" w:rsidTr="00274EA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000008C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Was the test/service/intervention clearly described and delivered consistently across the study population?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000008D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8E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90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92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94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96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98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9A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14:paraId="0000009C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520D4E" w14:paraId="54667363" w14:textId="77777777" w:rsidTr="00274EA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000009D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Were the outcome measures prespecified, clearly defined, valid, reliable, and assessed consistently across all study participants?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000009E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9F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A1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A3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A5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A7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A9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AB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14:paraId="000000AD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520D4E" w14:paraId="796585B6" w14:textId="77777777" w:rsidTr="00274EA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00000AE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Were the people assessing the outcomes blinded to the participants' exposures/interventions?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00000AF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B0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B2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B4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B6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B8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BA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BC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14:paraId="000000BE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520D4E" w14:paraId="46C794C6" w14:textId="77777777" w:rsidTr="00274EA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00000BF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Was the loss to follow-up after baseline 20% or less? Were those lost to follow-up accounted for in the analysis?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00000C0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C1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C3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C5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C7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C9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CB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CD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14:paraId="000000CF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520D4E" w14:paraId="71A33AEE" w14:textId="77777777" w:rsidTr="00274EA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00000D0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 Did the statistical methods examine changes in outcome measures from before to after the intervention? Were statistical tests done that provided p values for the pre-to-post changes?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00000D1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D2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D4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D6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D8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DA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DC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DE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14:paraId="000000E0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520D4E" w14:paraId="1E18B5D9" w14:textId="77777777" w:rsidTr="00274EA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00000E1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Were outcome measures of interest taken multiple times before the intervention and multiple times after the intervention (i.e., did they use an interrupted time-series design)?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00000E2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E3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E5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E7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E9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EB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ED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EF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14:paraId="000000F1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520D4E" w14:paraId="35050333" w14:textId="77777777" w:rsidTr="00274EA0"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0000F2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If the intervention was conducted at a group level (e.g., a whole hospital, a community, etc.) did the statistical analysis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take into account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use of individual-level data to determine effects at the group level?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0000F3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0000F4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0000F6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0000F8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0000FA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0000FC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0000FE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000100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000102" w14:textId="77777777" w:rsidR="00520D4E" w:rsidRDefault="000D69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</w:tr>
    </w:tbl>
    <w:p w14:paraId="00000103" w14:textId="77777777" w:rsidR="00520D4E" w:rsidRDefault="00B57A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tag w:val="goog_rdk_0"/>
          <w:id w:val="-609363522"/>
        </w:sdtPr>
        <w:sdtEndPr/>
        <w:sdtContent/>
      </w:sdt>
      <w:sdt>
        <w:sdtPr>
          <w:tag w:val="goog_rdk_1"/>
          <w:id w:val="-1474058078"/>
        </w:sdtPr>
        <w:sdtEndPr/>
        <w:sdtContent/>
      </w:sdt>
      <w:r w:rsidR="000D69A9">
        <w:rPr>
          <w:rFonts w:ascii="Times New Roman" w:eastAsia="Times New Roman" w:hAnsi="Times New Roman" w:cs="Times New Roman"/>
          <w:sz w:val="24"/>
          <w:szCs w:val="24"/>
        </w:rPr>
        <w:t>N/R, not reported; N/A, not applicable</w:t>
      </w:r>
    </w:p>
    <w:sectPr w:rsidR="00520D4E">
      <w:pgSz w:w="16838" w:h="11906" w:orient="landscape"/>
      <w:pgMar w:top="1701" w:right="1417" w:bottom="1701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D4E"/>
    <w:rsid w:val="000D69A9"/>
    <w:rsid w:val="001B6E71"/>
    <w:rsid w:val="00274EA0"/>
    <w:rsid w:val="00520D4E"/>
    <w:rsid w:val="00631122"/>
    <w:rsid w:val="0093220D"/>
    <w:rsid w:val="00B57AE2"/>
    <w:rsid w:val="00E04E74"/>
    <w:rsid w:val="00FC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38041"/>
  <w15:docId w15:val="{40AB13E6-AC7C-47CA-BA2B-A9DB34E8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1230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0612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56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A27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27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27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27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2714"/>
    <w:rPr>
      <w:b/>
      <w:bCs/>
      <w:sz w:val="20"/>
      <w:szCs w:val="20"/>
    </w:rPr>
  </w:style>
  <w:style w:type="character" w:customStyle="1" w:styleId="Mencionar1">
    <w:name w:val="Mencionar1"/>
    <w:basedOn w:val="DefaultParagraphFont"/>
    <w:uiPriority w:val="99"/>
    <w:unhideWhenUsed/>
    <w:rsid w:val="000A2714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E6B3B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4E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E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CtKnyr6VuP2EHdewwzyDiHqYSA==">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1973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Davinia María Resurrección Mena</dc:creator>
  <cp:lastModifiedBy>Suhani Panwar</cp:lastModifiedBy>
  <cp:revision>2</cp:revision>
  <dcterms:created xsi:type="dcterms:W3CDTF">2026-06-26T03:16:00Z</dcterms:created>
  <dcterms:modified xsi:type="dcterms:W3CDTF">2026-06-26T03:16:00Z</dcterms:modified>
</cp:coreProperties>
</file>