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2B5BC">
      <w:bookmarkStart w:id="0" w:name="_GoBack"/>
      <w:bookmarkEnd w:id="0"/>
    </w:p>
    <w:p w14:paraId="2C5A60D7">
      <w:pPr>
        <w:spacing w:before="120" w:beforeLines="50" w:line="360" w:lineRule="auto"/>
        <w:jc w:val="center"/>
        <w:rPr>
          <w:rFonts w:ascii="Times New Roman" w:hAnsi="Times New Roman" w:eastAsia="DengXian" w:cs="Times New Roman"/>
          <w:b/>
          <w:sz w:val="24"/>
          <w:szCs w:val="24"/>
        </w:rPr>
      </w:pPr>
      <w:r>
        <w:rPr>
          <w:rFonts w:ascii="Times New Roman" w:hAnsi="Times New Roman" w:eastAsia="DengXian" w:cs="Times New Roman"/>
          <w:b/>
          <w:sz w:val="24"/>
          <w:szCs w:val="24"/>
        </w:rPr>
        <w:t xml:space="preserve">Appendix 3: Confirmatory Factor Analysis </w:t>
      </w:r>
    </w:p>
    <w:tbl>
      <w:tblPr>
        <w:tblStyle w:val="34"/>
        <w:tblpPr w:leftFromText="180" w:rightFromText="180" w:vertAnchor="text" w:horzAnchor="margin" w:tblpY="-1"/>
        <w:tblW w:w="525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062"/>
        <w:gridCol w:w="1189"/>
        <w:gridCol w:w="1189"/>
        <w:gridCol w:w="1189"/>
        <w:gridCol w:w="1243"/>
        <w:gridCol w:w="1264"/>
      </w:tblGrid>
      <w:tr w14:paraId="3BCE7427">
        <w:trPr>
          <w:trHeight w:val="756" w:hRule="exact"/>
        </w:trPr>
        <w:tc>
          <w:tcPr>
            <w:tcW w:w="1453" w:type="pct"/>
            <w:tcBorders>
              <w:top w:val="single" w:color="auto" w:sz="8" w:space="0"/>
              <w:left w:val="nil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2241E9B5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Model type</w:t>
            </w:r>
          </w:p>
        </w:tc>
        <w:tc>
          <w:tcPr>
            <w:tcW w:w="528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55AF7C50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sym w:font="Symbol" w:char="F063"/>
            </w: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/df</w:t>
            </w:r>
          </w:p>
        </w:tc>
        <w:tc>
          <w:tcPr>
            <w:tcW w:w="591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4840EA0F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GFI</w:t>
            </w:r>
          </w:p>
        </w:tc>
        <w:tc>
          <w:tcPr>
            <w:tcW w:w="591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7D600D46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TLI</w:t>
            </w:r>
          </w:p>
        </w:tc>
        <w:tc>
          <w:tcPr>
            <w:tcW w:w="591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68EA2FBD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CFI</w:t>
            </w:r>
          </w:p>
        </w:tc>
        <w:tc>
          <w:tcPr>
            <w:tcW w:w="618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7B36427E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t>RMSEA</w:t>
            </w:r>
          </w:p>
        </w:tc>
        <w:tc>
          <w:tcPr>
            <w:tcW w:w="623" w:type="pct"/>
            <w:tcBorders>
              <w:top w:val="single" w:color="auto" w:sz="8" w:space="0"/>
              <w:bottom w:val="single" w:color="auto" w:sz="4" w:space="0"/>
              <w:right w:val="nil"/>
              <w:insideH w:val="single" w:sz="4" w:space="0"/>
              <w:insideV w:val="nil"/>
              <w:tl2br w:val="nil"/>
              <w:tr2bl w:val="nil"/>
            </w:tcBorders>
            <w:vAlign w:val="center"/>
          </w:tcPr>
          <w:p w14:paraId="6BA1DDFF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sym w:font="Symbol" w:char="F020"/>
            </w: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sym w:font="Symbol" w:char="F044"/>
            </w: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</w:rPr>
              <w:sym w:font="Symbol" w:char="F063"/>
            </w:r>
            <w:r>
              <w:rPr>
                <w:rFonts w:ascii="Times New Roman" w:hAnsi="Times New Roman" w:eastAsia="DengXian" w:cs="Times New Roman"/>
                <w:b/>
                <w:kern w:val="0"/>
                <w:sz w:val="24"/>
                <w:szCs w:val="24"/>
                <w:vertAlign w:val="superscript"/>
              </w:rPr>
              <w:t>2</w:t>
            </w:r>
          </w:p>
        </w:tc>
      </w:tr>
      <w:tr w14:paraId="70ED3499">
        <w:trPr>
          <w:trHeight w:val="756" w:hRule="exact"/>
        </w:trPr>
        <w:tc>
          <w:tcPr>
            <w:tcW w:w="1453" w:type="pct"/>
            <w:tcBorders>
              <w:top w:val="single" w:color="auto" w:sz="4" w:space="0"/>
            </w:tcBorders>
            <w:vAlign w:val="center"/>
          </w:tcPr>
          <w:p w14:paraId="7A4AC106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Five-factors model:</w:t>
            </w:r>
          </w:p>
          <w:p w14:paraId="20DC009D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ESMU, ES, IO</w:t>
            </w:r>
            <w:r>
              <w:rPr>
                <w:rFonts w:hint="eastAsia" w:ascii="Times New Roman" w:hAnsi="Times New Roman" w:eastAsia="DengXian" w:cs="Times New Roman"/>
                <w:kern w:val="0"/>
                <w:sz w:val="24"/>
                <w:szCs w:val="24"/>
              </w:rPr>
              <w:t>,</w:t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 xml:space="preserve"> SS, CLP</w:t>
            </w:r>
          </w:p>
        </w:tc>
        <w:tc>
          <w:tcPr>
            <w:tcW w:w="528" w:type="pct"/>
            <w:tcBorders>
              <w:top w:val="single" w:color="auto" w:sz="4" w:space="0"/>
            </w:tcBorders>
            <w:vAlign w:val="center"/>
          </w:tcPr>
          <w:p w14:paraId="33103D36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1.32</w:t>
            </w:r>
          </w:p>
        </w:tc>
        <w:tc>
          <w:tcPr>
            <w:tcW w:w="591" w:type="pct"/>
            <w:tcBorders>
              <w:top w:val="single" w:color="auto" w:sz="4" w:space="0"/>
            </w:tcBorders>
            <w:vAlign w:val="center"/>
          </w:tcPr>
          <w:p w14:paraId="1109009C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0.94</w:t>
            </w:r>
          </w:p>
        </w:tc>
        <w:tc>
          <w:tcPr>
            <w:tcW w:w="591" w:type="pct"/>
            <w:tcBorders>
              <w:top w:val="single" w:color="auto" w:sz="4" w:space="0"/>
            </w:tcBorders>
            <w:vAlign w:val="center"/>
          </w:tcPr>
          <w:p w14:paraId="216918CC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0.97</w:t>
            </w:r>
          </w:p>
        </w:tc>
        <w:tc>
          <w:tcPr>
            <w:tcW w:w="591" w:type="pct"/>
            <w:tcBorders>
              <w:top w:val="single" w:color="auto" w:sz="4" w:space="0"/>
            </w:tcBorders>
            <w:vAlign w:val="center"/>
          </w:tcPr>
          <w:p w14:paraId="57E8FF75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0.97</w:t>
            </w:r>
          </w:p>
        </w:tc>
        <w:tc>
          <w:tcPr>
            <w:tcW w:w="618" w:type="pct"/>
            <w:tcBorders>
              <w:top w:val="single" w:color="auto" w:sz="4" w:space="0"/>
            </w:tcBorders>
            <w:vAlign w:val="center"/>
          </w:tcPr>
          <w:p w14:paraId="209D11EF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0.05</w:t>
            </w:r>
          </w:p>
        </w:tc>
        <w:tc>
          <w:tcPr>
            <w:tcW w:w="623" w:type="pct"/>
            <w:tcBorders>
              <w:top w:val="single" w:color="auto" w:sz="4" w:space="0"/>
            </w:tcBorders>
            <w:vAlign w:val="center"/>
          </w:tcPr>
          <w:p w14:paraId="44C5BCEA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sym w:font="Symbol" w:char="F0BE"/>
            </w:r>
          </w:p>
        </w:tc>
      </w:tr>
      <w:tr w14:paraId="170F840B">
        <w:trPr>
          <w:trHeight w:val="756" w:hRule="exact"/>
        </w:trPr>
        <w:tc>
          <w:tcPr>
            <w:tcW w:w="1453" w:type="pct"/>
            <w:vAlign w:val="center"/>
          </w:tcPr>
          <w:p w14:paraId="5707B862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Four-factors model: ESMU, ES, IO+SS, CLP</w:t>
            </w:r>
          </w:p>
        </w:tc>
        <w:tc>
          <w:tcPr>
            <w:tcW w:w="528" w:type="pct"/>
            <w:vAlign w:val="center"/>
          </w:tcPr>
          <w:p w14:paraId="5E396988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3.78</w:t>
            </w:r>
          </w:p>
        </w:tc>
        <w:tc>
          <w:tcPr>
            <w:tcW w:w="591" w:type="pct"/>
            <w:vAlign w:val="center"/>
          </w:tcPr>
          <w:p w14:paraId="5B926FC1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0.80</w:t>
            </w:r>
          </w:p>
        </w:tc>
        <w:tc>
          <w:tcPr>
            <w:tcW w:w="591" w:type="pct"/>
            <w:vAlign w:val="center"/>
          </w:tcPr>
          <w:p w14:paraId="1BD627CA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0.73</w:t>
            </w:r>
          </w:p>
        </w:tc>
        <w:tc>
          <w:tcPr>
            <w:tcW w:w="591" w:type="pct"/>
            <w:vAlign w:val="center"/>
          </w:tcPr>
          <w:p w14:paraId="01C140B6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0.77</w:t>
            </w:r>
          </w:p>
        </w:tc>
        <w:tc>
          <w:tcPr>
            <w:tcW w:w="618" w:type="pct"/>
            <w:vAlign w:val="center"/>
          </w:tcPr>
          <w:p w14:paraId="6DDC2ECD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0.09</w:t>
            </w:r>
          </w:p>
        </w:tc>
        <w:tc>
          <w:tcPr>
            <w:tcW w:w="623" w:type="pct"/>
            <w:vAlign w:val="center"/>
          </w:tcPr>
          <w:p w14:paraId="32FC6084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449.77</w:t>
            </w:r>
          </w:p>
        </w:tc>
      </w:tr>
      <w:tr w14:paraId="13C49B08">
        <w:trPr>
          <w:trHeight w:val="756" w:hRule="exact"/>
        </w:trPr>
        <w:tc>
          <w:tcPr>
            <w:tcW w:w="1453" w:type="pct"/>
            <w:vAlign w:val="center"/>
          </w:tcPr>
          <w:p w14:paraId="4949568A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Three-factors model: ESMU+ES, IO+SS, LP</w:t>
            </w:r>
          </w:p>
        </w:tc>
        <w:tc>
          <w:tcPr>
            <w:tcW w:w="528" w:type="pct"/>
            <w:vAlign w:val="center"/>
          </w:tcPr>
          <w:p w14:paraId="1D89BCFC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4.97</w:t>
            </w:r>
          </w:p>
        </w:tc>
        <w:tc>
          <w:tcPr>
            <w:tcW w:w="591" w:type="pct"/>
            <w:vAlign w:val="center"/>
          </w:tcPr>
          <w:p w14:paraId="4823C2A6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0.75</w:t>
            </w:r>
          </w:p>
        </w:tc>
        <w:tc>
          <w:tcPr>
            <w:tcW w:w="591" w:type="pct"/>
            <w:vAlign w:val="center"/>
          </w:tcPr>
          <w:p w14:paraId="1EEF2F80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0.62</w:t>
            </w:r>
          </w:p>
        </w:tc>
        <w:tc>
          <w:tcPr>
            <w:tcW w:w="591" w:type="pct"/>
            <w:vAlign w:val="center"/>
          </w:tcPr>
          <w:p w14:paraId="58FE0921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0.65</w:t>
            </w:r>
          </w:p>
        </w:tc>
        <w:tc>
          <w:tcPr>
            <w:tcW w:w="618" w:type="pct"/>
            <w:vAlign w:val="center"/>
          </w:tcPr>
          <w:p w14:paraId="24B129B5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0.11</w:t>
            </w:r>
          </w:p>
        </w:tc>
        <w:tc>
          <w:tcPr>
            <w:tcW w:w="623" w:type="pct"/>
            <w:vAlign w:val="center"/>
          </w:tcPr>
          <w:p w14:paraId="3B99BBC0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683.17</w:t>
            </w:r>
          </w:p>
        </w:tc>
      </w:tr>
      <w:tr w14:paraId="136088A1">
        <w:trPr>
          <w:trHeight w:val="756" w:hRule="exact"/>
        </w:trPr>
        <w:tc>
          <w:tcPr>
            <w:tcW w:w="1453" w:type="pct"/>
            <w:vAlign w:val="center"/>
          </w:tcPr>
          <w:p w14:paraId="787C330E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Two-factor model: ESMU+ES+IO+SS, LP</w:t>
            </w:r>
          </w:p>
        </w:tc>
        <w:tc>
          <w:tcPr>
            <w:tcW w:w="528" w:type="pct"/>
            <w:vAlign w:val="center"/>
          </w:tcPr>
          <w:p w14:paraId="4FBFA648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6.71</w:t>
            </w:r>
          </w:p>
        </w:tc>
        <w:tc>
          <w:tcPr>
            <w:tcW w:w="591" w:type="pct"/>
            <w:vAlign w:val="center"/>
          </w:tcPr>
          <w:p w14:paraId="065AFE4A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0.66</w:t>
            </w:r>
          </w:p>
        </w:tc>
        <w:tc>
          <w:tcPr>
            <w:tcW w:w="591" w:type="pct"/>
            <w:vAlign w:val="center"/>
          </w:tcPr>
          <w:p w14:paraId="6BDA0019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0.46</w:t>
            </w:r>
          </w:p>
        </w:tc>
        <w:tc>
          <w:tcPr>
            <w:tcW w:w="591" w:type="pct"/>
            <w:vAlign w:val="center"/>
          </w:tcPr>
          <w:p w14:paraId="2542A729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0.50</w:t>
            </w:r>
          </w:p>
        </w:tc>
        <w:tc>
          <w:tcPr>
            <w:tcW w:w="618" w:type="pct"/>
            <w:vAlign w:val="center"/>
          </w:tcPr>
          <w:p w14:paraId="09138EEA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0.13</w:t>
            </w:r>
          </w:p>
        </w:tc>
        <w:tc>
          <w:tcPr>
            <w:tcW w:w="623" w:type="pct"/>
            <w:vAlign w:val="center"/>
          </w:tcPr>
          <w:p w14:paraId="4E5E5144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1024.81</w:t>
            </w:r>
          </w:p>
        </w:tc>
      </w:tr>
      <w:tr w14:paraId="620927BA">
        <w:trPr>
          <w:trHeight w:val="756" w:hRule="exact"/>
        </w:trPr>
        <w:tc>
          <w:tcPr>
            <w:tcW w:w="1453" w:type="pct"/>
            <w:vAlign w:val="center"/>
          </w:tcPr>
          <w:p w14:paraId="796643AE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One-factor model: ESMU+ES+IO+SS+CLP</w:t>
            </w:r>
          </w:p>
        </w:tc>
        <w:tc>
          <w:tcPr>
            <w:tcW w:w="528" w:type="pct"/>
            <w:vAlign w:val="center"/>
          </w:tcPr>
          <w:p w14:paraId="633F5714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8.23</w:t>
            </w:r>
          </w:p>
        </w:tc>
        <w:tc>
          <w:tcPr>
            <w:tcW w:w="591" w:type="pct"/>
            <w:vAlign w:val="center"/>
          </w:tcPr>
          <w:p w14:paraId="0FFC97A0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0.62</w:t>
            </w:r>
          </w:p>
        </w:tc>
        <w:tc>
          <w:tcPr>
            <w:tcW w:w="591" w:type="pct"/>
            <w:vAlign w:val="center"/>
          </w:tcPr>
          <w:p w14:paraId="6851842E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0.28</w:t>
            </w:r>
          </w:p>
        </w:tc>
        <w:tc>
          <w:tcPr>
            <w:tcW w:w="591" w:type="pct"/>
            <w:vAlign w:val="center"/>
          </w:tcPr>
          <w:p w14:paraId="1A48B540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0.37</w:t>
            </w:r>
          </w:p>
        </w:tc>
        <w:tc>
          <w:tcPr>
            <w:tcW w:w="618" w:type="pct"/>
            <w:vAlign w:val="center"/>
          </w:tcPr>
          <w:p w14:paraId="725E183C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0.15</w:t>
            </w:r>
          </w:p>
        </w:tc>
        <w:tc>
          <w:tcPr>
            <w:tcW w:w="623" w:type="pct"/>
            <w:vAlign w:val="center"/>
          </w:tcPr>
          <w:p w14:paraId="1ED4BAA6">
            <w:pPr>
              <w:spacing w:line="360" w:lineRule="auto"/>
              <w:jc w:val="center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>1332.54</w:t>
            </w:r>
          </w:p>
        </w:tc>
      </w:tr>
      <w:tr w14:paraId="5B46A010">
        <w:trPr>
          <w:trHeight w:val="756" w:hRule="exact"/>
        </w:trPr>
        <w:tc>
          <w:tcPr>
            <w:tcW w:w="5000" w:type="pct"/>
            <w:gridSpan w:val="7"/>
            <w:tcBorders>
              <w:bottom w:val="single" w:color="auto" w:sz="8" w:space="0"/>
            </w:tcBorders>
            <w:vAlign w:val="center"/>
          </w:tcPr>
          <w:p w14:paraId="1445F7F8">
            <w:pPr>
              <w:spacing w:line="360" w:lineRule="auto"/>
              <w:jc w:val="left"/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 xml:space="preserve">Notes: </w:t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sym w:font="Symbol" w:char="F063"/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 xml:space="preserve">= 407.88, </w:t>
            </w:r>
            <w:r>
              <w:rPr>
                <w:rFonts w:ascii="Times New Roman" w:hAnsi="Times New Roman" w:eastAsia="DengXian" w:cs="Times New Roman"/>
                <w:i/>
                <w:kern w:val="0"/>
                <w:sz w:val="24"/>
                <w:szCs w:val="24"/>
              </w:rPr>
              <w:t>df</w:t>
            </w:r>
            <w:r>
              <w:rPr>
                <w:rFonts w:ascii="Times New Roman" w:hAnsi="Times New Roman" w:eastAsia="DengXian" w:cs="Times New Roman"/>
                <w:kern w:val="0"/>
                <w:sz w:val="24"/>
                <w:szCs w:val="24"/>
              </w:rPr>
              <w:t xml:space="preserve"> =309, **p &lt; 0.01</w:t>
            </w:r>
          </w:p>
        </w:tc>
      </w:tr>
    </w:tbl>
    <w:p w14:paraId="03DFBFF1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D41"/>
    <w:rsid w:val="0020103A"/>
    <w:rsid w:val="00305D41"/>
    <w:rsid w:val="003644BA"/>
    <w:rsid w:val="00386340"/>
    <w:rsid w:val="003D619F"/>
    <w:rsid w:val="007A4D6B"/>
    <w:rsid w:val="00A1138C"/>
    <w:rsid w:val="00BF524F"/>
    <w:rsid w:val="00CD1D00"/>
    <w:rsid w:val="00DE4D5B"/>
    <w:rsid w:val="00FD3702"/>
    <w:rsid w:val="FF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597" w:themeColor="accent1" w:themeShade="BF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597" w:themeColor="accent1" w:themeShade="BF"/>
      <w:sz w:val="24"/>
      <w:szCs w:val="24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62626" w:themeColor="text1" w:themeTint="D9"/>
      <w:sz w:val="24"/>
      <w:szCs w:val="24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widowControl/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5"/>
    <w:qFormat/>
    <w:uiPriority w:val="10"/>
    <w:pPr>
      <w:widowControl/>
      <w:spacing w:after="80"/>
      <w:contextualSpacing/>
      <w:jc w:val="left"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table" w:styleId="14">
    <w:name w:val="Table Grid"/>
    <w:basedOn w:val="13"/>
    <w:qFormat/>
    <w:uiPriority w:val="39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Heading 1 Char"/>
    <w:basedOn w:val="15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5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5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5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5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5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5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5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5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5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5"/>
    <w:link w:val="11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widowControl/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597" w:themeColor="accent1" w:themeShade="BF"/>
      <w:sz w:val="24"/>
      <w:szCs w:val="24"/>
      <w:lang w:eastAsia="en-US"/>
      <w14:ligatures w14:val="standardContextual"/>
    </w:rPr>
  </w:style>
  <w:style w:type="character" w:customStyle="1" w:styleId="32">
    <w:name w:val="Intense Quote Char"/>
    <w:basedOn w:val="15"/>
    <w:link w:val="31"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  <w:style w:type="table" w:customStyle="1" w:styleId="34">
    <w:name w:val="三线表1"/>
    <w:basedOn w:val="13"/>
    <w:qFormat/>
    <w:uiPriority w:val="99"/>
    <w:pPr>
      <w:spacing w:after="0" w:line="240" w:lineRule="auto"/>
    </w:pPr>
    <w:rPr>
      <w:rFonts w:eastAsiaTheme="minorEastAsia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otnotes" Target="footnote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10" Type="http://schemas.openxmlformats.org/officeDocument/2006/relationships/customXml" Target="../customXml/item4.xml"/><Relationship Id="rId4" Type="http://schemas.openxmlformats.org/officeDocument/2006/relationships/endnotes" Target="endnote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33D54D48312343B250141AD60E42EA" ma:contentTypeVersion="17" ma:contentTypeDescription="Create a new document." ma:contentTypeScope="" ma:versionID="e0454fd2fa4c72044ef08c06d694d192">
  <xsd:schema xmlns:xsd="http://www.w3.org/2001/XMLSchema" xmlns:xs="http://www.w3.org/2001/XMLSchema" xmlns:p="http://schemas.microsoft.com/office/2006/metadata/properties" xmlns:ns2="6fda7565-9723-4d47-8f37-db120daa01b8" xmlns:ns3="bd2a10cf-e067-4f9c-87ec-f8ebada5459f" targetNamespace="http://schemas.microsoft.com/office/2006/metadata/properties" ma:root="true" ma:fieldsID="c8f53d9547cf7147de80fa0ed2a919b8" ns2:_="" ns3:_="">
    <xsd:import namespace="6fda7565-9723-4d47-8f37-db120daa01b8"/>
    <xsd:import namespace="bd2a10cf-e067-4f9c-87ec-f8ebada5459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a7565-9723-4d47-8f37-db120daa01b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a10cf-e067-4f9c-87ec-f8ebada5459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58c3712-8eb6-450c-9961-28f11b6733b8}" ma:internalName="TaxCatchAll" ma:showField="CatchAllData" ma:web="bd2a10cf-e067-4f9c-87ec-f8ebada54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a10cf-e067-4f9c-87ec-f8ebada5459f" xsi:nil="true"/>
    <lcf76f155ced4ddcb4097134ff3c332f xmlns="6fda7565-9723-4d47-8f37-db120daa01b8">
      <Terms xmlns="http://schemas.microsoft.com/office/infopath/2007/PartnerControls"/>
    </lcf76f155ced4ddcb4097134ff3c332f>
    <_dlc_DocId xmlns="bd2a10cf-e067-4f9c-87ec-f8ebada5459f">FT7ZSSYKJ64H-414968548-109040</_dlc_DocId>
    <_dlc_DocIdUrl xmlns="bd2a10cf-e067-4f9c-87ec-f8ebada5459f">
      <Url>https://springernature.sharepoint.com/sites/NatureJournalsProduction/_layouts/15/DocIdRedir.aspx?ID=FT7ZSSYKJ64H-414968548-109040</Url>
      <Description>FT7ZSSYKJ64H-414968548-109040</Description>
    </_dlc_DocIdUrl>
  </documentManagement>
</p:properties>
</file>

<file path=customXml/itemProps1.xml><?xml version="1.0" encoding="utf-8"?>
<ds:datastoreItem xmlns:ds="http://schemas.openxmlformats.org/officeDocument/2006/customXml" ds:itemID="{00F5EFD3-191B-439D-A734-E3327F1D79D7}"/>
</file>

<file path=customXml/itemProps2.xml><?xml version="1.0" encoding="utf-8"?>
<ds:datastoreItem xmlns:ds="http://schemas.openxmlformats.org/officeDocument/2006/customXml" ds:itemID="{99E90216-C574-401B-9A14-FB37DD52FB45}"/>
</file>

<file path=customXml/itemProps3.xml><?xml version="1.0" encoding="utf-8"?>
<ds:datastoreItem xmlns:ds="http://schemas.openxmlformats.org/officeDocument/2006/customXml" ds:itemID="{6DECC012-5FA2-4BAF-81CB-1686393E0633}"/>
</file>

<file path=customXml/itemProps4.xml><?xml version="1.0" encoding="utf-8"?>
<ds:datastoreItem xmlns:ds="http://schemas.openxmlformats.org/officeDocument/2006/customXml" ds:itemID="{2D956CBE-FDFC-45D7-B722-FAF5FF40D9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</Words>
  <Characters>396</Characters>
  <Lines>3</Lines>
  <Paragraphs>1</Paragraphs>
  <TotalTime>5</TotalTime>
  <ScaleCrop>false</ScaleCrop>
  <LinksUpToDate>false</LinksUpToDate>
  <CharactersWithSpaces>428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333</dc:creator>
  <cp:lastModifiedBy>hw</cp:lastModifiedBy>
  <cp:revision>6</cp:revision>
  <dcterms:created xsi:type="dcterms:W3CDTF">2025-08-22T13:07:00Z</dcterms:created>
  <dcterms:modified xsi:type="dcterms:W3CDTF">2026-09-01T10:43:53Z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651df3ee-b3dd-48f4-a616-b8f240d7ad40</vt:lpwstr>
  </property>
  <property fmtid="{D5CDD505-2E9C-101B-9397-08002B2CF9AE}" pid="3" name="KSOProductBuildVer">
    <vt:lpwstr>2052-12.1.23141.23141</vt:lpwstr>
  </property>
  <property fmtid="{D5CDD505-2E9C-101B-9397-08002B2CF9AE}" pid="4" name="ICV">
    <vt:lpwstr>58562E39EDBD2546E93B966A61AB73B7_42</vt:lpwstr>
  </property>
  <property fmtid="{D5CDD505-2E9C-101B-9397-08002B2CF9AE}" pid="5" name="ContentTypeId">
    <vt:lpwstr>0x0101007733D54D48312343B250141AD60E42EA</vt:lpwstr>
  </property>
  <property fmtid="{D5CDD505-2E9C-101B-9397-08002B2CF9AE}" pid="6" name="_dlc_DocIdItemGuid">
    <vt:lpwstr>bbc255eb-e414-47f5-a204-e22342caec9a</vt:lpwstr>
  </property>
</Properties>
</file>