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40E44" w14:textId="77777777" w:rsidR="00DA2FA6" w:rsidRPr="00A56040" w:rsidRDefault="00DA2FA6" w:rsidP="00A56040">
      <w:pPr>
        <w:jc w:val="center"/>
        <w:rPr>
          <w:rFonts w:ascii="Times New Roman" w:hAnsi="Times New Roman" w:cs="Times New Roman"/>
          <w:b/>
          <w:bCs/>
          <w:lang w:eastAsia="zh-CN"/>
        </w:rPr>
      </w:pPr>
      <w:r w:rsidRPr="00A56040">
        <w:rPr>
          <w:rFonts w:ascii="Times New Roman" w:hAnsi="Times New Roman" w:cs="Times New Roman"/>
          <w:b/>
          <w:bCs/>
          <w:lang w:eastAsia="zh-CN"/>
        </w:rPr>
        <w:t>Supplementary File S2</w:t>
      </w:r>
    </w:p>
    <w:p w14:paraId="58235C3F" w14:textId="77777777" w:rsidR="00A56040" w:rsidRDefault="00DA2FA6" w:rsidP="00A56040">
      <w:pPr>
        <w:jc w:val="both"/>
        <w:rPr>
          <w:rFonts w:ascii="Times New Roman" w:hAnsi="Times New Roman" w:cs="Times New Roman"/>
          <w:b/>
          <w:bCs/>
          <w:lang w:eastAsia="zh-CN"/>
        </w:rPr>
      </w:pPr>
      <w:r w:rsidRPr="00A56040">
        <w:rPr>
          <w:rFonts w:ascii="Times New Roman" w:hAnsi="Times New Roman" w:cs="Times New Roman"/>
          <w:b/>
          <w:bCs/>
          <w:lang w:eastAsia="zh-CN"/>
        </w:rPr>
        <w:t>Variable Definitions, Coding Scheme, and Analytical Specifications</w:t>
      </w:r>
    </w:p>
    <w:p w14:paraId="56767A80" w14:textId="28641955" w:rsidR="00380B1B" w:rsidRPr="00380B1B" w:rsidRDefault="00380B1B" w:rsidP="00380B1B">
      <w:pPr>
        <w:spacing w:before="100" w:beforeAutospacing="1" w:after="100" w:afterAutospacing="1"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t xml:space="preserve">This appendix presents comprehensive information </w:t>
      </w:r>
      <w:r>
        <w:rPr>
          <w:rFonts w:ascii="Times New Roman" w:eastAsia="SimSun" w:hAnsi="Times New Roman" w:cs="Times New Roman"/>
          <w:lang w:eastAsia="zh-CN"/>
        </w:rPr>
        <w:t xml:space="preserve">on the </w:t>
      </w:r>
      <w:proofErr w:type="spellStart"/>
      <w:r>
        <w:rPr>
          <w:rFonts w:ascii="Times New Roman" w:eastAsia="SimSun" w:hAnsi="Times New Roman" w:cs="Times New Roman"/>
          <w:lang w:eastAsia="zh-CN"/>
        </w:rPr>
        <w:t>operationalisation</w:t>
      </w:r>
      <w:proofErr w:type="spellEnd"/>
      <w:r>
        <w:rPr>
          <w:rFonts w:ascii="Times New Roman" w:eastAsia="SimSun" w:hAnsi="Times New Roman" w:cs="Times New Roman"/>
          <w:lang w:eastAsia="zh-CN"/>
        </w:rPr>
        <w:t xml:space="preserve"> of variables, coding frameworks, data processing methodologies, and statistical modelling strategies us</w:t>
      </w:r>
      <w:r w:rsidRPr="00380B1B">
        <w:rPr>
          <w:rFonts w:ascii="Times New Roman" w:eastAsia="SimSun" w:hAnsi="Times New Roman" w:cs="Times New Roman"/>
          <w:lang w:eastAsia="zh-CN"/>
        </w:rPr>
        <w:t>ed in this study.</w:t>
      </w:r>
    </w:p>
    <w:p w14:paraId="7B3D9E30" w14:textId="03791B92" w:rsidR="00DA2FA6" w:rsidRPr="00DA2FA6" w:rsidRDefault="00DA2FA6" w:rsidP="00A56040">
      <w:pPr>
        <w:jc w:val="both"/>
        <w:rPr>
          <w:rFonts w:ascii="Times New Roman" w:hAnsi="Times New Roman" w:cs="Times New Roman"/>
          <w:b/>
          <w:bCs/>
          <w:lang w:eastAsia="zh-CN"/>
        </w:rPr>
      </w:pPr>
      <w:r w:rsidRPr="00DA2FA6">
        <w:rPr>
          <w:rFonts w:ascii="Times New Roman" w:eastAsia="SimSun" w:hAnsi="Times New Roman" w:cs="Times New Roman"/>
          <w:b/>
          <w:bCs/>
          <w:lang w:eastAsia="zh-CN"/>
        </w:rPr>
        <w:t>1. Measurement Scale</w:t>
      </w:r>
    </w:p>
    <w:p w14:paraId="05EA9459" w14:textId="77777777" w:rsidR="00DA2FA6" w:rsidRPr="00DA2FA6"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 xml:space="preserve">All constructs were measured using a </w:t>
      </w:r>
      <w:r w:rsidRPr="004A45DE">
        <w:rPr>
          <w:rFonts w:ascii="Times New Roman" w:eastAsia="SimSun" w:hAnsi="Times New Roman" w:cs="Times New Roman"/>
          <w:lang w:eastAsia="zh-CN"/>
        </w:rPr>
        <w:t>five-point Likert scale:</w:t>
      </w:r>
    </w:p>
    <w:p w14:paraId="64C9FDBA" w14:textId="77777777" w:rsidR="001D5608"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1 = Strongly disagree</w:t>
      </w:r>
    </w:p>
    <w:p w14:paraId="3E61B7F1" w14:textId="77777777" w:rsidR="001D5608"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2 = Disagree</w:t>
      </w:r>
    </w:p>
    <w:p w14:paraId="76379C65" w14:textId="77777777" w:rsidR="001D5608"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3 = Neutral</w:t>
      </w:r>
    </w:p>
    <w:p w14:paraId="6543799E" w14:textId="77777777" w:rsidR="001D5608"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4 = Agree</w:t>
      </w:r>
    </w:p>
    <w:p w14:paraId="1349C605" w14:textId="62D3752F" w:rsidR="00DA2FA6" w:rsidRPr="00DA2FA6"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5 = Strongly agree</w:t>
      </w:r>
    </w:p>
    <w:p w14:paraId="2D5DC1CB" w14:textId="77777777"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No reverse-coded items were included.</w:t>
      </w:r>
    </w:p>
    <w:p w14:paraId="5E04638E" w14:textId="2C84203E"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 xml:space="preserve">2. Construct </w:t>
      </w:r>
      <w:proofErr w:type="spellStart"/>
      <w:r w:rsidR="001D5608">
        <w:rPr>
          <w:rFonts w:ascii="Times New Roman" w:eastAsia="SimSun" w:hAnsi="Times New Roman" w:cs="Times New Roman"/>
          <w:b/>
          <w:bCs/>
          <w:lang w:eastAsia="zh-CN"/>
        </w:rPr>
        <w:t>O</w:t>
      </w:r>
      <w:r w:rsidRPr="00DA2FA6">
        <w:rPr>
          <w:rFonts w:ascii="Times New Roman" w:eastAsia="SimSun" w:hAnsi="Times New Roman" w:cs="Times New Roman"/>
          <w:b/>
          <w:bCs/>
          <w:lang w:eastAsia="zh-CN"/>
        </w:rPr>
        <w:t>perationali</w:t>
      </w:r>
      <w:r w:rsidR="00380B1B">
        <w:rPr>
          <w:rFonts w:ascii="Times New Roman" w:eastAsia="SimSun" w:hAnsi="Times New Roman" w:cs="Times New Roman"/>
          <w:b/>
          <w:bCs/>
          <w:lang w:eastAsia="zh-CN"/>
        </w:rPr>
        <w:t>s</w:t>
      </w:r>
      <w:r w:rsidRPr="00DA2FA6">
        <w:rPr>
          <w:rFonts w:ascii="Times New Roman" w:eastAsia="SimSun" w:hAnsi="Times New Roman" w:cs="Times New Roman"/>
          <w:b/>
          <w:bCs/>
          <w:lang w:eastAsia="zh-CN"/>
        </w:rPr>
        <w:t>ation</w:t>
      </w:r>
      <w:proofErr w:type="spellEnd"/>
    </w:p>
    <w:p w14:paraId="0994F9AC" w14:textId="174BBE75"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 xml:space="preserve">All constructs were treated as </w:t>
      </w:r>
      <w:r w:rsidRPr="004A45DE">
        <w:rPr>
          <w:rFonts w:ascii="Times New Roman" w:eastAsia="SimSun" w:hAnsi="Times New Roman" w:cs="Times New Roman"/>
          <w:lang w:eastAsia="zh-CN"/>
        </w:rPr>
        <w:t>reflective latent variables</w:t>
      </w:r>
      <w:r w:rsidRPr="00DA2FA6">
        <w:rPr>
          <w:rFonts w:ascii="Times New Roman" w:eastAsia="SimSun" w:hAnsi="Times New Roman" w:cs="Times New Roman"/>
          <w:lang w:eastAsia="zh-CN"/>
        </w:rPr>
        <w:t xml:space="preserve"> and mode</w:t>
      </w:r>
      <w:r w:rsidR="001D5608">
        <w:rPr>
          <w:rFonts w:ascii="Times New Roman" w:eastAsia="SimSun" w:hAnsi="Times New Roman" w:cs="Times New Roman"/>
          <w:lang w:eastAsia="zh-CN"/>
        </w:rPr>
        <w:t>l</w:t>
      </w:r>
      <w:r w:rsidRPr="00DA2FA6">
        <w:rPr>
          <w:rFonts w:ascii="Times New Roman" w:eastAsia="SimSun" w:hAnsi="Times New Roman" w:cs="Times New Roman"/>
          <w:lang w:eastAsia="zh-CN"/>
        </w:rPr>
        <w:t>led using Structural Equation Mode</w:t>
      </w:r>
      <w:r w:rsidR="001D5608">
        <w:rPr>
          <w:rFonts w:ascii="Times New Roman" w:eastAsia="SimSun" w:hAnsi="Times New Roman" w:cs="Times New Roman"/>
          <w:lang w:eastAsia="zh-CN"/>
        </w:rPr>
        <w:t>l</w:t>
      </w:r>
      <w:r w:rsidRPr="00DA2FA6">
        <w:rPr>
          <w:rFonts w:ascii="Times New Roman" w:eastAsia="SimSun" w:hAnsi="Times New Roman" w:cs="Times New Roman"/>
          <w:lang w:eastAsia="zh-CN"/>
        </w:rPr>
        <w:t>ling (SEM)</w:t>
      </w:r>
      <w:r w:rsidR="00A56040">
        <w:rPr>
          <w:rFonts w:ascii="Times New Roman" w:eastAsia="SimSun" w:hAnsi="Times New Roman" w:cs="Times New Roman"/>
          <w:lang w:eastAsia="zh-CN"/>
        </w:rPr>
        <w:t>.</w:t>
      </w:r>
    </w:p>
    <w:p w14:paraId="655D4165" w14:textId="4FA1B476"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2.1 Digital Museum Experience (DME)</w:t>
      </w:r>
    </w:p>
    <w:p w14:paraId="3E83F836"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Type: Reflective latent construct</w:t>
      </w:r>
    </w:p>
    <w:p w14:paraId="17DA4CCD"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Number of items: 10</w:t>
      </w:r>
    </w:p>
    <w:p w14:paraId="45A2B075" w14:textId="182D2B14" w:rsidR="00DA2FA6" w:rsidRPr="004A45DE"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Scale: 1–5 Likert</w:t>
      </w:r>
    </w:p>
    <w:p w14:paraId="0D586082" w14:textId="60485D42" w:rsidR="00DA2FA6" w:rsidRPr="00DA2FA6"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Definition: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Immersive sensory, cognitive, and affective engagement experienced while interacting with digital museum platforms.</w:t>
      </w:r>
    </w:p>
    <w:p w14:paraId="127B1333" w14:textId="3EB40688" w:rsidR="00DA2FA6" w:rsidRPr="00DA2FA6" w:rsidRDefault="00DA2FA6" w:rsidP="00BC74E8">
      <w:pPr>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Coding:</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 xml:space="preserve">DME1–DME10 (as listed in </w:t>
      </w:r>
      <w:r w:rsidR="00BC74E8" w:rsidRPr="00BC74E8">
        <w:rPr>
          <w:rFonts w:ascii="Times New Roman" w:hAnsi="Times New Roman" w:cs="Times New Roman"/>
          <w:lang w:eastAsia="zh-CN"/>
        </w:rPr>
        <w:t>Supplementary File S</w:t>
      </w:r>
      <w:r w:rsidR="00BC74E8">
        <w:rPr>
          <w:rFonts w:ascii="Times New Roman" w:hAnsi="Times New Roman" w:cs="Times New Roman"/>
          <w:lang w:eastAsia="zh-CN"/>
        </w:rPr>
        <w:t>1</w:t>
      </w:r>
      <w:r w:rsidRPr="00DA2FA6">
        <w:rPr>
          <w:rFonts w:ascii="Times New Roman" w:eastAsia="SimSun" w:hAnsi="Times New Roman" w:cs="Times New Roman"/>
          <w:lang w:eastAsia="zh-CN"/>
        </w:rPr>
        <w:t>)</w:t>
      </w:r>
    </w:p>
    <w:p w14:paraId="5F341B41" w14:textId="1B6B7191"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proofErr w:type="spellStart"/>
      <w:proofErr w:type="gramStart"/>
      <w:r w:rsidRPr="001D5608">
        <w:rPr>
          <w:rFonts w:ascii="Times New Roman" w:eastAsia="SimSun" w:hAnsi="Times New Roman" w:cs="Times New Roman"/>
          <w:b/>
          <w:bCs/>
          <w:i/>
          <w:iCs/>
          <w:lang w:eastAsia="zh-CN"/>
        </w:rPr>
        <w:t>Transformation:</w:t>
      </w:r>
      <w:r w:rsidRPr="00DA2FA6">
        <w:rPr>
          <w:rFonts w:ascii="Times New Roman" w:eastAsia="SimSun" w:hAnsi="Times New Roman" w:cs="Times New Roman"/>
          <w:lang w:eastAsia="zh-CN"/>
        </w:rPr>
        <w:t>Composite</w:t>
      </w:r>
      <w:proofErr w:type="spellEnd"/>
      <w:proofErr w:type="gramEnd"/>
      <w:r w:rsidRPr="00DA2FA6">
        <w:rPr>
          <w:rFonts w:ascii="Times New Roman" w:eastAsia="SimSun" w:hAnsi="Times New Roman" w:cs="Times New Roman"/>
          <w:lang w:eastAsia="zh-CN"/>
        </w:rPr>
        <w:t xml:space="preserve"> reliability and average variance extracted (AVE) were calculated. No item transformation was applied.</w:t>
      </w:r>
    </w:p>
    <w:p w14:paraId="2A4FF149" w14:textId="41F7EC61"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2.2 Perceived Value of Social Media Marketing (PVS)</w:t>
      </w:r>
    </w:p>
    <w:p w14:paraId="2AC35EAB"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Type: Reflective latent construct</w:t>
      </w:r>
    </w:p>
    <w:p w14:paraId="3B262CEA"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Number of items: 9</w:t>
      </w:r>
    </w:p>
    <w:p w14:paraId="1D1F0703"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Scale: 1–5 Likert</w:t>
      </w:r>
    </w:p>
    <w:p w14:paraId="02647009" w14:textId="0A917FB6" w:rsidR="00DA2FA6" w:rsidRPr="00DA2FA6" w:rsidRDefault="00DA2FA6" w:rsidP="001D5608">
      <w:pPr>
        <w:spacing w:before="240" w:after="0"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lastRenderedPageBreak/>
        <w:t>Definition: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Cognitive evaluation of the usefulness, enjoyment, interactivity, and informational value of the museum’s social media activities.</w:t>
      </w:r>
    </w:p>
    <w:p w14:paraId="622AC117" w14:textId="73658DE8" w:rsidR="00DA2FA6" w:rsidRPr="00DA2FA6"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Coding:</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PVS1–PVS9</w:t>
      </w:r>
    </w:p>
    <w:p w14:paraId="6B34EA12" w14:textId="57C2A2AD"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Transformation: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 xml:space="preserve">No recoding required. </w:t>
      </w:r>
      <w:r w:rsidR="001D5608">
        <w:rPr>
          <w:rFonts w:ascii="Times New Roman" w:eastAsia="SimSun" w:hAnsi="Times New Roman" w:cs="Times New Roman"/>
          <w:lang w:eastAsia="zh-CN"/>
        </w:rPr>
        <w:t>A c</w:t>
      </w:r>
      <w:r w:rsidRPr="00DA2FA6">
        <w:rPr>
          <w:rFonts w:ascii="Times New Roman" w:eastAsia="SimSun" w:hAnsi="Times New Roman" w:cs="Times New Roman"/>
          <w:lang w:eastAsia="zh-CN"/>
        </w:rPr>
        <w:t xml:space="preserve">omposite latent variable </w:t>
      </w:r>
      <w:r w:rsidR="001D5608">
        <w:rPr>
          <w:rFonts w:ascii="Times New Roman" w:eastAsia="SimSun" w:hAnsi="Times New Roman" w:cs="Times New Roman"/>
          <w:lang w:eastAsia="zh-CN"/>
        </w:rPr>
        <w:t xml:space="preserve">is </w:t>
      </w:r>
      <w:r w:rsidRPr="00DA2FA6">
        <w:rPr>
          <w:rFonts w:ascii="Times New Roman" w:eastAsia="SimSun" w:hAnsi="Times New Roman" w:cs="Times New Roman"/>
          <w:lang w:eastAsia="zh-CN"/>
        </w:rPr>
        <w:t>constructed in SEM.</w:t>
      </w:r>
    </w:p>
    <w:p w14:paraId="6CA1C763" w14:textId="4CDD91F3"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2.3 Visitor Satisfaction (VS)</w:t>
      </w:r>
    </w:p>
    <w:p w14:paraId="657FBAFC"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Type: Reflective latent construct</w:t>
      </w:r>
    </w:p>
    <w:p w14:paraId="1A92C72D"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Number of items: 5</w:t>
      </w:r>
    </w:p>
    <w:p w14:paraId="156B0779" w14:textId="45D1BED5" w:rsidR="00DA2FA6" w:rsidRPr="004A45DE"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Scale: 1–5 Likert</w:t>
      </w:r>
    </w:p>
    <w:p w14:paraId="460A5B0A" w14:textId="3034BB4F" w:rsidR="00DA2FA6" w:rsidRPr="00DA2FA6" w:rsidRDefault="00DA2FA6" w:rsidP="001D5608">
      <w:pPr>
        <w:spacing w:before="100" w:beforeAutospacing="1" w:after="0"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Definition: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Overall evaluative judgment of the digital museum experience.</w:t>
      </w:r>
    </w:p>
    <w:p w14:paraId="16535D4F" w14:textId="69F15FD4" w:rsidR="00DA2FA6" w:rsidRPr="00DA2FA6"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Coding:</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VS1–VS5</w:t>
      </w:r>
    </w:p>
    <w:p w14:paraId="6948A492" w14:textId="5F7A3DD4"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Transformation: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No transformation applied.</w:t>
      </w:r>
    </w:p>
    <w:p w14:paraId="4BBD1FC0" w14:textId="07412582"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2.4 Cultural Identity (CI)</w:t>
      </w:r>
    </w:p>
    <w:p w14:paraId="10AFFBCE"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Type: Reflective latent construct</w:t>
      </w:r>
    </w:p>
    <w:p w14:paraId="2C87CD68"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Number of items: 5</w:t>
      </w:r>
    </w:p>
    <w:p w14:paraId="3177EE81" w14:textId="3D6A27DB" w:rsidR="00DA2FA6" w:rsidRPr="004A45DE"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Scale: 1–5 Likert</w:t>
      </w:r>
    </w:p>
    <w:p w14:paraId="610597F6" w14:textId="553B52D0" w:rsidR="00DA2FA6" w:rsidRPr="00DA2FA6" w:rsidRDefault="00DA2FA6" w:rsidP="001D5608">
      <w:pPr>
        <w:spacing w:before="100" w:beforeAutospacing="1" w:after="0"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Definition:</w:t>
      </w:r>
      <w:r w:rsidR="001D5608">
        <w:rPr>
          <w:rFonts w:ascii="Times New Roman" w:eastAsia="SimSun" w:hAnsi="Times New Roman" w:cs="Times New Roman"/>
          <w:b/>
          <w:bCs/>
          <w:i/>
          <w:iCs/>
          <w:lang w:eastAsia="zh-CN"/>
        </w:rPr>
        <w:t xml:space="preserve"> </w:t>
      </w:r>
      <w:proofErr w:type="spellStart"/>
      <w:r w:rsidRPr="00DA2FA6">
        <w:rPr>
          <w:rFonts w:ascii="Times New Roman" w:eastAsia="SimSun" w:hAnsi="Times New Roman" w:cs="Times New Roman"/>
          <w:lang w:eastAsia="zh-CN"/>
        </w:rPr>
        <w:t>Internali</w:t>
      </w:r>
      <w:r w:rsidR="00380B1B">
        <w:rPr>
          <w:rFonts w:ascii="Times New Roman" w:eastAsia="SimSun" w:hAnsi="Times New Roman" w:cs="Times New Roman"/>
          <w:lang w:eastAsia="zh-CN"/>
        </w:rPr>
        <w:t>s</w:t>
      </w:r>
      <w:r w:rsidRPr="00DA2FA6">
        <w:rPr>
          <w:rFonts w:ascii="Times New Roman" w:eastAsia="SimSun" w:hAnsi="Times New Roman" w:cs="Times New Roman"/>
          <w:lang w:eastAsia="zh-CN"/>
        </w:rPr>
        <w:t>ed</w:t>
      </w:r>
      <w:proofErr w:type="spellEnd"/>
      <w:r w:rsidRPr="00DA2FA6">
        <w:rPr>
          <w:rFonts w:ascii="Times New Roman" w:eastAsia="SimSun" w:hAnsi="Times New Roman" w:cs="Times New Roman"/>
          <w:lang w:eastAsia="zh-CN"/>
        </w:rPr>
        <w:t xml:space="preserve"> sense of cultural belonging, national pride, and symbolic attachment arising from digital museum engagement.</w:t>
      </w:r>
    </w:p>
    <w:p w14:paraId="2EA3B50D" w14:textId="6937659A" w:rsidR="00DA2FA6" w:rsidRPr="00DA2FA6"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Coding:</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CI1–CI5</w:t>
      </w:r>
    </w:p>
    <w:p w14:paraId="4D2EFB90" w14:textId="2EF5D753"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Transformation: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No recoding required.</w:t>
      </w:r>
    </w:p>
    <w:p w14:paraId="04E52CED" w14:textId="2C36CBA3"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2.5 Loyalty to the Museum (LM)</w:t>
      </w:r>
    </w:p>
    <w:p w14:paraId="0E05133E"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Type: Reflective latent construct</w:t>
      </w:r>
    </w:p>
    <w:p w14:paraId="0B4A7BB0"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Number of items: 4</w:t>
      </w:r>
    </w:p>
    <w:p w14:paraId="66F9318C" w14:textId="24311DA1" w:rsidR="00DA2FA6" w:rsidRPr="004A45DE"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Scale: 1–5 Likert</w:t>
      </w:r>
    </w:p>
    <w:p w14:paraId="00EEC392" w14:textId="783EE0E1" w:rsidR="00DA2FA6" w:rsidRPr="00DA2FA6" w:rsidRDefault="00DA2FA6" w:rsidP="001D5608">
      <w:pPr>
        <w:spacing w:before="100" w:beforeAutospacing="1" w:after="0"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Definition: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 xml:space="preserve">Relational commitment and </w:t>
      </w:r>
      <w:proofErr w:type="spellStart"/>
      <w:r w:rsidRPr="00DA2FA6">
        <w:rPr>
          <w:rFonts w:ascii="Times New Roman" w:eastAsia="SimSun" w:hAnsi="Times New Roman" w:cs="Times New Roman"/>
          <w:lang w:eastAsia="zh-CN"/>
        </w:rPr>
        <w:t>behavio</w:t>
      </w:r>
      <w:r w:rsidR="001D5608">
        <w:rPr>
          <w:rFonts w:ascii="Times New Roman" w:eastAsia="SimSun" w:hAnsi="Times New Roman" w:cs="Times New Roman"/>
          <w:lang w:eastAsia="zh-CN"/>
        </w:rPr>
        <w:t>ural</w:t>
      </w:r>
      <w:proofErr w:type="spellEnd"/>
      <w:r w:rsidR="001D5608">
        <w:rPr>
          <w:rFonts w:ascii="Times New Roman" w:eastAsia="SimSun" w:hAnsi="Times New Roman" w:cs="Times New Roman"/>
          <w:lang w:eastAsia="zh-CN"/>
        </w:rPr>
        <w:t xml:space="preserve"> intention to continue engaging</w:t>
      </w:r>
      <w:r w:rsidRPr="00DA2FA6">
        <w:rPr>
          <w:rFonts w:ascii="Times New Roman" w:eastAsia="SimSun" w:hAnsi="Times New Roman" w:cs="Times New Roman"/>
          <w:lang w:eastAsia="zh-CN"/>
        </w:rPr>
        <w:t xml:space="preserve"> with the museum.</w:t>
      </w:r>
    </w:p>
    <w:p w14:paraId="62D1673E" w14:textId="5D11A151" w:rsidR="00DA2FA6" w:rsidRPr="00DA2FA6"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Coding:</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LM1–LM4</w:t>
      </w:r>
    </w:p>
    <w:p w14:paraId="6DEE4123" w14:textId="6019A11B"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Transformation: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No transformation applied.</w:t>
      </w:r>
    </w:p>
    <w:p w14:paraId="73C965D5" w14:textId="07F21A79"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2.6 Willingness to Pay More (WTP)</w:t>
      </w:r>
    </w:p>
    <w:p w14:paraId="1961B225"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lastRenderedPageBreak/>
        <w:t>Type: Reflective latent construct</w:t>
      </w:r>
    </w:p>
    <w:p w14:paraId="3EB484BB" w14:textId="77777777" w:rsidR="001D5608"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Number of items: 3</w:t>
      </w:r>
    </w:p>
    <w:p w14:paraId="105486B5" w14:textId="066A7FC6" w:rsidR="00DA2FA6" w:rsidRPr="004A45DE" w:rsidRDefault="00DA2FA6" w:rsidP="001D5608">
      <w:pPr>
        <w:spacing w:after="0" w:line="240" w:lineRule="auto"/>
        <w:jc w:val="both"/>
        <w:rPr>
          <w:rFonts w:ascii="Times New Roman" w:eastAsia="SimSun" w:hAnsi="Times New Roman" w:cs="Times New Roman"/>
          <w:lang w:eastAsia="zh-CN"/>
        </w:rPr>
      </w:pPr>
      <w:r w:rsidRPr="004A45DE">
        <w:rPr>
          <w:rFonts w:ascii="Times New Roman" w:eastAsia="SimSun" w:hAnsi="Times New Roman" w:cs="Times New Roman"/>
          <w:lang w:eastAsia="zh-CN"/>
        </w:rPr>
        <w:t>Scale: 1–5 Likert</w:t>
      </w:r>
    </w:p>
    <w:p w14:paraId="15C077A4" w14:textId="71296D23" w:rsidR="00DA2FA6" w:rsidRPr="00DA2FA6" w:rsidRDefault="00DA2FA6" w:rsidP="001D5608">
      <w:pPr>
        <w:spacing w:before="100" w:beforeAutospacing="1" w:after="0"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Definition: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Economic support intention reflected in willingness to accept higher prices and purchase museum-related products.</w:t>
      </w:r>
    </w:p>
    <w:p w14:paraId="13BA96AA" w14:textId="67C20704" w:rsidR="00DA2FA6" w:rsidRPr="00DA2FA6"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Coding:</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WTP1–WTP3</w:t>
      </w:r>
    </w:p>
    <w:p w14:paraId="20E64708" w14:textId="6032D686"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b/>
          <w:bCs/>
          <w:i/>
          <w:iCs/>
          <w:lang w:eastAsia="zh-CN"/>
        </w:rPr>
        <w:t>Transformation:</w:t>
      </w:r>
      <w:r w:rsidR="001D5608">
        <w:rPr>
          <w:rFonts w:ascii="Times New Roman" w:eastAsia="SimSun" w:hAnsi="Times New Roman" w:cs="Times New Roman"/>
          <w:b/>
          <w:bCs/>
          <w:i/>
          <w:iCs/>
          <w:lang w:eastAsia="zh-CN"/>
        </w:rPr>
        <w:t xml:space="preserve"> </w:t>
      </w:r>
      <w:r w:rsidRPr="00DA2FA6">
        <w:rPr>
          <w:rFonts w:ascii="Times New Roman" w:eastAsia="SimSun" w:hAnsi="Times New Roman" w:cs="Times New Roman"/>
          <w:lang w:eastAsia="zh-CN"/>
        </w:rPr>
        <w:t>No transformation applied.</w:t>
      </w:r>
    </w:p>
    <w:p w14:paraId="0D76AFB6" w14:textId="77777777" w:rsidR="009D4230" w:rsidRDefault="00DA2FA6" w:rsidP="009D423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3. Moderator Variable</w:t>
      </w:r>
    </w:p>
    <w:p w14:paraId="7D737899" w14:textId="10EDCA4D" w:rsidR="00DA2FA6" w:rsidRPr="00DA2FA6" w:rsidRDefault="00DA2FA6" w:rsidP="009D423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Age</w:t>
      </w:r>
    </w:p>
    <w:p w14:paraId="26F02257" w14:textId="77777777" w:rsidR="001D5608"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1D5608">
        <w:rPr>
          <w:rFonts w:ascii="Times New Roman" w:eastAsia="SimSun" w:hAnsi="Times New Roman" w:cs="Times New Roman"/>
          <w:lang w:eastAsia="zh-CN"/>
        </w:rPr>
        <w:t>Type:</w:t>
      </w:r>
      <w:r w:rsidRPr="00DA2FA6">
        <w:rPr>
          <w:rFonts w:ascii="Times New Roman" w:eastAsia="SimSun" w:hAnsi="Times New Roman" w:cs="Times New Roman"/>
          <w:lang w:eastAsia="zh-CN"/>
        </w:rPr>
        <w:t xml:space="preserve"> Observed variable (moderator)</w:t>
      </w:r>
    </w:p>
    <w:p w14:paraId="5A473691" w14:textId="77777777" w:rsidR="001D5608" w:rsidRPr="001D5608" w:rsidRDefault="00DA2FA6" w:rsidP="00A56040">
      <w:pPr>
        <w:spacing w:before="100" w:beforeAutospacing="1" w:after="100" w:afterAutospacing="1" w:line="240" w:lineRule="auto"/>
        <w:jc w:val="both"/>
        <w:rPr>
          <w:rFonts w:ascii="Times New Roman" w:eastAsia="SimSun" w:hAnsi="Times New Roman" w:cs="Times New Roman"/>
          <w:b/>
          <w:bCs/>
          <w:i/>
          <w:iCs/>
          <w:lang w:eastAsia="zh-CN"/>
        </w:rPr>
      </w:pPr>
      <w:r w:rsidRPr="001D5608">
        <w:rPr>
          <w:rFonts w:ascii="Times New Roman" w:eastAsia="SimSun" w:hAnsi="Times New Roman" w:cs="Times New Roman"/>
          <w:b/>
          <w:bCs/>
          <w:i/>
          <w:iCs/>
          <w:lang w:eastAsia="zh-CN"/>
        </w:rPr>
        <w:t>Coding:</w:t>
      </w:r>
    </w:p>
    <w:p w14:paraId="525C9B7A" w14:textId="77777777" w:rsidR="001D5608"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1 = 18–25</w:t>
      </w:r>
    </w:p>
    <w:p w14:paraId="441E824E" w14:textId="77777777" w:rsidR="001D5608"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2 = 26–35</w:t>
      </w:r>
    </w:p>
    <w:p w14:paraId="750B1C54" w14:textId="77777777" w:rsidR="001D5608"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3 = 36–45</w:t>
      </w:r>
    </w:p>
    <w:p w14:paraId="51E6833C" w14:textId="177EC2FD" w:rsidR="00DA2FA6" w:rsidRPr="00DA2FA6" w:rsidRDefault="00DA2FA6" w:rsidP="001D5608">
      <w:pPr>
        <w:spacing w:after="0"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4 = 46 and above</w:t>
      </w:r>
    </w:p>
    <w:p w14:paraId="61F35DB1" w14:textId="77777777" w:rsidR="00A56040" w:rsidRDefault="00DA2FA6" w:rsidP="00A56040">
      <w:pPr>
        <w:spacing w:before="100" w:beforeAutospacing="1" w:after="100" w:afterAutospacing="1"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Age was treated as a moderating variable in the structural model to examine generational differences in path relationships</w:t>
      </w:r>
    </w:p>
    <w:p w14:paraId="3701A386" w14:textId="37F58B72" w:rsidR="00DA2FA6" w:rsidRPr="00DA2FA6" w:rsidRDefault="00DA2FA6" w:rsidP="00A56040">
      <w:pPr>
        <w:spacing w:before="100" w:beforeAutospacing="1" w:after="100" w:afterAutospacing="1" w:line="240" w:lineRule="auto"/>
        <w:jc w:val="both"/>
        <w:rPr>
          <w:rFonts w:ascii="Times New Roman" w:eastAsia="SimSun" w:hAnsi="Times New Roman" w:cs="Times New Roman"/>
          <w:b/>
          <w:bCs/>
          <w:lang w:eastAsia="zh-CN"/>
        </w:rPr>
      </w:pPr>
      <w:r w:rsidRPr="00DA2FA6">
        <w:rPr>
          <w:rFonts w:ascii="Times New Roman" w:eastAsia="SimSun" w:hAnsi="Times New Roman" w:cs="Times New Roman"/>
          <w:b/>
          <w:bCs/>
          <w:lang w:eastAsia="zh-CN"/>
        </w:rPr>
        <w:t>4. Data Processing Procedures</w:t>
      </w:r>
    </w:p>
    <w:p w14:paraId="7C9447DB" w14:textId="31B99813" w:rsidR="00380B1B" w:rsidRPr="00380B1B" w:rsidRDefault="00380B1B" w:rsidP="00380B1B">
      <w:pPr>
        <w:spacing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t xml:space="preserve">Before analysis, the dataset was examined for absent values, anomalies, and response discrepancies. Instances having an abundance of missing responses were omitted to maintain data integrity. No data imputation methods were </w:t>
      </w:r>
      <w:proofErr w:type="spellStart"/>
      <w:r w:rsidRPr="00380B1B">
        <w:rPr>
          <w:rFonts w:ascii="Times New Roman" w:eastAsia="SimSun" w:hAnsi="Times New Roman" w:cs="Times New Roman"/>
          <w:lang w:eastAsia="zh-CN"/>
        </w:rPr>
        <w:t>utili</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ed</w:t>
      </w:r>
      <w:proofErr w:type="spellEnd"/>
      <w:r w:rsidRPr="00380B1B">
        <w:rPr>
          <w:rFonts w:ascii="Times New Roman" w:eastAsia="SimSun" w:hAnsi="Times New Roman" w:cs="Times New Roman"/>
          <w:lang w:eastAsia="zh-CN"/>
        </w:rPr>
        <w:t>.</w:t>
      </w:r>
      <w:r>
        <w:rPr>
          <w:rFonts w:ascii="Times New Roman" w:eastAsia="SimSun" w:hAnsi="Times New Roman" w:cs="Times New Roman"/>
          <w:lang w:eastAsia="zh-CN"/>
        </w:rPr>
        <w:t xml:space="preserve"> </w:t>
      </w:r>
      <w:r w:rsidRPr="00380B1B">
        <w:rPr>
          <w:rFonts w:ascii="Times New Roman" w:eastAsia="SimSun" w:hAnsi="Times New Roman" w:cs="Times New Roman"/>
          <w:lang w:eastAsia="zh-CN"/>
        </w:rPr>
        <w:t xml:space="preserve">The assessment of common method bias was conducted </w:t>
      </w:r>
      <w:proofErr w:type="spellStart"/>
      <w:r w:rsidRPr="00380B1B">
        <w:rPr>
          <w:rFonts w:ascii="Times New Roman" w:eastAsia="SimSun" w:hAnsi="Times New Roman" w:cs="Times New Roman"/>
          <w:lang w:eastAsia="zh-CN"/>
        </w:rPr>
        <w:t>utili</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ing</w:t>
      </w:r>
      <w:proofErr w:type="spellEnd"/>
      <w:r w:rsidRPr="00380B1B">
        <w:rPr>
          <w:rFonts w:ascii="Times New Roman" w:eastAsia="SimSun" w:hAnsi="Times New Roman" w:cs="Times New Roman"/>
          <w:lang w:eastAsia="zh-CN"/>
        </w:rPr>
        <w:t xml:space="preserve"> Harman’s single-factor test.</w:t>
      </w:r>
      <w:r>
        <w:rPr>
          <w:rFonts w:ascii="Times New Roman" w:eastAsia="SimSun" w:hAnsi="Times New Roman" w:cs="Times New Roman"/>
          <w:lang w:eastAsia="zh-CN"/>
        </w:rPr>
        <w:t xml:space="preserve"> </w:t>
      </w:r>
      <w:r w:rsidR="001D5608">
        <w:rPr>
          <w:rFonts w:ascii="Times New Roman" w:eastAsia="SimSun" w:hAnsi="Times New Roman" w:cs="Times New Roman"/>
          <w:lang w:eastAsia="zh-CN"/>
        </w:rPr>
        <w:t xml:space="preserve">The SEM program internally </w:t>
      </w:r>
      <w:proofErr w:type="spellStart"/>
      <w:r w:rsidR="001D5608">
        <w:rPr>
          <w:rFonts w:ascii="Times New Roman" w:eastAsia="SimSun" w:hAnsi="Times New Roman" w:cs="Times New Roman"/>
          <w:lang w:eastAsia="zh-CN"/>
        </w:rPr>
        <w:t>normalised</w:t>
      </w:r>
      <w:proofErr w:type="spellEnd"/>
      <w:r w:rsidR="001D5608">
        <w:rPr>
          <w:rFonts w:ascii="Times New Roman" w:eastAsia="SimSun" w:hAnsi="Times New Roman" w:cs="Times New Roman"/>
          <w:lang w:eastAsia="zh-CN"/>
        </w:rPr>
        <w:t xml:space="preserve"> all variables</w:t>
      </w:r>
      <w:r w:rsidRPr="00380B1B">
        <w:rPr>
          <w:rFonts w:ascii="Times New Roman" w:eastAsia="SimSun" w:hAnsi="Times New Roman" w:cs="Times New Roman"/>
          <w:lang w:eastAsia="zh-CN"/>
        </w:rPr>
        <w:t xml:space="preserve"> during </w:t>
      </w:r>
      <w:r w:rsidR="001D5608">
        <w:rPr>
          <w:rFonts w:ascii="Times New Roman" w:eastAsia="SimSun" w:hAnsi="Times New Roman" w:cs="Times New Roman"/>
          <w:lang w:eastAsia="zh-CN"/>
        </w:rPr>
        <w:t>model estimation</w:t>
      </w:r>
      <w:r w:rsidRPr="00380B1B">
        <w:rPr>
          <w:rFonts w:ascii="Times New Roman" w:eastAsia="SimSun" w:hAnsi="Times New Roman" w:cs="Times New Roman"/>
          <w:lang w:eastAsia="zh-CN"/>
        </w:rPr>
        <w:t>.</w:t>
      </w:r>
    </w:p>
    <w:p w14:paraId="0012005D" w14:textId="380BF010" w:rsidR="00DA2FA6" w:rsidRPr="00A56040" w:rsidRDefault="00DA2FA6" w:rsidP="00A56040">
      <w:pPr>
        <w:rPr>
          <w:rFonts w:ascii="Times New Roman" w:hAnsi="Times New Roman" w:cs="Times New Roman"/>
          <w:b/>
          <w:bCs/>
          <w:lang w:eastAsia="zh-CN"/>
        </w:rPr>
      </w:pPr>
      <w:r w:rsidRPr="00A56040">
        <w:rPr>
          <w:rFonts w:ascii="Times New Roman" w:hAnsi="Times New Roman" w:cs="Times New Roman"/>
          <w:b/>
          <w:bCs/>
          <w:lang w:eastAsia="zh-CN"/>
        </w:rPr>
        <w:t>5. Statistical Analysis and Mode</w:t>
      </w:r>
      <w:r w:rsidR="001D5608">
        <w:rPr>
          <w:rFonts w:ascii="Times New Roman" w:hAnsi="Times New Roman" w:cs="Times New Roman"/>
          <w:b/>
          <w:bCs/>
          <w:lang w:eastAsia="zh-CN"/>
        </w:rPr>
        <w:t>l</w:t>
      </w:r>
      <w:r w:rsidRPr="00A56040">
        <w:rPr>
          <w:rFonts w:ascii="Times New Roman" w:hAnsi="Times New Roman" w:cs="Times New Roman"/>
          <w:b/>
          <w:bCs/>
          <w:lang w:eastAsia="zh-CN"/>
        </w:rPr>
        <w:t>ling</w:t>
      </w:r>
    </w:p>
    <w:p w14:paraId="213E0A58" w14:textId="7C6DC25D" w:rsidR="00380B1B" w:rsidRPr="00380B1B" w:rsidRDefault="00380B1B" w:rsidP="00380B1B">
      <w:pPr>
        <w:pStyle w:val="ListParagraph"/>
        <w:numPr>
          <w:ilvl w:val="0"/>
          <w:numId w:val="3"/>
        </w:numPr>
        <w:spacing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t xml:space="preserve">Data were </w:t>
      </w:r>
      <w:proofErr w:type="spellStart"/>
      <w:r w:rsidRPr="00380B1B">
        <w:rPr>
          <w:rFonts w:ascii="Times New Roman" w:eastAsia="SimSun" w:hAnsi="Times New Roman" w:cs="Times New Roman"/>
          <w:lang w:eastAsia="zh-CN"/>
        </w:rPr>
        <w:t>analy</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ed</w:t>
      </w:r>
      <w:proofErr w:type="spellEnd"/>
      <w:r w:rsidRPr="00380B1B">
        <w:rPr>
          <w:rFonts w:ascii="Times New Roman" w:eastAsia="SimSun" w:hAnsi="Times New Roman" w:cs="Times New Roman"/>
          <w:lang w:eastAsia="zh-CN"/>
        </w:rPr>
        <w:t xml:space="preserve"> </w:t>
      </w:r>
      <w:proofErr w:type="spellStart"/>
      <w:r w:rsidRPr="00380B1B">
        <w:rPr>
          <w:rFonts w:ascii="Times New Roman" w:eastAsia="SimSun" w:hAnsi="Times New Roman" w:cs="Times New Roman"/>
          <w:lang w:eastAsia="zh-CN"/>
        </w:rPr>
        <w:t>utili</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ing</w:t>
      </w:r>
      <w:proofErr w:type="spellEnd"/>
      <w:r w:rsidRPr="00380B1B">
        <w:rPr>
          <w:rFonts w:ascii="Times New Roman" w:eastAsia="SimSun" w:hAnsi="Times New Roman" w:cs="Times New Roman"/>
          <w:lang w:eastAsia="zh-CN"/>
        </w:rPr>
        <w:t xml:space="preserve"> SPSS version 25 and AMOS version 24.</w:t>
      </w:r>
      <w:r w:rsidRPr="00380B1B">
        <w:rPr>
          <w:rFonts w:ascii="Times New Roman" w:eastAsia="SimSun" w:hAnsi="Times New Roman" w:cs="Times New Roman"/>
          <w:lang w:eastAsia="zh-CN"/>
        </w:rPr>
        <w:t xml:space="preserve"> </w:t>
      </w:r>
    </w:p>
    <w:p w14:paraId="2D513E68" w14:textId="6DB16BA6" w:rsidR="00380B1B" w:rsidRPr="00380B1B" w:rsidRDefault="00380B1B" w:rsidP="00380B1B">
      <w:pPr>
        <w:pStyle w:val="ListParagraph"/>
        <w:numPr>
          <w:ilvl w:val="0"/>
          <w:numId w:val="3"/>
        </w:numPr>
        <w:spacing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t xml:space="preserve">Structural Equation Modeling (SEM) was performed in AMOS </w:t>
      </w:r>
      <w:proofErr w:type="spellStart"/>
      <w:r w:rsidRPr="00380B1B">
        <w:rPr>
          <w:rFonts w:ascii="Times New Roman" w:eastAsia="SimSun" w:hAnsi="Times New Roman" w:cs="Times New Roman"/>
          <w:lang w:eastAsia="zh-CN"/>
        </w:rPr>
        <w:t>utili</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ing</w:t>
      </w:r>
      <w:proofErr w:type="spellEnd"/>
      <w:r w:rsidRPr="00380B1B">
        <w:rPr>
          <w:rFonts w:ascii="Times New Roman" w:eastAsia="SimSun" w:hAnsi="Times New Roman" w:cs="Times New Roman"/>
          <w:lang w:eastAsia="zh-CN"/>
        </w:rPr>
        <w:t xml:space="preserve"> Maximum Likelihood Estimation (MLE). </w:t>
      </w:r>
    </w:p>
    <w:p w14:paraId="7EF5A142" w14:textId="69EA6923" w:rsidR="00380B1B" w:rsidRPr="00380B1B" w:rsidRDefault="00380B1B" w:rsidP="00380B1B">
      <w:pPr>
        <w:pStyle w:val="ListParagraph"/>
        <w:numPr>
          <w:ilvl w:val="0"/>
          <w:numId w:val="3"/>
        </w:numPr>
        <w:spacing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t xml:space="preserve">Moderation analysis was conducted in SPSS </w:t>
      </w:r>
      <w:proofErr w:type="spellStart"/>
      <w:r w:rsidRPr="00380B1B">
        <w:rPr>
          <w:rFonts w:ascii="Times New Roman" w:eastAsia="SimSun" w:hAnsi="Times New Roman" w:cs="Times New Roman"/>
          <w:lang w:eastAsia="zh-CN"/>
        </w:rPr>
        <w:t>utili</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ing</w:t>
      </w:r>
      <w:proofErr w:type="spellEnd"/>
      <w:r w:rsidRPr="00380B1B">
        <w:rPr>
          <w:rFonts w:ascii="Times New Roman" w:eastAsia="SimSun" w:hAnsi="Times New Roman" w:cs="Times New Roman"/>
          <w:lang w:eastAsia="zh-CN"/>
        </w:rPr>
        <w:t xml:space="preserve"> Hayes</w:t>
      </w:r>
      <w:r w:rsidR="001D5608">
        <w:rPr>
          <w:rFonts w:ascii="Times New Roman" w:eastAsia="SimSun" w:hAnsi="Times New Roman" w:cs="Times New Roman"/>
          <w:lang w:eastAsia="zh-CN"/>
        </w:rPr>
        <w:t>’</w:t>
      </w:r>
      <w:r w:rsidRPr="00380B1B">
        <w:rPr>
          <w:rFonts w:ascii="Times New Roman" w:eastAsia="SimSun" w:hAnsi="Times New Roman" w:cs="Times New Roman"/>
          <w:lang w:eastAsia="zh-CN"/>
        </w:rPr>
        <w:t xml:space="preserve"> PROCESS macro.</w:t>
      </w:r>
      <w:r w:rsidRPr="00380B1B">
        <w:rPr>
          <w:rFonts w:ascii="Times New Roman" w:eastAsia="SimSun" w:hAnsi="Times New Roman" w:cs="Times New Roman"/>
          <w:lang w:eastAsia="zh-CN"/>
        </w:rPr>
        <w:t xml:space="preserve"> </w:t>
      </w:r>
      <w:r w:rsidRPr="00380B1B">
        <w:rPr>
          <w:rFonts w:ascii="Times New Roman" w:eastAsia="SimSun" w:hAnsi="Times New Roman" w:cs="Times New Roman"/>
          <w:lang w:eastAsia="zh-CN"/>
        </w:rPr>
        <w:t xml:space="preserve">Reliability was evaluated by Cronbach’s alpha and composite reliability. </w:t>
      </w:r>
    </w:p>
    <w:p w14:paraId="7C2EC7E3" w14:textId="77777777" w:rsidR="00380B1B" w:rsidRPr="00380B1B" w:rsidRDefault="00380B1B" w:rsidP="00380B1B">
      <w:pPr>
        <w:pStyle w:val="ListParagraph"/>
        <w:numPr>
          <w:ilvl w:val="0"/>
          <w:numId w:val="3"/>
        </w:numPr>
        <w:spacing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t>Convergent validity was examined by Average Variance Extracted (AVE), whilst discriminant validity was tested using the Fornell–Larcker criterion.</w:t>
      </w:r>
      <w:r w:rsidRPr="00380B1B">
        <w:rPr>
          <w:rFonts w:ascii="Times New Roman" w:eastAsia="SimSun" w:hAnsi="Times New Roman" w:cs="Times New Roman"/>
          <w:lang w:eastAsia="zh-CN"/>
        </w:rPr>
        <w:t xml:space="preserve"> </w:t>
      </w:r>
    </w:p>
    <w:p w14:paraId="7949FB59" w14:textId="39C2FC7F" w:rsidR="00380B1B" w:rsidRPr="00380B1B" w:rsidRDefault="00380B1B" w:rsidP="00380B1B">
      <w:pPr>
        <w:pStyle w:val="ListParagraph"/>
        <w:numPr>
          <w:ilvl w:val="0"/>
          <w:numId w:val="3"/>
        </w:numPr>
        <w:spacing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t xml:space="preserve">The model fit was assessed </w:t>
      </w:r>
      <w:proofErr w:type="spellStart"/>
      <w:r w:rsidRPr="00380B1B">
        <w:rPr>
          <w:rFonts w:ascii="Times New Roman" w:eastAsia="SimSun" w:hAnsi="Times New Roman" w:cs="Times New Roman"/>
          <w:lang w:eastAsia="zh-CN"/>
        </w:rPr>
        <w:t>utili</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ing</w:t>
      </w:r>
      <w:proofErr w:type="spellEnd"/>
      <w:r w:rsidRPr="00380B1B">
        <w:rPr>
          <w:rFonts w:ascii="Times New Roman" w:eastAsia="SimSun" w:hAnsi="Times New Roman" w:cs="Times New Roman"/>
          <w:lang w:eastAsia="zh-CN"/>
        </w:rPr>
        <w:t xml:space="preserve"> conventional indices such as CFI, TLI, RMSEA, and SRMR.</w:t>
      </w:r>
      <w:r w:rsidRPr="00380B1B">
        <w:rPr>
          <w:rFonts w:ascii="Times New Roman" w:eastAsia="SimSun" w:hAnsi="Times New Roman" w:cs="Times New Roman"/>
          <w:lang w:eastAsia="zh-CN"/>
        </w:rPr>
        <w:t xml:space="preserve"> </w:t>
      </w:r>
    </w:p>
    <w:p w14:paraId="48C211C3" w14:textId="3D056383" w:rsidR="00380B1B" w:rsidRPr="00380B1B" w:rsidRDefault="00380B1B" w:rsidP="00380B1B">
      <w:pPr>
        <w:pStyle w:val="ListParagraph"/>
        <w:numPr>
          <w:ilvl w:val="0"/>
          <w:numId w:val="3"/>
        </w:numPr>
        <w:spacing w:line="240" w:lineRule="auto"/>
        <w:jc w:val="both"/>
        <w:rPr>
          <w:rFonts w:ascii="Times New Roman" w:eastAsia="SimSun" w:hAnsi="Times New Roman" w:cs="Times New Roman"/>
          <w:lang w:eastAsia="zh-CN"/>
        </w:rPr>
      </w:pPr>
      <w:r w:rsidRPr="00380B1B">
        <w:rPr>
          <w:rFonts w:ascii="Times New Roman" w:eastAsia="SimSun" w:hAnsi="Times New Roman" w:cs="Times New Roman"/>
          <w:lang w:eastAsia="zh-CN"/>
        </w:rPr>
        <w:lastRenderedPageBreak/>
        <w:t>Bootstrapping with 5,000 resamples</w:t>
      </w:r>
      <w:r w:rsidR="001D5608">
        <w:rPr>
          <w:rFonts w:ascii="Times New Roman" w:eastAsia="SimSun" w:hAnsi="Times New Roman" w:cs="Times New Roman"/>
          <w:lang w:eastAsia="zh-CN"/>
        </w:rPr>
        <w:t>,</w:t>
      </w:r>
      <w:r w:rsidRPr="00380B1B">
        <w:rPr>
          <w:rFonts w:ascii="Times New Roman" w:eastAsia="SimSun" w:hAnsi="Times New Roman" w:cs="Times New Roman"/>
          <w:lang w:eastAsia="zh-CN"/>
        </w:rPr>
        <w:t xml:space="preserve"> and a 95% confidence interval was </w:t>
      </w:r>
      <w:proofErr w:type="spellStart"/>
      <w:r w:rsidRPr="00380B1B">
        <w:rPr>
          <w:rFonts w:ascii="Times New Roman" w:eastAsia="SimSun" w:hAnsi="Times New Roman" w:cs="Times New Roman"/>
          <w:lang w:eastAsia="zh-CN"/>
        </w:rPr>
        <w:t>utili</w:t>
      </w:r>
      <w:r w:rsidR="001D5608">
        <w:rPr>
          <w:rFonts w:ascii="Times New Roman" w:eastAsia="SimSun" w:hAnsi="Times New Roman" w:cs="Times New Roman"/>
          <w:lang w:eastAsia="zh-CN"/>
        </w:rPr>
        <w:t>s</w:t>
      </w:r>
      <w:r w:rsidRPr="00380B1B">
        <w:rPr>
          <w:rFonts w:ascii="Times New Roman" w:eastAsia="SimSun" w:hAnsi="Times New Roman" w:cs="Times New Roman"/>
          <w:lang w:eastAsia="zh-CN"/>
        </w:rPr>
        <w:t>ed</w:t>
      </w:r>
      <w:proofErr w:type="spellEnd"/>
      <w:r w:rsidRPr="00380B1B">
        <w:rPr>
          <w:rFonts w:ascii="Times New Roman" w:eastAsia="SimSun" w:hAnsi="Times New Roman" w:cs="Times New Roman"/>
          <w:lang w:eastAsia="zh-CN"/>
        </w:rPr>
        <w:t xml:space="preserve"> to assess the importance of moderating effects.</w:t>
      </w:r>
    </w:p>
    <w:p w14:paraId="0830F130" w14:textId="77777777" w:rsidR="00DA2FA6" w:rsidRPr="00DA2FA6" w:rsidRDefault="00DA2FA6" w:rsidP="00A56040">
      <w:pPr>
        <w:rPr>
          <w:rFonts w:ascii="Times New Roman" w:hAnsi="Times New Roman" w:cs="Times New Roman"/>
          <w:b/>
          <w:bCs/>
          <w:lang w:eastAsia="zh-CN"/>
        </w:rPr>
      </w:pPr>
      <w:r w:rsidRPr="00DA2FA6">
        <w:rPr>
          <w:rFonts w:ascii="Times New Roman" w:hAnsi="Times New Roman" w:cs="Times New Roman"/>
          <w:b/>
          <w:bCs/>
          <w:lang w:eastAsia="zh-CN"/>
        </w:rPr>
        <w:t>6. Confidentiality Note</w:t>
      </w:r>
    </w:p>
    <w:p w14:paraId="64C248C0" w14:textId="459E2E82" w:rsidR="004E3D50" w:rsidRPr="000E3272" w:rsidRDefault="00DA2FA6" w:rsidP="000E3272">
      <w:pPr>
        <w:spacing w:before="100" w:beforeAutospacing="1" w:after="100" w:afterAutospacing="1" w:line="240" w:lineRule="auto"/>
        <w:jc w:val="both"/>
        <w:rPr>
          <w:rFonts w:ascii="Times New Roman" w:eastAsia="SimSun" w:hAnsi="Times New Roman" w:cs="Times New Roman"/>
          <w:lang w:eastAsia="zh-CN"/>
        </w:rPr>
      </w:pPr>
      <w:r w:rsidRPr="00DA2FA6">
        <w:rPr>
          <w:rFonts w:ascii="Times New Roman" w:eastAsia="SimSun" w:hAnsi="Times New Roman" w:cs="Times New Roman"/>
          <w:lang w:eastAsia="zh-CN"/>
        </w:rPr>
        <w:t xml:space="preserve">Due to </w:t>
      </w:r>
      <w:r w:rsidR="00380B1B">
        <w:rPr>
          <w:rFonts w:ascii="Times New Roman" w:eastAsia="SimSun" w:hAnsi="Times New Roman" w:cs="Times New Roman"/>
          <w:lang w:eastAsia="zh-CN"/>
        </w:rPr>
        <w:t>Institutional Review Board-approved ethical restrictions</w:t>
      </w:r>
      <w:r w:rsidRPr="00DA2FA6">
        <w:rPr>
          <w:rFonts w:ascii="Times New Roman" w:eastAsia="SimSun" w:hAnsi="Times New Roman" w:cs="Times New Roman"/>
          <w:lang w:eastAsia="zh-CN"/>
        </w:rPr>
        <w:t xml:space="preserve">, raw and processed datasets are not publicly shared. </w:t>
      </w:r>
      <w:proofErr w:type="spellStart"/>
      <w:r w:rsidRPr="00DA2FA6">
        <w:rPr>
          <w:rFonts w:ascii="Times New Roman" w:eastAsia="SimSun" w:hAnsi="Times New Roman" w:cs="Times New Roman"/>
          <w:lang w:eastAsia="zh-CN"/>
        </w:rPr>
        <w:t>Anonymi</w:t>
      </w:r>
      <w:r w:rsidR="00380B1B">
        <w:rPr>
          <w:rFonts w:ascii="Times New Roman" w:eastAsia="SimSun" w:hAnsi="Times New Roman" w:cs="Times New Roman"/>
          <w:lang w:eastAsia="zh-CN"/>
        </w:rPr>
        <w:t>s</w:t>
      </w:r>
      <w:r w:rsidRPr="00DA2FA6">
        <w:rPr>
          <w:rFonts w:ascii="Times New Roman" w:eastAsia="SimSun" w:hAnsi="Times New Roman" w:cs="Times New Roman"/>
          <w:lang w:eastAsia="zh-CN"/>
        </w:rPr>
        <w:t>ed</w:t>
      </w:r>
      <w:proofErr w:type="spellEnd"/>
      <w:r w:rsidRPr="00DA2FA6">
        <w:rPr>
          <w:rFonts w:ascii="Times New Roman" w:eastAsia="SimSun" w:hAnsi="Times New Roman" w:cs="Times New Roman"/>
          <w:lang w:eastAsia="zh-CN"/>
        </w:rPr>
        <w:t xml:space="preserve"> data may be made available to the editor upon reasonable request and subject to ethical compliance requirements.</w:t>
      </w:r>
    </w:p>
    <w:sectPr w:rsidR="004E3D50" w:rsidRPr="000E32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B8506" w14:textId="77777777" w:rsidR="001D6133" w:rsidRDefault="001D6133" w:rsidP="00EA3027">
      <w:pPr>
        <w:spacing w:after="0" w:line="240" w:lineRule="auto"/>
      </w:pPr>
      <w:r>
        <w:separator/>
      </w:r>
    </w:p>
  </w:endnote>
  <w:endnote w:type="continuationSeparator" w:id="0">
    <w:p w14:paraId="2119B753" w14:textId="77777777" w:rsidR="001D6133" w:rsidRDefault="001D6133" w:rsidP="00EA3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12B24" w14:textId="77777777" w:rsidR="001D6133" w:rsidRDefault="001D6133" w:rsidP="00EA3027">
      <w:pPr>
        <w:spacing w:after="0" w:line="240" w:lineRule="auto"/>
      </w:pPr>
      <w:r>
        <w:separator/>
      </w:r>
    </w:p>
  </w:footnote>
  <w:footnote w:type="continuationSeparator" w:id="0">
    <w:p w14:paraId="5B57EA69" w14:textId="77777777" w:rsidR="001D6133" w:rsidRDefault="001D6133" w:rsidP="00EA30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D15"/>
    <w:multiLevelType w:val="multilevel"/>
    <w:tmpl w:val="DA1A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36BEE"/>
    <w:multiLevelType w:val="hybridMultilevel"/>
    <w:tmpl w:val="CBFE837A"/>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556E34B6"/>
    <w:multiLevelType w:val="multilevel"/>
    <w:tmpl w:val="DD4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139109">
    <w:abstractNumId w:val="2"/>
  </w:num>
  <w:num w:numId="2" w16cid:durableId="1094941541">
    <w:abstractNumId w:val="0"/>
  </w:num>
  <w:num w:numId="3" w16cid:durableId="363941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MyNjY3tTS2sDAwMzJU0lEKTi0uzszPAykwqQUAm6W8Lyw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DengXi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0707F9"/>
    <w:rsid w:val="000707F9"/>
    <w:rsid w:val="000E3272"/>
    <w:rsid w:val="00187125"/>
    <w:rsid w:val="001D5608"/>
    <w:rsid w:val="001D6133"/>
    <w:rsid w:val="002B2C3C"/>
    <w:rsid w:val="003323DD"/>
    <w:rsid w:val="00380B1B"/>
    <w:rsid w:val="00490999"/>
    <w:rsid w:val="004A45DE"/>
    <w:rsid w:val="004E3D50"/>
    <w:rsid w:val="005E2F0A"/>
    <w:rsid w:val="00715A59"/>
    <w:rsid w:val="0077359E"/>
    <w:rsid w:val="00985AE5"/>
    <w:rsid w:val="009D4230"/>
    <w:rsid w:val="00A56040"/>
    <w:rsid w:val="00B72804"/>
    <w:rsid w:val="00BC74E8"/>
    <w:rsid w:val="00C9145B"/>
    <w:rsid w:val="00DA2FA6"/>
    <w:rsid w:val="00E615DA"/>
    <w:rsid w:val="00EA3027"/>
    <w:rsid w:val="00EA4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DDC8AA"/>
  <w15:chartTrackingRefBased/>
  <w15:docId w15:val="{3DDC3080-D200-4655-A6F5-AD90C963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7F9"/>
    <w:pPr>
      <w:spacing w:after="160" w:line="259" w:lineRule="auto"/>
    </w:pPr>
    <w:rPr>
      <w:kern w:val="0"/>
      <w:sz w:val="22"/>
      <w:lang w:eastAsia="en-US"/>
      <w14:ligatures w14:val="none"/>
    </w:rPr>
  </w:style>
  <w:style w:type="paragraph" w:styleId="Heading1">
    <w:name w:val="heading 1"/>
    <w:basedOn w:val="Normal"/>
    <w:next w:val="Normal"/>
    <w:link w:val="Heading1Char"/>
    <w:uiPriority w:val="9"/>
    <w:qFormat/>
    <w:rsid w:val="000707F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unhideWhenUsed/>
    <w:qFormat/>
    <w:rsid w:val="000707F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unhideWhenUsed/>
    <w:qFormat/>
    <w:rsid w:val="000707F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0707F9"/>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0707F9"/>
    <w:pPr>
      <w:keepNext/>
      <w:keepLines/>
      <w:spacing w:before="80" w:after="40"/>
      <w:outlineLvl w:val="4"/>
    </w:pPr>
    <w:rPr>
      <w:rFonts w:cstheme="majorBidi"/>
      <w:color w:val="2F5496" w:themeColor="accent1" w:themeShade="BF"/>
      <w:szCs w:val="24"/>
    </w:rPr>
  </w:style>
  <w:style w:type="paragraph" w:styleId="Heading6">
    <w:name w:val="heading 6"/>
    <w:basedOn w:val="Normal"/>
    <w:next w:val="Normal"/>
    <w:link w:val="Heading6Char"/>
    <w:uiPriority w:val="9"/>
    <w:semiHidden/>
    <w:unhideWhenUsed/>
    <w:qFormat/>
    <w:rsid w:val="000707F9"/>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0707F9"/>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0707F9"/>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0707F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7F9"/>
    <w:rPr>
      <w:rFonts w:asciiTheme="majorHAnsi" w:eastAsiaTheme="majorEastAsia" w:hAnsiTheme="majorHAnsi" w:cstheme="majorBidi"/>
      <w:noProof/>
      <w:color w:val="2F5496" w:themeColor="accent1" w:themeShade="BF"/>
      <w:kern w:val="0"/>
      <w:sz w:val="48"/>
      <w:szCs w:val="48"/>
      <w14:ligatures w14:val="none"/>
    </w:rPr>
  </w:style>
  <w:style w:type="character" w:customStyle="1" w:styleId="Heading2Char">
    <w:name w:val="Heading 2 Char"/>
    <w:basedOn w:val="DefaultParagraphFont"/>
    <w:link w:val="Heading2"/>
    <w:uiPriority w:val="9"/>
    <w:rsid w:val="000707F9"/>
    <w:rPr>
      <w:rFonts w:asciiTheme="majorHAnsi" w:eastAsiaTheme="majorEastAsia" w:hAnsiTheme="majorHAnsi" w:cstheme="majorBidi"/>
      <w:noProof/>
      <w:color w:val="2F5496" w:themeColor="accent1" w:themeShade="BF"/>
      <w:kern w:val="0"/>
      <w:sz w:val="40"/>
      <w:szCs w:val="40"/>
      <w14:ligatures w14:val="none"/>
    </w:rPr>
  </w:style>
  <w:style w:type="character" w:customStyle="1" w:styleId="Heading3Char">
    <w:name w:val="Heading 3 Char"/>
    <w:basedOn w:val="DefaultParagraphFont"/>
    <w:link w:val="Heading3"/>
    <w:uiPriority w:val="9"/>
    <w:rsid w:val="000707F9"/>
    <w:rPr>
      <w:rFonts w:asciiTheme="majorHAnsi" w:eastAsiaTheme="majorEastAsia" w:hAnsiTheme="majorHAnsi" w:cstheme="majorBidi"/>
      <w:noProof/>
      <w:color w:val="2F5496" w:themeColor="accent1" w:themeShade="BF"/>
      <w:kern w:val="0"/>
      <w:sz w:val="32"/>
      <w:szCs w:val="32"/>
      <w14:ligatures w14:val="none"/>
    </w:rPr>
  </w:style>
  <w:style w:type="character" w:customStyle="1" w:styleId="Heading4Char">
    <w:name w:val="Heading 4 Char"/>
    <w:basedOn w:val="DefaultParagraphFont"/>
    <w:link w:val="Heading4"/>
    <w:uiPriority w:val="9"/>
    <w:semiHidden/>
    <w:rsid w:val="000707F9"/>
    <w:rPr>
      <w:rFonts w:cstheme="majorBidi"/>
      <w:noProof/>
      <w:color w:val="2F5496"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0707F9"/>
    <w:rPr>
      <w:rFonts w:cstheme="majorBidi"/>
      <w:noProof/>
      <w:color w:val="2F5496" w:themeColor="accent1" w:themeShade="BF"/>
      <w:kern w:val="0"/>
      <w:sz w:val="24"/>
      <w:szCs w:val="24"/>
      <w14:ligatures w14:val="none"/>
    </w:rPr>
  </w:style>
  <w:style w:type="character" w:customStyle="1" w:styleId="Heading6Char">
    <w:name w:val="Heading 6 Char"/>
    <w:basedOn w:val="DefaultParagraphFont"/>
    <w:link w:val="Heading6"/>
    <w:uiPriority w:val="9"/>
    <w:semiHidden/>
    <w:rsid w:val="000707F9"/>
    <w:rPr>
      <w:rFonts w:cstheme="majorBidi"/>
      <w:b/>
      <w:bCs/>
      <w:noProof/>
      <w:color w:val="2F5496" w:themeColor="accent1" w:themeShade="BF"/>
      <w:kern w:val="0"/>
      <w:sz w:val="24"/>
      <w:szCs w:val="20"/>
      <w14:ligatures w14:val="none"/>
    </w:rPr>
  </w:style>
  <w:style w:type="character" w:customStyle="1" w:styleId="Heading7Char">
    <w:name w:val="Heading 7 Char"/>
    <w:basedOn w:val="DefaultParagraphFont"/>
    <w:link w:val="Heading7"/>
    <w:uiPriority w:val="9"/>
    <w:semiHidden/>
    <w:rsid w:val="000707F9"/>
    <w:rPr>
      <w:rFonts w:cstheme="majorBidi"/>
      <w:b/>
      <w:bCs/>
      <w:noProof/>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0707F9"/>
    <w:rPr>
      <w:rFonts w:cstheme="majorBidi"/>
      <w:noProof/>
      <w:color w:val="595959" w:themeColor="text1" w:themeTint="A6"/>
      <w:kern w:val="0"/>
      <w:sz w:val="24"/>
      <w:szCs w:val="20"/>
      <w14:ligatures w14:val="none"/>
    </w:rPr>
  </w:style>
  <w:style w:type="character" w:customStyle="1" w:styleId="Heading9Char">
    <w:name w:val="Heading 9 Char"/>
    <w:basedOn w:val="DefaultParagraphFont"/>
    <w:link w:val="Heading9"/>
    <w:uiPriority w:val="9"/>
    <w:semiHidden/>
    <w:rsid w:val="000707F9"/>
    <w:rPr>
      <w:rFonts w:eastAsiaTheme="majorEastAsia" w:cstheme="majorBidi"/>
      <w:noProof/>
      <w:color w:val="595959" w:themeColor="text1" w:themeTint="A6"/>
      <w:kern w:val="0"/>
      <w:sz w:val="24"/>
      <w:szCs w:val="20"/>
      <w14:ligatures w14:val="none"/>
    </w:rPr>
  </w:style>
  <w:style w:type="paragraph" w:styleId="Title">
    <w:name w:val="Title"/>
    <w:basedOn w:val="Normal"/>
    <w:next w:val="Normal"/>
    <w:link w:val="TitleChar"/>
    <w:uiPriority w:val="10"/>
    <w:qFormat/>
    <w:rsid w:val="000707F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7F9"/>
    <w:rPr>
      <w:rFonts w:asciiTheme="majorHAnsi" w:eastAsiaTheme="majorEastAsia" w:hAnsiTheme="majorHAnsi" w:cstheme="majorBidi"/>
      <w:noProof/>
      <w:spacing w:val="-10"/>
      <w:kern w:val="28"/>
      <w:sz w:val="56"/>
      <w:szCs w:val="56"/>
      <w14:ligatures w14:val="none"/>
    </w:rPr>
  </w:style>
  <w:style w:type="paragraph" w:styleId="Subtitle">
    <w:name w:val="Subtitle"/>
    <w:basedOn w:val="Normal"/>
    <w:next w:val="Normal"/>
    <w:link w:val="SubtitleChar"/>
    <w:uiPriority w:val="11"/>
    <w:qFormat/>
    <w:rsid w:val="000707F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7F9"/>
    <w:rPr>
      <w:rFonts w:asciiTheme="majorHAnsi" w:eastAsiaTheme="majorEastAsia" w:hAnsiTheme="majorHAnsi" w:cstheme="majorBidi"/>
      <w:noProof/>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707F9"/>
    <w:pPr>
      <w:spacing w:before="160"/>
      <w:jc w:val="center"/>
    </w:pPr>
    <w:rPr>
      <w:i/>
      <w:iCs/>
      <w:color w:val="404040" w:themeColor="text1" w:themeTint="BF"/>
    </w:rPr>
  </w:style>
  <w:style w:type="character" w:customStyle="1" w:styleId="QuoteChar">
    <w:name w:val="Quote Char"/>
    <w:basedOn w:val="DefaultParagraphFont"/>
    <w:link w:val="Quote"/>
    <w:uiPriority w:val="29"/>
    <w:rsid w:val="000707F9"/>
    <w:rPr>
      <w:rFonts w:ascii="Palatino Linotype" w:eastAsia="Times New Roman" w:hAnsi="Palatino Linotype" w:cs="Times New Roman"/>
      <w:i/>
      <w:iCs/>
      <w:noProof/>
      <w:color w:val="404040" w:themeColor="text1" w:themeTint="BF"/>
      <w:kern w:val="0"/>
      <w:sz w:val="24"/>
      <w:szCs w:val="20"/>
      <w14:ligatures w14:val="none"/>
    </w:rPr>
  </w:style>
  <w:style w:type="paragraph" w:styleId="ListParagraph">
    <w:name w:val="List Paragraph"/>
    <w:basedOn w:val="Normal"/>
    <w:uiPriority w:val="34"/>
    <w:qFormat/>
    <w:rsid w:val="000707F9"/>
    <w:pPr>
      <w:ind w:left="720"/>
      <w:contextualSpacing/>
    </w:pPr>
  </w:style>
  <w:style w:type="character" w:styleId="IntenseEmphasis">
    <w:name w:val="Intense Emphasis"/>
    <w:basedOn w:val="DefaultParagraphFont"/>
    <w:uiPriority w:val="21"/>
    <w:qFormat/>
    <w:rsid w:val="000707F9"/>
    <w:rPr>
      <w:i/>
      <w:iCs/>
      <w:color w:val="2F5496" w:themeColor="accent1" w:themeShade="BF"/>
    </w:rPr>
  </w:style>
  <w:style w:type="paragraph" w:styleId="IntenseQuote">
    <w:name w:val="Intense Quote"/>
    <w:basedOn w:val="Normal"/>
    <w:next w:val="Normal"/>
    <w:link w:val="IntenseQuoteChar"/>
    <w:uiPriority w:val="30"/>
    <w:qFormat/>
    <w:rsid w:val="000707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07F9"/>
    <w:rPr>
      <w:rFonts w:ascii="Palatino Linotype" w:eastAsia="Times New Roman" w:hAnsi="Palatino Linotype" w:cs="Times New Roman"/>
      <w:i/>
      <w:iCs/>
      <w:noProof/>
      <w:color w:val="2F5496" w:themeColor="accent1" w:themeShade="BF"/>
      <w:kern w:val="0"/>
      <w:sz w:val="24"/>
      <w:szCs w:val="20"/>
      <w14:ligatures w14:val="none"/>
    </w:rPr>
  </w:style>
  <w:style w:type="character" w:styleId="IntenseReference">
    <w:name w:val="Intense Reference"/>
    <w:basedOn w:val="DefaultParagraphFont"/>
    <w:uiPriority w:val="32"/>
    <w:qFormat/>
    <w:rsid w:val="000707F9"/>
    <w:rPr>
      <w:b/>
      <w:bCs/>
      <w:smallCaps/>
      <w:color w:val="2F5496" w:themeColor="accent1" w:themeShade="BF"/>
      <w:spacing w:val="5"/>
    </w:rPr>
  </w:style>
  <w:style w:type="character" w:styleId="Strong">
    <w:name w:val="Strong"/>
    <w:basedOn w:val="DefaultParagraphFont"/>
    <w:uiPriority w:val="22"/>
    <w:qFormat/>
    <w:rsid w:val="00DA2FA6"/>
    <w:rPr>
      <w:b/>
      <w:bCs/>
    </w:rPr>
  </w:style>
  <w:style w:type="paragraph" w:styleId="NormalWeb">
    <w:name w:val="Normal (Web)"/>
    <w:basedOn w:val="Normal"/>
    <w:uiPriority w:val="99"/>
    <w:semiHidden/>
    <w:unhideWhenUsed/>
    <w:rsid w:val="00DA2FA6"/>
    <w:pPr>
      <w:spacing w:before="100" w:beforeAutospacing="1" w:after="100" w:afterAutospacing="1" w:line="240" w:lineRule="auto"/>
    </w:pPr>
    <w:rPr>
      <w:rFonts w:ascii="SimSun" w:eastAsia="SimSun" w:hAnsi="SimSun" w:cs="SimSun"/>
      <w:sz w:val="24"/>
      <w:szCs w:val="24"/>
      <w:lang w:eastAsia="zh-CN"/>
    </w:rPr>
  </w:style>
  <w:style w:type="paragraph" w:styleId="Header">
    <w:name w:val="header"/>
    <w:basedOn w:val="Normal"/>
    <w:link w:val="HeaderChar"/>
    <w:uiPriority w:val="99"/>
    <w:unhideWhenUsed/>
    <w:rsid w:val="00EA3027"/>
    <w:pPr>
      <w:tabs>
        <w:tab w:val="center" w:pos="4513"/>
        <w:tab w:val="right" w:pos="9026"/>
      </w:tabs>
      <w:snapToGrid w:val="0"/>
      <w:spacing w:line="240" w:lineRule="auto"/>
      <w:jc w:val="center"/>
    </w:pPr>
    <w:rPr>
      <w:sz w:val="18"/>
      <w:szCs w:val="18"/>
    </w:rPr>
  </w:style>
  <w:style w:type="character" w:customStyle="1" w:styleId="HeaderChar">
    <w:name w:val="Header Char"/>
    <w:basedOn w:val="DefaultParagraphFont"/>
    <w:link w:val="Header"/>
    <w:uiPriority w:val="99"/>
    <w:rsid w:val="00EA3027"/>
    <w:rPr>
      <w:kern w:val="0"/>
      <w:sz w:val="18"/>
      <w:szCs w:val="18"/>
      <w:lang w:eastAsia="en-US"/>
      <w14:ligatures w14:val="none"/>
    </w:rPr>
  </w:style>
  <w:style w:type="paragraph" w:styleId="Footer">
    <w:name w:val="footer"/>
    <w:basedOn w:val="Normal"/>
    <w:link w:val="FooterChar"/>
    <w:uiPriority w:val="99"/>
    <w:unhideWhenUsed/>
    <w:rsid w:val="00EA3027"/>
    <w:pPr>
      <w:tabs>
        <w:tab w:val="center" w:pos="4513"/>
        <w:tab w:val="right" w:pos="9026"/>
      </w:tabs>
      <w:snapToGrid w:val="0"/>
      <w:spacing w:line="240" w:lineRule="auto"/>
    </w:pPr>
    <w:rPr>
      <w:sz w:val="18"/>
      <w:szCs w:val="18"/>
    </w:rPr>
  </w:style>
  <w:style w:type="character" w:customStyle="1" w:styleId="FooterChar">
    <w:name w:val="Footer Char"/>
    <w:basedOn w:val="DefaultParagraphFont"/>
    <w:link w:val="Footer"/>
    <w:uiPriority w:val="99"/>
    <w:rsid w:val="00EA3027"/>
    <w:rPr>
      <w:kern w:val="0"/>
      <w:sz w:val="18"/>
      <w:szCs w:val="18"/>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613</Words>
  <Characters>3542</Characters>
  <Application>Microsoft Office Word</Application>
  <DocSecurity>0</DocSecurity>
  <Lines>82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Shahida Kanwel</dc:creator>
  <cp:keywords/>
  <dc:description/>
  <cp:lastModifiedBy>Shahida Kanwel</cp:lastModifiedBy>
  <cp:revision>11</cp:revision>
  <dcterms:created xsi:type="dcterms:W3CDTF">2026-02-22T11:35:00Z</dcterms:created>
  <dcterms:modified xsi:type="dcterms:W3CDTF">2026-03-08T06:05:00Z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c7863710-7a89-40a0-91ff-14707ba07538</vt:lpwstr>
  </property>
</Properties>
</file>