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8E0EF" w14:textId="77777777" w:rsidR="009C6261" w:rsidRPr="00726003" w:rsidRDefault="009C6261" w:rsidP="002D6AB1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 w:rsidRPr="00726003">
        <w:rPr>
          <w:rFonts w:ascii="Arial" w:hAnsi="Arial" w:cs="Arial"/>
          <w:b/>
          <w:sz w:val="26"/>
          <w:szCs w:val="26"/>
        </w:rPr>
        <w:t>Supplementary Information</w:t>
      </w:r>
    </w:p>
    <w:p w14:paraId="1A4E0DF3" w14:textId="792BDE46" w:rsidR="00F10C7F" w:rsidRDefault="00710927" w:rsidP="00F10C7F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bookmarkStart w:id="0" w:name="_Hlk92783774"/>
      <w:bookmarkStart w:id="1" w:name="_Hlk85881422"/>
      <w:bookmarkStart w:id="2" w:name="_Hlk85278081"/>
      <w:r>
        <w:rPr>
          <w:rFonts w:ascii="Arial" w:hAnsi="Arial" w:cs="Arial"/>
          <w:b/>
          <w:sz w:val="26"/>
          <w:szCs w:val="26"/>
        </w:rPr>
        <w:t>Deeper insights into</w:t>
      </w:r>
      <w:r w:rsidRPr="00531CB7">
        <w:rPr>
          <w:rFonts w:ascii="Arial" w:hAnsi="Arial" w:cs="Arial"/>
          <w:b/>
          <w:sz w:val="26"/>
          <w:szCs w:val="26"/>
        </w:rPr>
        <w:t xml:space="preserve"> </w:t>
      </w:r>
      <w:bookmarkEnd w:id="0"/>
      <w:r>
        <w:rPr>
          <w:rFonts w:ascii="Arial" w:hAnsi="Arial" w:cs="Arial"/>
          <w:b/>
          <w:sz w:val="26"/>
          <w:szCs w:val="26"/>
        </w:rPr>
        <w:t xml:space="preserve">the </w:t>
      </w:r>
      <w:r w:rsidR="00F10C7F">
        <w:rPr>
          <w:rFonts w:ascii="Arial" w:hAnsi="Arial" w:cs="Arial"/>
          <w:b/>
          <w:sz w:val="26"/>
          <w:szCs w:val="26"/>
        </w:rPr>
        <w:t>photoluminescence properties and (photo)chemical reactivity of cadmium red (CdS</w:t>
      </w:r>
      <w:r w:rsidR="00F10C7F">
        <w:rPr>
          <w:rFonts w:ascii="Arial" w:hAnsi="Arial" w:cs="Arial"/>
          <w:b/>
          <w:sz w:val="26"/>
          <w:szCs w:val="26"/>
          <w:vertAlign w:val="subscript"/>
        </w:rPr>
        <w:t>1-x</w:t>
      </w:r>
      <w:r w:rsidR="00F10C7F">
        <w:rPr>
          <w:rFonts w:ascii="Arial" w:hAnsi="Arial" w:cs="Arial"/>
          <w:b/>
          <w:sz w:val="26"/>
          <w:szCs w:val="26"/>
        </w:rPr>
        <w:t>Se</w:t>
      </w:r>
      <w:r w:rsidR="00F10C7F">
        <w:rPr>
          <w:rFonts w:ascii="Arial" w:hAnsi="Arial" w:cs="Arial"/>
          <w:b/>
          <w:sz w:val="26"/>
          <w:szCs w:val="26"/>
          <w:vertAlign w:val="subscript"/>
        </w:rPr>
        <w:t>x</w:t>
      </w:r>
      <w:r w:rsidR="00F10C7F">
        <w:rPr>
          <w:rFonts w:ascii="Arial" w:hAnsi="Arial" w:cs="Arial"/>
          <w:b/>
          <w:sz w:val="26"/>
          <w:szCs w:val="26"/>
        </w:rPr>
        <w:t xml:space="preserve">) </w:t>
      </w:r>
      <w:r>
        <w:rPr>
          <w:rFonts w:ascii="Arial" w:hAnsi="Arial" w:cs="Arial"/>
          <w:b/>
          <w:sz w:val="26"/>
          <w:szCs w:val="26"/>
        </w:rPr>
        <w:t xml:space="preserve">paints </w:t>
      </w:r>
      <w:r w:rsidR="00F10C7F">
        <w:rPr>
          <w:rFonts w:ascii="Arial" w:hAnsi="Arial" w:cs="Arial"/>
          <w:b/>
          <w:sz w:val="26"/>
          <w:szCs w:val="26"/>
        </w:rPr>
        <w:t xml:space="preserve">in renowned </w:t>
      </w:r>
      <w:r w:rsidR="0003172D" w:rsidRPr="0003172D">
        <w:rPr>
          <w:rFonts w:ascii="Arial" w:hAnsi="Arial" w:cs="Arial"/>
          <w:b/>
          <w:sz w:val="26"/>
          <w:szCs w:val="26"/>
        </w:rPr>
        <w:t>twentieth century</w:t>
      </w:r>
      <w:r w:rsidR="0003172D">
        <w:rPr>
          <w:rFonts w:ascii="Arial" w:hAnsi="Arial" w:cs="Arial"/>
          <w:b/>
          <w:sz w:val="26"/>
          <w:szCs w:val="26"/>
        </w:rPr>
        <w:t xml:space="preserve"> </w:t>
      </w:r>
      <w:r w:rsidR="00F10C7F">
        <w:rPr>
          <w:rFonts w:ascii="Arial" w:hAnsi="Arial" w:cs="Arial"/>
          <w:b/>
          <w:sz w:val="26"/>
          <w:szCs w:val="26"/>
        </w:rPr>
        <w:t>paintings by state-of-the-art investigations at multiple length scales</w:t>
      </w:r>
    </w:p>
    <w:p w14:paraId="3F79EC68" w14:textId="77777777" w:rsidR="00F10C7F" w:rsidRPr="002A6E93" w:rsidRDefault="00F10C7F" w:rsidP="00F10C7F">
      <w:pPr>
        <w:spacing w:line="250" w:lineRule="atLeast"/>
        <w:jc w:val="both"/>
        <w:rPr>
          <w:rFonts w:ascii="Arial" w:eastAsia="Times New Roman" w:hAnsi="Arial" w:cs="Arial"/>
          <w:color w:val="222222"/>
          <w:lang w:val="it-IT" w:eastAsia="it-IT"/>
        </w:rPr>
      </w:pPr>
      <w:r w:rsidRPr="002A6E93">
        <w:rPr>
          <w:rFonts w:ascii="Arial" w:hAnsi="Arial" w:cs="Arial"/>
          <w:lang w:val="it-IT"/>
        </w:rPr>
        <w:t>Letizia Monico,</w:t>
      </w:r>
      <w:r w:rsidRPr="002A6E93">
        <w:rPr>
          <w:rFonts w:ascii="Arial" w:hAnsi="Arial" w:cs="Arial"/>
          <w:vertAlign w:val="superscript"/>
          <w:lang w:val="it-IT"/>
        </w:rPr>
        <w:t>1,2,3, *</w:t>
      </w:r>
      <w:r w:rsidRPr="002A6E93">
        <w:rPr>
          <w:rFonts w:ascii="Arial" w:hAnsi="Arial" w:cs="Arial"/>
          <w:lang w:val="it-IT"/>
        </w:rPr>
        <w:t xml:space="preserve"> Francesca Rosi</w:t>
      </w:r>
      <w:r w:rsidRPr="002A6E93">
        <w:rPr>
          <w:rFonts w:ascii="Arial" w:hAnsi="Arial" w:cs="Arial"/>
          <w:vertAlign w:val="superscript"/>
          <w:lang w:val="it-IT"/>
        </w:rPr>
        <w:t>1</w:t>
      </w:r>
      <w:r w:rsidRPr="002A6E93">
        <w:rPr>
          <w:rFonts w:ascii="Arial" w:hAnsi="Arial" w:cs="Arial"/>
          <w:lang w:val="it-IT"/>
        </w:rPr>
        <w:t>, Riccardo Vivani</w:t>
      </w:r>
      <w:r w:rsidRPr="002A6E93">
        <w:rPr>
          <w:rFonts w:ascii="Arial" w:hAnsi="Arial" w:cs="Arial"/>
          <w:vertAlign w:val="superscript"/>
          <w:lang w:val="it-IT"/>
        </w:rPr>
        <w:t>4</w:t>
      </w:r>
      <w:r w:rsidRPr="002A6E93">
        <w:rPr>
          <w:rFonts w:ascii="Arial" w:hAnsi="Arial" w:cs="Arial"/>
          <w:lang w:val="it-IT"/>
        </w:rPr>
        <w:t>, Laura Cartechini</w:t>
      </w:r>
      <w:r w:rsidRPr="002A6E93">
        <w:rPr>
          <w:rFonts w:ascii="Arial" w:hAnsi="Arial" w:cs="Arial"/>
          <w:vertAlign w:val="superscript"/>
          <w:lang w:val="it-IT"/>
        </w:rPr>
        <w:t>1</w:t>
      </w:r>
      <w:r w:rsidRPr="002A6E93">
        <w:rPr>
          <w:rFonts w:ascii="Arial" w:hAnsi="Arial" w:cs="Arial"/>
          <w:lang w:val="it-IT"/>
        </w:rPr>
        <w:t>, Koen Janssens,</w:t>
      </w:r>
      <w:r w:rsidRPr="002A6E93">
        <w:rPr>
          <w:rFonts w:ascii="Arial" w:hAnsi="Arial" w:cs="Arial"/>
          <w:vertAlign w:val="superscript"/>
          <w:lang w:val="it-IT"/>
        </w:rPr>
        <w:t>3,5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 xml:space="preserve"> </w:t>
      </w:r>
      <w:r w:rsidRPr="002A6E93">
        <w:rPr>
          <w:rFonts w:ascii="Arial" w:hAnsi="Arial" w:cs="Arial"/>
          <w:lang w:val="it-IT"/>
        </w:rPr>
        <w:t>Nicolas Gauquelin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>,</w:t>
      </w:r>
      <w:r w:rsidRPr="002A6E93">
        <w:rPr>
          <w:rFonts w:ascii="Arial" w:hAnsi="Arial" w:cs="Arial"/>
          <w:vertAlign w:val="superscript"/>
          <w:lang w:val="it-IT"/>
        </w:rPr>
        <w:t>6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 xml:space="preserve"> </w:t>
      </w:r>
      <w:r w:rsidRPr="002A6E93">
        <w:rPr>
          <w:rFonts w:ascii="Arial" w:hAnsi="Arial" w:cs="Arial"/>
          <w:color w:val="222222"/>
          <w:shd w:val="clear" w:color="auto" w:fill="FFFFFF"/>
          <w:lang w:val="it-IT"/>
        </w:rPr>
        <w:t>Dmitry Chezganov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>,</w:t>
      </w:r>
      <w:r w:rsidRPr="002A6E93">
        <w:rPr>
          <w:rFonts w:ascii="Arial" w:eastAsia="Times New Roman" w:hAnsi="Arial" w:cs="Arial"/>
          <w:color w:val="222222"/>
          <w:vertAlign w:val="superscript"/>
          <w:lang w:val="it-IT" w:eastAsia="it-IT"/>
        </w:rPr>
        <w:t>6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 xml:space="preserve"> Johan Verbeeck,</w:t>
      </w:r>
      <w:r w:rsidRPr="002A6E93">
        <w:rPr>
          <w:rFonts w:ascii="Arial" w:eastAsia="Times New Roman" w:hAnsi="Arial" w:cs="Arial"/>
          <w:color w:val="222222"/>
          <w:vertAlign w:val="superscript"/>
          <w:lang w:val="it-IT" w:eastAsia="it-IT"/>
        </w:rPr>
        <w:t>6</w:t>
      </w:r>
      <w:r w:rsidRPr="002A6E93">
        <w:rPr>
          <w:rFonts w:ascii="Arial" w:eastAsia="Times New Roman" w:hAnsi="Arial" w:cs="Arial"/>
          <w:color w:val="222222"/>
          <w:lang w:val="it-IT" w:eastAsia="it-IT"/>
        </w:rPr>
        <w:t xml:space="preserve"> </w:t>
      </w:r>
      <w:r w:rsidRPr="002A6E93">
        <w:rPr>
          <w:rFonts w:ascii="Arial" w:hAnsi="Arial" w:cs="Arial"/>
          <w:lang w:val="it-IT"/>
        </w:rPr>
        <w:t>Marine Cotte,</w:t>
      </w:r>
      <w:r w:rsidRPr="002A6E93">
        <w:rPr>
          <w:rFonts w:ascii="Arial" w:hAnsi="Arial" w:cs="Arial"/>
          <w:vertAlign w:val="superscript"/>
          <w:lang w:val="it-IT"/>
        </w:rPr>
        <w:t>7,8</w:t>
      </w:r>
      <w:r w:rsidRPr="002A6E93">
        <w:rPr>
          <w:rFonts w:ascii="Arial" w:hAnsi="Arial" w:cs="Arial"/>
          <w:lang w:val="it-IT"/>
        </w:rPr>
        <w:t xml:space="preserve"> Francesco d’Acapito,</w:t>
      </w:r>
      <w:r w:rsidRPr="002A6E93">
        <w:rPr>
          <w:rFonts w:ascii="Arial" w:hAnsi="Arial" w:cs="Arial"/>
          <w:vertAlign w:val="superscript"/>
          <w:lang w:val="it-IT"/>
        </w:rPr>
        <w:t>9</w:t>
      </w:r>
      <w:r w:rsidRPr="002A6E93">
        <w:rPr>
          <w:rFonts w:ascii="Arial" w:hAnsi="Arial" w:cs="Arial"/>
          <w:lang w:val="it-IT"/>
        </w:rPr>
        <w:t xml:space="preserve"> Lucrezia Barni,</w:t>
      </w:r>
      <w:r w:rsidRPr="002A6E93">
        <w:rPr>
          <w:rFonts w:ascii="Arial" w:hAnsi="Arial" w:cs="Arial"/>
          <w:vertAlign w:val="superscript"/>
          <w:lang w:val="it-IT"/>
        </w:rPr>
        <w:t>2</w:t>
      </w:r>
      <w:r w:rsidRPr="002A6E93">
        <w:rPr>
          <w:rFonts w:ascii="Arial" w:hAnsi="Arial" w:cs="Arial"/>
          <w:lang w:val="it-IT"/>
        </w:rPr>
        <w:t xml:space="preserve"> Chiara Grazia,</w:t>
      </w:r>
      <w:r w:rsidRPr="002A6E93">
        <w:rPr>
          <w:rFonts w:ascii="Arial" w:hAnsi="Arial" w:cs="Arial"/>
          <w:vertAlign w:val="superscript"/>
          <w:lang w:val="it-IT"/>
        </w:rPr>
        <w:t xml:space="preserve">1,2 </w:t>
      </w:r>
      <w:r w:rsidRPr="002A6E93">
        <w:rPr>
          <w:rFonts w:ascii="Arial" w:hAnsi="Arial" w:cs="Arial"/>
          <w:lang w:val="it-IT"/>
        </w:rPr>
        <w:t>Luciano Pensabene Buemi,</w:t>
      </w:r>
      <w:r w:rsidRPr="002A6E93">
        <w:rPr>
          <w:rFonts w:ascii="Arial" w:hAnsi="Arial" w:cs="Arial"/>
          <w:vertAlign w:val="superscript"/>
          <w:lang w:val="it-IT"/>
        </w:rPr>
        <w:t>10</w:t>
      </w:r>
      <w:r w:rsidRPr="002A6E93">
        <w:rPr>
          <w:rFonts w:ascii="Arial" w:hAnsi="Arial" w:cs="Arial"/>
          <w:lang w:val="it-IT"/>
        </w:rPr>
        <w:t xml:space="preserve"> Jean-Louis Andral,</w:t>
      </w:r>
      <w:r w:rsidRPr="002A6E93">
        <w:rPr>
          <w:rFonts w:ascii="Arial" w:hAnsi="Arial" w:cs="Arial"/>
          <w:vertAlign w:val="superscript"/>
          <w:lang w:val="it-IT"/>
        </w:rPr>
        <w:t>11</w:t>
      </w:r>
      <w:r w:rsidRPr="002A6E93">
        <w:rPr>
          <w:rFonts w:ascii="Arial" w:hAnsi="Arial" w:cs="Arial"/>
          <w:lang w:val="it-IT"/>
        </w:rPr>
        <w:t xml:space="preserve"> Costanza Miliani,</w:t>
      </w:r>
      <w:r w:rsidRPr="002A6E93">
        <w:rPr>
          <w:rFonts w:ascii="Arial" w:hAnsi="Arial" w:cs="Arial"/>
          <w:vertAlign w:val="superscript"/>
          <w:lang w:val="it-IT"/>
        </w:rPr>
        <w:t>12</w:t>
      </w:r>
      <w:r w:rsidRPr="002A6E93">
        <w:rPr>
          <w:rFonts w:ascii="Arial" w:hAnsi="Arial" w:cs="Arial"/>
          <w:lang w:val="it-IT"/>
        </w:rPr>
        <w:t xml:space="preserve"> Aldo Romani</w:t>
      </w:r>
      <w:r w:rsidRPr="002A6E93">
        <w:rPr>
          <w:rFonts w:ascii="Arial" w:hAnsi="Arial" w:cs="Arial"/>
          <w:vertAlign w:val="superscript"/>
          <w:lang w:val="it-IT"/>
        </w:rPr>
        <w:t>1,2, *</w:t>
      </w:r>
    </w:p>
    <w:p w14:paraId="436F3669" w14:textId="5863A195" w:rsidR="00F10C7F" w:rsidRPr="0003172D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it-IT"/>
        </w:rPr>
      </w:pPr>
      <w:r w:rsidRPr="0003172D">
        <w:rPr>
          <w:rFonts w:ascii="Arial" w:hAnsi="Arial" w:cs="Arial"/>
          <w:i/>
          <w:iCs/>
          <w:vertAlign w:val="superscript"/>
          <w:lang w:val="it-IT"/>
        </w:rPr>
        <w:t xml:space="preserve">1 </w:t>
      </w:r>
      <w:r w:rsidR="0003172D" w:rsidRPr="0003172D">
        <w:rPr>
          <w:rFonts w:ascii="Arial" w:hAnsi="Arial" w:cs="Arial"/>
          <w:i/>
          <w:iCs/>
          <w:lang w:val="it-IT"/>
        </w:rPr>
        <w:t>SCITEC - Istituto di scienze e tecnologie chimiche "Giulio Natta", CNR,</w:t>
      </w:r>
      <w:r w:rsidR="0003172D">
        <w:rPr>
          <w:rFonts w:ascii="Arial" w:hAnsi="Arial" w:cs="Arial"/>
          <w:i/>
          <w:iCs/>
          <w:lang w:val="it-IT"/>
        </w:rPr>
        <w:t xml:space="preserve"> </w:t>
      </w:r>
      <w:r w:rsidRPr="0003172D">
        <w:rPr>
          <w:rFonts w:ascii="Arial" w:hAnsi="Arial" w:cs="Arial"/>
          <w:i/>
          <w:iCs/>
          <w:lang w:val="it-IT"/>
        </w:rPr>
        <w:t>Via Elce di Sotto 8, 06123 Perugia</w:t>
      </w:r>
      <w:r w:rsidR="0003172D">
        <w:rPr>
          <w:rFonts w:ascii="Arial" w:hAnsi="Arial" w:cs="Arial"/>
          <w:i/>
          <w:iCs/>
          <w:lang w:val="it-IT"/>
        </w:rPr>
        <w:t xml:space="preserve">, </w:t>
      </w:r>
      <w:proofErr w:type="spellStart"/>
      <w:r w:rsidRPr="0003172D">
        <w:rPr>
          <w:rFonts w:ascii="Arial" w:hAnsi="Arial" w:cs="Arial"/>
          <w:i/>
          <w:iCs/>
          <w:lang w:val="it-IT"/>
        </w:rPr>
        <w:t>Italy</w:t>
      </w:r>
      <w:proofErr w:type="spellEnd"/>
    </w:p>
    <w:p w14:paraId="1892E1A8" w14:textId="77777777" w:rsidR="0003172D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 xml:space="preserve">2 </w:t>
      </w:r>
      <w:r w:rsidR="0003172D" w:rsidRPr="0003172D">
        <w:rPr>
          <w:rFonts w:ascii="Arial" w:hAnsi="Arial" w:cs="Arial"/>
          <w:i/>
          <w:iCs/>
        </w:rPr>
        <w:t xml:space="preserve">Centre of Excellence </w:t>
      </w:r>
      <w:proofErr w:type="spellStart"/>
      <w:r w:rsidR="0003172D" w:rsidRPr="0003172D">
        <w:rPr>
          <w:rFonts w:ascii="Arial" w:hAnsi="Arial" w:cs="Arial"/>
          <w:i/>
          <w:iCs/>
        </w:rPr>
        <w:t>SMAArt</w:t>
      </w:r>
      <w:proofErr w:type="spellEnd"/>
      <w:r w:rsidR="0003172D" w:rsidRPr="0003172D">
        <w:rPr>
          <w:rFonts w:ascii="Arial" w:hAnsi="Arial" w:cs="Arial"/>
          <w:i/>
          <w:iCs/>
        </w:rPr>
        <w:t xml:space="preserve"> and Department of Chemistry, Biology and Biotechnology, University of Perugia, Via </w:t>
      </w:r>
      <w:proofErr w:type="spellStart"/>
      <w:r w:rsidR="0003172D" w:rsidRPr="0003172D">
        <w:rPr>
          <w:rFonts w:ascii="Arial" w:hAnsi="Arial" w:cs="Arial"/>
          <w:i/>
          <w:iCs/>
        </w:rPr>
        <w:t>Elce</w:t>
      </w:r>
      <w:proofErr w:type="spellEnd"/>
      <w:r w:rsidR="0003172D" w:rsidRPr="0003172D">
        <w:rPr>
          <w:rFonts w:ascii="Arial" w:hAnsi="Arial" w:cs="Arial"/>
          <w:i/>
          <w:iCs/>
        </w:rPr>
        <w:t xml:space="preserve"> di Sotto 8, 06123 Perugia, Italy</w:t>
      </w:r>
    </w:p>
    <w:p w14:paraId="098EBFF9" w14:textId="5786106C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 xml:space="preserve">3 </w:t>
      </w:r>
      <w:r w:rsidR="0003172D" w:rsidRPr="0003172D">
        <w:rPr>
          <w:rFonts w:ascii="Arial" w:hAnsi="Arial" w:cs="Arial"/>
          <w:i/>
          <w:iCs/>
        </w:rPr>
        <w:t xml:space="preserve">AXIS Research Group, </w:t>
      </w:r>
      <w:proofErr w:type="spellStart"/>
      <w:r w:rsidR="0003172D" w:rsidRPr="0003172D">
        <w:rPr>
          <w:rFonts w:ascii="Arial" w:hAnsi="Arial" w:cs="Arial"/>
          <w:i/>
          <w:iCs/>
        </w:rPr>
        <w:t>NANOlab</w:t>
      </w:r>
      <w:proofErr w:type="spellEnd"/>
      <w:r w:rsidR="0003172D" w:rsidRPr="0003172D">
        <w:rPr>
          <w:rFonts w:ascii="Arial" w:hAnsi="Arial" w:cs="Arial"/>
          <w:i/>
          <w:iCs/>
        </w:rPr>
        <w:t xml:space="preserve"> Centre of Excellence, Department of Physics, University of Antwerp, </w:t>
      </w:r>
      <w:proofErr w:type="spellStart"/>
      <w:r w:rsidR="0003172D" w:rsidRPr="0003172D">
        <w:rPr>
          <w:rFonts w:ascii="Arial" w:hAnsi="Arial" w:cs="Arial"/>
          <w:i/>
          <w:iCs/>
        </w:rPr>
        <w:t>Groenenborgerlaan</w:t>
      </w:r>
      <w:proofErr w:type="spellEnd"/>
      <w:r w:rsidR="0003172D" w:rsidRPr="0003172D">
        <w:rPr>
          <w:rFonts w:ascii="Arial" w:hAnsi="Arial" w:cs="Arial"/>
          <w:i/>
          <w:iCs/>
        </w:rPr>
        <w:t xml:space="preserve"> 171, 2020 Antwerp, Belgium</w:t>
      </w:r>
    </w:p>
    <w:p w14:paraId="44676AE7" w14:textId="346580E5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vertAlign w:val="superscript"/>
        </w:rPr>
        <w:t xml:space="preserve">4 </w:t>
      </w:r>
      <w:r>
        <w:rPr>
          <w:rFonts w:ascii="Arial" w:hAnsi="Arial" w:cs="Arial"/>
          <w:i/>
          <w:iCs/>
          <w:lang w:val="en-GB"/>
        </w:rPr>
        <w:t xml:space="preserve">Pharmaceutical Science Department, University of Perugia, Via </w:t>
      </w:r>
      <w:r w:rsidR="0003172D">
        <w:rPr>
          <w:rFonts w:ascii="Arial" w:hAnsi="Arial" w:cs="Arial"/>
          <w:i/>
          <w:iCs/>
          <w:lang w:val="en-GB"/>
        </w:rPr>
        <w:t xml:space="preserve">del </w:t>
      </w:r>
      <w:proofErr w:type="spellStart"/>
      <w:r w:rsidR="0003172D">
        <w:rPr>
          <w:rFonts w:ascii="Arial" w:hAnsi="Arial" w:cs="Arial"/>
          <w:i/>
          <w:iCs/>
          <w:lang w:val="en-GB"/>
        </w:rPr>
        <w:t>Liceo</w:t>
      </w:r>
      <w:proofErr w:type="spellEnd"/>
      <w:r w:rsidR="0003172D">
        <w:rPr>
          <w:rFonts w:ascii="Arial" w:hAnsi="Arial" w:cs="Arial"/>
          <w:i/>
          <w:iCs/>
          <w:lang w:val="en-GB"/>
        </w:rPr>
        <w:t xml:space="preserve"> 1</w:t>
      </w:r>
      <w:r>
        <w:rPr>
          <w:rFonts w:ascii="Arial" w:hAnsi="Arial" w:cs="Arial"/>
          <w:i/>
          <w:iCs/>
          <w:lang w:val="en-GB"/>
        </w:rPr>
        <w:t>, 06123 Perugia</w:t>
      </w:r>
      <w:r w:rsidR="0003172D">
        <w:rPr>
          <w:rFonts w:ascii="Arial" w:hAnsi="Arial" w:cs="Arial"/>
          <w:i/>
          <w:iCs/>
          <w:lang w:val="en-GB"/>
        </w:rPr>
        <w:t xml:space="preserve">, </w:t>
      </w:r>
      <w:r>
        <w:rPr>
          <w:rFonts w:ascii="Arial" w:hAnsi="Arial" w:cs="Arial"/>
          <w:i/>
          <w:iCs/>
          <w:lang w:val="en-GB"/>
        </w:rPr>
        <w:t>Italy</w:t>
      </w:r>
    </w:p>
    <w:p w14:paraId="4E7D09A4" w14:textId="0876EDAC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vertAlign w:val="superscript"/>
          <w:lang w:val="en-GB"/>
        </w:rPr>
        <w:t xml:space="preserve">5 </w:t>
      </w:r>
      <w:r w:rsidR="0003172D" w:rsidRPr="0003172D">
        <w:rPr>
          <w:rFonts w:ascii="Arial" w:hAnsi="Arial" w:cs="Arial"/>
          <w:i/>
          <w:iCs/>
          <w:lang w:val="en-GB"/>
        </w:rPr>
        <w:t xml:space="preserve">Rijksmuseum, Conservation and Restoration—Scientific Research, </w:t>
      </w:r>
      <w:proofErr w:type="spellStart"/>
      <w:r w:rsidR="0003172D" w:rsidRPr="0003172D">
        <w:rPr>
          <w:rFonts w:ascii="Arial" w:hAnsi="Arial" w:cs="Arial"/>
          <w:i/>
          <w:iCs/>
          <w:lang w:val="en-GB"/>
        </w:rPr>
        <w:t>Hobbemastraat</w:t>
      </w:r>
      <w:proofErr w:type="spellEnd"/>
      <w:r w:rsidR="0003172D" w:rsidRPr="0003172D">
        <w:rPr>
          <w:rFonts w:ascii="Arial" w:hAnsi="Arial" w:cs="Arial"/>
          <w:i/>
          <w:iCs/>
          <w:lang w:val="en-GB"/>
        </w:rPr>
        <w:t xml:space="preserve"> 22, 1071 ZC Amsterdam, The Netherlands</w:t>
      </w:r>
    </w:p>
    <w:p w14:paraId="2DE7BDBC" w14:textId="030D9483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>6</w:t>
      </w:r>
      <w:r>
        <w:rPr>
          <w:rFonts w:ascii="Arial" w:hAnsi="Arial" w:cs="Arial"/>
          <w:i/>
          <w:iCs/>
        </w:rPr>
        <w:t xml:space="preserve"> </w:t>
      </w:r>
      <w:r w:rsidR="0003172D" w:rsidRPr="0003172D">
        <w:rPr>
          <w:rFonts w:ascii="Arial" w:hAnsi="Arial" w:cs="Arial"/>
          <w:bCs/>
          <w:i/>
          <w:iCs/>
        </w:rPr>
        <w:t xml:space="preserve">Electron Microscopy for Materials Research (EMAT), Department of Physics, University of Antwerp, </w:t>
      </w:r>
      <w:proofErr w:type="spellStart"/>
      <w:r w:rsidR="0003172D" w:rsidRPr="0003172D">
        <w:rPr>
          <w:rFonts w:ascii="Arial" w:hAnsi="Arial" w:cs="Arial"/>
          <w:bCs/>
          <w:i/>
          <w:iCs/>
        </w:rPr>
        <w:t>Groenenborgerlaan</w:t>
      </w:r>
      <w:proofErr w:type="spellEnd"/>
      <w:r w:rsidR="0003172D" w:rsidRPr="0003172D">
        <w:rPr>
          <w:rFonts w:ascii="Arial" w:hAnsi="Arial" w:cs="Arial"/>
          <w:bCs/>
          <w:i/>
          <w:iCs/>
        </w:rPr>
        <w:t xml:space="preserve"> 171, 2020 Antwerp, Belgium</w:t>
      </w:r>
    </w:p>
    <w:p w14:paraId="2E669104" w14:textId="6062E743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vertAlign w:val="superscript"/>
          <w:lang w:val="en-GB"/>
        </w:rPr>
        <w:t xml:space="preserve">7 </w:t>
      </w:r>
      <w:r w:rsidR="0003172D" w:rsidRPr="0003172D">
        <w:rPr>
          <w:rFonts w:ascii="Arial" w:hAnsi="Arial" w:cs="Arial"/>
          <w:i/>
          <w:iCs/>
          <w:lang w:val="en-GB"/>
        </w:rPr>
        <w:t>ESRF, Avenue des Martyrs 71, 38000 Grenoble, France</w:t>
      </w:r>
    </w:p>
    <w:p w14:paraId="2FD61761" w14:textId="21EDD500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fr-FR"/>
        </w:rPr>
      </w:pPr>
      <w:r>
        <w:rPr>
          <w:rFonts w:ascii="Arial" w:hAnsi="Arial" w:cs="Arial"/>
          <w:i/>
          <w:iCs/>
          <w:vertAlign w:val="superscript"/>
          <w:lang w:val="fr-FR"/>
        </w:rPr>
        <w:t xml:space="preserve">8 </w:t>
      </w:r>
      <w:r w:rsidR="0003172D" w:rsidRPr="0003172D">
        <w:rPr>
          <w:rFonts w:ascii="Arial" w:hAnsi="Arial" w:cs="Arial"/>
          <w:i/>
          <w:iCs/>
          <w:lang w:val="fr-FR"/>
        </w:rPr>
        <w:t>LAMS, CNRS UMR 8220, Sorbonne Université, UPMC Univ Paris 06, Place Jussieu 4, 75005 Paris, France</w:t>
      </w:r>
    </w:p>
    <w:p w14:paraId="434B9E4F" w14:textId="39767FCB" w:rsidR="00F10C7F" w:rsidRDefault="00F10C7F" w:rsidP="00F10C7F">
      <w:pPr>
        <w:spacing w:before="60" w:after="0" w:line="240" w:lineRule="auto"/>
        <w:ind w:left="360"/>
        <w:jc w:val="both"/>
        <w:rPr>
          <w:rFonts w:ascii="Arial" w:hAnsi="Arial" w:cs="Arial"/>
          <w:i/>
          <w:iCs/>
          <w:lang w:val="fr-FR"/>
        </w:rPr>
      </w:pPr>
      <w:r>
        <w:rPr>
          <w:rFonts w:ascii="Arial" w:hAnsi="Arial" w:cs="Arial"/>
          <w:i/>
          <w:iCs/>
          <w:vertAlign w:val="superscript"/>
          <w:lang w:val="fr-FR"/>
        </w:rPr>
        <w:t xml:space="preserve">9 </w:t>
      </w:r>
      <w:r w:rsidR="0003172D" w:rsidRPr="0003172D">
        <w:rPr>
          <w:rFonts w:ascii="Arial" w:hAnsi="Arial" w:cs="Arial"/>
          <w:i/>
          <w:iCs/>
          <w:lang w:val="fr-FR"/>
        </w:rPr>
        <w:t xml:space="preserve">IOM-OGG, </w:t>
      </w:r>
      <w:proofErr w:type="spellStart"/>
      <w:r w:rsidR="0003172D" w:rsidRPr="0003172D">
        <w:rPr>
          <w:rFonts w:ascii="Arial" w:hAnsi="Arial" w:cs="Arial"/>
          <w:i/>
          <w:iCs/>
          <w:lang w:val="fr-FR"/>
        </w:rPr>
        <w:t>Istituto</w:t>
      </w:r>
      <w:proofErr w:type="spellEnd"/>
      <w:r w:rsidR="0003172D" w:rsidRPr="0003172D">
        <w:rPr>
          <w:rFonts w:ascii="Arial" w:hAnsi="Arial" w:cs="Arial"/>
          <w:i/>
          <w:iCs/>
          <w:lang w:val="fr-FR"/>
        </w:rPr>
        <w:t xml:space="preserve"> </w:t>
      </w:r>
      <w:proofErr w:type="spellStart"/>
      <w:r w:rsidR="0003172D" w:rsidRPr="0003172D">
        <w:rPr>
          <w:rFonts w:ascii="Arial" w:hAnsi="Arial" w:cs="Arial"/>
          <w:i/>
          <w:iCs/>
          <w:lang w:val="fr-FR"/>
        </w:rPr>
        <w:t>Officina</w:t>
      </w:r>
      <w:proofErr w:type="spellEnd"/>
      <w:r w:rsidR="0003172D" w:rsidRPr="0003172D">
        <w:rPr>
          <w:rFonts w:ascii="Arial" w:hAnsi="Arial" w:cs="Arial"/>
          <w:i/>
          <w:iCs/>
          <w:lang w:val="fr-FR"/>
        </w:rPr>
        <w:t xml:space="preserve"> dei </w:t>
      </w:r>
      <w:proofErr w:type="spellStart"/>
      <w:r w:rsidR="0003172D" w:rsidRPr="0003172D">
        <w:rPr>
          <w:rFonts w:ascii="Arial" w:hAnsi="Arial" w:cs="Arial"/>
          <w:i/>
          <w:iCs/>
          <w:lang w:val="fr-FR"/>
        </w:rPr>
        <w:t>Materiali</w:t>
      </w:r>
      <w:proofErr w:type="spellEnd"/>
      <w:r w:rsidR="0003172D" w:rsidRPr="0003172D">
        <w:rPr>
          <w:rFonts w:ascii="Arial" w:hAnsi="Arial" w:cs="Arial"/>
          <w:i/>
          <w:iCs/>
          <w:lang w:val="fr-FR"/>
        </w:rPr>
        <w:t>, CNR</w:t>
      </w:r>
      <w:r>
        <w:rPr>
          <w:rFonts w:ascii="Arial" w:hAnsi="Arial" w:cs="Arial"/>
          <w:i/>
          <w:iCs/>
          <w:lang w:val="fr-FR"/>
        </w:rPr>
        <w:t>, c/o ESRF, Avenue des Martyrs 71, 38000 Grenoble</w:t>
      </w:r>
      <w:r w:rsidR="00140325">
        <w:rPr>
          <w:rFonts w:ascii="Arial" w:hAnsi="Arial" w:cs="Arial"/>
          <w:i/>
          <w:iCs/>
          <w:lang w:val="fr-FR"/>
        </w:rPr>
        <w:t xml:space="preserve">, </w:t>
      </w:r>
      <w:r>
        <w:rPr>
          <w:rFonts w:ascii="Arial" w:hAnsi="Arial" w:cs="Arial"/>
          <w:i/>
          <w:iCs/>
          <w:lang w:val="fr-FR"/>
        </w:rPr>
        <w:t>France</w:t>
      </w:r>
    </w:p>
    <w:p w14:paraId="47050DC6" w14:textId="4BB609A8" w:rsidR="00F10C7F" w:rsidRPr="0003172D" w:rsidRDefault="00F10C7F" w:rsidP="00F10C7F">
      <w:pPr>
        <w:spacing w:before="60" w:after="0" w:line="240" w:lineRule="auto"/>
        <w:ind w:left="357"/>
        <w:jc w:val="both"/>
        <w:rPr>
          <w:rFonts w:ascii="Arial" w:hAnsi="Arial" w:cs="Arial"/>
          <w:i/>
          <w:iCs/>
          <w:lang w:val="it-IT"/>
        </w:rPr>
      </w:pPr>
      <w:r w:rsidRPr="002A6E93">
        <w:rPr>
          <w:rFonts w:ascii="Arial" w:hAnsi="Arial" w:cs="Arial"/>
          <w:i/>
          <w:iCs/>
          <w:vertAlign w:val="superscript"/>
          <w:lang w:val="it-IT"/>
        </w:rPr>
        <w:t xml:space="preserve">10 </w:t>
      </w:r>
      <w:r w:rsidR="0003172D" w:rsidRPr="0003172D">
        <w:rPr>
          <w:rFonts w:ascii="Arial" w:hAnsi="Arial" w:cs="Arial"/>
          <w:i/>
          <w:iCs/>
          <w:lang w:val="it-IT"/>
        </w:rPr>
        <w:t xml:space="preserve">Peggy Guggenheim Collection, Palazzo Venier dei Leoni, </w:t>
      </w:r>
      <w:proofErr w:type="spellStart"/>
      <w:r w:rsidR="0003172D" w:rsidRPr="0003172D">
        <w:rPr>
          <w:rFonts w:ascii="Arial" w:hAnsi="Arial" w:cs="Arial"/>
          <w:i/>
          <w:iCs/>
          <w:lang w:val="it-IT"/>
        </w:rPr>
        <w:t>Dorsoduro</w:t>
      </w:r>
      <w:proofErr w:type="spellEnd"/>
      <w:r w:rsidR="0003172D" w:rsidRPr="0003172D">
        <w:rPr>
          <w:rFonts w:ascii="Arial" w:hAnsi="Arial" w:cs="Arial"/>
          <w:i/>
          <w:iCs/>
          <w:lang w:val="it-IT"/>
        </w:rPr>
        <w:t xml:space="preserve"> 701, 30123 </w:t>
      </w:r>
      <w:proofErr w:type="spellStart"/>
      <w:r w:rsidR="0003172D" w:rsidRPr="0003172D">
        <w:rPr>
          <w:rFonts w:ascii="Arial" w:hAnsi="Arial" w:cs="Arial"/>
          <w:i/>
          <w:iCs/>
          <w:lang w:val="it-IT"/>
        </w:rPr>
        <w:t>Venice</w:t>
      </w:r>
      <w:proofErr w:type="spellEnd"/>
      <w:r w:rsidR="0003172D" w:rsidRPr="0003172D">
        <w:rPr>
          <w:rFonts w:ascii="Arial" w:hAnsi="Arial" w:cs="Arial"/>
          <w:i/>
          <w:iCs/>
          <w:lang w:val="it-IT"/>
        </w:rPr>
        <w:t xml:space="preserve">, </w:t>
      </w:r>
      <w:proofErr w:type="spellStart"/>
      <w:r w:rsidR="0003172D" w:rsidRPr="0003172D">
        <w:rPr>
          <w:rFonts w:ascii="Arial" w:hAnsi="Arial" w:cs="Arial"/>
          <w:i/>
          <w:iCs/>
          <w:lang w:val="it-IT"/>
        </w:rPr>
        <w:t>Italy</w:t>
      </w:r>
      <w:proofErr w:type="spellEnd"/>
    </w:p>
    <w:p w14:paraId="27EE2CF0" w14:textId="69A78BBC" w:rsidR="00F10C7F" w:rsidRDefault="00F10C7F" w:rsidP="00F10C7F">
      <w:pPr>
        <w:spacing w:before="60" w:after="0" w:line="240" w:lineRule="auto"/>
        <w:ind w:firstLine="357"/>
        <w:rPr>
          <w:rFonts w:ascii="Arial" w:hAnsi="Arial" w:cs="Arial"/>
          <w:i/>
          <w:iCs/>
          <w:lang w:val="fr-FR"/>
        </w:rPr>
      </w:pPr>
      <w:r>
        <w:rPr>
          <w:rFonts w:ascii="Arial" w:hAnsi="Arial" w:cs="Arial"/>
          <w:i/>
          <w:iCs/>
          <w:vertAlign w:val="superscript"/>
          <w:lang w:val="fr-FR"/>
        </w:rPr>
        <w:t xml:space="preserve">11 </w:t>
      </w:r>
      <w:r w:rsidR="0003172D" w:rsidRPr="0003172D">
        <w:rPr>
          <w:rFonts w:ascii="Arial" w:hAnsi="Arial" w:cs="Arial"/>
          <w:i/>
          <w:iCs/>
          <w:lang w:val="fr-FR"/>
        </w:rPr>
        <w:t xml:space="preserve">Musée Picasso, Château Grimaldi, Place </w:t>
      </w:r>
      <w:proofErr w:type="spellStart"/>
      <w:r w:rsidR="0003172D" w:rsidRPr="0003172D">
        <w:rPr>
          <w:rFonts w:ascii="Arial" w:hAnsi="Arial" w:cs="Arial"/>
          <w:i/>
          <w:iCs/>
          <w:lang w:val="fr-FR"/>
        </w:rPr>
        <w:t>Mariejol</w:t>
      </w:r>
      <w:proofErr w:type="spellEnd"/>
      <w:r w:rsidR="0003172D" w:rsidRPr="0003172D">
        <w:rPr>
          <w:rFonts w:ascii="Arial" w:hAnsi="Arial" w:cs="Arial"/>
          <w:i/>
          <w:iCs/>
          <w:lang w:val="fr-FR"/>
        </w:rPr>
        <w:t>, 06600 Antibes, France</w:t>
      </w:r>
    </w:p>
    <w:p w14:paraId="773EBC04" w14:textId="7F7ACA17" w:rsidR="00F10C7F" w:rsidRPr="002A6E93" w:rsidRDefault="00F10C7F" w:rsidP="0003172D">
      <w:pPr>
        <w:spacing w:before="60" w:after="0" w:line="240" w:lineRule="auto"/>
        <w:ind w:left="426" w:hanging="69"/>
        <w:jc w:val="both"/>
        <w:rPr>
          <w:rFonts w:ascii="Arial" w:hAnsi="Arial" w:cs="Arial"/>
          <w:i/>
          <w:iCs/>
          <w:lang w:val="it-IT"/>
        </w:rPr>
      </w:pPr>
      <w:r w:rsidRPr="002A6E93">
        <w:rPr>
          <w:rFonts w:ascii="Arial" w:hAnsi="Arial" w:cs="Arial"/>
          <w:i/>
          <w:iCs/>
          <w:vertAlign w:val="superscript"/>
          <w:lang w:val="it-IT"/>
        </w:rPr>
        <w:t xml:space="preserve">12 </w:t>
      </w:r>
      <w:r w:rsidR="0003172D" w:rsidRPr="0003172D">
        <w:rPr>
          <w:rFonts w:ascii="Arial" w:hAnsi="Arial" w:cs="Arial"/>
          <w:i/>
          <w:iCs/>
          <w:lang w:val="it-IT"/>
        </w:rPr>
        <w:t>ISPC - Istituto di Scienze del Patrimonio Culturale, CNR,</w:t>
      </w:r>
      <w:r w:rsidRPr="002A6E93">
        <w:rPr>
          <w:rFonts w:ascii="Arial" w:hAnsi="Arial" w:cs="Arial"/>
          <w:i/>
          <w:iCs/>
          <w:lang w:val="it-IT"/>
        </w:rPr>
        <w:t xml:space="preserve"> Via Cardinale Guglielmo Sanfelice</w:t>
      </w:r>
      <w:r w:rsidR="0003172D">
        <w:rPr>
          <w:rFonts w:ascii="Arial" w:hAnsi="Arial" w:cs="Arial"/>
          <w:i/>
          <w:iCs/>
          <w:lang w:val="it-IT"/>
        </w:rPr>
        <w:t xml:space="preserve"> </w:t>
      </w:r>
      <w:r w:rsidRPr="002A6E93">
        <w:rPr>
          <w:rFonts w:ascii="Arial" w:hAnsi="Arial" w:cs="Arial"/>
          <w:i/>
          <w:iCs/>
          <w:lang w:val="it-IT"/>
        </w:rPr>
        <w:t>8, 80134 Napoli</w:t>
      </w:r>
      <w:r w:rsidR="00140325">
        <w:rPr>
          <w:rFonts w:ascii="Arial" w:hAnsi="Arial" w:cs="Arial"/>
          <w:i/>
          <w:iCs/>
          <w:lang w:val="it-IT"/>
        </w:rPr>
        <w:t xml:space="preserve">, </w:t>
      </w:r>
      <w:proofErr w:type="spellStart"/>
      <w:r w:rsidRPr="002A6E93">
        <w:rPr>
          <w:rFonts w:ascii="Arial" w:hAnsi="Arial" w:cs="Arial"/>
          <w:i/>
          <w:iCs/>
          <w:lang w:val="it-IT"/>
        </w:rPr>
        <w:t>Italy</w:t>
      </w:r>
      <w:proofErr w:type="spellEnd"/>
    </w:p>
    <w:p w14:paraId="3CBFD493" w14:textId="77777777" w:rsidR="00F10C7F" w:rsidRPr="002A6E93" w:rsidRDefault="00F10C7F" w:rsidP="00F10C7F">
      <w:pPr>
        <w:spacing w:before="60" w:after="0" w:line="240" w:lineRule="auto"/>
        <w:ind w:firstLine="357"/>
        <w:rPr>
          <w:rFonts w:ascii="Arial" w:hAnsi="Arial" w:cs="Arial"/>
          <w:i/>
          <w:iCs/>
          <w:lang w:val="it-IT"/>
        </w:rPr>
      </w:pPr>
    </w:p>
    <w:bookmarkEnd w:id="1"/>
    <w:p w14:paraId="264ACD44" w14:textId="77777777" w:rsidR="00F10C7F" w:rsidRPr="002A6E93" w:rsidRDefault="00F10C7F" w:rsidP="00F10C7F">
      <w:pPr>
        <w:spacing w:before="60" w:after="0" w:line="240" w:lineRule="auto"/>
        <w:ind w:firstLine="357"/>
        <w:rPr>
          <w:rFonts w:ascii="Arial" w:hAnsi="Arial" w:cs="Arial"/>
          <w:lang w:val="it-IT"/>
        </w:rPr>
      </w:pPr>
    </w:p>
    <w:p w14:paraId="1EB17695" w14:textId="77777777" w:rsidR="00F10C7F" w:rsidRDefault="00F10C7F" w:rsidP="00F10C7F">
      <w:pPr>
        <w:spacing w:before="60" w:after="0" w:line="240" w:lineRule="auto"/>
        <w:jc w:val="both"/>
        <w:rPr>
          <w:rFonts w:ascii="Arial" w:hAnsi="Arial" w:cs="Arial"/>
          <w:i/>
          <w:iCs/>
          <w:lang w:val="en-GB"/>
        </w:rPr>
      </w:pPr>
      <w:bookmarkStart w:id="3" w:name="_Hlk85881448"/>
      <w:r>
        <w:rPr>
          <w:rFonts w:ascii="Arial" w:hAnsi="Arial" w:cs="Arial"/>
          <w:i/>
          <w:iCs/>
          <w:lang w:val="en-GB"/>
        </w:rPr>
        <w:t xml:space="preserve">*Corresponding authors: </w:t>
      </w:r>
      <w:r>
        <w:rPr>
          <w:rFonts w:ascii="Arial" w:hAnsi="Arial" w:cs="Arial"/>
          <w:i/>
          <w:iCs/>
          <w:color w:val="0000FF"/>
          <w:lang w:val="en-GB"/>
        </w:rPr>
        <w:t>letizia.monico@cnr.it;</w:t>
      </w:r>
      <w:r>
        <w:rPr>
          <w:color w:val="0000FF"/>
          <w:lang w:val="en-GB"/>
        </w:rPr>
        <w:t xml:space="preserve"> </w:t>
      </w:r>
      <w:r>
        <w:rPr>
          <w:rFonts w:ascii="Arial" w:hAnsi="Arial" w:cs="Arial"/>
          <w:i/>
          <w:iCs/>
          <w:color w:val="0000FF"/>
          <w:lang w:val="en-GB"/>
        </w:rPr>
        <w:t>aldo.romani@unipg.it</w:t>
      </w:r>
      <w:bookmarkEnd w:id="2"/>
      <w:bookmarkEnd w:id="3"/>
    </w:p>
    <w:p w14:paraId="106889EF" w14:textId="77777777" w:rsidR="00454D18" w:rsidRPr="00726003" w:rsidRDefault="00454D18">
      <w:pPr>
        <w:spacing w:after="200" w:line="276" w:lineRule="auto"/>
        <w:rPr>
          <w:rFonts w:ascii="Arial" w:hAnsi="Arial" w:cs="Arial"/>
          <w:i/>
          <w:iCs/>
        </w:rPr>
      </w:pPr>
      <w:r w:rsidRPr="00726003">
        <w:rPr>
          <w:rFonts w:ascii="Arial" w:hAnsi="Arial" w:cs="Arial"/>
          <w:i/>
          <w:iCs/>
        </w:rPr>
        <w:br w:type="page"/>
      </w:r>
    </w:p>
    <w:p w14:paraId="15804315" w14:textId="5D4B9ED4" w:rsidR="00E5535B" w:rsidRPr="00726003" w:rsidRDefault="00B774FB" w:rsidP="00454D18">
      <w:pPr>
        <w:spacing w:before="6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s1.</w:t>
      </w:r>
      <w:r w:rsidR="00454D18" w:rsidRPr="00726003">
        <w:rPr>
          <w:rFonts w:ascii="Arial" w:hAnsi="Arial" w:cs="Arial"/>
          <w:b/>
          <w:bCs/>
          <w:sz w:val="24"/>
          <w:szCs w:val="24"/>
        </w:rPr>
        <w:t xml:space="preserve"> Deep level emission</w:t>
      </w:r>
      <w:r w:rsidR="006A1ED4" w:rsidRPr="00726003">
        <w:rPr>
          <w:rFonts w:ascii="Arial" w:hAnsi="Arial" w:cs="Arial"/>
          <w:b/>
          <w:bCs/>
          <w:sz w:val="24"/>
          <w:szCs w:val="24"/>
        </w:rPr>
        <w:t xml:space="preserve"> (DLE)</w:t>
      </w:r>
      <w:r w:rsidR="00454D18" w:rsidRPr="00726003">
        <w:rPr>
          <w:rFonts w:ascii="Arial" w:hAnsi="Arial" w:cs="Arial"/>
          <w:b/>
          <w:bCs/>
          <w:sz w:val="24"/>
          <w:szCs w:val="24"/>
        </w:rPr>
        <w:t xml:space="preserve"> bands of cadmium red pigments: curve-fit results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B60492" w:rsidRPr="00726003" w14:paraId="5E4A9E68" w14:textId="77777777" w:rsidTr="00CF652B">
        <w:trPr>
          <w:jc w:val="center"/>
        </w:trPr>
        <w:tc>
          <w:tcPr>
            <w:tcW w:w="4395" w:type="dxa"/>
          </w:tcPr>
          <w:p w14:paraId="749A4B60" w14:textId="5429AD64" w:rsidR="00B60492" w:rsidRPr="00726003" w:rsidRDefault="00713E77" w:rsidP="00B60492">
            <w:pPr>
              <w:spacing w:after="0" w:line="240" w:lineRule="auto"/>
              <w:rPr>
                <w:rFonts w:ascii="Arial" w:hAnsi="Arial" w:cs="Arial"/>
              </w:rPr>
            </w:pPr>
            <w:r w:rsidRPr="00726003">
              <w:rPr>
                <w:noProof/>
                <w:lang w:val="en-IN" w:eastAsia="en-IN"/>
              </w:rPr>
              <w:drawing>
                <wp:inline distT="0" distB="0" distL="0" distR="0" wp14:anchorId="259CB71C" wp14:editId="023D981C">
                  <wp:extent cx="2628000" cy="467346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0" cy="467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492" w:rsidRPr="00726003" w14:paraId="2D8E0DAD" w14:textId="77777777" w:rsidTr="00CF652B">
        <w:trPr>
          <w:trHeight w:val="581"/>
          <w:jc w:val="center"/>
        </w:trPr>
        <w:tc>
          <w:tcPr>
            <w:tcW w:w="4395" w:type="dxa"/>
          </w:tcPr>
          <w:p w14:paraId="6FABD16C" w14:textId="0BAB7072" w:rsidR="00B60492" w:rsidRPr="00726003" w:rsidRDefault="00B60492" w:rsidP="00B14F04">
            <w:pPr>
              <w:spacing w:before="60" w:after="0" w:line="240" w:lineRule="auto"/>
              <w:ind w:left="-68" w:right="-68"/>
              <w:jc w:val="both"/>
              <w:rPr>
                <w:rFonts w:ascii="Arial" w:hAnsi="Arial" w:cs="Arial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Figure S1. 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 xml:space="preserve">Normalized </w:t>
            </w:r>
            <w:r w:rsidR="0023331C" w:rsidRPr="00726003">
              <w:rPr>
                <w:rFonts w:ascii="Arial" w:hAnsi="Arial" w:cs="Arial"/>
                <w:sz w:val="18"/>
                <w:szCs w:val="18"/>
              </w:rPr>
              <w:t xml:space="preserve">emission vis-NIR 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spectra (black) of commercial</w:t>
            </w:r>
            <w:r w:rsidR="00716F7D" w:rsidRPr="007260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4F04" w:rsidRPr="00726003">
              <w:rPr>
                <w:rFonts w:ascii="Arial" w:hAnsi="Arial" w:cs="Arial"/>
                <w:sz w:val="18"/>
                <w:szCs w:val="18"/>
              </w:rPr>
              <w:t>CdS</w:t>
            </w:r>
            <w:r w:rsidR="00B14F0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="00B14F04"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="00B14F0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="00B14F04">
              <w:rPr>
                <w:rFonts w:ascii="Arial" w:hAnsi="Arial" w:cs="Arial"/>
                <w:sz w:val="18"/>
                <w:szCs w:val="18"/>
              </w:rPr>
              <w:t xml:space="preserve"> pigment 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powders (</w:t>
            </w:r>
            <w:r w:rsidR="00713E77" w:rsidRPr="00726003">
              <w:rPr>
                <w:rFonts w:ascii="Arial" w:hAnsi="Arial" w:cs="Arial"/>
                <w:sz w:val="18"/>
                <w:szCs w:val="18"/>
              </w:rPr>
              <w:t>a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) 21080</w:t>
            </w:r>
            <w:r w:rsidR="00454D18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Se=0.14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 xml:space="preserve"> and (</w:t>
            </w:r>
            <w:r w:rsidR="00713E77" w:rsidRPr="00726003">
              <w:rPr>
                <w:rFonts w:ascii="Arial" w:hAnsi="Arial" w:cs="Arial"/>
                <w:sz w:val="18"/>
                <w:szCs w:val="18"/>
              </w:rPr>
              <w:t>b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) 21150</w:t>
            </w:r>
            <w:r w:rsidR="00454D18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Se=0.47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 xml:space="preserve"> and corresponding curve</w:t>
            </w:r>
            <w:r w:rsidR="006A1ED4" w:rsidRPr="00726003">
              <w:rPr>
                <w:rFonts w:ascii="Arial" w:hAnsi="Arial" w:cs="Arial"/>
                <w:sz w:val="18"/>
                <w:szCs w:val="18"/>
              </w:rPr>
              <w:t>-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fit result</w:t>
            </w:r>
            <w:r w:rsidR="00713E77" w:rsidRPr="00726003">
              <w:rPr>
                <w:rFonts w:ascii="Arial" w:hAnsi="Arial" w:cs="Arial"/>
                <w:sz w:val="18"/>
                <w:szCs w:val="18"/>
              </w:rPr>
              <w:t>s</w:t>
            </w:r>
            <w:r w:rsidR="00C74BC6">
              <w:rPr>
                <w:rFonts w:ascii="Arial" w:hAnsi="Arial" w:cs="Arial"/>
                <w:sz w:val="18"/>
                <w:szCs w:val="18"/>
              </w:rPr>
              <w:t xml:space="preserve"> (blue) by including two G</w:t>
            </w:r>
            <w:r w:rsidR="00454D18" w:rsidRPr="00726003">
              <w:rPr>
                <w:rFonts w:ascii="Arial" w:hAnsi="Arial" w:cs="Arial"/>
                <w:sz w:val="18"/>
                <w:szCs w:val="18"/>
              </w:rPr>
              <w:t>aussian functions (red and green) in the model (see Table S1 for details).</w:t>
            </w:r>
          </w:p>
        </w:tc>
      </w:tr>
    </w:tbl>
    <w:p w14:paraId="3DAF7FFD" w14:textId="77777777" w:rsidR="00E11169" w:rsidRPr="00726003" w:rsidRDefault="00E11169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p w14:paraId="10CDD418" w14:textId="77777777" w:rsidR="00D641F2" w:rsidRPr="00726003" w:rsidRDefault="00D641F2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81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092"/>
        <w:gridCol w:w="1168"/>
        <w:gridCol w:w="1421"/>
        <w:gridCol w:w="1010"/>
        <w:gridCol w:w="1256"/>
        <w:gridCol w:w="1261"/>
        <w:gridCol w:w="899"/>
        <w:gridCol w:w="8"/>
      </w:tblGrid>
      <w:tr w:rsidR="00E11169" w:rsidRPr="00726003" w14:paraId="319D7ADA" w14:textId="77777777" w:rsidTr="00454D18">
        <w:trPr>
          <w:trHeight w:val="88"/>
          <w:jc w:val="center"/>
        </w:trPr>
        <w:tc>
          <w:tcPr>
            <w:tcW w:w="811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E65A0" w14:textId="5BC9E936" w:rsidR="00E11169" w:rsidRPr="00726003" w:rsidRDefault="00E11169" w:rsidP="00B4264F">
            <w:pPr>
              <w:autoSpaceDE w:val="0"/>
              <w:autoSpaceDN w:val="0"/>
              <w:adjustRightInd w:val="0"/>
              <w:spacing w:after="60" w:line="240" w:lineRule="auto"/>
              <w:ind w:left="-57" w:right="-57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S1. </w:t>
            </w:r>
            <w:r w:rsidRPr="00726003">
              <w:rPr>
                <w:rFonts w:ascii="Arial" w:hAnsi="Arial" w:cs="Arial"/>
                <w:sz w:val="18"/>
                <w:szCs w:val="18"/>
              </w:rPr>
              <w:t>Curve fit-results o</w:t>
            </w:r>
            <w:r w:rsidR="00C74BC6">
              <w:rPr>
                <w:rFonts w:ascii="Arial" w:hAnsi="Arial" w:cs="Arial"/>
                <w:sz w:val="18"/>
                <w:szCs w:val="18"/>
              </w:rPr>
              <w:t>f the DLE bands obtained using G</w:t>
            </w:r>
            <w:r w:rsidRPr="00726003">
              <w:rPr>
                <w:rFonts w:ascii="Arial" w:hAnsi="Arial" w:cs="Arial"/>
                <w:sz w:val="18"/>
                <w:szCs w:val="18"/>
              </w:rPr>
              <w:t>aussian functions as components of the fit model</w:t>
            </w:r>
            <w:r w:rsidR="00B60492" w:rsidRPr="0072600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0492" w:rsidRPr="00726003">
              <w:rPr>
                <w:rFonts w:ascii="Arial" w:hAnsi="Arial" w:cs="Arial"/>
                <w:i/>
                <w:iCs/>
                <w:sz w:val="18"/>
                <w:szCs w:val="18"/>
              </w:rPr>
              <w:t>cf.</w:t>
            </w:r>
            <w:r w:rsidR="00C74BC6">
              <w:rPr>
                <w:rFonts w:ascii="Arial" w:hAnsi="Arial" w:cs="Arial"/>
                <w:sz w:val="18"/>
                <w:szCs w:val="18"/>
              </w:rPr>
              <w:t xml:space="preserve"> Fig.</w:t>
            </w:r>
            <w:r w:rsidR="00B60492" w:rsidRPr="00726003">
              <w:rPr>
                <w:rFonts w:ascii="Arial" w:hAnsi="Arial" w:cs="Arial"/>
                <w:sz w:val="18"/>
                <w:szCs w:val="18"/>
              </w:rPr>
              <w:t xml:space="preserve"> S1). </w:t>
            </w:r>
          </w:p>
        </w:tc>
      </w:tr>
      <w:tr w:rsidR="00D641F2" w:rsidRPr="00726003" w14:paraId="4AD997AC" w14:textId="77777777" w:rsidTr="00454D18">
        <w:trPr>
          <w:gridAfter w:val="1"/>
          <w:wAfter w:w="8" w:type="dxa"/>
          <w:trHeight w:val="88"/>
          <w:jc w:val="center"/>
        </w:trPr>
        <w:tc>
          <w:tcPr>
            <w:tcW w:w="109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7EBADE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105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D37691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Component</w:t>
            </w:r>
          </w:p>
        </w:tc>
        <w:tc>
          <w:tcPr>
            <w:tcW w:w="14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78810D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Wavelength (nm)</w:t>
            </w:r>
          </w:p>
        </w:tc>
        <w:tc>
          <w:tcPr>
            <w:tcW w:w="10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FBB626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Width</w:t>
            </w:r>
          </w:p>
        </w:tc>
        <w:tc>
          <w:tcPr>
            <w:tcW w:w="130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487B541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126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417C91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Reduced </w:t>
            </w:r>
          </w:p>
          <w:p w14:paraId="7C54AD79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chi-square</w:t>
            </w:r>
          </w:p>
        </w:tc>
        <w:tc>
          <w:tcPr>
            <w:tcW w:w="912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7900340" w14:textId="77777777" w:rsidR="00D641F2" w:rsidRPr="00726003" w:rsidRDefault="00D641F2" w:rsidP="00D641F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6003">
              <w:rPr>
                <w:rFonts w:ascii="Arial" w:hAnsi="Arial" w:cs="Arial"/>
                <w:b/>
                <w:bCs/>
                <w:sz w:val="20"/>
                <w:szCs w:val="20"/>
              </w:rPr>
              <w:t>R-square</w:t>
            </w:r>
          </w:p>
        </w:tc>
      </w:tr>
      <w:tr w:rsidR="00D641F2" w:rsidRPr="00726003" w14:paraId="702678D6" w14:textId="77777777" w:rsidTr="00454D18">
        <w:trPr>
          <w:gridAfter w:val="1"/>
          <w:wAfter w:w="8" w:type="dxa"/>
          <w:trHeight w:val="88"/>
          <w:jc w:val="center"/>
        </w:trPr>
        <w:tc>
          <w:tcPr>
            <w:tcW w:w="1092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9C9121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21080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Se=0.14</w:t>
            </w:r>
          </w:p>
        </w:tc>
        <w:tc>
          <w:tcPr>
            <w:tcW w:w="105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9786B31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DLE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BB5063A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780 ± 1</w:t>
            </w:r>
          </w:p>
        </w:tc>
        <w:tc>
          <w:tcPr>
            <w:tcW w:w="10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ABCA73A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66.7 ± 0.5</w:t>
            </w:r>
          </w:p>
        </w:tc>
        <w:tc>
          <w:tcPr>
            <w:tcW w:w="130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6832D7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0.822 ± 0.009</w:t>
            </w:r>
          </w:p>
        </w:tc>
        <w:tc>
          <w:tcPr>
            <w:tcW w:w="126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73229E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4.80321×10</w:t>
            </w:r>
            <w:r w:rsidRPr="00726003">
              <w:rPr>
                <w:rFonts w:ascii="Arial" w:hAnsi="Arial" w:cs="Arial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12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603F04C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0.996</w:t>
            </w:r>
          </w:p>
        </w:tc>
      </w:tr>
      <w:tr w:rsidR="00D641F2" w:rsidRPr="00726003" w14:paraId="49DB937A" w14:textId="77777777" w:rsidTr="00454D18">
        <w:trPr>
          <w:gridAfter w:val="1"/>
          <w:wAfter w:w="8" w:type="dxa"/>
          <w:trHeight w:val="20"/>
          <w:jc w:val="center"/>
        </w:trPr>
        <w:tc>
          <w:tcPr>
            <w:tcW w:w="1092" w:type="dxa"/>
            <w:vMerge/>
            <w:shd w:val="clear" w:color="auto" w:fill="auto"/>
            <w:vAlign w:val="center"/>
            <w:hideMark/>
          </w:tcPr>
          <w:p w14:paraId="0EF692CC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6A42B3" w14:textId="77777777" w:rsidR="00D641F2" w:rsidRPr="00726003" w:rsidRDefault="00D641F2" w:rsidP="00D641F2">
            <w:pPr>
              <w:spacing w:after="0" w:line="240" w:lineRule="auto"/>
              <w:ind w:left="-68" w:right="-68" w:hanging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DLE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B8D9569" w14:textId="10D51DD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1006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±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1A9A275" w14:textId="10A8151E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159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±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3CA16A8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0.546 ± 0.003</w:t>
            </w:r>
          </w:p>
        </w:tc>
        <w:tc>
          <w:tcPr>
            <w:tcW w:w="1268" w:type="dxa"/>
            <w:vMerge/>
            <w:shd w:val="clear" w:color="auto" w:fill="auto"/>
            <w:vAlign w:val="center"/>
            <w:hideMark/>
          </w:tcPr>
          <w:p w14:paraId="7AD3EEB0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14:paraId="2F78D6F7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41F2" w:rsidRPr="00726003" w14:paraId="28FBD915" w14:textId="77777777" w:rsidTr="00454D18">
        <w:trPr>
          <w:gridAfter w:val="1"/>
          <w:wAfter w:w="8" w:type="dxa"/>
          <w:trHeight w:val="88"/>
          <w:jc w:val="center"/>
        </w:trPr>
        <w:tc>
          <w:tcPr>
            <w:tcW w:w="1092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B58FAF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21150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Se=0.47</w:t>
            </w:r>
          </w:p>
        </w:tc>
        <w:tc>
          <w:tcPr>
            <w:tcW w:w="105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B55D050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DLE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6257F8F" w14:textId="5AE67A0D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880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± 1</w:t>
            </w:r>
          </w:p>
        </w:tc>
        <w:tc>
          <w:tcPr>
            <w:tcW w:w="10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79B330A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67.8 ± 0.8</w:t>
            </w:r>
          </w:p>
        </w:tc>
        <w:tc>
          <w:tcPr>
            <w:tcW w:w="130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01F946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0.76 ± 0.02</w:t>
            </w:r>
          </w:p>
        </w:tc>
        <w:tc>
          <w:tcPr>
            <w:tcW w:w="1268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C4C8D3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4.46889×10</w:t>
            </w:r>
            <w:r w:rsidRPr="00726003">
              <w:rPr>
                <w:rFonts w:ascii="Arial" w:hAnsi="Arial" w:cs="Arial"/>
                <w:sz w:val="20"/>
                <w:szCs w:val="20"/>
                <w:vertAlign w:val="superscript"/>
              </w:rPr>
              <w:t>-4</w:t>
            </w:r>
          </w:p>
        </w:tc>
        <w:tc>
          <w:tcPr>
            <w:tcW w:w="912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E590AB0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0.997</w:t>
            </w:r>
          </w:p>
        </w:tc>
      </w:tr>
      <w:tr w:rsidR="00D641F2" w:rsidRPr="00726003" w14:paraId="4BBC1FCF" w14:textId="77777777" w:rsidTr="00454D18">
        <w:trPr>
          <w:gridAfter w:val="1"/>
          <w:wAfter w:w="8" w:type="dxa"/>
          <w:trHeight w:val="88"/>
          <w:jc w:val="center"/>
        </w:trPr>
        <w:tc>
          <w:tcPr>
            <w:tcW w:w="1092" w:type="dxa"/>
            <w:vMerge/>
            <w:shd w:val="clear" w:color="auto" w:fill="auto"/>
            <w:vAlign w:val="center"/>
            <w:hideMark/>
          </w:tcPr>
          <w:p w14:paraId="60C3B79E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F68230E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DLE</w:t>
            </w:r>
            <w:r w:rsidRPr="00726003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15B72F" w14:textId="2F1748E2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1060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±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3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2183E2" w14:textId="485ED94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140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±</w:t>
            </w:r>
            <w:r w:rsidR="00713E77" w:rsidRPr="007260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600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04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CD279A" w14:textId="77777777" w:rsidR="00D641F2" w:rsidRPr="00726003" w:rsidRDefault="00D641F2" w:rsidP="00D641F2">
            <w:pPr>
              <w:spacing w:after="0" w:line="240" w:lineRule="auto"/>
              <w:ind w:left="-68" w:right="-6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6003">
              <w:rPr>
                <w:rFonts w:ascii="Arial" w:hAnsi="Arial" w:cs="Arial"/>
                <w:sz w:val="20"/>
                <w:szCs w:val="20"/>
              </w:rPr>
              <w:t>0.518 ± 0.007</w:t>
            </w:r>
          </w:p>
        </w:tc>
        <w:tc>
          <w:tcPr>
            <w:tcW w:w="1268" w:type="dxa"/>
            <w:vMerge/>
            <w:shd w:val="clear" w:color="auto" w:fill="auto"/>
            <w:vAlign w:val="center"/>
            <w:hideMark/>
          </w:tcPr>
          <w:p w14:paraId="4275291F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14:paraId="23B7581D" w14:textId="77777777" w:rsidR="00D641F2" w:rsidRPr="00726003" w:rsidRDefault="00D641F2" w:rsidP="00D641F2">
            <w:pPr>
              <w:spacing w:after="0" w:line="240" w:lineRule="auto"/>
              <w:ind w:left="-68" w:right="-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1D28C9" w14:textId="77777777" w:rsidR="003D17A5" w:rsidRPr="00726003" w:rsidRDefault="003D17A5" w:rsidP="00D641F2">
      <w:pPr>
        <w:spacing w:after="200" w:line="276" w:lineRule="auto"/>
        <w:ind w:left="-68" w:right="-68"/>
        <w:rPr>
          <w:rFonts w:ascii="Arial" w:hAnsi="Arial" w:cs="Arial"/>
          <w:b/>
          <w:bCs/>
          <w:sz w:val="18"/>
          <w:szCs w:val="18"/>
        </w:rPr>
      </w:pPr>
    </w:p>
    <w:p w14:paraId="78B25FAA" w14:textId="77777777" w:rsidR="00454D18" w:rsidRPr="00726003" w:rsidRDefault="00454D18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2E3F48B2" w14:textId="09D93657" w:rsidR="00AC425E" w:rsidRPr="00AC425E" w:rsidRDefault="00B774FB" w:rsidP="00AC425E">
      <w:pPr>
        <w:spacing w:before="240"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</w:t>
      </w:r>
      <w:r w:rsidR="006832FD" w:rsidRPr="00AC425E">
        <w:rPr>
          <w:rFonts w:ascii="Arial" w:hAnsi="Arial" w:cs="Arial"/>
          <w:b/>
          <w:bCs/>
          <w:sz w:val="24"/>
          <w:szCs w:val="24"/>
        </w:rPr>
        <w:t>2</w:t>
      </w:r>
      <w:bookmarkStart w:id="4" w:name="_Hlk85881517"/>
      <w:r>
        <w:rPr>
          <w:rFonts w:ascii="Arial" w:hAnsi="Arial" w:cs="Arial"/>
          <w:b/>
          <w:bCs/>
          <w:sz w:val="24"/>
          <w:szCs w:val="24"/>
        </w:rPr>
        <w:t>.</w:t>
      </w:r>
      <w:r w:rsidR="00AC425E" w:rsidRPr="00AC425E">
        <w:rPr>
          <w:rFonts w:ascii="Arial" w:hAnsi="Arial" w:cs="Arial"/>
          <w:b/>
          <w:bCs/>
          <w:sz w:val="24"/>
          <w:szCs w:val="24"/>
        </w:rPr>
        <w:t xml:space="preserve"> </w:t>
      </w:r>
      <w:r w:rsidR="00AC425E" w:rsidRPr="00AC425E">
        <w:rPr>
          <w:rFonts w:ascii="Arial" w:hAnsi="Arial" w:cs="Arial"/>
          <w:b/>
          <w:sz w:val="24"/>
          <w:szCs w:val="24"/>
        </w:rPr>
        <w:t xml:space="preserve">Characterization of cadmium red </w:t>
      </w:r>
      <w:r w:rsidR="008C548F">
        <w:rPr>
          <w:rFonts w:ascii="Arial" w:hAnsi="Arial" w:cs="Arial"/>
          <w:b/>
          <w:sz w:val="24"/>
          <w:szCs w:val="24"/>
        </w:rPr>
        <w:t>paints</w:t>
      </w:r>
      <w:r w:rsidR="008C548F" w:rsidRPr="00AC425E">
        <w:rPr>
          <w:rFonts w:ascii="Arial" w:hAnsi="Arial" w:cs="Arial"/>
          <w:b/>
          <w:sz w:val="24"/>
          <w:szCs w:val="24"/>
        </w:rPr>
        <w:t xml:space="preserve"> </w:t>
      </w:r>
      <w:r w:rsidR="00AC425E" w:rsidRPr="00AC425E">
        <w:rPr>
          <w:rFonts w:ascii="Arial" w:hAnsi="Arial" w:cs="Arial"/>
          <w:b/>
          <w:sz w:val="24"/>
          <w:szCs w:val="24"/>
        </w:rPr>
        <w:t xml:space="preserve">in </w:t>
      </w:r>
      <w:r w:rsidR="001047B9" w:rsidRPr="001047B9">
        <w:rPr>
          <w:rFonts w:ascii="Arial" w:hAnsi="Arial" w:cs="Arial"/>
          <w:b/>
          <w:sz w:val="24"/>
          <w:szCs w:val="24"/>
        </w:rPr>
        <w:t>twentieth century</w:t>
      </w:r>
      <w:r w:rsidR="00AC425E" w:rsidRPr="00AC425E">
        <w:rPr>
          <w:rFonts w:ascii="Arial" w:hAnsi="Arial" w:cs="Arial"/>
          <w:b/>
          <w:sz w:val="24"/>
          <w:szCs w:val="24"/>
        </w:rPr>
        <w:t xml:space="preserve"> paintings </w:t>
      </w:r>
      <w:bookmarkEnd w:id="4"/>
    </w:p>
    <w:p w14:paraId="6E0CE2E2" w14:textId="341BEC26" w:rsidR="006B3209" w:rsidRPr="00726003" w:rsidRDefault="006B3209" w:rsidP="006B320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F68E81E" w14:textId="287749C5" w:rsidR="006B3209" w:rsidRPr="00726003" w:rsidRDefault="00713E77" w:rsidP="006B320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26003">
        <w:rPr>
          <w:noProof/>
          <w:lang w:val="en-IN" w:eastAsia="en-IN"/>
        </w:rPr>
        <w:drawing>
          <wp:inline distT="0" distB="0" distL="0" distR="0" wp14:anchorId="428C16E0" wp14:editId="0F39D1B3">
            <wp:extent cx="4204800" cy="451391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800" cy="451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DB604" w14:textId="772E9A18" w:rsidR="006B3209" w:rsidRPr="00A15B6E" w:rsidRDefault="006B3209" w:rsidP="00713E77">
      <w:pPr>
        <w:spacing w:before="60" w:after="0" w:line="240" w:lineRule="auto"/>
        <w:ind w:left="1560" w:right="1558"/>
        <w:jc w:val="both"/>
        <w:rPr>
          <w:rFonts w:ascii="Arial" w:hAnsi="Arial" w:cs="Arial"/>
          <w:sz w:val="18"/>
          <w:szCs w:val="18"/>
        </w:rPr>
      </w:pPr>
      <w:r w:rsidRPr="00726003">
        <w:rPr>
          <w:rFonts w:ascii="Arial" w:hAnsi="Arial" w:cs="Arial"/>
          <w:b/>
          <w:bCs/>
          <w:sz w:val="18"/>
          <w:szCs w:val="18"/>
        </w:rPr>
        <w:t>Figure S</w:t>
      </w:r>
      <w:r w:rsidR="006832FD" w:rsidRPr="00726003">
        <w:rPr>
          <w:rFonts w:ascii="Arial" w:hAnsi="Arial" w:cs="Arial"/>
          <w:b/>
          <w:bCs/>
          <w:sz w:val="18"/>
          <w:szCs w:val="18"/>
        </w:rPr>
        <w:t>2</w:t>
      </w:r>
      <w:r w:rsidRPr="00726003">
        <w:rPr>
          <w:rFonts w:ascii="Arial" w:hAnsi="Arial" w:cs="Arial"/>
          <w:b/>
          <w:bCs/>
          <w:sz w:val="18"/>
          <w:szCs w:val="18"/>
        </w:rPr>
        <w:t xml:space="preserve">. </w:t>
      </w:r>
      <w:r w:rsidRPr="00726003">
        <w:rPr>
          <w:rFonts w:ascii="Arial" w:hAnsi="Arial" w:cs="Arial"/>
          <w:sz w:val="18"/>
          <w:szCs w:val="18"/>
        </w:rPr>
        <w:t>Case</w:t>
      </w:r>
      <w:r w:rsidR="00C74BC6">
        <w:rPr>
          <w:rFonts w:ascii="Arial" w:hAnsi="Arial" w:cs="Arial"/>
          <w:sz w:val="18"/>
          <w:szCs w:val="18"/>
        </w:rPr>
        <w:t xml:space="preserve"> </w:t>
      </w:r>
      <w:r w:rsidRPr="00726003">
        <w:rPr>
          <w:rFonts w:ascii="Arial" w:hAnsi="Arial" w:cs="Arial"/>
          <w:sz w:val="18"/>
          <w:szCs w:val="18"/>
        </w:rPr>
        <w:t xml:space="preserve">1. Photographic details of the cadmium red-based </w:t>
      </w:r>
      <w:r w:rsidR="008C548F">
        <w:rPr>
          <w:rFonts w:ascii="Arial" w:hAnsi="Arial" w:cs="Arial"/>
          <w:sz w:val="18"/>
          <w:szCs w:val="18"/>
        </w:rPr>
        <w:t>paints</w:t>
      </w:r>
      <w:r w:rsidR="008C548F" w:rsidRPr="00726003">
        <w:rPr>
          <w:rFonts w:ascii="Arial" w:hAnsi="Arial" w:cs="Arial"/>
          <w:sz w:val="18"/>
          <w:szCs w:val="18"/>
        </w:rPr>
        <w:t xml:space="preserve"> </w:t>
      </w:r>
      <w:r w:rsidRPr="00726003">
        <w:rPr>
          <w:rFonts w:ascii="Arial" w:hAnsi="Arial" w:cs="Arial"/>
          <w:sz w:val="18"/>
          <w:szCs w:val="18"/>
        </w:rPr>
        <w:t xml:space="preserve">of a series of </w:t>
      </w:r>
      <w:r w:rsidR="00A15B6E">
        <w:rPr>
          <w:rFonts w:ascii="Arial" w:hAnsi="Arial" w:cs="Arial"/>
          <w:sz w:val="18"/>
          <w:szCs w:val="18"/>
        </w:rPr>
        <w:t xml:space="preserve">oil </w:t>
      </w:r>
      <w:r w:rsidRPr="00726003">
        <w:rPr>
          <w:rFonts w:ascii="Arial" w:hAnsi="Arial" w:cs="Arial"/>
          <w:sz w:val="18"/>
          <w:szCs w:val="18"/>
        </w:rPr>
        <w:t>paintings</w:t>
      </w:r>
      <w:r w:rsidR="00A15B6E">
        <w:rPr>
          <w:rFonts w:ascii="Arial" w:hAnsi="Arial" w:cs="Arial"/>
          <w:sz w:val="18"/>
          <w:szCs w:val="18"/>
        </w:rPr>
        <w:t xml:space="preserve"> on canvas</w:t>
      </w:r>
      <w:r w:rsidRPr="00726003">
        <w:rPr>
          <w:rFonts w:ascii="Arial" w:hAnsi="Arial" w:cs="Arial"/>
          <w:sz w:val="18"/>
          <w:szCs w:val="18"/>
        </w:rPr>
        <w:t xml:space="preserve"> made up of CdS</w:t>
      </w:r>
      <w:r w:rsidRPr="00726003">
        <w:rPr>
          <w:rFonts w:ascii="Arial" w:hAnsi="Arial" w:cs="Arial"/>
          <w:sz w:val="18"/>
          <w:szCs w:val="18"/>
          <w:vertAlign w:val="subscript"/>
        </w:rPr>
        <w:t>1-x</w:t>
      </w:r>
      <w:r w:rsidRPr="00726003">
        <w:rPr>
          <w:rFonts w:ascii="Arial" w:hAnsi="Arial" w:cs="Arial"/>
          <w:sz w:val="18"/>
          <w:szCs w:val="18"/>
        </w:rPr>
        <w:t>Se</w:t>
      </w:r>
      <w:r w:rsidRPr="00726003">
        <w:rPr>
          <w:rFonts w:ascii="Arial" w:hAnsi="Arial" w:cs="Arial"/>
          <w:sz w:val="18"/>
          <w:szCs w:val="18"/>
          <w:vertAlign w:val="subscript"/>
        </w:rPr>
        <w:t xml:space="preserve">x </w:t>
      </w:r>
      <w:r w:rsidRPr="00726003">
        <w:rPr>
          <w:rFonts w:ascii="Arial" w:hAnsi="Arial" w:cs="Arial"/>
          <w:sz w:val="18"/>
          <w:szCs w:val="18"/>
        </w:rPr>
        <w:t>with x</w:t>
      </w:r>
      <w:r w:rsidR="00C74BC6" w:rsidRPr="00C74BC6">
        <w:rPr>
          <w:rFonts w:ascii="Arial" w:hAnsi="Arial" w:cs="Arial"/>
          <w:sz w:val="18"/>
          <w:szCs w:val="18"/>
          <w:vertAlign w:val="subscript"/>
        </w:rPr>
        <w:t>Se</w:t>
      </w:r>
      <w:r w:rsidRPr="00726003">
        <w:rPr>
          <w:rFonts w:ascii="Arial" w:hAnsi="Arial" w:cs="Arial"/>
          <w:sz w:val="18"/>
          <w:szCs w:val="18"/>
        </w:rPr>
        <w:t>≈0.30-0.35 and with a DLE</w:t>
      </w:r>
      <w:r w:rsidRPr="00726003">
        <w:rPr>
          <w:rFonts w:ascii="Arial" w:hAnsi="Arial" w:cs="Arial"/>
          <w:sz w:val="18"/>
          <w:szCs w:val="18"/>
          <w:vertAlign w:val="subscript"/>
        </w:rPr>
        <w:t>1</w:t>
      </w:r>
      <w:r w:rsidRPr="00726003">
        <w:rPr>
          <w:rFonts w:ascii="Arial" w:hAnsi="Arial" w:cs="Arial"/>
          <w:sz w:val="18"/>
          <w:szCs w:val="18"/>
        </w:rPr>
        <w:t xml:space="preserve"> intensity much higher than that of DLE</w:t>
      </w:r>
      <w:r w:rsidRPr="00726003">
        <w:rPr>
          <w:rFonts w:ascii="Arial" w:hAnsi="Arial" w:cs="Arial"/>
          <w:sz w:val="18"/>
          <w:szCs w:val="18"/>
          <w:vertAlign w:val="subscript"/>
        </w:rPr>
        <w:t>2</w:t>
      </w:r>
      <w:r w:rsidR="00726003">
        <w:rPr>
          <w:rFonts w:ascii="Arial" w:hAnsi="Arial" w:cs="Arial"/>
          <w:sz w:val="18"/>
          <w:szCs w:val="18"/>
        </w:rPr>
        <w:t xml:space="preserve">. From the upper-leftmost corner: </w:t>
      </w:r>
      <w:r w:rsidR="00726003" w:rsidRPr="00726003">
        <w:rPr>
          <w:rFonts w:ascii="Arial" w:hAnsi="Arial" w:cs="Arial"/>
          <w:i/>
          <w:sz w:val="18"/>
          <w:szCs w:val="18"/>
        </w:rPr>
        <w:t>Le Concert</w:t>
      </w:r>
      <w:r w:rsidR="00A15B6E">
        <w:rPr>
          <w:rFonts w:ascii="Arial" w:hAnsi="Arial" w:cs="Arial"/>
          <w:i/>
          <w:sz w:val="18"/>
          <w:szCs w:val="18"/>
        </w:rPr>
        <w:t xml:space="preserve"> </w:t>
      </w:r>
      <w:r w:rsidR="00A15B6E" w:rsidRPr="00A15B6E">
        <w:rPr>
          <w:rFonts w:ascii="Arial" w:hAnsi="Arial" w:cs="Arial"/>
          <w:sz w:val="18"/>
          <w:szCs w:val="18"/>
        </w:rPr>
        <w:t xml:space="preserve">(Nicolas de </w:t>
      </w:r>
      <w:proofErr w:type="spellStart"/>
      <w:r w:rsidR="00A15B6E" w:rsidRPr="00A15B6E">
        <w:rPr>
          <w:rFonts w:ascii="Arial" w:hAnsi="Arial" w:cs="Arial"/>
          <w:sz w:val="18"/>
          <w:szCs w:val="18"/>
        </w:rPr>
        <w:t>Staël</w:t>
      </w:r>
      <w:proofErr w:type="spellEnd"/>
      <w:r w:rsidR="00A15B6E" w:rsidRPr="00A15B6E">
        <w:rPr>
          <w:rFonts w:ascii="Arial" w:hAnsi="Arial" w:cs="Arial"/>
          <w:sz w:val="18"/>
          <w:szCs w:val="18"/>
        </w:rPr>
        <w:t xml:space="preserve">, 1955; </w:t>
      </w:r>
      <w:proofErr w:type="spellStart"/>
      <w:r w:rsidR="00A15B6E" w:rsidRPr="00A15B6E">
        <w:rPr>
          <w:rFonts w:ascii="Arial" w:hAnsi="Arial" w:cs="Arial"/>
          <w:sz w:val="18"/>
          <w:szCs w:val="18"/>
        </w:rPr>
        <w:t>Musée</w:t>
      </w:r>
      <w:proofErr w:type="spellEnd"/>
      <w:r w:rsidR="00A15B6E" w:rsidRPr="00A15B6E">
        <w:rPr>
          <w:rFonts w:ascii="Arial" w:hAnsi="Arial" w:cs="Arial"/>
          <w:sz w:val="18"/>
          <w:szCs w:val="18"/>
        </w:rPr>
        <w:t xml:space="preserve"> Picasso of Antibes, France)</w:t>
      </w:r>
      <w:r w:rsidR="00C74BC6">
        <w:rPr>
          <w:rFonts w:ascii="Arial" w:hAnsi="Arial" w:cs="Arial"/>
          <w:sz w:val="18"/>
          <w:szCs w:val="18"/>
        </w:rPr>
        <w:t>;</w:t>
      </w:r>
      <w:r w:rsidR="00A15B6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A15B6E" w:rsidRPr="00A15B6E">
        <w:rPr>
          <w:rFonts w:ascii="Arial" w:hAnsi="Arial" w:cs="Arial"/>
          <w:i/>
          <w:sz w:val="18"/>
          <w:szCs w:val="18"/>
        </w:rPr>
        <w:t>Incendio</w:t>
      </w:r>
      <w:proofErr w:type="spellEnd"/>
      <w:r w:rsidR="00A15B6E" w:rsidRPr="00A15B6E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="00A15B6E" w:rsidRPr="00A15B6E">
        <w:rPr>
          <w:rFonts w:ascii="Arial" w:hAnsi="Arial" w:cs="Arial"/>
          <w:i/>
          <w:sz w:val="18"/>
          <w:szCs w:val="18"/>
        </w:rPr>
        <w:t>Città</w:t>
      </w:r>
      <w:proofErr w:type="spellEnd"/>
      <w:r w:rsidR="00A15B6E" w:rsidRPr="00A15B6E">
        <w:rPr>
          <w:rFonts w:ascii="Arial" w:hAnsi="Arial" w:cs="Arial"/>
          <w:sz w:val="18"/>
          <w:szCs w:val="18"/>
        </w:rPr>
        <w:t xml:space="preserve"> (</w:t>
      </w:r>
      <w:r w:rsidR="00A15B6E">
        <w:rPr>
          <w:rFonts w:ascii="Arial" w:hAnsi="Arial" w:cs="Arial"/>
          <w:sz w:val="18"/>
          <w:szCs w:val="18"/>
        </w:rPr>
        <w:t xml:space="preserve">Gerardo Dottori, </w:t>
      </w:r>
      <w:r w:rsidR="00A15B6E" w:rsidRPr="00A15B6E">
        <w:rPr>
          <w:rFonts w:ascii="Arial" w:hAnsi="Arial" w:cs="Arial"/>
          <w:sz w:val="18"/>
          <w:szCs w:val="18"/>
        </w:rPr>
        <w:t xml:space="preserve">1926; Civic Museum of Palazzo </w:t>
      </w:r>
      <w:proofErr w:type="spellStart"/>
      <w:r w:rsidR="00A15B6E" w:rsidRPr="00A15B6E">
        <w:rPr>
          <w:rFonts w:ascii="Arial" w:hAnsi="Arial" w:cs="Arial"/>
          <w:sz w:val="18"/>
          <w:szCs w:val="18"/>
        </w:rPr>
        <w:t>della</w:t>
      </w:r>
      <w:proofErr w:type="spellEnd"/>
      <w:r w:rsidR="00A15B6E" w:rsidRPr="00A15B6E">
        <w:rPr>
          <w:rFonts w:ascii="Arial" w:hAnsi="Arial" w:cs="Arial"/>
          <w:sz w:val="18"/>
          <w:szCs w:val="18"/>
        </w:rPr>
        <w:t xml:space="preserve"> Penna of Perugia</w:t>
      </w:r>
      <w:r w:rsidR="00C74BC6">
        <w:rPr>
          <w:rFonts w:ascii="Arial" w:hAnsi="Arial" w:cs="Arial"/>
          <w:sz w:val="18"/>
          <w:szCs w:val="18"/>
        </w:rPr>
        <w:t>, Italy);</w:t>
      </w:r>
      <w:r w:rsidR="00A15B6E">
        <w:rPr>
          <w:rFonts w:ascii="Arial" w:hAnsi="Arial" w:cs="Arial"/>
          <w:sz w:val="18"/>
          <w:szCs w:val="18"/>
        </w:rPr>
        <w:t xml:space="preserve"> </w:t>
      </w:r>
      <w:r w:rsidR="00A15B6E" w:rsidRPr="00A15B6E">
        <w:rPr>
          <w:rFonts w:ascii="Arial" w:hAnsi="Arial" w:cs="Arial"/>
          <w:i/>
          <w:sz w:val="18"/>
          <w:szCs w:val="18"/>
        </w:rPr>
        <w:t>The Moon Woman</w:t>
      </w:r>
      <w:r w:rsidR="00A15B6E" w:rsidRPr="00A15B6E">
        <w:rPr>
          <w:rFonts w:ascii="Arial" w:hAnsi="Arial" w:cs="Arial"/>
          <w:sz w:val="18"/>
          <w:szCs w:val="18"/>
        </w:rPr>
        <w:t xml:space="preserve"> (1942)</w:t>
      </w:r>
      <w:r w:rsidR="00A15B6E">
        <w:rPr>
          <w:rFonts w:ascii="Arial" w:hAnsi="Arial" w:cs="Arial"/>
          <w:sz w:val="18"/>
          <w:szCs w:val="18"/>
        </w:rPr>
        <w:t xml:space="preserve"> and </w:t>
      </w:r>
      <w:r w:rsidR="00A15B6E" w:rsidRPr="00A15B6E">
        <w:rPr>
          <w:rFonts w:ascii="Arial" w:hAnsi="Arial" w:cs="Arial"/>
          <w:i/>
          <w:sz w:val="18"/>
          <w:szCs w:val="18"/>
        </w:rPr>
        <w:t>Direction</w:t>
      </w:r>
      <w:r w:rsidR="00A15B6E" w:rsidRPr="00A15B6E">
        <w:rPr>
          <w:rFonts w:ascii="Arial" w:hAnsi="Arial" w:cs="Arial"/>
          <w:sz w:val="18"/>
          <w:szCs w:val="18"/>
        </w:rPr>
        <w:t xml:space="preserve"> (1945)</w:t>
      </w:r>
      <w:r w:rsidR="00A15B6E">
        <w:rPr>
          <w:rFonts w:ascii="Arial" w:hAnsi="Arial" w:cs="Arial"/>
          <w:sz w:val="18"/>
          <w:szCs w:val="18"/>
        </w:rPr>
        <w:t xml:space="preserve"> (Jackson Pollock; </w:t>
      </w:r>
      <w:r w:rsidR="00A15B6E" w:rsidRPr="00A15B6E">
        <w:rPr>
          <w:rFonts w:ascii="Arial" w:hAnsi="Arial" w:cs="Arial"/>
          <w:sz w:val="18"/>
          <w:szCs w:val="18"/>
        </w:rPr>
        <w:t>Peggy Guggenh</w:t>
      </w:r>
      <w:r w:rsidR="00A15B6E">
        <w:rPr>
          <w:rFonts w:ascii="Arial" w:hAnsi="Arial" w:cs="Arial"/>
          <w:sz w:val="18"/>
          <w:szCs w:val="18"/>
        </w:rPr>
        <w:t>eim Collection of Venice, Italy).</w:t>
      </w:r>
      <w:r w:rsidR="00B14F04">
        <w:rPr>
          <w:rFonts w:ascii="Arial" w:hAnsi="Arial" w:cs="Arial"/>
          <w:sz w:val="18"/>
          <w:szCs w:val="18"/>
        </w:rPr>
        <w:t xml:space="preserve"> Spectra were recorded in the areas indicated by the d</w:t>
      </w:r>
      <w:r w:rsidR="00C74BC6">
        <w:rPr>
          <w:rFonts w:ascii="Arial" w:hAnsi="Arial" w:cs="Arial"/>
          <w:sz w:val="18"/>
          <w:szCs w:val="18"/>
        </w:rPr>
        <w:t>otted circles (see main paper: Fig.</w:t>
      </w:r>
      <w:r w:rsidR="00B14F04" w:rsidRPr="00726003">
        <w:rPr>
          <w:rFonts w:ascii="Arial" w:hAnsi="Arial" w:cs="Arial"/>
          <w:sz w:val="18"/>
          <w:szCs w:val="18"/>
        </w:rPr>
        <w:t xml:space="preserve"> 1</w:t>
      </w:r>
      <w:r w:rsidR="00C74BC6">
        <w:rPr>
          <w:rFonts w:ascii="Arial" w:hAnsi="Arial" w:cs="Arial"/>
          <w:sz w:val="18"/>
          <w:szCs w:val="18"/>
        </w:rPr>
        <w:t>, case 1)</w:t>
      </w:r>
      <w:r w:rsidR="00B14F04">
        <w:rPr>
          <w:rFonts w:ascii="Arial" w:hAnsi="Arial" w:cs="Arial"/>
          <w:sz w:val="18"/>
          <w:szCs w:val="18"/>
        </w:rPr>
        <w:t>.</w:t>
      </w:r>
    </w:p>
    <w:p w14:paraId="11ACA793" w14:textId="77777777" w:rsidR="00726003" w:rsidRPr="00726003" w:rsidRDefault="00726003" w:rsidP="00713E77">
      <w:pPr>
        <w:spacing w:before="60" w:after="0" w:line="240" w:lineRule="auto"/>
        <w:ind w:left="1560" w:right="1558"/>
        <w:jc w:val="both"/>
        <w:rPr>
          <w:rFonts w:ascii="Arial" w:hAnsi="Arial" w:cs="Arial"/>
          <w:b/>
          <w:bCs/>
          <w:sz w:val="18"/>
          <w:szCs w:val="18"/>
        </w:rPr>
      </w:pPr>
    </w:p>
    <w:p w14:paraId="1B5C9FAE" w14:textId="77777777" w:rsidR="006B3209" w:rsidRPr="00726003" w:rsidRDefault="006B3209" w:rsidP="006B3209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B66A329" w14:textId="77777777" w:rsidR="006B3209" w:rsidRPr="00726003" w:rsidRDefault="006B3209" w:rsidP="006B3209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3B8E4AA4" w14:textId="0BC5D4E4" w:rsidR="006B3209" w:rsidRPr="00726003" w:rsidRDefault="00F92AC9" w:rsidP="006B3209">
      <w:pPr>
        <w:spacing w:before="6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92AC9">
        <w:rPr>
          <w:rFonts w:ascii="Arial" w:hAnsi="Arial" w:cs="Arial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33E6D777" wp14:editId="6A4920B8">
            <wp:extent cx="5904000" cy="6044617"/>
            <wp:effectExtent l="0" t="0" r="1905" b="0"/>
            <wp:docPr id="4" name="Immagine 4" descr="C:\Users\Letizia Monico\Dropbox\CdSSe\Paper CdSSe_EPJ\Draft_final draft\new FIgure SI_HR\tif\Figure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tizia Monico\Dropbox\CdSSe\Paper CdSSe_EPJ\Draft_final draft\new FIgure SI_HR\tif\FigureS3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604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F0FB" w14:textId="51DA8527" w:rsidR="006B3209" w:rsidRPr="00F92AC9" w:rsidRDefault="006B3209" w:rsidP="00F92AC9">
      <w:pPr>
        <w:tabs>
          <w:tab w:val="left" w:pos="8080"/>
        </w:tabs>
        <w:spacing w:before="60" w:after="0" w:line="240" w:lineRule="auto"/>
        <w:ind w:left="142" w:right="142"/>
        <w:jc w:val="both"/>
        <w:rPr>
          <w:rFonts w:ascii="Arial" w:hAnsi="Arial" w:cs="Arial"/>
          <w:sz w:val="18"/>
          <w:szCs w:val="18"/>
        </w:rPr>
      </w:pPr>
      <w:r w:rsidRPr="00726003">
        <w:rPr>
          <w:rFonts w:ascii="Arial" w:hAnsi="Arial" w:cs="Arial"/>
          <w:b/>
          <w:bCs/>
          <w:sz w:val="18"/>
          <w:szCs w:val="18"/>
        </w:rPr>
        <w:t>Figure S</w:t>
      </w:r>
      <w:r w:rsidR="006832FD" w:rsidRPr="00726003">
        <w:rPr>
          <w:rFonts w:ascii="Arial" w:hAnsi="Arial" w:cs="Arial"/>
          <w:b/>
          <w:bCs/>
          <w:sz w:val="18"/>
          <w:szCs w:val="18"/>
        </w:rPr>
        <w:t>3</w:t>
      </w:r>
      <w:r w:rsidRPr="00726003">
        <w:rPr>
          <w:rFonts w:ascii="Arial" w:hAnsi="Arial" w:cs="Arial"/>
          <w:b/>
          <w:bCs/>
          <w:sz w:val="18"/>
          <w:szCs w:val="18"/>
        </w:rPr>
        <w:t xml:space="preserve">. </w:t>
      </w:r>
      <w:r w:rsidRPr="00726003">
        <w:rPr>
          <w:rFonts w:ascii="Arial" w:hAnsi="Arial" w:cs="Arial"/>
          <w:sz w:val="18"/>
          <w:szCs w:val="18"/>
        </w:rPr>
        <w:t xml:space="preserve">Photographic details of the cadmium red-based </w:t>
      </w:r>
      <w:r w:rsidR="008C548F">
        <w:rPr>
          <w:rFonts w:ascii="Arial" w:hAnsi="Arial" w:cs="Arial"/>
          <w:sz w:val="18"/>
          <w:szCs w:val="18"/>
        </w:rPr>
        <w:t>paints</w:t>
      </w:r>
      <w:r w:rsidR="008C548F" w:rsidRPr="00726003">
        <w:rPr>
          <w:rFonts w:ascii="Arial" w:hAnsi="Arial" w:cs="Arial"/>
          <w:sz w:val="18"/>
          <w:szCs w:val="18"/>
        </w:rPr>
        <w:t xml:space="preserve"> </w:t>
      </w:r>
      <w:r w:rsidRPr="00726003">
        <w:rPr>
          <w:rFonts w:ascii="Arial" w:hAnsi="Arial" w:cs="Arial"/>
          <w:sz w:val="18"/>
          <w:szCs w:val="18"/>
        </w:rPr>
        <w:t>of the paintings where CdS</w:t>
      </w:r>
      <w:r w:rsidRPr="00726003">
        <w:rPr>
          <w:rFonts w:ascii="Arial" w:hAnsi="Arial" w:cs="Arial"/>
          <w:sz w:val="18"/>
          <w:szCs w:val="18"/>
          <w:vertAlign w:val="subscript"/>
        </w:rPr>
        <w:t>1-x</w:t>
      </w:r>
      <w:r w:rsidRPr="00726003">
        <w:rPr>
          <w:rFonts w:ascii="Arial" w:hAnsi="Arial" w:cs="Arial"/>
          <w:sz w:val="18"/>
          <w:szCs w:val="18"/>
        </w:rPr>
        <w:t>Se</w:t>
      </w:r>
      <w:r w:rsidRPr="00726003">
        <w:rPr>
          <w:rFonts w:ascii="Arial" w:hAnsi="Arial" w:cs="Arial"/>
          <w:sz w:val="18"/>
          <w:szCs w:val="18"/>
          <w:vertAlign w:val="subscript"/>
        </w:rPr>
        <w:t xml:space="preserve">x </w:t>
      </w:r>
      <w:r w:rsidRPr="00726003">
        <w:rPr>
          <w:rFonts w:ascii="Arial" w:hAnsi="Arial" w:cs="Arial"/>
          <w:sz w:val="18"/>
          <w:szCs w:val="18"/>
        </w:rPr>
        <w:t xml:space="preserve">pigments showing different </w:t>
      </w:r>
      <w:r w:rsidR="00C74BC6">
        <w:rPr>
          <w:rFonts w:ascii="Arial" w:hAnsi="Arial" w:cs="Arial"/>
          <w:sz w:val="18"/>
          <w:szCs w:val="18"/>
        </w:rPr>
        <w:t>photoluminescence</w:t>
      </w:r>
      <w:r w:rsidR="00A15B6E">
        <w:rPr>
          <w:rFonts w:ascii="Arial" w:hAnsi="Arial" w:cs="Arial"/>
          <w:sz w:val="18"/>
          <w:szCs w:val="18"/>
        </w:rPr>
        <w:t xml:space="preserve"> properties were </w:t>
      </w:r>
      <w:r w:rsidR="00A15B6E" w:rsidRPr="00F92AC9">
        <w:rPr>
          <w:rFonts w:ascii="Arial" w:hAnsi="Arial" w:cs="Arial"/>
          <w:sz w:val="18"/>
          <w:szCs w:val="18"/>
        </w:rPr>
        <w:t>detected. (</w:t>
      </w:r>
      <w:proofErr w:type="spellStart"/>
      <w:r w:rsidR="00A15B6E" w:rsidRPr="00F92AC9">
        <w:rPr>
          <w:rFonts w:ascii="Arial" w:hAnsi="Arial" w:cs="Arial"/>
          <w:sz w:val="18"/>
          <w:szCs w:val="18"/>
        </w:rPr>
        <w:t>a,b</w:t>
      </w:r>
      <w:proofErr w:type="spellEnd"/>
      <w:r w:rsidRPr="00F92AC9">
        <w:rPr>
          <w:rFonts w:ascii="Arial" w:hAnsi="Arial" w:cs="Arial"/>
          <w:sz w:val="18"/>
          <w:szCs w:val="18"/>
        </w:rPr>
        <w:t>) Case 2. Areas composed of CdS</w:t>
      </w:r>
      <w:r w:rsidRPr="00F92AC9">
        <w:rPr>
          <w:rFonts w:ascii="Arial" w:hAnsi="Arial" w:cs="Arial"/>
          <w:sz w:val="18"/>
          <w:szCs w:val="18"/>
          <w:vertAlign w:val="subscript"/>
        </w:rPr>
        <w:t>1-x</w:t>
      </w:r>
      <w:r w:rsidRPr="00F92AC9">
        <w:rPr>
          <w:rFonts w:ascii="Arial" w:hAnsi="Arial" w:cs="Arial"/>
          <w:sz w:val="18"/>
          <w:szCs w:val="18"/>
        </w:rPr>
        <w:t>Se</w:t>
      </w:r>
      <w:r w:rsidRPr="00F92AC9">
        <w:rPr>
          <w:rFonts w:ascii="Arial" w:hAnsi="Arial" w:cs="Arial"/>
          <w:sz w:val="18"/>
          <w:szCs w:val="18"/>
          <w:vertAlign w:val="subscript"/>
        </w:rPr>
        <w:t xml:space="preserve">x </w:t>
      </w:r>
      <w:r w:rsidRPr="00F92AC9">
        <w:rPr>
          <w:rFonts w:ascii="Arial" w:hAnsi="Arial" w:cs="Arial"/>
          <w:sz w:val="18"/>
          <w:szCs w:val="18"/>
        </w:rPr>
        <w:t>with</w:t>
      </w:r>
      <w:r w:rsidR="00F92AC9">
        <w:rPr>
          <w:rFonts w:ascii="Arial" w:hAnsi="Arial" w:cs="Arial"/>
          <w:sz w:val="18"/>
          <w:szCs w:val="18"/>
        </w:rPr>
        <w:t xml:space="preserve"> (a</w:t>
      </w:r>
      <w:r w:rsidRPr="00F92AC9">
        <w:rPr>
          <w:rFonts w:ascii="Arial" w:hAnsi="Arial" w:cs="Arial"/>
          <w:sz w:val="18"/>
          <w:szCs w:val="18"/>
        </w:rPr>
        <w:t xml:space="preserve">) </w:t>
      </w:r>
      <w:r w:rsidR="00C74BC6" w:rsidRPr="00726003">
        <w:rPr>
          <w:rFonts w:ascii="Arial" w:hAnsi="Arial" w:cs="Arial"/>
          <w:sz w:val="18"/>
          <w:szCs w:val="18"/>
        </w:rPr>
        <w:t>x</w:t>
      </w:r>
      <w:r w:rsidR="00C74BC6" w:rsidRPr="00C74BC6">
        <w:rPr>
          <w:rFonts w:ascii="Arial" w:hAnsi="Arial" w:cs="Arial"/>
          <w:sz w:val="18"/>
          <w:szCs w:val="18"/>
          <w:vertAlign w:val="subscript"/>
        </w:rPr>
        <w:t>Se</w:t>
      </w:r>
      <w:r w:rsidR="00F92AC9">
        <w:rPr>
          <w:rFonts w:ascii="Arial" w:hAnsi="Arial" w:cs="Arial"/>
          <w:sz w:val="18"/>
          <w:szCs w:val="18"/>
        </w:rPr>
        <w:t>≈0.1 and (b</w:t>
      </w:r>
      <w:r w:rsidRPr="00F92AC9">
        <w:rPr>
          <w:rFonts w:ascii="Arial" w:hAnsi="Arial" w:cs="Arial"/>
          <w:sz w:val="18"/>
          <w:szCs w:val="18"/>
        </w:rPr>
        <w:t xml:space="preserve">) </w:t>
      </w:r>
      <w:r w:rsidR="00C74BC6" w:rsidRPr="00726003">
        <w:rPr>
          <w:rFonts w:ascii="Arial" w:hAnsi="Arial" w:cs="Arial"/>
          <w:sz w:val="18"/>
          <w:szCs w:val="18"/>
        </w:rPr>
        <w:t>x</w:t>
      </w:r>
      <w:r w:rsidR="00C74BC6" w:rsidRPr="00C74BC6">
        <w:rPr>
          <w:rFonts w:ascii="Arial" w:hAnsi="Arial" w:cs="Arial"/>
          <w:sz w:val="18"/>
          <w:szCs w:val="18"/>
          <w:vertAlign w:val="subscript"/>
        </w:rPr>
        <w:t>Se</w:t>
      </w:r>
      <w:r w:rsidR="00C74BC6" w:rsidRPr="00726003">
        <w:rPr>
          <w:rFonts w:ascii="Arial" w:hAnsi="Arial" w:cs="Arial"/>
          <w:sz w:val="18"/>
          <w:szCs w:val="18"/>
        </w:rPr>
        <w:t>≈</w:t>
      </w:r>
      <w:r w:rsidRPr="00F92AC9">
        <w:rPr>
          <w:rFonts w:ascii="Arial" w:hAnsi="Arial" w:cs="Arial"/>
          <w:sz w:val="18"/>
          <w:szCs w:val="18"/>
        </w:rPr>
        <w:t>0.30-0.40 and featuring a DLE</w:t>
      </w:r>
      <w:r w:rsidRPr="00F92AC9">
        <w:rPr>
          <w:rFonts w:ascii="Arial" w:hAnsi="Arial" w:cs="Arial"/>
          <w:sz w:val="18"/>
          <w:szCs w:val="18"/>
          <w:vertAlign w:val="subscript"/>
        </w:rPr>
        <w:t>2</w:t>
      </w:r>
      <w:r w:rsidRPr="00F92AC9">
        <w:rPr>
          <w:rFonts w:ascii="Arial" w:hAnsi="Arial" w:cs="Arial"/>
          <w:sz w:val="18"/>
          <w:szCs w:val="18"/>
        </w:rPr>
        <w:t xml:space="preserve"> </w:t>
      </w:r>
      <w:r w:rsidR="00C74BC6">
        <w:rPr>
          <w:rFonts w:ascii="Arial" w:hAnsi="Arial" w:cs="Arial"/>
          <w:sz w:val="18"/>
          <w:szCs w:val="18"/>
        </w:rPr>
        <w:t xml:space="preserve">band with an </w:t>
      </w:r>
      <w:r w:rsidRPr="00F92AC9">
        <w:rPr>
          <w:rFonts w:ascii="Arial" w:hAnsi="Arial" w:cs="Arial"/>
          <w:sz w:val="18"/>
          <w:szCs w:val="18"/>
        </w:rPr>
        <w:t>intensity much higher than that of DLE</w:t>
      </w:r>
      <w:r w:rsidRPr="00F92AC9">
        <w:rPr>
          <w:rFonts w:ascii="Arial" w:hAnsi="Arial" w:cs="Arial"/>
          <w:sz w:val="18"/>
          <w:szCs w:val="18"/>
          <w:vertAlign w:val="subscript"/>
        </w:rPr>
        <w:t>1</w:t>
      </w:r>
      <w:r w:rsidRPr="00F92AC9">
        <w:rPr>
          <w:rFonts w:ascii="Arial" w:hAnsi="Arial" w:cs="Arial"/>
          <w:sz w:val="18"/>
          <w:szCs w:val="18"/>
        </w:rPr>
        <w:t>.</w:t>
      </w:r>
      <w:r w:rsidR="00F92AC9">
        <w:rPr>
          <w:rFonts w:ascii="Arial" w:hAnsi="Arial" w:cs="Arial"/>
          <w:sz w:val="18"/>
          <w:szCs w:val="18"/>
        </w:rPr>
        <w:t xml:space="preserve"> From the upper-leftmost corner</w:t>
      </w:r>
      <w:r w:rsidR="00A15B6E" w:rsidRPr="00F92AC9">
        <w:rPr>
          <w:rFonts w:ascii="Arial" w:hAnsi="Arial" w:cs="Arial"/>
          <w:sz w:val="18"/>
          <w:szCs w:val="18"/>
        </w:rPr>
        <w:t>:</w:t>
      </w:r>
      <w:r w:rsidR="00A15B6E" w:rsidRPr="00F92AC9">
        <w:rPr>
          <w:sz w:val="18"/>
          <w:szCs w:val="18"/>
        </w:rPr>
        <w:t xml:space="preserve"> </w:t>
      </w:r>
      <w:r w:rsidR="00A15B6E" w:rsidRPr="00F92AC9">
        <w:rPr>
          <w:rFonts w:ascii="Arial" w:hAnsi="Arial" w:cs="Arial"/>
          <w:i/>
          <w:sz w:val="18"/>
          <w:szCs w:val="18"/>
        </w:rPr>
        <w:t>Circumcision</w:t>
      </w:r>
      <w:r w:rsidR="00A15B6E" w:rsidRPr="00F92AC9">
        <w:rPr>
          <w:rFonts w:ascii="Arial" w:hAnsi="Arial" w:cs="Arial"/>
          <w:sz w:val="18"/>
          <w:szCs w:val="18"/>
        </w:rPr>
        <w:t xml:space="preserve"> (1946</w:t>
      </w:r>
      <w:r w:rsidR="00F92AC9" w:rsidRPr="00F92AC9">
        <w:rPr>
          <w:rFonts w:ascii="Arial" w:hAnsi="Arial" w:cs="Arial"/>
          <w:sz w:val="18"/>
          <w:szCs w:val="18"/>
        </w:rPr>
        <w:t>; oil on canvas</w:t>
      </w:r>
      <w:r w:rsidR="00A15B6E" w:rsidRPr="00F92AC9">
        <w:rPr>
          <w:rFonts w:ascii="Arial" w:hAnsi="Arial" w:cs="Arial"/>
          <w:sz w:val="18"/>
          <w:szCs w:val="18"/>
        </w:rPr>
        <w:t xml:space="preserve">), </w:t>
      </w:r>
      <w:r w:rsidR="00F92AC9" w:rsidRPr="00F92AC9">
        <w:rPr>
          <w:rFonts w:ascii="Arial" w:eastAsia="Times New Roman" w:hAnsi="Arial" w:cs="Arial"/>
          <w:i/>
          <w:iCs/>
          <w:sz w:val="18"/>
          <w:szCs w:val="18"/>
          <w:lang w:eastAsia="it-IT"/>
        </w:rPr>
        <w:t>Eyes in the Heat</w:t>
      </w:r>
      <w:r w:rsidR="00F92AC9" w:rsidRPr="00F92AC9">
        <w:rPr>
          <w:rFonts w:ascii="Arial" w:hAnsi="Arial" w:cs="Arial"/>
          <w:sz w:val="18"/>
          <w:szCs w:val="18"/>
          <w:lang w:val="en-GB"/>
        </w:rPr>
        <w:t xml:space="preserve"> (1946;</w:t>
      </w:r>
      <w:r w:rsidR="00F92AC9" w:rsidRPr="00F92AC9">
        <w:rPr>
          <w:sz w:val="18"/>
          <w:szCs w:val="18"/>
        </w:rPr>
        <w:t xml:space="preserve"> </w:t>
      </w:r>
      <w:r w:rsidR="00C74BC6">
        <w:rPr>
          <w:rFonts w:ascii="Arial" w:hAnsi="Arial" w:cs="Arial"/>
          <w:sz w:val="18"/>
          <w:szCs w:val="18"/>
          <w:lang w:val="en-GB"/>
        </w:rPr>
        <w:t>oil and alkyd enamel on canvas),</w:t>
      </w:r>
      <w:r w:rsidR="00F92AC9" w:rsidRPr="00F92AC9">
        <w:rPr>
          <w:rFonts w:ascii="Arial" w:hAnsi="Arial" w:cs="Arial"/>
          <w:sz w:val="18"/>
          <w:szCs w:val="18"/>
          <w:lang w:val="en-GB"/>
        </w:rPr>
        <w:t xml:space="preserve"> </w:t>
      </w:r>
      <w:r w:rsidR="00A15B6E" w:rsidRPr="00F92AC9">
        <w:rPr>
          <w:rFonts w:ascii="Arial" w:hAnsi="Arial" w:cs="Arial"/>
          <w:i/>
          <w:sz w:val="18"/>
          <w:szCs w:val="18"/>
        </w:rPr>
        <w:t>Bird Effort</w:t>
      </w:r>
      <w:r w:rsidR="00A15B6E" w:rsidRPr="00F92AC9">
        <w:rPr>
          <w:rFonts w:ascii="Arial" w:hAnsi="Arial" w:cs="Arial"/>
          <w:sz w:val="18"/>
          <w:szCs w:val="18"/>
        </w:rPr>
        <w:t xml:space="preserve"> (1946</w:t>
      </w:r>
      <w:r w:rsidR="00F92AC9" w:rsidRPr="00F92AC9">
        <w:rPr>
          <w:rFonts w:ascii="Arial" w:hAnsi="Arial" w:cs="Arial"/>
          <w:sz w:val="18"/>
          <w:szCs w:val="18"/>
        </w:rPr>
        <w:t>; oil</w:t>
      </w:r>
      <w:r w:rsidR="00A15B6E" w:rsidRPr="00F92AC9">
        <w:rPr>
          <w:rFonts w:ascii="Arial" w:hAnsi="Arial" w:cs="Arial"/>
          <w:sz w:val="18"/>
          <w:szCs w:val="18"/>
        </w:rPr>
        <w:t xml:space="preserve"> on canvas</w:t>
      </w:r>
      <w:r w:rsidR="00F92AC9" w:rsidRPr="00F92AC9">
        <w:rPr>
          <w:rFonts w:ascii="Arial" w:hAnsi="Arial" w:cs="Arial"/>
          <w:sz w:val="18"/>
          <w:szCs w:val="18"/>
        </w:rPr>
        <w:t>)</w:t>
      </w:r>
      <w:r w:rsidR="00C74BC6">
        <w:rPr>
          <w:rFonts w:ascii="Arial" w:hAnsi="Arial" w:cs="Arial"/>
          <w:sz w:val="18"/>
          <w:szCs w:val="18"/>
        </w:rPr>
        <w:t xml:space="preserve"> and</w:t>
      </w:r>
      <w:r w:rsidR="00A15B6E" w:rsidRPr="00F92AC9">
        <w:rPr>
          <w:rFonts w:ascii="Arial" w:hAnsi="Arial" w:cs="Arial"/>
          <w:sz w:val="18"/>
          <w:szCs w:val="18"/>
        </w:rPr>
        <w:t xml:space="preserve"> </w:t>
      </w:r>
      <w:r w:rsidR="00F92AC9" w:rsidRPr="00F92AC9">
        <w:rPr>
          <w:rFonts w:ascii="Arial" w:hAnsi="Arial" w:cs="Arial"/>
          <w:i/>
          <w:sz w:val="18"/>
          <w:szCs w:val="18"/>
          <w:lang w:val="en-GB"/>
        </w:rPr>
        <w:t>Direction</w:t>
      </w:r>
      <w:r w:rsidR="00F92AC9" w:rsidRPr="00F92AC9">
        <w:rPr>
          <w:rFonts w:ascii="Arial" w:hAnsi="Arial" w:cs="Arial"/>
          <w:sz w:val="18"/>
          <w:szCs w:val="18"/>
        </w:rPr>
        <w:t xml:space="preserve"> (1945; oil on canvas) (</w:t>
      </w:r>
      <w:r w:rsidR="00A15B6E" w:rsidRPr="00F92AC9">
        <w:rPr>
          <w:rFonts w:ascii="Arial" w:hAnsi="Arial" w:cs="Arial"/>
          <w:sz w:val="18"/>
          <w:szCs w:val="18"/>
        </w:rPr>
        <w:t xml:space="preserve">Jackson Pollock; Peggy Guggenheim Collection of Venice). </w:t>
      </w:r>
      <w:r w:rsidR="00B14F04">
        <w:rPr>
          <w:rFonts w:ascii="Arial" w:hAnsi="Arial" w:cs="Arial"/>
          <w:sz w:val="18"/>
          <w:szCs w:val="18"/>
        </w:rPr>
        <w:t>(c</w:t>
      </w:r>
      <w:r w:rsidR="00C74BC6">
        <w:rPr>
          <w:rFonts w:ascii="Arial" w:hAnsi="Arial" w:cs="Arial"/>
          <w:sz w:val="18"/>
          <w:szCs w:val="18"/>
        </w:rPr>
        <w:t>) Case 3.</w:t>
      </w:r>
      <w:r w:rsidRPr="00F92AC9">
        <w:rPr>
          <w:rFonts w:ascii="Arial" w:hAnsi="Arial" w:cs="Arial"/>
          <w:sz w:val="18"/>
          <w:szCs w:val="18"/>
        </w:rPr>
        <w:t xml:space="preserve"> Areas made up of CdS</w:t>
      </w:r>
      <w:r w:rsidRPr="00F92AC9">
        <w:rPr>
          <w:rFonts w:ascii="Arial" w:hAnsi="Arial" w:cs="Arial"/>
          <w:sz w:val="18"/>
          <w:szCs w:val="18"/>
          <w:vertAlign w:val="subscript"/>
        </w:rPr>
        <w:t>1-x</w:t>
      </w:r>
      <w:r w:rsidRPr="00F92AC9">
        <w:rPr>
          <w:rFonts w:ascii="Arial" w:hAnsi="Arial" w:cs="Arial"/>
          <w:sz w:val="18"/>
          <w:szCs w:val="18"/>
        </w:rPr>
        <w:t>Se</w:t>
      </w:r>
      <w:r w:rsidRPr="00F92AC9">
        <w:rPr>
          <w:rFonts w:ascii="Arial" w:hAnsi="Arial" w:cs="Arial"/>
          <w:sz w:val="18"/>
          <w:szCs w:val="18"/>
          <w:vertAlign w:val="subscript"/>
        </w:rPr>
        <w:t xml:space="preserve">x </w:t>
      </w:r>
      <w:r w:rsidRPr="00F92AC9">
        <w:rPr>
          <w:rFonts w:ascii="Arial" w:hAnsi="Arial" w:cs="Arial"/>
          <w:sz w:val="18"/>
          <w:szCs w:val="18"/>
        </w:rPr>
        <w:t xml:space="preserve">with </w:t>
      </w:r>
      <w:r w:rsidR="00C74BC6" w:rsidRPr="00726003">
        <w:rPr>
          <w:rFonts w:ascii="Arial" w:hAnsi="Arial" w:cs="Arial"/>
          <w:sz w:val="18"/>
          <w:szCs w:val="18"/>
        </w:rPr>
        <w:t>x</w:t>
      </w:r>
      <w:r w:rsidR="00C74BC6" w:rsidRPr="00C74BC6">
        <w:rPr>
          <w:rFonts w:ascii="Arial" w:hAnsi="Arial" w:cs="Arial"/>
          <w:sz w:val="18"/>
          <w:szCs w:val="18"/>
          <w:vertAlign w:val="subscript"/>
        </w:rPr>
        <w:t>Se</w:t>
      </w:r>
      <w:r w:rsidRPr="00F92AC9">
        <w:rPr>
          <w:rFonts w:ascii="Arial" w:hAnsi="Arial" w:cs="Arial"/>
          <w:sz w:val="18"/>
          <w:szCs w:val="18"/>
        </w:rPr>
        <w:t>≈0.30-0.40 and a DLE</w:t>
      </w:r>
      <w:r w:rsidRPr="00F92AC9">
        <w:rPr>
          <w:rFonts w:ascii="Arial" w:hAnsi="Arial" w:cs="Arial"/>
          <w:sz w:val="18"/>
          <w:szCs w:val="18"/>
          <w:vertAlign w:val="subscript"/>
        </w:rPr>
        <w:t>1</w:t>
      </w:r>
      <w:r w:rsidRPr="00F92AC9">
        <w:rPr>
          <w:rFonts w:ascii="Arial" w:hAnsi="Arial" w:cs="Arial"/>
          <w:sz w:val="18"/>
          <w:szCs w:val="18"/>
        </w:rPr>
        <w:t xml:space="preserve"> intensity comparable than that of DLE</w:t>
      </w:r>
      <w:r w:rsidRPr="00F92AC9">
        <w:rPr>
          <w:rFonts w:ascii="Arial" w:hAnsi="Arial" w:cs="Arial"/>
          <w:sz w:val="18"/>
          <w:szCs w:val="18"/>
          <w:vertAlign w:val="subscript"/>
        </w:rPr>
        <w:t>2</w:t>
      </w:r>
      <w:r w:rsidRPr="00F92AC9">
        <w:rPr>
          <w:rFonts w:ascii="Arial" w:hAnsi="Arial" w:cs="Arial"/>
          <w:sz w:val="18"/>
          <w:szCs w:val="18"/>
        </w:rPr>
        <w:t xml:space="preserve">. </w:t>
      </w:r>
      <w:r w:rsidR="00F92AC9">
        <w:rPr>
          <w:rFonts w:ascii="Arial" w:hAnsi="Arial" w:cs="Arial"/>
          <w:sz w:val="18"/>
          <w:szCs w:val="18"/>
        </w:rPr>
        <w:t xml:space="preserve">From top: </w:t>
      </w:r>
      <w:r w:rsidR="00F92AC9" w:rsidRPr="00F92AC9">
        <w:rPr>
          <w:rFonts w:ascii="Arial" w:hAnsi="Arial" w:cs="Arial"/>
          <w:i/>
          <w:sz w:val="18"/>
          <w:szCs w:val="18"/>
        </w:rPr>
        <w:t>The Moon Woman</w:t>
      </w:r>
      <w:r w:rsidR="00F92AC9" w:rsidRPr="00F92AC9">
        <w:rPr>
          <w:rFonts w:ascii="Arial" w:hAnsi="Arial" w:cs="Arial"/>
          <w:sz w:val="18"/>
          <w:szCs w:val="18"/>
        </w:rPr>
        <w:t xml:space="preserve"> (1942</w:t>
      </w:r>
      <w:r w:rsidR="00C74BC6">
        <w:rPr>
          <w:rFonts w:ascii="Arial" w:hAnsi="Arial" w:cs="Arial"/>
          <w:sz w:val="18"/>
          <w:szCs w:val="18"/>
        </w:rPr>
        <w:t xml:space="preserve">; </w:t>
      </w:r>
      <w:r w:rsidR="00F92AC9">
        <w:rPr>
          <w:rFonts w:ascii="Arial" w:hAnsi="Arial" w:cs="Arial"/>
          <w:sz w:val="18"/>
          <w:szCs w:val="18"/>
        </w:rPr>
        <w:t>oil on canvas</w:t>
      </w:r>
      <w:r w:rsidR="00F92AC9" w:rsidRPr="00F92AC9">
        <w:rPr>
          <w:rFonts w:ascii="Arial" w:hAnsi="Arial" w:cs="Arial"/>
          <w:sz w:val="18"/>
          <w:szCs w:val="18"/>
        </w:rPr>
        <w:t>)</w:t>
      </w:r>
      <w:r w:rsidR="00C74BC6">
        <w:rPr>
          <w:rFonts w:ascii="Arial" w:hAnsi="Arial" w:cs="Arial"/>
          <w:sz w:val="18"/>
          <w:szCs w:val="18"/>
        </w:rPr>
        <w:t xml:space="preserve"> and</w:t>
      </w:r>
      <w:r w:rsidR="00F92AC9" w:rsidRPr="00F92AC9">
        <w:rPr>
          <w:rFonts w:ascii="Arial" w:hAnsi="Arial" w:cs="Arial"/>
          <w:sz w:val="18"/>
          <w:szCs w:val="18"/>
        </w:rPr>
        <w:t xml:space="preserve"> </w:t>
      </w:r>
      <w:r w:rsidR="00F92AC9" w:rsidRPr="00F92AC9">
        <w:rPr>
          <w:rFonts w:ascii="Arial" w:hAnsi="Arial" w:cs="Arial"/>
          <w:i/>
          <w:sz w:val="18"/>
          <w:szCs w:val="18"/>
        </w:rPr>
        <w:t xml:space="preserve">Alchemy </w:t>
      </w:r>
      <w:r w:rsidR="00C74BC6">
        <w:rPr>
          <w:rFonts w:ascii="Arial" w:hAnsi="Arial" w:cs="Arial"/>
          <w:sz w:val="18"/>
          <w:szCs w:val="18"/>
        </w:rPr>
        <w:t>(1947;</w:t>
      </w:r>
      <w:r w:rsidR="00F92AC9">
        <w:rPr>
          <w:rFonts w:ascii="Arial" w:hAnsi="Arial" w:cs="Arial"/>
          <w:sz w:val="18"/>
          <w:szCs w:val="18"/>
        </w:rPr>
        <w:t xml:space="preserve"> o</w:t>
      </w:r>
      <w:r w:rsidR="00F92AC9" w:rsidRPr="00F92AC9">
        <w:rPr>
          <w:rFonts w:ascii="Arial" w:hAnsi="Arial" w:cs="Arial"/>
          <w:sz w:val="18"/>
          <w:szCs w:val="18"/>
        </w:rPr>
        <w:t xml:space="preserve">il, aluminum, alkyd enamel paint with sand, pebbles, </w:t>
      </w:r>
      <w:proofErr w:type="spellStart"/>
      <w:r w:rsidR="00F92AC9" w:rsidRPr="00F92AC9">
        <w:rPr>
          <w:rFonts w:ascii="Arial" w:hAnsi="Arial" w:cs="Arial"/>
          <w:sz w:val="18"/>
          <w:szCs w:val="18"/>
        </w:rPr>
        <w:t>fibres</w:t>
      </w:r>
      <w:proofErr w:type="spellEnd"/>
      <w:r w:rsidR="00F92AC9" w:rsidRPr="00F92AC9">
        <w:rPr>
          <w:rFonts w:ascii="Arial" w:hAnsi="Arial" w:cs="Arial"/>
          <w:sz w:val="18"/>
          <w:szCs w:val="18"/>
        </w:rPr>
        <w:t>, and wood on commercially printed fabric) (Jackson Pollock; Peggy Guggen</w:t>
      </w:r>
      <w:r w:rsidR="00C74BC6">
        <w:rPr>
          <w:rFonts w:ascii="Arial" w:hAnsi="Arial" w:cs="Arial"/>
          <w:sz w:val="18"/>
          <w:szCs w:val="18"/>
        </w:rPr>
        <w:t xml:space="preserve">heim Collection of Venice); </w:t>
      </w:r>
      <w:r w:rsidR="00F92AC9" w:rsidRPr="00F92AC9">
        <w:rPr>
          <w:rFonts w:ascii="Arial" w:hAnsi="Arial" w:cs="Arial"/>
          <w:i/>
          <w:sz w:val="18"/>
          <w:szCs w:val="18"/>
        </w:rPr>
        <w:t>Lago Umbro</w:t>
      </w:r>
      <w:r w:rsidR="00F92AC9" w:rsidRPr="00F92AC9">
        <w:rPr>
          <w:rFonts w:ascii="Arial" w:hAnsi="Arial" w:cs="Arial"/>
          <w:sz w:val="18"/>
          <w:szCs w:val="18"/>
        </w:rPr>
        <w:t xml:space="preserve"> (</w:t>
      </w:r>
      <w:r w:rsidR="00C74BC6">
        <w:rPr>
          <w:rFonts w:ascii="Arial" w:hAnsi="Arial" w:cs="Arial"/>
          <w:sz w:val="18"/>
          <w:szCs w:val="18"/>
        </w:rPr>
        <w:t>Gerardo Dottori, 1942,</w:t>
      </w:r>
      <w:r w:rsidR="00F92AC9">
        <w:rPr>
          <w:rFonts w:ascii="Arial" w:hAnsi="Arial" w:cs="Arial"/>
          <w:sz w:val="18"/>
          <w:szCs w:val="18"/>
        </w:rPr>
        <w:t xml:space="preserve"> </w:t>
      </w:r>
      <w:r w:rsidR="00F92AC9" w:rsidRPr="00F92AC9">
        <w:rPr>
          <w:rFonts w:ascii="Arial" w:hAnsi="Arial" w:cs="Arial"/>
          <w:sz w:val="18"/>
          <w:szCs w:val="18"/>
        </w:rPr>
        <w:t>oil on panel</w:t>
      </w:r>
      <w:r w:rsidR="00F92AC9">
        <w:rPr>
          <w:rFonts w:ascii="Arial" w:hAnsi="Arial" w:cs="Arial"/>
          <w:sz w:val="18"/>
          <w:szCs w:val="18"/>
        </w:rPr>
        <w:t xml:space="preserve">; </w:t>
      </w:r>
      <w:r w:rsidR="00F92AC9" w:rsidRPr="00A15B6E">
        <w:rPr>
          <w:rFonts w:ascii="Arial" w:hAnsi="Arial" w:cs="Arial"/>
          <w:sz w:val="18"/>
          <w:szCs w:val="18"/>
        </w:rPr>
        <w:t xml:space="preserve">Civic Museum of Palazzo </w:t>
      </w:r>
      <w:proofErr w:type="spellStart"/>
      <w:r w:rsidR="00F92AC9" w:rsidRPr="00A15B6E">
        <w:rPr>
          <w:rFonts w:ascii="Arial" w:hAnsi="Arial" w:cs="Arial"/>
          <w:sz w:val="18"/>
          <w:szCs w:val="18"/>
        </w:rPr>
        <w:t>della</w:t>
      </w:r>
      <w:proofErr w:type="spellEnd"/>
      <w:r w:rsidR="00F92AC9" w:rsidRPr="00A15B6E">
        <w:rPr>
          <w:rFonts w:ascii="Arial" w:hAnsi="Arial" w:cs="Arial"/>
          <w:sz w:val="18"/>
          <w:szCs w:val="18"/>
        </w:rPr>
        <w:t xml:space="preserve"> Penna of Perugia</w:t>
      </w:r>
      <w:r w:rsidR="00F92AC9" w:rsidRPr="00F92AC9">
        <w:rPr>
          <w:rFonts w:ascii="Arial" w:hAnsi="Arial" w:cs="Arial"/>
          <w:sz w:val="18"/>
          <w:szCs w:val="18"/>
        </w:rPr>
        <w:t>)</w:t>
      </w:r>
      <w:r w:rsidR="00F92AC9">
        <w:rPr>
          <w:rFonts w:ascii="Arial" w:hAnsi="Arial" w:cs="Arial"/>
          <w:sz w:val="18"/>
          <w:szCs w:val="18"/>
        </w:rPr>
        <w:t xml:space="preserve">. </w:t>
      </w:r>
      <w:r w:rsidRPr="00F92AC9">
        <w:rPr>
          <w:rFonts w:ascii="Arial" w:hAnsi="Arial" w:cs="Arial"/>
          <w:sz w:val="18"/>
          <w:szCs w:val="18"/>
        </w:rPr>
        <w:t>Dotted circles shows the regions w</w:t>
      </w:r>
      <w:r w:rsidR="00A2022E">
        <w:rPr>
          <w:rFonts w:ascii="Arial" w:hAnsi="Arial" w:cs="Arial"/>
          <w:sz w:val="18"/>
          <w:szCs w:val="18"/>
        </w:rPr>
        <w:t>h</w:t>
      </w:r>
      <w:r w:rsidRPr="00F92AC9">
        <w:rPr>
          <w:rFonts w:ascii="Arial" w:hAnsi="Arial" w:cs="Arial"/>
          <w:sz w:val="18"/>
          <w:szCs w:val="18"/>
        </w:rPr>
        <w:t xml:space="preserve">ere spectra were recorded </w:t>
      </w:r>
      <w:r w:rsidR="00C74BC6">
        <w:rPr>
          <w:rFonts w:ascii="Arial" w:hAnsi="Arial" w:cs="Arial"/>
          <w:sz w:val="18"/>
          <w:szCs w:val="18"/>
        </w:rPr>
        <w:t>(see main paper: Fig. 1, case 2 and case 3).</w:t>
      </w:r>
    </w:p>
    <w:p w14:paraId="4C0E90D8" w14:textId="77777777" w:rsidR="006B3209" w:rsidRPr="00726003" w:rsidRDefault="006B3209" w:rsidP="006B3209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65D78921" w14:textId="10DECB98" w:rsidR="006832FD" w:rsidRPr="00726003" w:rsidRDefault="00B774FB" w:rsidP="006832F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s3.</w:t>
      </w:r>
      <w:r w:rsidR="006832FD" w:rsidRPr="00726003">
        <w:rPr>
          <w:rFonts w:ascii="Arial" w:hAnsi="Arial" w:cs="Arial"/>
          <w:b/>
          <w:bCs/>
          <w:sz w:val="24"/>
          <w:szCs w:val="24"/>
        </w:rPr>
        <w:t xml:space="preserve"> Cadmium red pigment powders</w:t>
      </w:r>
      <w:r w:rsidR="00835055" w:rsidRPr="0072600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8B4AEF4" w14:textId="4732FB84" w:rsidR="00716F7D" w:rsidRPr="00726003" w:rsidRDefault="00B774FB" w:rsidP="00716F7D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s3.1</w:t>
      </w:r>
      <w:r w:rsidR="00716F7D" w:rsidRPr="00726003">
        <w:rPr>
          <w:rFonts w:ascii="Arial" w:hAnsi="Arial" w:cs="Arial"/>
          <w:b/>
          <w:bCs/>
          <w:i/>
          <w:iCs/>
        </w:rPr>
        <w:t xml:space="preserve"> Additional vis-NIR spectra of historical CdS</w:t>
      </w:r>
      <w:r w:rsidR="00716F7D" w:rsidRPr="00726003">
        <w:rPr>
          <w:rFonts w:ascii="Arial" w:hAnsi="Arial" w:cs="Arial"/>
          <w:b/>
          <w:bCs/>
          <w:i/>
          <w:iCs/>
          <w:vertAlign w:val="subscript"/>
        </w:rPr>
        <w:t>1-x</w:t>
      </w:r>
      <w:r w:rsidR="00716F7D" w:rsidRPr="00726003">
        <w:rPr>
          <w:rFonts w:ascii="Arial" w:hAnsi="Arial" w:cs="Arial"/>
          <w:b/>
          <w:bCs/>
          <w:i/>
          <w:iCs/>
        </w:rPr>
        <w:t>Se</w:t>
      </w:r>
      <w:r w:rsidR="00716F7D" w:rsidRPr="00726003">
        <w:rPr>
          <w:rFonts w:ascii="Arial" w:hAnsi="Arial" w:cs="Arial"/>
          <w:b/>
          <w:bCs/>
          <w:i/>
          <w:iCs/>
          <w:vertAlign w:val="subscript"/>
        </w:rPr>
        <w:t>x</w:t>
      </w:r>
      <w:r w:rsidR="00716F7D" w:rsidRPr="00726003">
        <w:rPr>
          <w:rFonts w:ascii="Arial" w:hAnsi="Arial" w:cs="Arial"/>
          <w:b/>
          <w:bCs/>
          <w:i/>
          <w:iCs/>
        </w:rPr>
        <w:t xml:space="preserve"> pigment powder</w:t>
      </w:r>
      <w:r w:rsidR="008C548F">
        <w:rPr>
          <w:rFonts w:ascii="Arial" w:hAnsi="Arial" w:cs="Arial"/>
          <w:b/>
          <w:bCs/>
          <w:i/>
          <w:iCs/>
        </w:rPr>
        <w:t>s</w:t>
      </w:r>
      <w:r w:rsidR="00716F7D" w:rsidRPr="00726003">
        <w:rPr>
          <w:rFonts w:ascii="Arial" w:hAnsi="Arial" w:cs="Arial"/>
          <w:b/>
          <w:bCs/>
          <w:i/>
          <w:iCs/>
        </w:rPr>
        <w:t xml:space="preserve">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716F7D" w:rsidRPr="00726003" w14:paraId="67450F5F" w14:textId="77777777" w:rsidTr="00AA076B">
        <w:trPr>
          <w:jc w:val="center"/>
        </w:trPr>
        <w:tc>
          <w:tcPr>
            <w:tcW w:w="8789" w:type="dxa"/>
          </w:tcPr>
          <w:p w14:paraId="66A872B2" w14:textId="182AE64A" w:rsidR="00716F7D" w:rsidRPr="00726003" w:rsidRDefault="00AA076B" w:rsidP="00B14F04">
            <w:pPr>
              <w:spacing w:after="0" w:line="240" w:lineRule="auto"/>
              <w:ind w:left="-85"/>
              <w:rPr>
                <w:rFonts w:ascii="Arial" w:hAnsi="Arial" w:cs="Arial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53E63A69" wp14:editId="40670C2A">
                  <wp:extent cx="5472000" cy="4375638"/>
                  <wp:effectExtent l="0" t="0" r="0" b="635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2000" cy="4375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6F7D" w:rsidRPr="00726003" w14:paraId="3F160A1D" w14:textId="77777777" w:rsidTr="00AA076B">
        <w:trPr>
          <w:trHeight w:val="581"/>
          <w:jc w:val="center"/>
        </w:trPr>
        <w:tc>
          <w:tcPr>
            <w:tcW w:w="8789" w:type="dxa"/>
          </w:tcPr>
          <w:p w14:paraId="5F6BA140" w14:textId="03351337" w:rsidR="00716F7D" w:rsidRPr="00726003" w:rsidRDefault="00716F7D" w:rsidP="00D25DAC">
            <w:pPr>
              <w:spacing w:before="60" w:after="0" w:line="240" w:lineRule="auto"/>
              <w:ind w:left="-68" w:right="-68"/>
              <w:jc w:val="both"/>
              <w:rPr>
                <w:rFonts w:ascii="Arial" w:hAnsi="Arial" w:cs="Arial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Figure S4. </w:t>
            </w:r>
            <w:r w:rsidR="00091188" w:rsidRPr="00091188">
              <w:rPr>
                <w:rFonts w:ascii="Arial" w:hAnsi="Arial" w:cs="Arial"/>
                <w:sz w:val="18"/>
                <w:szCs w:val="18"/>
              </w:rPr>
              <w:t>(a) Normalized fluorescence vis-NIR and (b) diffuse reflectance vis spectra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of historical </w:t>
            </w:r>
            <w:r w:rsidR="00B14F04" w:rsidRPr="00726003">
              <w:rPr>
                <w:rFonts w:ascii="Arial" w:hAnsi="Arial" w:cs="Arial"/>
                <w:sz w:val="18"/>
                <w:szCs w:val="18"/>
              </w:rPr>
              <w:t>CdS</w:t>
            </w:r>
            <w:r w:rsidR="00B14F0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="00B14F04"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="00B14F0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="00B14F04">
              <w:rPr>
                <w:rFonts w:ascii="Arial" w:hAnsi="Arial" w:cs="Arial"/>
                <w:sz w:val="18"/>
                <w:szCs w:val="18"/>
              </w:rPr>
              <w:t xml:space="preserve"> pigment </w:t>
            </w:r>
            <w:r w:rsidR="00F92AC9">
              <w:rPr>
                <w:rFonts w:ascii="Arial" w:hAnsi="Arial" w:cs="Arial"/>
                <w:sz w:val="18"/>
                <w:szCs w:val="18"/>
              </w:rPr>
              <w:t xml:space="preserve">powders </w:t>
            </w:r>
            <w:r w:rsidRPr="00726003">
              <w:rPr>
                <w:rFonts w:ascii="Arial" w:hAnsi="Arial" w:cs="Arial"/>
                <w:sz w:val="18"/>
                <w:szCs w:val="18"/>
              </w:rPr>
              <w:t>440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Se=0.47</w:t>
            </w:r>
            <w:r w:rsidR="00F92AC9"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Pr="00726003">
              <w:rPr>
                <w:rFonts w:ascii="Arial" w:hAnsi="Arial" w:cs="Arial"/>
                <w:sz w:val="18"/>
                <w:szCs w:val="18"/>
              </w:rPr>
              <w:t>442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Se=0.40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</w:tbl>
    <w:p w14:paraId="4B8EC9A9" w14:textId="77777777" w:rsidR="00716F7D" w:rsidRPr="00726003" w:rsidRDefault="00716F7D" w:rsidP="00716F7D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3FDB2B0A" w14:textId="77777777" w:rsidR="00716F7D" w:rsidRPr="00726003" w:rsidRDefault="00716F7D" w:rsidP="006832F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0F05E2" w14:textId="77777777" w:rsidR="00C52488" w:rsidRPr="00726003" w:rsidRDefault="00C52488">
      <w:pPr>
        <w:spacing w:after="200" w:line="276" w:lineRule="auto"/>
        <w:rPr>
          <w:rFonts w:ascii="Arial" w:hAnsi="Arial" w:cs="Arial"/>
          <w:b/>
          <w:bCs/>
          <w:i/>
          <w:iCs/>
        </w:rPr>
      </w:pPr>
      <w:r w:rsidRPr="00726003">
        <w:rPr>
          <w:rFonts w:ascii="Arial" w:hAnsi="Arial" w:cs="Arial"/>
          <w:b/>
          <w:bCs/>
          <w:i/>
          <w:iCs/>
        </w:rPr>
        <w:br w:type="page"/>
      </w:r>
    </w:p>
    <w:p w14:paraId="1961947B" w14:textId="74E3CD67" w:rsidR="006832FD" w:rsidRPr="00726003" w:rsidRDefault="00B774FB" w:rsidP="006832FD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>s</w:t>
      </w:r>
      <w:r w:rsidR="006832FD" w:rsidRPr="00726003">
        <w:rPr>
          <w:rFonts w:ascii="Arial" w:hAnsi="Arial" w:cs="Arial"/>
          <w:b/>
          <w:bCs/>
          <w:i/>
          <w:iCs/>
        </w:rPr>
        <w:t>3.</w:t>
      </w:r>
      <w:r>
        <w:rPr>
          <w:rFonts w:ascii="Arial" w:hAnsi="Arial" w:cs="Arial"/>
          <w:b/>
          <w:bCs/>
          <w:i/>
          <w:iCs/>
        </w:rPr>
        <w:t>2</w:t>
      </w:r>
      <w:r w:rsidR="006832FD" w:rsidRPr="00726003">
        <w:rPr>
          <w:rFonts w:ascii="Arial" w:hAnsi="Arial" w:cs="Arial"/>
          <w:b/>
          <w:bCs/>
          <w:i/>
          <w:iCs/>
        </w:rPr>
        <w:t xml:space="preserve"> S</w:t>
      </w:r>
      <w:r w:rsidR="00843BB1" w:rsidRPr="00726003">
        <w:rPr>
          <w:rFonts w:ascii="Arial" w:hAnsi="Arial" w:cs="Arial"/>
          <w:b/>
          <w:bCs/>
          <w:i/>
          <w:iCs/>
        </w:rPr>
        <w:t>T</w:t>
      </w:r>
      <w:r w:rsidR="006832FD" w:rsidRPr="00726003">
        <w:rPr>
          <w:rFonts w:ascii="Arial" w:hAnsi="Arial" w:cs="Arial"/>
          <w:b/>
          <w:bCs/>
          <w:i/>
          <w:iCs/>
        </w:rPr>
        <w:t xml:space="preserve">EM-EDX: quantitative elemental analysis </w:t>
      </w:r>
    </w:p>
    <w:tbl>
      <w:tblPr>
        <w:tblW w:w="3465" w:type="pct"/>
        <w:jc w:val="center"/>
        <w:tblLook w:val="0600" w:firstRow="0" w:lastRow="0" w:firstColumn="0" w:lastColumn="0" w:noHBand="1" w:noVBand="1"/>
      </w:tblPr>
      <w:tblGrid>
        <w:gridCol w:w="1797"/>
        <w:gridCol w:w="865"/>
        <w:gridCol w:w="763"/>
        <w:gridCol w:w="909"/>
        <w:gridCol w:w="797"/>
        <w:gridCol w:w="797"/>
        <w:gridCol w:w="751"/>
      </w:tblGrid>
      <w:tr w:rsidR="006832FD" w:rsidRPr="00726003" w14:paraId="7CADB241" w14:textId="77777777" w:rsidTr="00F92AC9">
        <w:trPr>
          <w:trHeight w:val="226"/>
          <w:jc w:val="center"/>
        </w:trPr>
        <w:tc>
          <w:tcPr>
            <w:tcW w:w="5000" w:type="pct"/>
            <w:gridSpan w:val="7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8A034E" w14:textId="5AFDB255" w:rsidR="006832FD" w:rsidRPr="00726003" w:rsidRDefault="006832FD" w:rsidP="00B774FB">
            <w:pPr>
              <w:spacing w:after="60" w:line="240" w:lineRule="auto"/>
              <w:ind w:left="-85" w:right="-57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S2. </w:t>
            </w:r>
            <w:r w:rsidRPr="00726003">
              <w:rPr>
                <w:rFonts w:ascii="Arial" w:hAnsi="Arial" w:cs="Arial"/>
                <w:sz w:val="18"/>
                <w:szCs w:val="18"/>
              </w:rPr>
              <w:t>EDX quantitative elemental analysis</w:t>
            </w:r>
            <w:r w:rsidR="002A6E93">
              <w:rPr>
                <w:rFonts w:ascii="Arial" w:hAnsi="Arial" w:cs="Arial"/>
                <w:sz w:val="18"/>
                <w:szCs w:val="18"/>
              </w:rPr>
              <w:t xml:space="preserve"> (expressed in atomic %)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of selected regions of </w:t>
            </w:r>
            <w:r w:rsidR="00843BB1" w:rsidRPr="00726003">
              <w:rPr>
                <w:rFonts w:ascii="Arial" w:hAnsi="Arial" w:cs="Arial"/>
                <w:sz w:val="18"/>
                <w:szCs w:val="18"/>
              </w:rPr>
              <w:t>commercial and historical CdS</w:t>
            </w:r>
            <w:r w:rsidR="00843BB1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="00843BB1"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="00843BB1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="00843BB1" w:rsidRPr="00726003">
              <w:rPr>
                <w:rFonts w:ascii="Arial" w:hAnsi="Arial" w:cs="Arial"/>
                <w:sz w:val="18"/>
                <w:szCs w:val="18"/>
              </w:rPr>
              <w:t xml:space="preserve"> pigment powders </w:t>
            </w:r>
            <w:r w:rsidR="00B774FB">
              <w:rPr>
                <w:rFonts w:ascii="Arial" w:hAnsi="Arial" w:cs="Arial"/>
                <w:sz w:val="18"/>
                <w:szCs w:val="18"/>
              </w:rPr>
              <w:t>reported in Fig.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2</w:t>
            </w:r>
            <w:r w:rsidR="00B774FB">
              <w:rPr>
                <w:rFonts w:ascii="Arial" w:hAnsi="Arial" w:cs="Arial"/>
                <w:sz w:val="18"/>
                <w:szCs w:val="18"/>
              </w:rPr>
              <w:t xml:space="preserve"> (main paper)</w:t>
            </w:r>
            <w:r w:rsidRPr="0072600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843BB1" w:rsidRPr="00726003" w14:paraId="7BC643F0" w14:textId="77777777" w:rsidTr="00B774FB">
        <w:trPr>
          <w:trHeight w:val="226"/>
          <w:jc w:val="center"/>
        </w:trPr>
        <w:tc>
          <w:tcPr>
            <w:tcW w:w="138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C6F8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Sample</w:t>
            </w:r>
          </w:p>
        </w:tc>
        <w:tc>
          <w:tcPr>
            <w:tcW w:w="625" w:type="pct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6FA16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Area number</w:t>
            </w:r>
          </w:p>
        </w:tc>
        <w:tc>
          <w:tcPr>
            <w:tcW w:w="605" w:type="pct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0B77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at% Cd</w:t>
            </w:r>
          </w:p>
        </w:tc>
        <w:tc>
          <w:tcPr>
            <w:tcW w:w="639" w:type="pct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AA35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at% S</w:t>
            </w:r>
          </w:p>
        </w:tc>
        <w:tc>
          <w:tcPr>
            <w:tcW w:w="589" w:type="pct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B96EB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at% Se</w:t>
            </w:r>
          </w:p>
        </w:tc>
        <w:tc>
          <w:tcPr>
            <w:tcW w:w="566" w:type="pct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DA279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at% O</w:t>
            </w:r>
          </w:p>
        </w:tc>
        <w:tc>
          <w:tcPr>
            <w:tcW w:w="596" w:type="pct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F2DD16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at% Ba</w:t>
            </w:r>
          </w:p>
        </w:tc>
      </w:tr>
      <w:tr w:rsidR="00843BB1" w:rsidRPr="00726003" w14:paraId="6A201C99" w14:textId="77777777" w:rsidTr="00B774FB">
        <w:trPr>
          <w:trHeight w:val="139"/>
          <w:jc w:val="center"/>
        </w:trPr>
        <w:tc>
          <w:tcPr>
            <w:tcW w:w="1380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2935E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21080</w:t>
            </w:r>
          </w:p>
        </w:tc>
        <w:tc>
          <w:tcPr>
            <w:tcW w:w="625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052E4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CDAB2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50±8</w:t>
            </w:r>
          </w:p>
        </w:tc>
        <w:tc>
          <w:tcPr>
            <w:tcW w:w="639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B7FA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38.3±0.9</w:t>
            </w:r>
          </w:p>
        </w:tc>
        <w:tc>
          <w:tcPr>
            <w:tcW w:w="589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CC57D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8±1</w:t>
            </w:r>
          </w:p>
        </w:tc>
        <w:tc>
          <w:tcPr>
            <w:tcW w:w="566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2EC2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4.3±0.2</w:t>
            </w:r>
          </w:p>
        </w:tc>
        <w:tc>
          <w:tcPr>
            <w:tcW w:w="596" w:type="pct"/>
            <w:tcBorders>
              <w:top w:val="doub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B3BA46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05BF0E34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F61789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1C99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EC7F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A5E7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36.8±0.8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65FDB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10±1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398E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1.5±0.1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9CD583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5F4EB744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0A5E7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394D9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13B1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24E0E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37.0±0.9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D4294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7.6±0.9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40BC5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0.8±0.1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48577B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044F976F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D99B58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29718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5643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48±8</w:t>
            </w:r>
          </w:p>
        </w:tc>
        <w:tc>
          <w:tcPr>
            <w:tcW w:w="63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119A5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40±1</w:t>
            </w:r>
          </w:p>
        </w:tc>
        <w:tc>
          <w:tcPr>
            <w:tcW w:w="58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A128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10±1</w:t>
            </w:r>
          </w:p>
        </w:tc>
        <w:tc>
          <w:tcPr>
            <w:tcW w:w="566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86B87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2.7±0.2</w:t>
            </w:r>
          </w:p>
        </w:tc>
        <w:tc>
          <w:tcPr>
            <w:tcW w:w="596" w:type="pct"/>
            <w:tcBorders>
              <w:top w:val="nil"/>
              <w:left w:val="nil"/>
              <w:bottom w:val="dashed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C5F6FC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069CD386" w14:textId="77777777" w:rsidTr="00B774FB">
        <w:trPr>
          <w:trHeight w:val="262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714002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B17FE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60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842EB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51±8</w:t>
            </w:r>
          </w:p>
        </w:tc>
        <w:tc>
          <w:tcPr>
            <w:tcW w:w="63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00D0A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38.0±0.9</w:t>
            </w:r>
          </w:p>
        </w:tc>
        <w:tc>
          <w:tcPr>
            <w:tcW w:w="58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50D2D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9±1</w:t>
            </w:r>
          </w:p>
        </w:tc>
        <w:tc>
          <w:tcPr>
            <w:tcW w:w="566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B60D0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2.3±0.2</w:t>
            </w:r>
          </w:p>
        </w:tc>
        <w:tc>
          <w:tcPr>
            <w:tcW w:w="596" w:type="pct"/>
            <w:tcBorders>
              <w:top w:val="dashed" w:sz="4" w:space="0" w:color="000000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1D92F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7FF35F9B" w14:textId="77777777" w:rsidTr="00B774FB">
        <w:trPr>
          <w:trHeight w:val="38"/>
          <w:jc w:val="center"/>
        </w:trPr>
        <w:tc>
          <w:tcPr>
            <w:tcW w:w="1380" w:type="pct"/>
            <w:vMerge w:val="restart"/>
            <w:tcBorders>
              <w:top w:val="single" w:sz="4" w:space="0" w:color="auto"/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6B667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21150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46B23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2F5FF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57±8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14FD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18.8±0.5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E18F8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25±2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4CEBE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7C02513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4A650B3B" w14:textId="77777777" w:rsidTr="00F92AC9">
        <w:trPr>
          <w:trHeight w:val="140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A7C468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26907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7FFD8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2E83B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20.0±0.6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F71C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26±3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3D7E0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9194B2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399433EC" w14:textId="77777777" w:rsidTr="00F92AC9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CBE23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7072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6B279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B527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16.5±0.8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F8051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24±3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E8E78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2.8±0.3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D05FBA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73CC76ED" w14:textId="77777777" w:rsidTr="00F92AC9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98C10D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32BAC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355BA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59±8</w:t>
            </w:r>
          </w:p>
        </w:tc>
        <w:tc>
          <w:tcPr>
            <w:tcW w:w="63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0B232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14.5±0.5</w:t>
            </w:r>
          </w:p>
        </w:tc>
        <w:tc>
          <w:tcPr>
            <w:tcW w:w="58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0CCE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25±3</w:t>
            </w:r>
          </w:p>
        </w:tc>
        <w:tc>
          <w:tcPr>
            <w:tcW w:w="566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D0F70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1.8±0.2</w:t>
            </w:r>
          </w:p>
        </w:tc>
        <w:tc>
          <w:tcPr>
            <w:tcW w:w="596" w:type="pct"/>
            <w:tcBorders>
              <w:top w:val="nil"/>
              <w:left w:val="nil"/>
              <w:bottom w:val="dashed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6A0D9B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75BB02C2" w14:textId="77777777" w:rsidTr="00B774FB">
        <w:trPr>
          <w:trHeight w:val="5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FB4635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dashed" w:sz="4" w:space="0" w:color="000000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3C1062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605" w:type="pct"/>
            <w:tcBorders>
              <w:top w:val="dashed" w:sz="4" w:space="0" w:color="000000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15775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57±8</w:t>
            </w:r>
          </w:p>
        </w:tc>
        <w:tc>
          <w:tcPr>
            <w:tcW w:w="639" w:type="pct"/>
            <w:tcBorders>
              <w:top w:val="dashed" w:sz="4" w:space="0" w:color="000000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58FD31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17.5±0.6</w:t>
            </w:r>
          </w:p>
        </w:tc>
        <w:tc>
          <w:tcPr>
            <w:tcW w:w="589" w:type="pct"/>
            <w:tcBorders>
              <w:top w:val="dashed" w:sz="4" w:space="0" w:color="000000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A10F4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25±3</w:t>
            </w:r>
          </w:p>
        </w:tc>
        <w:tc>
          <w:tcPr>
            <w:tcW w:w="566" w:type="pct"/>
            <w:tcBorders>
              <w:top w:val="dashed" w:sz="4" w:space="0" w:color="000000"/>
              <w:left w:val="nil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D3603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1.1±0.2</w:t>
            </w:r>
          </w:p>
        </w:tc>
        <w:tc>
          <w:tcPr>
            <w:tcW w:w="596" w:type="pct"/>
            <w:tcBorders>
              <w:top w:val="dashed" w:sz="4" w:space="0" w:color="000000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2021B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18BC889B" w14:textId="77777777" w:rsidTr="00B774FB">
        <w:trPr>
          <w:trHeight w:val="38"/>
          <w:jc w:val="center"/>
        </w:trPr>
        <w:tc>
          <w:tcPr>
            <w:tcW w:w="1380" w:type="pct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65C809" w14:textId="77777777" w:rsidR="00843BB1" w:rsidRPr="00B774FB" w:rsidRDefault="00843BB1" w:rsidP="00843BB1">
            <w:pPr>
              <w:spacing w:after="0" w:line="240" w:lineRule="auto"/>
              <w:ind w:left="-85" w:right="-8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437 (BaSO</w:t>
            </w: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n-GB"/>
              </w:rPr>
              <w:t>4</w:t>
            </w: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particles)</w:t>
            </w:r>
          </w:p>
        </w:tc>
        <w:tc>
          <w:tcPr>
            <w:tcW w:w="625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B7C8F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A5F22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2±1</w:t>
            </w:r>
          </w:p>
        </w:tc>
        <w:tc>
          <w:tcPr>
            <w:tcW w:w="639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7285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22±1</w:t>
            </w:r>
          </w:p>
        </w:tc>
        <w:tc>
          <w:tcPr>
            <w:tcW w:w="589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E2921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0.8±0.6</w:t>
            </w:r>
          </w:p>
        </w:tc>
        <w:tc>
          <w:tcPr>
            <w:tcW w:w="566" w:type="pct"/>
            <w:tcBorders>
              <w:top w:val="doub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0ADD4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48±1</w:t>
            </w:r>
          </w:p>
        </w:tc>
        <w:tc>
          <w:tcPr>
            <w:tcW w:w="596" w:type="pct"/>
            <w:tcBorders>
              <w:top w:val="doub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35D71E9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28±9</w:t>
            </w:r>
          </w:p>
        </w:tc>
      </w:tr>
      <w:tr w:rsidR="00843BB1" w:rsidRPr="00726003" w14:paraId="589CC75D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D15351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75F5F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9A64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4±3</w:t>
            </w:r>
          </w:p>
        </w:tc>
        <w:tc>
          <w:tcPr>
            <w:tcW w:w="63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1D99D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15±2</w:t>
            </w:r>
          </w:p>
        </w:tc>
        <w:tc>
          <w:tcPr>
            <w:tcW w:w="58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A3739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66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75C5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50±2</w:t>
            </w:r>
          </w:p>
        </w:tc>
        <w:tc>
          <w:tcPr>
            <w:tcW w:w="596" w:type="pct"/>
            <w:tcBorders>
              <w:top w:val="single" w:sz="8" w:space="0" w:color="000000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0BDB38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30±10</w:t>
            </w:r>
          </w:p>
        </w:tc>
      </w:tr>
      <w:tr w:rsidR="00843BB1" w:rsidRPr="00726003" w14:paraId="6E9D719B" w14:textId="77777777" w:rsidTr="00B774FB">
        <w:trPr>
          <w:trHeight w:val="38"/>
          <w:jc w:val="center"/>
        </w:trPr>
        <w:tc>
          <w:tcPr>
            <w:tcW w:w="1380" w:type="pct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910A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437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0B6A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0BF24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55±9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B07F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40±1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DEEC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5.1±0.9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DB31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05C43B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18146B57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1C29C4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B1FF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871A4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0903A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40±1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DE8F1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5.7±0.9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24224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243A4C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4C177FA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994F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14481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1E4C6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6188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37±1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70E3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8±1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7834E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0.9±0.1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2F92909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04374D71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46F1D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C7755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D613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7A0A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41±1</w:t>
            </w:r>
          </w:p>
        </w:tc>
        <w:tc>
          <w:tcPr>
            <w:tcW w:w="58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9ACB1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4.2±0.7</w:t>
            </w:r>
          </w:p>
        </w:tc>
        <w:tc>
          <w:tcPr>
            <w:tcW w:w="566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6DC91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0.8±0.1</w:t>
            </w:r>
          </w:p>
        </w:tc>
        <w:tc>
          <w:tcPr>
            <w:tcW w:w="596" w:type="pct"/>
            <w:tcBorders>
              <w:top w:val="nil"/>
              <w:left w:val="nil"/>
              <w:bottom w:val="dashed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2C900F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33FEEBD" w14:textId="77777777" w:rsidTr="00B774FB">
        <w:trPr>
          <w:trHeight w:val="5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A29AA0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112DD4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60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BF5E2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8CFAE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39±1</w:t>
            </w:r>
          </w:p>
        </w:tc>
        <w:tc>
          <w:tcPr>
            <w:tcW w:w="58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81606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6±1</w:t>
            </w:r>
          </w:p>
        </w:tc>
        <w:tc>
          <w:tcPr>
            <w:tcW w:w="566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5D3BF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0.4±0.1</w:t>
            </w:r>
          </w:p>
        </w:tc>
        <w:tc>
          <w:tcPr>
            <w:tcW w:w="596" w:type="pct"/>
            <w:tcBorders>
              <w:top w:val="dashed" w:sz="4" w:space="0" w:color="000000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D1809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563F8BA8" w14:textId="77777777" w:rsidTr="00B774FB">
        <w:trPr>
          <w:trHeight w:val="38"/>
          <w:jc w:val="center"/>
        </w:trPr>
        <w:tc>
          <w:tcPr>
            <w:tcW w:w="1380" w:type="pct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B68B1F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442-I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04028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1957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45±8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30A8D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42±1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C9FE1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9±2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24DAC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4.0±0.3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2E9968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6B7E82F0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DDA019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53B76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B089F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55±9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AAB48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36±1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DBB3E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8±1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913BC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1.9±0.2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CAEDDC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34115E22" w14:textId="77777777" w:rsidTr="00B774FB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72301D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ACBD5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E8E01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52±8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E8B2C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35±1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1E9A5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10±1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14AC1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3.8±0.2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A1BB59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7C5BDE6D" w14:textId="77777777" w:rsidTr="00B774FB">
        <w:trPr>
          <w:trHeight w:val="262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550BC1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B0B6F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670E8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53±8</w:t>
            </w:r>
          </w:p>
        </w:tc>
        <w:tc>
          <w:tcPr>
            <w:tcW w:w="63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A3FAF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36.4±0.9</w:t>
            </w:r>
          </w:p>
        </w:tc>
        <w:tc>
          <w:tcPr>
            <w:tcW w:w="589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DFFE5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10±1</w:t>
            </w:r>
          </w:p>
        </w:tc>
        <w:tc>
          <w:tcPr>
            <w:tcW w:w="566" w:type="pct"/>
            <w:tcBorders>
              <w:top w:val="nil"/>
              <w:left w:val="nil"/>
              <w:bottom w:val="dashed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C5DC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596" w:type="pct"/>
            <w:tcBorders>
              <w:top w:val="nil"/>
              <w:left w:val="nil"/>
              <w:bottom w:val="dashed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1A16EBA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105C5171" w14:textId="77777777" w:rsidTr="00B774FB">
        <w:trPr>
          <w:trHeight w:val="58"/>
          <w:jc w:val="center"/>
        </w:trPr>
        <w:tc>
          <w:tcPr>
            <w:tcW w:w="1380" w:type="pct"/>
            <w:vMerge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70FD99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8BDB61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605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00672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51±8</w:t>
            </w:r>
          </w:p>
        </w:tc>
        <w:tc>
          <w:tcPr>
            <w:tcW w:w="63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7821D3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37±1</w:t>
            </w:r>
          </w:p>
        </w:tc>
        <w:tc>
          <w:tcPr>
            <w:tcW w:w="589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A84702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9±1</w:t>
            </w:r>
          </w:p>
        </w:tc>
        <w:tc>
          <w:tcPr>
            <w:tcW w:w="566" w:type="pct"/>
            <w:tcBorders>
              <w:top w:val="dashed" w:sz="4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3B90B1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2.4±0.2</w:t>
            </w:r>
          </w:p>
        </w:tc>
        <w:tc>
          <w:tcPr>
            <w:tcW w:w="596" w:type="pct"/>
            <w:tcBorders>
              <w:top w:val="dashed" w:sz="4" w:space="0" w:color="000000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EC4D3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367EB40" w14:textId="77777777" w:rsidTr="00B774FB">
        <w:trPr>
          <w:trHeight w:val="38"/>
          <w:jc w:val="center"/>
        </w:trPr>
        <w:tc>
          <w:tcPr>
            <w:tcW w:w="1380" w:type="pct"/>
            <w:vMerge w:val="restart"/>
            <w:tcBorders>
              <w:top w:val="single" w:sz="4" w:space="0" w:color="auto"/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AD10B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442-II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77DA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4C071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53±8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A047C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24.7±0.9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4AC2D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21±3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20A77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1.4±0.2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6FC63EE6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55D535F" w14:textId="77777777" w:rsidTr="00F92AC9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B8CD17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A0D93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B95E4E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57±7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63BBF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20.5±0.4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2DCBB7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22±2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ED0A0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0.4±0.1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FA7045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693FF6AC" w14:textId="77777777" w:rsidTr="00F92AC9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422FB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EA4E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8910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0076F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18.0±0.5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E17949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24±3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F6DA4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3.8±0.2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491FEFD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5326B87" w14:textId="77777777" w:rsidTr="00F92AC9">
        <w:trPr>
          <w:trHeight w:val="48"/>
          <w:jc w:val="center"/>
        </w:trPr>
        <w:tc>
          <w:tcPr>
            <w:tcW w:w="1380" w:type="pct"/>
            <w:vMerge/>
            <w:tcBorders>
              <w:left w:val="doub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704D7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single" w:sz="8" w:space="0" w:color="000000"/>
              <w:left w:val="nil"/>
              <w:bottom w:val="dashed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9C93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7F88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54±7</w:t>
            </w:r>
          </w:p>
        </w:tc>
        <w:tc>
          <w:tcPr>
            <w:tcW w:w="639" w:type="pct"/>
            <w:tcBorders>
              <w:top w:val="single" w:sz="8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4CDD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22.0±0.6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8690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24±3</w:t>
            </w:r>
          </w:p>
        </w:tc>
        <w:tc>
          <w:tcPr>
            <w:tcW w:w="566" w:type="pct"/>
            <w:tcBorders>
              <w:top w:val="single" w:sz="8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18B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2.4±0.2</w:t>
            </w:r>
          </w:p>
        </w:tc>
        <w:tc>
          <w:tcPr>
            <w:tcW w:w="596" w:type="pct"/>
            <w:tcBorders>
              <w:top w:val="single" w:sz="8" w:space="0" w:color="000000"/>
              <w:left w:val="single" w:sz="4" w:space="0" w:color="auto"/>
              <w:bottom w:val="dashed" w:sz="4" w:space="0" w:color="000000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57319BC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  <w:tr w:rsidR="00843BB1" w:rsidRPr="00726003" w14:paraId="2B82DD8D" w14:textId="77777777" w:rsidTr="00F92AC9">
        <w:trPr>
          <w:trHeight w:val="58"/>
          <w:jc w:val="center"/>
        </w:trPr>
        <w:tc>
          <w:tcPr>
            <w:tcW w:w="1380" w:type="pct"/>
            <w:tcBorders>
              <w:left w:val="double" w:sz="4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53D70A" w14:textId="77777777" w:rsidR="00843BB1" w:rsidRPr="00B774FB" w:rsidRDefault="00843BB1" w:rsidP="00843BB1">
            <w:pPr>
              <w:spacing w:after="0" w:line="240" w:lineRule="auto"/>
              <w:ind w:left="-85" w:right="-57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5" w:type="pct"/>
            <w:tcBorders>
              <w:top w:val="dashed" w:sz="4" w:space="0" w:color="000000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D489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average</w:t>
            </w:r>
          </w:p>
        </w:tc>
        <w:tc>
          <w:tcPr>
            <w:tcW w:w="605" w:type="pct"/>
            <w:tcBorders>
              <w:top w:val="dashed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A36B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54±8</w:t>
            </w:r>
          </w:p>
        </w:tc>
        <w:tc>
          <w:tcPr>
            <w:tcW w:w="639" w:type="pct"/>
            <w:tcBorders>
              <w:top w:val="dashed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F0F4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21.3±0.6</w:t>
            </w:r>
          </w:p>
        </w:tc>
        <w:tc>
          <w:tcPr>
            <w:tcW w:w="589" w:type="pct"/>
            <w:tcBorders>
              <w:top w:val="dashed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7325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23±2</w:t>
            </w:r>
          </w:p>
        </w:tc>
        <w:tc>
          <w:tcPr>
            <w:tcW w:w="566" w:type="pct"/>
            <w:tcBorders>
              <w:top w:val="dashed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1641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2.0±0.1</w:t>
            </w:r>
          </w:p>
        </w:tc>
        <w:tc>
          <w:tcPr>
            <w:tcW w:w="596" w:type="pct"/>
            <w:tcBorders>
              <w:top w:val="dashed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627DDA" w14:textId="77777777" w:rsidR="00843BB1" w:rsidRPr="00B774FB" w:rsidRDefault="00843BB1" w:rsidP="00843BB1">
            <w:pPr>
              <w:spacing w:after="0" w:line="240" w:lineRule="auto"/>
              <w:ind w:left="-85" w:right="-5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774F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</w:tr>
    </w:tbl>
    <w:p w14:paraId="567A3D64" w14:textId="77777777" w:rsidR="006832FD" w:rsidRPr="00726003" w:rsidRDefault="006832FD" w:rsidP="006832FD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2A9216FF" w14:textId="3BF7B42A" w:rsidR="007179D1" w:rsidRPr="00726003" w:rsidRDefault="00B774FB" w:rsidP="007179D1">
      <w:pPr>
        <w:spacing w:line="360" w:lineRule="auto"/>
        <w:jc w:val="both"/>
        <w:rPr>
          <w:rFonts w:ascii="Arial" w:hAnsi="Arial" w:cs="Arial"/>
          <w:b/>
          <w:i/>
          <w:iCs/>
        </w:rPr>
      </w:pPr>
      <w:bookmarkStart w:id="5" w:name="_Hlk85883654"/>
      <w:r>
        <w:rPr>
          <w:rFonts w:ascii="Arial" w:hAnsi="Arial" w:cs="Arial"/>
          <w:b/>
          <w:bCs/>
          <w:i/>
          <w:iCs/>
        </w:rPr>
        <w:lastRenderedPageBreak/>
        <w:t>s3.3</w:t>
      </w:r>
      <w:r w:rsidR="007179D1" w:rsidRPr="00726003">
        <w:rPr>
          <w:rFonts w:ascii="Arial" w:hAnsi="Arial" w:cs="Arial"/>
          <w:b/>
          <w:bCs/>
          <w:i/>
          <w:iCs/>
        </w:rPr>
        <w:t xml:space="preserve"> S K-edge </w:t>
      </w:r>
      <w:r w:rsidR="007179D1" w:rsidRPr="00726003">
        <w:rPr>
          <w:rFonts w:ascii="Arial" w:hAnsi="Arial" w:cs="Arial"/>
          <w:b/>
          <w:i/>
          <w:iCs/>
        </w:rPr>
        <w:t xml:space="preserve">XANES </w:t>
      </w:r>
    </w:p>
    <w:bookmarkEnd w:id="5"/>
    <w:p w14:paraId="4188FD2B" w14:textId="407CF132" w:rsidR="007179D1" w:rsidRPr="00726003" w:rsidRDefault="00B14F04" w:rsidP="00B14F0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B14F04">
        <w:rPr>
          <w:rFonts w:ascii="Arial" w:hAnsi="Arial" w:cs="Arial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07CE605F" wp14:editId="266FFE90">
            <wp:extent cx="2574000" cy="7281054"/>
            <wp:effectExtent l="0" t="0" r="0" b="0"/>
            <wp:docPr id="10" name="Immagine 10" descr="C:\Users\Letizia Monico\Dropbox\CdSSe\Paper CdSSe_EPJ\Draft_final draft\new FIgure SI_HR\tif\Figure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tizia Monico\Dropbox\CdSSe\Paper CdSSe_EPJ\Draft_final draft\new FIgure SI_HR\tif\FigureS5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000" cy="728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52DDE" w14:textId="0A730C56" w:rsidR="007179D1" w:rsidRPr="00726003" w:rsidRDefault="007179D1" w:rsidP="00B14F04">
      <w:pPr>
        <w:tabs>
          <w:tab w:val="left" w:pos="8080"/>
        </w:tabs>
        <w:spacing w:before="60" w:after="0" w:line="240" w:lineRule="auto"/>
        <w:ind w:left="2835" w:right="2693"/>
        <w:jc w:val="both"/>
        <w:rPr>
          <w:rFonts w:ascii="Arial" w:hAnsi="Arial" w:cs="Arial"/>
          <w:b/>
          <w:bCs/>
          <w:sz w:val="18"/>
          <w:szCs w:val="18"/>
        </w:rPr>
      </w:pPr>
      <w:r w:rsidRPr="00726003">
        <w:rPr>
          <w:rFonts w:ascii="Arial" w:hAnsi="Arial" w:cs="Arial"/>
          <w:b/>
          <w:bCs/>
          <w:sz w:val="18"/>
          <w:szCs w:val="18"/>
        </w:rPr>
        <w:t xml:space="preserve">Figure S5. </w:t>
      </w:r>
      <w:r w:rsidRPr="00726003">
        <w:rPr>
          <w:rFonts w:ascii="Arial" w:hAnsi="Arial" w:cs="Arial"/>
          <w:sz w:val="18"/>
          <w:szCs w:val="18"/>
        </w:rPr>
        <w:t>S K-edge XANES spectra recorded from selected historical (top) and (bottom) commercial CdS</w:t>
      </w:r>
      <w:r w:rsidRPr="00726003">
        <w:rPr>
          <w:rFonts w:ascii="Arial" w:hAnsi="Arial" w:cs="Arial"/>
          <w:sz w:val="18"/>
          <w:szCs w:val="18"/>
          <w:vertAlign w:val="subscript"/>
        </w:rPr>
        <w:t>1-x</w:t>
      </w:r>
      <w:r w:rsidRPr="00726003">
        <w:rPr>
          <w:rFonts w:ascii="Arial" w:hAnsi="Arial" w:cs="Arial"/>
          <w:sz w:val="18"/>
          <w:szCs w:val="18"/>
        </w:rPr>
        <w:t>Se</w:t>
      </w:r>
      <w:r w:rsidRPr="00726003">
        <w:rPr>
          <w:rFonts w:ascii="Arial" w:hAnsi="Arial" w:cs="Arial"/>
          <w:sz w:val="18"/>
          <w:szCs w:val="18"/>
          <w:vertAlign w:val="subscript"/>
        </w:rPr>
        <w:t>x</w:t>
      </w:r>
      <w:r w:rsidR="00B14F04">
        <w:rPr>
          <w:rFonts w:ascii="Arial" w:hAnsi="Arial" w:cs="Arial"/>
          <w:sz w:val="18"/>
          <w:szCs w:val="18"/>
        </w:rPr>
        <w:t xml:space="preserve"> pigment powders.</w:t>
      </w:r>
    </w:p>
    <w:p w14:paraId="279D6FEC" w14:textId="77777777" w:rsidR="007179D1" w:rsidRPr="00726003" w:rsidRDefault="007179D1" w:rsidP="007179D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DDB7524" w14:textId="77777777" w:rsidR="007179D1" w:rsidRPr="00726003" w:rsidRDefault="007179D1" w:rsidP="007179D1">
      <w:pPr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4729E010" w14:textId="5DE09CC6" w:rsidR="006832FD" w:rsidRPr="00726003" w:rsidRDefault="00B774FB" w:rsidP="006832FD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>s</w:t>
      </w:r>
      <w:r w:rsidR="006832FD" w:rsidRPr="00726003">
        <w:rPr>
          <w:rFonts w:ascii="Arial" w:hAnsi="Arial" w:cs="Arial"/>
          <w:b/>
          <w:bCs/>
          <w:i/>
          <w:iCs/>
        </w:rPr>
        <w:t>3.</w:t>
      </w:r>
      <w:r>
        <w:rPr>
          <w:rFonts w:ascii="Arial" w:hAnsi="Arial" w:cs="Arial"/>
          <w:b/>
          <w:bCs/>
          <w:i/>
          <w:iCs/>
        </w:rPr>
        <w:t>4</w:t>
      </w:r>
      <w:r w:rsidR="006832FD" w:rsidRPr="00726003">
        <w:rPr>
          <w:rFonts w:ascii="Arial" w:hAnsi="Arial" w:cs="Arial"/>
          <w:b/>
          <w:bCs/>
          <w:i/>
          <w:iCs/>
        </w:rPr>
        <w:t xml:space="preserve"> Se K-edge XANES </w:t>
      </w:r>
    </w:p>
    <w:p w14:paraId="2C859490" w14:textId="6FED7E42" w:rsidR="006832FD" w:rsidRPr="00726003" w:rsidRDefault="006832FD" w:rsidP="00843BB1">
      <w:pPr>
        <w:spacing w:line="360" w:lineRule="auto"/>
        <w:jc w:val="both"/>
        <w:rPr>
          <w:rFonts w:ascii="Arial" w:hAnsi="Arial" w:cs="Arial"/>
        </w:rPr>
      </w:pPr>
      <w:r w:rsidRPr="00726003">
        <w:rPr>
          <w:rFonts w:ascii="Arial" w:hAnsi="Arial" w:cs="Arial"/>
        </w:rPr>
        <w:t xml:space="preserve">The </w:t>
      </w:r>
      <w:r w:rsidR="00365D30" w:rsidRPr="00726003">
        <w:rPr>
          <w:rFonts w:ascii="Arial" w:hAnsi="Arial" w:cs="Arial"/>
        </w:rPr>
        <w:t xml:space="preserve">Se-K edge </w:t>
      </w:r>
      <w:r w:rsidRPr="00726003">
        <w:rPr>
          <w:rFonts w:ascii="Arial" w:hAnsi="Arial" w:cs="Arial"/>
        </w:rPr>
        <w:t>X</w:t>
      </w:r>
      <w:r w:rsidR="00365D30" w:rsidRPr="00726003">
        <w:rPr>
          <w:rFonts w:ascii="Arial" w:hAnsi="Arial" w:cs="Arial"/>
        </w:rPr>
        <w:t>A</w:t>
      </w:r>
      <w:r w:rsidR="00843BB1" w:rsidRPr="00726003">
        <w:rPr>
          <w:rFonts w:ascii="Arial" w:hAnsi="Arial" w:cs="Arial"/>
        </w:rPr>
        <w:t>NE</w:t>
      </w:r>
      <w:r w:rsidRPr="00726003">
        <w:rPr>
          <w:rFonts w:ascii="Arial" w:hAnsi="Arial" w:cs="Arial"/>
        </w:rPr>
        <w:t xml:space="preserve">S spectra collected </w:t>
      </w:r>
      <w:r w:rsidR="00843BB1" w:rsidRPr="00726003">
        <w:rPr>
          <w:rFonts w:ascii="Arial" w:hAnsi="Arial" w:cs="Arial"/>
        </w:rPr>
        <w:t>from CdS</w:t>
      </w:r>
      <w:r w:rsidR="00843BB1" w:rsidRPr="00726003">
        <w:rPr>
          <w:rFonts w:ascii="Arial" w:hAnsi="Arial" w:cs="Arial"/>
          <w:vertAlign w:val="subscript"/>
        </w:rPr>
        <w:t>1-x</w:t>
      </w:r>
      <w:r w:rsidR="00843BB1" w:rsidRPr="00726003">
        <w:rPr>
          <w:rFonts w:ascii="Arial" w:hAnsi="Arial" w:cs="Arial"/>
        </w:rPr>
        <w:t>Se</w:t>
      </w:r>
      <w:r w:rsidR="00843BB1" w:rsidRPr="00726003">
        <w:rPr>
          <w:rFonts w:ascii="Arial" w:hAnsi="Arial" w:cs="Arial"/>
          <w:vertAlign w:val="subscript"/>
        </w:rPr>
        <w:t xml:space="preserve">x </w:t>
      </w:r>
      <w:r w:rsidR="00843BB1" w:rsidRPr="00726003">
        <w:rPr>
          <w:rFonts w:ascii="Arial" w:hAnsi="Arial" w:cs="Arial"/>
        </w:rPr>
        <w:t>pigment powders with different S</w:t>
      </w:r>
      <w:r w:rsidR="00B4264F">
        <w:rPr>
          <w:rFonts w:ascii="Arial" w:hAnsi="Arial" w:cs="Arial"/>
        </w:rPr>
        <w:t xml:space="preserve">e </w:t>
      </w:r>
      <w:r w:rsidR="00BA16B9">
        <w:rPr>
          <w:rFonts w:ascii="Arial" w:hAnsi="Arial" w:cs="Arial"/>
        </w:rPr>
        <w:t xml:space="preserve">content </w:t>
      </w:r>
      <w:r w:rsidR="00B4264F">
        <w:rPr>
          <w:rFonts w:ascii="Arial" w:hAnsi="Arial" w:cs="Arial"/>
        </w:rPr>
        <w:t>(Fig.</w:t>
      </w:r>
      <w:r w:rsidR="00843BB1" w:rsidRPr="00726003">
        <w:rPr>
          <w:rFonts w:ascii="Arial" w:hAnsi="Arial" w:cs="Arial"/>
        </w:rPr>
        <w:t xml:space="preserve"> S</w:t>
      </w:r>
      <w:r w:rsidR="007179D1" w:rsidRPr="00726003">
        <w:rPr>
          <w:rFonts w:ascii="Arial" w:hAnsi="Arial" w:cs="Arial"/>
        </w:rPr>
        <w:t>6</w:t>
      </w:r>
      <w:r w:rsidR="00843BB1" w:rsidRPr="00726003">
        <w:rPr>
          <w:rFonts w:ascii="Arial" w:hAnsi="Arial" w:cs="Arial"/>
        </w:rPr>
        <w:t>) show not only differences in t</w:t>
      </w:r>
      <w:r w:rsidR="00B4264F">
        <w:rPr>
          <w:rFonts w:ascii="Arial" w:hAnsi="Arial" w:cs="Arial"/>
        </w:rPr>
        <w:t xml:space="preserve">he post-edge absorption region (for details, </w:t>
      </w:r>
      <w:r w:rsidR="00843BB1" w:rsidRPr="00726003">
        <w:rPr>
          <w:rFonts w:ascii="Arial" w:hAnsi="Arial" w:cs="Arial"/>
        </w:rPr>
        <w:t>see</w:t>
      </w:r>
      <w:r w:rsidR="00B4264F">
        <w:rPr>
          <w:rFonts w:ascii="Arial" w:hAnsi="Arial" w:cs="Arial"/>
        </w:rPr>
        <w:t xml:space="preserve"> main paper: Fig.</w:t>
      </w:r>
      <w:r w:rsidR="00843BB1" w:rsidRPr="00726003">
        <w:rPr>
          <w:rFonts w:ascii="Arial" w:hAnsi="Arial" w:cs="Arial"/>
        </w:rPr>
        <w:t xml:space="preserve"> </w:t>
      </w:r>
      <w:r w:rsidR="007179D1" w:rsidRPr="00726003">
        <w:rPr>
          <w:rFonts w:ascii="Arial" w:hAnsi="Arial" w:cs="Arial"/>
        </w:rPr>
        <w:t>5</w:t>
      </w:r>
      <w:r w:rsidR="00843BB1" w:rsidRPr="00726003">
        <w:rPr>
          <w:rFonts w:ascii="Arial" w:hAnsi="Arial" w:cs="Arial"/>
        </w:rPr>
        <w:t xml:space="preserve"> and Table 2</w:t>
      </w:r>
      <w:r w:rsidR="00B4264F">
        <w:rPr>
          <w:rFonts w:ascii="Arial" w:hAnsi="Arial" w:cs="Arial"/>
        </w:rPr>
        <w:t xml:space="preserve">) </w:t>
      </w:r>
      <w:r w:rsidR="00843BB1" w:rsidRPr="00726003">
        <w:rPr>
          <w:rFonts w:ascii="Arial" w:hAnsi="Arial" w:cs="Arial"/>
        </w:rPr>
        <w:t>but also a</w:t>
      </w:r>
      <w:r w:rsidRPr="00726003">
        <w:rPr>
          <w:rFonts w:ascii="Arial" w:hAnsi="Arial" w:cs="Arial"/>
        </w:rPr>
        <w:t xml:space="preserve"> slight shift of the maximum of the white line </w:t>
      </w:r>
      <w:r w:rsidR="00B4264F">
        <w:rPr>
          <w:rFonts w:ascii="Arial" w:hAnsi="Arial" w:cs="Arial"/>
        </w:rPr>
        <w:t xml:space="preserve">(insets of Fig. </w:t>
      </w:r>
      <w:r w:rsidR="00843BB1" w:rsidRPr="00726003">
        <w:rPr>
          <w:rFonts w:ascii="Arial" w:hAnsi="Arial" w:cs="Arial"/>
        </w:rPr>
        <w:t>S</w:t>
      </w:r>
      <w:r w:rsidR="007179D1" w:rsidRPr="00726003">
        <w:rPr>
          <w:rFonts w:ascii="Arial" w:hAnsi="Arial" w:cs="Arial"/>
        </w:rPr>
        <w:t>6</w:t>
      </w:r>
      <w:r w:rsidR="00843BB1" w:rsidRPr="00726003">
        <w:rPr>
          <w:rFonts w:ascii="Arial" w:hAnsi="Arial" w:cs="Arial"/>
        </w:rPr>
        <w:t xml:space="preserve"> and Table S3). This observation is in agreement with earlier studies by Yu et al. [</w:t>
      </w:r>
      <w:r w:rsidR="00F70820" w:rsidRPr="00726003">
        <w:rPr>
          <w:rStyle w:val="Rimandonotadichiusura"/>
          <w:rFonts w:ascii="Arial" w:hAnsi="Arial" w:cs="Arial"/>
          <w:vertAlign w:val="baseline"/>
        </w:rPr>
        <w:endnoteReference w:id="1"/>
      </w:r>
      <w:r w:rsidR="00F70820" w:rsidRPr="00726003">
        <w:rPr>
          <w:rFonts w:ascii="Arial" w:hAnsi="Arial" w:cs="Arial"/>
        </w:rPr>
        <w:t>]</w:t>
      </w:r>
      <w:r w:rsidR="00843BB1" w:rsidRPr="00726003">
        <w:rPr>
          <w:rFonts w:ascii="Arial" w:hAnsi="Arial" w:cs="Arial"/>
        </w:rPr>
        <w:t xml:space="preserve"> where a similar shift has been observed for samples with higher Se content.</w:t>
      </w:r>
    </w:p>
    <w:p w14:paraId="1BA12E7C" w14:textId="45CA2096" w:rsidR="006832FD" w:rsidRPr="00726003" w:rsidRDefault="00B14F04" w:rsidP="00365D30">
      <w:pPr>
        <w:tabs>
          <w:tab w:val="left" w:pos="6804"/>
          <w:tab w:val="left" w:pos="8080"/>
        </w:tabs>
        <w:spacing w:before="60" w:after="60" w:line="240" w:lineRule="auto"/>
        <w:ind w:right="-1"/>
        <w:jc w:val="both"/>
        <w:rPr>
          <w:highlight w:val="yellow"/>
        </w:rPr>
      </w:pPr>
      <w:r w:rsidRPr="00B14F04">
        <w:rPr>
          <w:rFonts w:ascii="Arial" w:hAnsi="Arial" w:cs="Arial"/>
          <w:b/>
          <w:bCs/>
          <w:noProof/>
          <w:sz w:val="18"/>
          <w:szCs w:val="18"/>
          <w:lang w:val="en-IN" w:eastAsia="en-IN"/>
        </w:rPr>
        <w:drawing>
          <wp:inline distT="0" distB="0" distL="0" distR="0" wp14:anchorId="49C82A61" wp14:editId="5C7892D8">
            <wp:extent cx="6120130" cy="4777718"/>
            <wp:effectExtent l="0" t="0" r="0" b="4445"/>
            <wp:docPr id="11" name="Immagine 11" descr="C:\Users\Letizia Monico\Dropbox\CdSSe\Paper CdSSe_EPJ\Draft_final draft\new FIgure SI_HR\tif\Figure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tizia Monico\Dropbox\CdSSe\Paper CdSSe_EPJ\Draft_final draft\new FIgure SI_HR\tif\FigureS6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7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D30" w:rsidRPr="00726003">
        <w:rPr>
          <w:rFonts w:ascii="Arial" w:hAnsi="Arial" w:cs="Arial"/>
          <w:b/>
          <w:bCs/>
          <w:sz w:val="18"/>
          <w:szCs w:val="18"/>
        </w:rPr>
        <w:t xml:space="preserve"> Figure S</w:t>
      </w:r>
      <w:r w:rsidR="007179D1" w:rsidRPr="00726003">
        <w:rPr>
          <w:rFonts w:ascii="Arial" w:hAnsi="Arial" w:cs="Arial"/>
          <w:b/>
          <w:bCs/>
          <w:sz w:val="18"/>
          <w:szCs w:val="18"/>
        </w:rPr>
        <w:t>6</w:t>
      </w:r>
      <w:r w:rsidR="00365D30" w:rsidRPr="00726003">
        <w:rPr>
          <w:rFonts w:ascii="Arial" w:hAnsi="Arial" w:cs="Arial"/>
          <w:b/>
          <w:bCs/>
          <w:sz w:val="18"/>
          <w:szCs w:val="18"/>
        </w:rPr>
        <w:t xml:space="preserve">. </w:t>
      </w:r>
      <w:r w:rsidR="00365D30" w:rsidRPr="00726003">
        <w:rPr>
          <w:rFonts w:ascii="Arial" w:hAnsi="Arial" w:cs="Arial"/>
          <w:sz w:val="18"/>
          <w:szCs w:val="18"/>
        </w:rPr>
        <w:t xml:space="preserve">Se K-edge XANES spectra recorded from selected commercial (left) and historical (right) </w:t>
      </w:r>
      <w:bookmarkStart w:id="6" w:name="_Hlk85882428"/>
      <w:r w:rsidR="00365D30" w:rsidRPr="00726003">
        <w:rPr>
          <w:rFonts w:ascii="Arial" w:hAnsi="Arial" w:cs="Arial"/>
          <w:sz w:val="18"/>
          <w:szCs w:val="18"/>
        </w:rPr>
        <w:t>CdS</w:t>
      </w:r>
      <w:r w:rsidR="00365D30" w:rsidRPr="00726003">
        <w:rPr>
          <w:rFonts w:ascii="Arial" w:hAnsi="Arial" w:cs="Arial"/>
          <w:sz w:val="18"/>
          <w:szCs w:val="18"/>
          <w:vertAlign w:val="subscript"/>
        </w:rPr>
        <w:t>1-x</w:t>
      </w:r>
      <w:r w:rsidR="00365D30" w:rsidRPr="00726003">
        <w:rPr>
          <w:rFonts w:ascii="Arial" w:hAnsi="Arial" w:cs="Arial"/>
          <w:sz w:val="18"/>
          <w:szCs w:val="18"/>
        </w:rPr>
        <w:t>Se</w:t>
      </w:r>
      <w:r w:rsidR="00365D30" w:rsidRPr="00726003">
        <w:rPr>
          <w:rFonts w:ascii="Arial" w:hAnsi="Arial" w:cs="Arial"/>
          <w:sz w:val="18"/>
          <w:szCs w:val="18"/>
          <w:vertAlign w:val="subscript"/>
        </w:rPr>
        <w:t>x</w:t>
      </w:r>
      <w:r w:rsidR="00365D30" w:rsidRPr="00726003">
        <w:rPr>
          <w:rFonts w:ascii="Arial" w:hAnsi="Arial" w:cs="Arial"/>
          <w:sz w:val="18"/>
          <w:szCs w:val="18"/>
        </w:rPr>
        <w:t xml:space="preserve"> pigment powders</w:t>
      </w:r>
      <w:bookmarkEnd w:id="6"/>
      <w:r w:rsidR="00365D30" w:rsidRPr="00726003">
        <w:rPr>
          <w:rFonts w:ascii="Arial" w:hAnsi="Arial" w:cs="Arial"/>
          <w:sz w:val="18"/>
          <w:szCs w:val="18"/>
        </w:rPr>
        <w:t>. Insets show the white line energy range indicated by the rectangles and arrows.</w:t>
      </w:r>
    </w:p>
    <w:p w14:paraId="1180FA2E" w14:textId="77777777" w:rsidR="006832FD" w:rsidRPr="00726003" w:rsidRDefault="006832FD" w:rsidP="006832FD">
      <w:pPr>
        <w:rPr>
          <w:highlight w:val="yellow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92"/>
        <w:gridCol w:w="2361"/>
      </w:tblGrid>
      <w:tr w:rsidR="00F70820" w:rsidRPr="00726003" w14:paraId="580B546D" w14:textId="77777777" w:rsidTr="00F70820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C0A73DB" w14:textId="77777777" w:rsidR="00F70820" w:rsidRPr="00726003" w:rsidRDefault="00F70820" w:rsidP="00B4264F">
            <w:pPr>
              <w:autoSpaceDE w:val="0"/>
              <w:autoSpaceDN w:val="0"/>
              <w:adjustRightInd w:val="0"/>
              <w:spacing w:after="60" w:line="240" w:lineRule="auto"/>
              <w:ind w:left="-85" w:right="-85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260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Table S3. </w:t>
            </w:r>
            <w:r w:rsidRPr="00726003">
              <w:rPr>
                <w:rFonts w:ascii="Arial" w:hAnsi="Arial" w:cs="Arial"/>
                <w:sz w:val="18"/>
                <w:szCs w:val="18"/>
              </w:rPr>
              <w:t>Position of the maximum of the white line (WL) as determined by the zero of the</w:t>
            </w:r>
            <w:r w:rsidRPr="00726003">
              <w:rPr>
                <w:sz w:val="18"/>
                <w:szCs w:val="18"/>
              </w:rPr>
              <w:t xml:space="preserve"> </w:t>
            </w:r>
            <w:r w:rsidRPr="00726003">
              <w:rPr>
                <w:rFonts w:ascii="Symbol" w:hAnsi="Symbol"/>
                <w:sz w:val="18"/>
                <w:szCs w:val="18"/>
              </w:rPr>
              <w:t></w:t>
            </w:r>
            <w:r w:rsidRPr="00726003">
              <w:rPr>
                <w:rFonts w:ascii="Symbol" w:hAnsi="Symbol"/>
                <w:sz w:val="18"/>
                <w:szCs w:val="18"/>
              </w:rPr>
              <w:t></w:t>
            </w:r>
            <w:r w:rsidRPr="00726003">
              <w:rPr>
                <w:sz w:val="18"/>
                <w:szCs w:val="18"/>
              </w:rPr>
              <w:t>/</w:t>
            </w:r>
            <w:r w:rsidRPr="00726003">
              <w:rPr>
                <w:rFonts w:ascii="Symbol" w:hAnsi="Symbol"/>
                <w:sz w:val="18"/>
                <w:szCs w:val="18"/>
              </w:rPr>
              <w:t></w:t>
            </w:r>
            <w:r w:rsidRPr="00726003">
              <w:rPr>
                <w:rFonts w:ascii="Arial" w:hAnsi="Arial" w:cs="Arial"/>
                <w:sz w:val="18"/>
                <w:szCs w:val="18"/>
              </w:rPr>
              <w:t>E</w:t>
            </w:r>
            <w:r w:rsidRPr="00726003">
              <w:rPr>
                <w:sz w:val="18"/>
                <w:szCs w:val="18"/>
              </w:rPr>
              <w:t xml:space="preserve"> </w:t>
            </w:r>
            <w:r w:rsidRPr="00726003">
              <w:rPr>
                <w:rFonts w:ascii="Arial" w:hAnsi="Arial" w:cs="Arial"/>
                <w:sz w:val="18"/>
                <w:szCs w:val="18"/>
              </w:rPr>
              <w:t>derivative</w:t>
            </w:r>
            <w:r w:rsidRPr="0072600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70820" w:rsidRPr="00726003" w14:paraId="6A9AD67C" w14:textId="77777777" w:rsidTr="00F70820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5B2B875" w14:textId="77777777" w:rsidR="00F70820" w:rsidRPr="00B4264F" w:rsidRDefault="00F70820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26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236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5B38B1" w14:textId="77777777" w:rsidR="00F70820" w:rsidRPr="00B4264F" w:rsidRDefault="00F70820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426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WL max position (eV)</w:t>
            </w:r>
          </w:p>
        </w:tc>
      </w:tr>
      <w:tr w:rsidR="00F70820" w:rsidRPr="00726003" w14:paraId="7875D66C" w14:textId="77777777" w:rsidTr="00F70820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3A5F" w14:textId="77777777" w:rsidR="00F70820" w:rsidRPr="00B4264F" w:rsidRDefault="00F70820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21080</w:t>
            </w:r>
            <w:r w:rsidRPr="00B4264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Se=0.14</w:t>
            </w:r>
          </w:p>
        </w:tc>
        <w:tc>
          <w:tcPr>
            <w:tcW w:w="23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833ADB" w14:textId="0F085489" w:rsidR="00F70820" w:rsidRPr="00B4264F" w:rsidRDefault="00F10C7F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12661.85 ± 0.05</w:t>
            </w:r>
          </w:p>
        </w:tc>
      </w:tr>
      <w:tr w:rsidR="00F70820" w:rsidRPr="00726003" w14:paraId="5D144251" w14:textId="77777777" w:rsidTr="00F70820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FD888" w14:textId="77777777" w:rsidR="00F70820" w:rsidRPr="00B4264F" w:rsidRDefault="00F70820" w:rsidP="00F7082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21150</w:t>
            </w:r>
            <w:r w:rsidRPr="00B4264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Se=0.47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12B772" w14:textId="275F4FFE" w:rsidR="00F70820" w:rsidRPr="00B4264F" w:rsidRDefault="00F70820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12661.65</w:t>
            </w:r>
            <w:r w:rsidR="00F10C7F">
              <w:rPr>
                <w:rFonts w:ascii="Arial" w:hAnsi="Arial" w:cs="Arial"/>
                <w:color w:val="000000"/>
                <w:sz w:val="20"/>
                <w:szCs w:val="20"/>
              </w:rPr>
              <w:t xml:space="preserve"> ± 0.05</w:t>
            </w:r>
          </w:p>
        </w:tc>
      </w:tr>
      <w:tr w:rsidR="00F70820" w:rsidRPr="00726003" w14:paraId="5C461ACB" w14:textId="77777777" w:rsidTr="00F70820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F637" w14:textId="77777777" w:rsidR="00F70820" w:rsidRPr="00B4264F" w:rsidRDefault="00F70820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437</w:t>
            </w:r>
            <w:r w:rsidRPr="00B4264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 Se=0.12</w:t>
            </w:r>
          </w:p>
        </w:tc>
        <w:tc>
          <w:tcPr>
            <w:tcW w:w="23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327F2F" w14:textId="1D6CEB9A" w:rsidR="00F70820" w:rsidRPr="00B4264F" w:rsidRDefault="00F70820" w:rsidP="00F10C7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12661.86</w:t>
            </w:r>
            <w:r w:rsidR="00F10C7F">
              <w:rPr>
                <w:rFonts w:ascii="Arial" w:hAnsi="Arial" w:cs="Arial"/>
                <w:color w:val="000000"/>
                <w:sz w:val="20"/>
                <w:szCs w:val="20"/>
              </w:rPr>
              <w:t xml:space="preserve"> ± 0.05</w:t>
            </w:r>
          </w:p>
        </w:tc>
      </w:tr>
      <w:tr w:rsidR="00F70820" w:rsidRPr="00726003" w14:paraId="04FD902A" w14:textId="77777777" w:rsidTr="00F70820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7ECD2B" w14:textId="77777777" w:rsidR="00F70820" w:rsidRPr="00B4264F" w:rsidRDefault="00F70820" w:rsidP="00F7082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B4264F">
              <w:rPr>
                <w:rFonts w:ascii="Arial" w:hAnsi="Arial" w:cs="Arial"/>
                <w:color w:val="000000"/>
                <w:sz w:val="20"/>
                <w:szCs w:val="20"/>
              </w:rPr>
              <w:t>440</w:t>
            </w:r>
            <w:r w:rsidRPr="00B4264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Se=0.47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91A1EC" w14:textId="5A342234" w:rsidR="00F70820" w:rsidRPr="00B4264F" w:rsidRDefault="00F10C7F" w:rsidP="00F92AC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12661.72 ± 0.05</w:t>
            </w:r>
          </w:p>
        </w:tc>
      </w:tr>
      <w:tr w:rsidR="00F70820" w:rsidRPr="00726003" w14:paraId="4E57D46E" w14:textId="77777777" w:rsidTr="00F70820">
        <w:trPr>
          <w:jc w:val="center"/>
        </w:trPr>
        <w:tc>
          <w:tcPr>
            <w:tcW w:w="4253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E903BEE" w14:textId="77777777" w:rsidR="00F70820" w:rsidRPr="00726003" w:rsidRDefault="00F70820" w:rsidP="00F92AC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5A30260" w14:textId="18A6508C" w:rsidR="006832FD" w:rsidRPr="00726003" w:rsidRDefault="006832FD">
      <w:pPr>
        <w:spacing w:after="200" w:line="276" w:lineRule="auto"/>
        <w:rPr>
          <w:rFonts w:ascii="Arial" w:hAnsi="Arial" w:cs="Arial"/>
          <w:b/>
          <w:bCs/>
          <w:i/>
          <w:iCs/>
        </w:rPr>
      </w:pPr>
    </w:p>
    <w:p w14:paraId="699F1090" w14:textId="2450586B" w:rsidR="00864563" w:rsidRPr="00726003" w:rsidRDefault="006E046E" w:rsidP="00362FCF">
      <w:pPr>
        <w:spacing w:after="6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</w:t>
      </w:r>
      <w:r w:rsidR="00F70820" w:rsidRPr="00726003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 UVA-vis aged (RH%</w:t>
      </w:r>
      <w:r w:rsidR="00864563" w:rsidRPr="00726003">
        <w:rPr>
          <w:rFonts w:ascii="Arial" w:hAnsi="Arial" w:cs="Arial"/>
          <w:b/>
          <w:bCs/>
          <w:sz w:val="24"/>
          <w:szCs w:val="24"/>
        </w:rPr>
        <w:t xml:space="preserve">~35%) and thermally aged </w:t>
      </w:r>
      <w:r w:rsidR="00DA7AA6" w:rsidRPr="00726003">
        <w:rPr>
          <w:rFonts w:ascii="Arial" w:hAnsi="Arial" w:cs="Arial"/>
          <w:b/>
          <w:bCs/>
          <w:sz w:val="24"/>
          <w:szCs w:val="24"/>
        </w:rPr>
        <w:t>paint mock-ups</w:t>
      </w:r>
    </w:p>
    <w:p w14:paraId="164B4F8A" w14:textId="6CCD3BE4" w:rsidR="00362FCF" w:rsidRPr="00726003" w:rsidRDefault="006E046E" w:rsidP="00362FCF">
      <w:pPr>
        <w:spacing w:before="60" w:after="0" w:line="360" w:lineRule="auto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bCs/>
          <w:i/>
          <w:iCs/>
        </w:rPr>
        <w:t>s4.1</w:t>
      </w:r>
      <w:r w:rsidR="00362FCF" w:rsidRPr="00726003">
        <w:rPr>
          <w:rFonts w:ascii="Arial" w:hAnsi="Arial" w:cs="Arial"/>
          <w:b/>
          <w:bCs/>
          <w:i/>
          <w:iCs/>
        </w:rPr>
        <w:t xml:space="preserve"> </w:t>
      </w:r>
      <w:r w:rsidR="00256384">
        <w:rPr>
          <w:rFonts w:ascii="Arial" w:hAnsi="Arial" w:cs="Arial"/>
          <w:b/>
          <w:bCs/>
          <w:i/>
          <w:iCs/>
        </w:rPr>
        <w:t>V</w:t>
      </w:r>
      <w:r w:rsidR="00362FCF" w:rsidRPr="00726003">
        <w:rPr>
          <w:rFonts w:ascii="Arial" w:hAnsi="Arial" w:cs="Arial"/>
          <w:b/>
          <w:bCs/>
          <w:i/>
          <w:iCs/>
        </w:rPr>
        <w:t>is-NIR spectroscopy</w:t>
      </w:r>
      <w:r w:rsidR="00362FCF" w:rsidRPr="00726003">
        <w:rPr>
          <w:rFonts w:ascii="Arial" w:hAnsi="Arial" w:cs="Arial"/>
          <w:b/>
          <w:i/>
          <w:iCs/>
        </w:rPr>
        <w:t xml:space="preserve">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CF652B" w:rsidRPr="00726003" w14:paraId="75B41B20" w14:textId="77777777" w:rsidTr="00F92AC9">
        <w:trPr>
          <w:jc w:val="center"/>
        </w:trPr>
        <w:tc>
          <w:tcPr>
            <w:tcW w:w="4597" w:type="dxa"/>
          </w:tcPr>
          <w:p w14:paraId="623711D6" w14:textId="564B6C53" w:rsidR="00CF652B" w:rsidRPr="00726003" w:rsidRDefault="00B14F04" w:rsidP="00F92AC9">
            <w:pPr>
              <w:spacing w:after="0" w:line="240" w:lineRule="auto"/>
              <w:rPr>
                <w:rFonts w:ascii="Arial" w:hAnsi="Arial" w:cs="Arial"/>
              </w:rPr>
            </w:pPr>
            <w:r w:rsidRPr="00B14F04">
              <w:rPr>
                <w:rFonts w:ascii="Arial" w:hAnsi="Arial" w:cs="Arial"/>
                <w:noProof/>
                <w:lang w:val="en-IN" w:eastAsia="en-IN"/>
              </w:rPr>
              <w:drawing>
                <wp:inline distT="0" distB="0" distL="0" distR="0" wp14:anchorId="2491045F" wp14:editId="5ADCF245">
                  <wp:extent cx="5580000" cy="7431067"/>
                  <wp:effectExtent l="0" t="0" r="1905" b="0"/>
                  <wp:docPr id="12" name="Immagine 12" descr="C:\Users\Letizia Monico\Dropbox\CdSSe\Paper CdSSe_EPJ\Draft_final draft\new FIgure SI_HR\tif\FigureS7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Letizia Monico\Dropbox\CdSSe\Paper CdSSe_EPJ\Draft_final draft\new FIgure SI_HR\tif\FigureS7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0000" cy="743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52B" w:rsidRPr="00726003" w14:paraId="1BE6EB26" w14:textId="77777777" w:rsidTr="00F92AC9">
        <w:trPr>
          <w:trHeight w:val="581"/>
          <w:jc w:val="center"/>
        </w:trPr>
        <w:tc>
          <w:tcPr>
            <w:tcW w:w="4597" w:type="dxa"/>
          </w:tcPr>
          <w:p w14:paraId="19819968" w14:textId="3066D42F" w:rsidR="00CF652B" w:rsidRPr="00726003" w:rsidRDefault="00CF652B" w:rsidP="00B14F04">
            <w:pPr>
              <w:spacing w:before="60" w:after="0" w:line="240" w:lineRule="auto"/>
              <w:ind w:left="-68" w:right="-68"/>
              <w:jc w:val="both"/>
              <w:rPr>
                <w:rFonts w:ascii="Arial" w:hAnsi="Arial" w:cs="Arial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Figure S</w:t>
            </w:r>
            <w:r w:rsidR="0048249C"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B14F04">
              <w:rPr>
                <w:rFonts w:ascii="Arial" w:hAnsi="Arial" w:cs="Arial"/>
                <w:sz w:val="18"/>
                <w:szCs w:val="18"/>
              </w:rPr>
              <w:t xml:space="preserve">Diffuse reflectance </w:t>
            </w:r>
            <w:r w:rsidRPr="00726003">
              <w:rPr>
                <w:rFonts w:ascii="Arial" w:hAnsi="Arial" w:cs="Arial"/>
                <w:sz w:val="18"/>
                <w:szCs w:val="18"/>
              </w:rPr>
              <w:t>vis spectra recorded from CdS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oil paint mock-ups before</w:t>
            </w:r>
            <w:r w:rsidR="00B14F04">
              <w:rPr>
                <w:rFonts w:ascii="Arial" w:hAnsi="Arial" w:cs="Arial"/>
                <w:sz w:val="18"/>
                <w:szCs w:val="18"/>
              </w:rPr>
              <w:t xml:space="preserve"> (black) and after (a</w:t>
            </w:r>
            <w:r w:rsidRPr="00726003">
              <w:rPr>
                <w:rFonts w:ascii="Arial" w:hAnsi="Arial" w:cs="Arial"/>
                <w:sz w:val="18"/>
                <w:szCs w:val="18"/>
              </w:rPr>
              <w:t>) exposure to UVA-vis light (R</w:t>
            </w:r>
            <w:r w:rsidR="006F0AE7" w:rsidRPr="00726003">
              <w:rPr>
                <w:rFonts w:ascii="Arial" w:hAnsi="Arial" w:cs="Arial"/>
                <w:sz w:val="18"/>
                <w:szCs w:val="18"/>
              </w:rPr>
              <w:t>H</w:t>
            </w:r>
            <w:r w:rsidRPr="00726003">
              <w:rPr>
                <w:rFonts w:ascii="Arial" w:hAnsi="Arial" w:cs="Arial"/>
                <w:sz w:val="18"/>
                <w:szCs w:val="18"/>
              </w:rPr>
              <w:t>~3</w:t>
            </w:r>
            <w:r w:rsidR="005473B6" w:rsidRPr="00726003">
              <w:rPr>
                <w:rFonts w:ascii="Arial" w:hAnsi="Arial" w:cs="Arial"/>
                <w:sz w:val="18"/>
                <w:szCs w:val="18"/>
              </w:rPr>
              <w:t>0</w:t>
            </w:r>
            <w:r w:rsidRPr="00726003">
              <w:rPr>
                <w:rFonts w:ascii="Arial" w:hAnsi="Arial" w:cs="Arial"/>
                <w:sz w:val="18"/>
                <w:szCs w:val="18"/>
              </w:rPr>
              <w:t>%)</w:t>
            </w:r>
            <w:r w:rsidR="00B14F04">
              <w:rPr>
                <w:rFonts w:ascii="Arial" w:hAnsi="Arial" w:cs="Arial"/>
                <w:sz w:val="18"/>
                <w:szCs w:val="18"/>
              </w:rPr>
              <w:t xml:space="preserve"> (red) and (b</w:t>
            </w:r>
            <w:r w:rsidRPr="00726003">
              <w:rPr>
                <w:rFonts w:ascii="Arial" w:hAnsi="Arial" w:cs="Arial"/>
                <w:sz w:val="18"/>
                <w:szCs w:val="18"/>
              </w:rPr>
              <w:t>) thermal aging (RH≥95%; T=40 °C) (grey).</w:t>
            </w:r>
          </w:p>
        </w:tc>
      </w:tr>
    </w:tbl>
    <w:p w14:paraId="04D7C569" w14:textId="77777777" w:rsidR="00CF652B" w:rsidRPr="00726003" w:rsidRDefault="00CF652B" w:rsidP="00864563">
      <w:pPr>
        <w:spacing w:before="60" w:after="12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4BCEDE3" w14:textId="77777777" w:rsidR="00864563" w:rsidRPr="00726003" w:rsidRDefault="00864563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26"/>
      </w:tblGrid>
      <w:tr w:rsidR="00595351" w:rsidRPr="00726003" w14:paraId="588D040C" w14:textId="77777777" w:rsidTr="00362FCF">
        <w:trPr>
          <w:jc w:val="center"/>
        </w:trPr>
        <w:tc>
          <w:tcPr>
            <w:tcW w:w="7008" w:type="dxa"/>
          </w:tcPr>
          <w:p w14:paraId="3EFF05C4" w14:textId="78BF262B" w:rsidR="00CD1876" w:rsidRPr="00726003" w:rsidRDefault="00B14F04" w:rsidP="00F92AC9">
            <w:pPr>
              <w:spacing w:after="0" w:line="240" w:lineRule="auto"/>
              <w:rPr>
                <w:rFonts w:ascii="Arial" w:hAnsi="Arial" w:cs="Arial"/>
              </w:rPr>
            </w:pPr>
            <w:r w:rsidRPr="00B14F04">
              <w:rPr>
                <w:rFonts w:ascii="Arial" w:hAnsi="Arial" w:cs="Arial"/>
                <w:noProof/>
                <w:lang w:val="en-IN" w:eastAsia="en-IN"/>
              </w:rPr>
              <w:lastRenderedPageBreak/>
              <w:drawing>
                <wp:inline distT="0" distB="0" distL="0" distR="0" wp14:anchorId="4ABDCAC8" wp14:editId="00386955">
                  <wp:extent cx="4320000" cy="7366392"/>
                  <wp:effectExtent l="0" t="0" r="4445" b="6350"/>
                  <wp:docPr id="13" name="Immagine 13" descr="C:\Users\Letizia Monico\Dropbox\CdSSe\Paper CdSSe_EPJ\Draft_final draft\new FIgure SI_HR\tif\FigureS8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Letizia Monico\Dropbox\CdSSe\Paper CdSSe_EPJ\Draft_final draft\new FIgure SI_HR\tif\FigureS8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7366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351" w:rsidRPr="00726003" w14:paraId="3C2F7742" w14:textId="77777777" w:rsidTr="00362FCF">
        <w:trPr>
          <w:trHeight w:val="581"/>
          <w:jc w:val="center"/>
        </w:trPr>
        <w:tc>
          <w:tcPr>
            <w:tcW w:w="7008" w:type="dxa"/>
          </w:tcPr>
          <w:p w14:paraId="34E12404" w14:textId="16EC119E" w:rsidR="00CD1876" w:rsidRPr="00726003" w:rsidRDefault="00CD1876" w:rsidP="00B14F04">
            <w:pPr>
              <w:spacing w:before="60" w:after="0" w:line="240" w:lineRule="auto"/>
              <w:ind w:left="-68" w:right="-68"/>
              <w:jc w:val="both"/>
              <w:rPr>
                <w:rFonts w:ascii="Arial" w:hAnsi="Arial" w:cs="Arial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Figure S</w:t>
            </w:r>
            <w:r w:rsidR="0048249C"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 xml:space="preserve">Normalized </w:t>
            </w:r>
            <w:r w:rsidR="0023331C" w:rsidRPr="00726003">
              <w:rPr>
                <w:rFonts w:ascii="Arial" w:hAnsi="Arial" w:cs="Arial"/>
                <w:sz w:val="18"/>
                <w:szCs w:val="18"/>
              </w:rPr>
              <w:t>emission vis-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>NIR</w:t>
            </w:r>
            <w:r w:rsidR="0023331C" w:rsidRPr="007260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>spectra obtained from CdS</w:t>
            </w:r>
            <w:r w:rsidR="00595351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="00595351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 xml:space="preserve"> oil paint mock</w:t>
            </w:r>
            <w:r w:rsidR="00B14F04">
              <w:rPr>
                <w:rFonts w:ascii="Arial" w:hAnsi="Arial" w:cs="Arial"/>
                <w:sz w:val="18"/>
                <w:szCs w:val="18"/>
              </w:rPr>
              <w:t>-ups before (black) and after (a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>) exposure to UVA-vis light (</w:t>
            </w:r>
            <w:r w:rsidR="00D97725" w:rsidRPr="00726003">
              <w:rPr>
                <w:rFonts w:ascii="Arial" w:hAnsi="Arial" w:cs="Arial"/>
                <w:sz w:val="18"/>
                <w:szCs w:val="18"/>
              </w:rPr>
              <w:t>RH~3</w:t>
            </w:r>
            <w:r w:rsidR="005473B6" w:rsidRPr="00726003">
              <w:rPr>
                <w:rFonts w:ascii="Arial" w:hAnsi="Arial" w:cs="Arial"/>
                <w:sz w:val="18"/>
                <w:szCs w:val="18"/>
              </w:rPr>
              <w:t>0</w:t>
            </w:r>
            <w:r w:rsidR="00D97725" w:rsidRPr="00726003">
              <w:rPr>
                <w:rFonts w:ascii="Arial" w:hAnsi="Arial" w:cs="Arial"/>
                <w:sz w:val="18"/>
                <w:szCs w:val="18"/>
              </w:rPr>
              <w:t xml:space="preserve">%) </w:t>
            </w:r>
            <w:r w:rsidR="00B14F04">
              <w:rPr>
                <w:rFonts w:ascii="Arial" w:hAnsi="Arial" w:cs="Arial"/>
                <w:sz w:val="18"/>
                <w:szCs w:val="18"/>
              </w:rPr>
              <w:t>(red) and (b</w:t>
            </w:r>
            <w:r w:rsidR="00595351" w:rsidRPr="00726003">
              <w:rPr>
                <w:rFonts w:ascii="Arial" w:hAnsi="Arial" w:cs="Arial"/>
                <w:sz w:val="18"/>
                <w:szCs w:val="18"/>
              </w:rPr>
              <w:t>)  thermal aging (RH≥95%; T=40 °C) (grey).</w:t>
            </w:r>
          </w:p>
        </w:tc>
      </w:tr>
    </w:tbl>
    <w:p w14:paraId="03FEF599" w14:textId="77777777" w:rsidR="00CD1876" w:rsidRPr="00726003" w:rsidRDefault="00CD1876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720A128" w14:textId="77777777" w:rsidR="00CD1876" w:rsidRPr="00726003" w:rsidRDefault="00CD1876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</w:tblGrid>
      <w:tr w:rsidR="009D6EF4" w:rsidRPr="00726003" w14:paraId="6EFCE6F6" w14:textId="77777777" w:rsidTr="00B14F04">
        <w:trPr>
          <w:jc w:val="center"/>
        </w:trPr>
        <w:tc>
          <w:tcPr>
            <w:tcW w:w="7513" w:type="dxa"/>
          </w:tcPr>
          <w:p w14:paraId="69D36CAC" w14:textId="56EEE958" w:rsidR="009D6EF4" w:rsidRPr="00726003" w:rsidRDefault="00B14F04" w:rsidP="00B14F04">
            <w:pPr>
              <w:spacing w:after="0" w:line="240" w:lineRule="auto"/>
              <w:ind w:left="-85"/>
              <w:rPr>
                <w:rFonts w:ascii="Arial" w:hAnsi="Arial" w:cs="Arial"/>
              </w:rPr>
            </w:pPr>
            <w:r w:rsidRPr="00B14F04">
              <w:rPr>
                <w:rFonts w:ascii="Arial" w:hAnsi="Arial" w:cs="Arial"/>
                <w:noProof/>
                <w:lang w:val="en-IN" w:eastAsia="en-IN"/>
              </w:rPr>
              <w:lastRenderedPageBreak/>
              <w:drawing>
                <wp:inline distT="0" distB="0" distL="0" distR="0" wp14:anchorId="5D43462F" wp14:editId="6B09A014">
                  <wp:extent cx="4680000" cy="3453515"/>
                  <wp:effectExtent l="0" t="0" r="6350" b="0"/>
                  <wp:docPr id="14" name="Immagine 14" descr="C:\Users\Letizia Monico\Dropbox\CdSSe\Paper CdSSe_EPJ\Draft_final draft\new FIgure SI_HR\FigureS9_new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etizia Monico\Dropbox\CdSSe\Paper CdSSe_EPJ\Draft_final draft\new FIgure SI_HR\FigureS9_new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0" cy="3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EF4" w:rsidRPr="00726003" w14:paraId="55028D84" w14:textId="77777777" w:rsidTr="00B14F04">
        <w:trPr>
          <w:trHeight w:val="581"/>
          <w:jc w:val="center"/>
        </w:trPr>
        <w:tc>
          <w:tcPr>
            <w:tcW w:w="7513" w:type="dxa"/>
          </w:tcPr>
          <w:p w14:paraId="77355B75" w14:textId="187F9769" w:rsidR="009D6EF4" w:rsidRPr="00726003" w:rsidRDefault="008710DF" w:rsidP="00D37441">
            <w:pPr>
              <w:spacing w:before="60" w:after="0" w:line="240" w:lineRule="auto"/>
              <w:ind w:left="-68" w:right="-6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Figure S</w:t>
            </w:r>
            <w:r w:rsidR="0048249C"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Pr="00726003">
              <w:rPr>
                <w:rFonts w:ascii="Arial" w:hAnsi="Arial" w:cs="Arial"/>
                <w:sz w:val="18"/>
                <w:szCs w:val="18"/>
              </w:rPr>
              <w:t>. Shifting position of the DLE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band </w:t>
            </w:r>
            <w:r w:rsidRPr="00D37441">
              <w:rPr>
                <w:rFonts w:ascii="Arial" w:hAnsi="Arial" w:cs="Arial"/>
                <w:i/>
                <w:sz w:val="18"/>
                <w:szCs w:val="18"/>
              </w:rPr>
              <w:t>vs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. the Se </w:t>
            </w:r>
            <w:r w:rsidR="00BA16B9">
              <w:rPr>
                <w:rFonts w:ascii="Arial" w:hAnsi="Arial" w:cs="Arial"/>
                <w:sz w:val="18"/>
                <w:szCs w:val="18"/>
              </w:rPr>
              <w:t>content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in </w:t>
            </w:r>
            <w:r w:rsidR="008C548F">
              <w:rPr>
                <w:rFonts w:ascii="Arial" w:hAnsi="Arial" w:cs="Arial"/>
                <w:sz w:val="18"/>
                <w:szCs w:val="18"/>
              </w:rPr>
              <w:t xml:space="preserve">oil </w:t>
            </w:r>
            <w:r w:rsidRPr="00726003">
              <w:rPr>
                <w:rFonts w:ascii="Arial" w:hAnsi="Arial" w:cs="Arial"/>
                <w:sz w:val="18"/>
                <w:szCs w:val="18"/>
              </w:rPr>
              <w:t>paint mock-ups before and after expo</w:t>
            </w:r>
            <w:r w:rsidR="00D37441">
              <w:rPr>
                <w:rFonts w:ascii="Arial" w:hAnsi="Arial" w:cs="Arial"/>
                <w:sz w:val="18"/>
                <w:szCs w:val="18"/>
              </w:rPr>
              <w:t xml:space="preserve">sure to UVA-vis light and high moisture levels (RH≥95%) (for the corresponding spectra, </w:t>
            </w:r>
            <w:r w:rsidRPr="00726003">
              <w:rPr>
                <w:rFonts w:ascii="Arial" w:hAnsi="Arial" w:cs="Arial"/>
                <w:sz w:val="18"/>
                <w:szCs w:val="18"/>
              </w:rPr>
              <w:t>see</w:t>
            </w:r>
            <w:r w:rsidR="00D37441">
              <w:rPr>
                <w:rFonts w:ascii="Arial" w:hAnsi="Arial" w:cs="Arial"/>
                <w:sz w:val="18"/>
                <w:szCs w:val="18"/>
              </w:rPr>
              <w:t xml:space="preserve"> main paper: Fig.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0DC1" w:rsidRPr="00726003">
              <w:rPr>
                <w:rFonts w:ascii="Arial" w:hAnsi="Arial" w:cs="Arial"/>
                <w:sz w:val="18"/>
                <w:szCs w:val="18"/>
              </w:rPr>
              <w:t>6</w:t>
            </w:r>
            <w:r w:rsidR="00D37441">
              <w:rPr>
                <w:rFonts w:ascii="Arial" w:hAnsi="Arial" w:cs="Arial"/>
                <w:sz w:val="18"/>
                <w:szCs w:val="18"/>
              </w:rPr>
              <w:t>b).</w:t>
            </w:r>
          </w:p>
        </w:tc>
      </w:tr>
    </w:tbl>
    <w:p w14:paraId="5DFBDE16" w14:textId="77777777" w:rsidR="009D6EF4" w:rsidRPr="00726003" w:rsidRDefault="009D6EF4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p w14:paraId="2283E9BB" w14:textId="77777777" w:rsidR="009D6EF4" w:rsidRPr="00726003" w:rsidRDefault="009D6EF4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9AA6873" w14:textId="77777777" w:rsidR="009D6EF4" w:rsidRPr="00726003" w:rsidRDefault="009D6EF4">
      <w:pPr>
        <w:spacing w:after="200"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726003">
        <w:rPr>
          <w:rFonts w:ascii="Arial" w:hAnsi="Arial" w:cs="Arial"/>
          <w:b/>
          <w:bCs/>
          <w:i/>
          <w:iCs/>
          <w:sz w:val="24"/>
          <w:szCs w:val="24"/>
        </w:rPr>
        <w:br w:type="page"/>
      </w:r>
    </w:p>
    <w:p w14:paraId="5975E27C" w14:textId="5088645B" w:rsidR="00362FCF" w:rsidRPr="00726003" w:rsidRDefault="006E046E" w:rsidP="00362FCF">
      <w:pPr>
        <w:spacing w:after="0" w:line="360" w:lineRule="auto"/>
        <w:jc w:val="both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>s4.2</w:t>
      </w:r>
      <w:r w:rsidR="00362FCF" w:rsidRPr="00726003">
        <w:rPr>
          <w:rFonts w:ascii="Arial" w:hAnsi="Arial" w:cs="Arial"/>
          <w:b/>
          <w:bCs/>
          <w:i/>
          <w:iCs/>
        </w:rPr>
        <w:t xml:space="preserve"> ATR</w:t>
      </w:r>
      <w:r w:rsidR="00BE43B8" w:rsidRPr="00726003">
        <w:rPr>
          <w:rFonts w:ascii="Arial" w:hAnsi="Arial" w:cs="Arial"/>
          <w:b/>
          <w:bCs/>
          <w:i/>
          <w:iCs/>
        </w:rPr>
        <w:t xml:space="preserve"> mode FT-IR </w:t>
      </w:r>
      <w:r w:rsidR="00362FCF" w:rsidRPr="00726003">
        <w:rPr>
          <w:rFonts w:ascii="Arial" w:hAnsi="Arial" w:cs="Arial"/>
          <w:b/>
          <w:bCs/>
          <w:i/>
          <w:iCs/>
        </w:rPr>
        <w:t>spectroscopy</w:t>
      </w:r>
      <w:r w:rsidR="00362FCF" w:rsidRPr="00726003">
        <w:rPr>
          <w:rFonts w:ascii="Arial" w:hAnsi="Arial" w:cs="Arial"/>
          <w:b/>
          <w:i/>
          <w:iCs/>
        </w:rPr>
        <w:t xml:space="preserve"> </w:t>
      </w:r>
    </w:p>
    <w:p w14:paraId="33E39AF2" w14:textId="77777777" w:rsidR="00D37441" w:rsidRDefault="00707115" w:rsidP="00D37441">
      <w:pPr>
        <w:spacing w:after="0" w:line="360" w:lineRule="auto"/>
        <w:ind w:firstLine="142"/>
        <w:jc w:val="both"/>
        <w:rPr>
          <w:rFonts w:ascii="Arial" w:hAnsi="Arial" w:cs="Arial"/>
        </w:rPr>
      </w:pPr>
      <w:r w:rsidRPr="00726003">
        <w:rPr>
          <w:rFonts w:ascii="Arial" w:hAnsi="Arial" w:cs="Arial"/>
        </w:rPr>
        <w:t>The ATR mode FT</w:t>
      </w:r>
      <w:r w:rsidR="00BE43B8" w:rsidRPr="00726003">
        <w:rPr>
          <w:rFonts w:ascii="Arial" w:hAnsi="Arial" w:cs="Arial"/>
        </w:rPr>
        <w:t>-</w:t>
      </w:r>
      <w:r w:rsidRPr="00726003">
        <w:rPr>
          <w:rFonts w:ascii="Arial" w:hAnsi="Arial" w:cs="Arial"/>
        </w:rPr>
        <w:t>IR spectra recorded from the UVA-Vis</w:t>
      </w:r>
      <w:r w:rsidRPr="00726003">
        <w:rPr>
          <w:rFonts w:ascii="Arial" w:hAnsi="Arial" w:cs="Arial"/>
          <w:vertAlign w:val="subscript"/>
        </w:rPr>
        <w:t xml:space="preserve"> </w:t>
      </w:r>
      <w:r w:rsidRPr="00726003">
        <w:rPr>
          <w:rFonts w:ascii="Arial" w:hAnsi="Arial" w:cs="Arial"/>
        </w:rPr>
        <w:t xml:space="preserve">aged samples at </w:t>
      </w:r>
      <w:r w:rsidR="00D97725" w:rsidRPr="00726003">
        <w:rPr>
          <w:rFonts w:ascii="Arial" w:hAnsi="Arial" w:cs="Arial"/>
        </w:rPr>
        <w:t>RH~3</w:t>
      </w:r>
      <w:r w:rsidR="0067239A" w:rsidRPr="00726003">
        <w:rPr>
          <w:rFonts w:ascii="Arial" w:hAnsi="Arial" w:cs="Arial"/>
        </w:rPr>
        <w:t>0</w:t>
      </w:r>
      <w:r w:rsidR="00D97725" w:rsidRPr="00726003">
        <w:rPr>
          <w:rFonts w:ascii="Arial" w:hAnsi="Arial" w:cs="Arial"/>
        </w:rPr>
        <w:t>%</w:t>
      </w:r>
      <w:r w:rsidR="00D37441">
        <w:rPr>
          <w:rFonts w:ascii="Arial" w:hAnsi="Arial" w:cs="Arial"/>
        </w:rPr>
        <w:t xml:space="preserve"> (red lines in Fig.</w:t>
      </w:r>
      <w:r w:rsidRPr="00726003">
        <w:rPr>
          <w:rFonts w:ascii="Arial" w:hAnsi="Arial" w:cs="Arial"/>
        </w:rPr>
        <w:t xml:space="preserve"> S</w:t>
      </w:r>
      <w:r w:rsidR="00D37441">
        <w:rPr>
          <w:rFonts w:ascii="Arial" w:hAnsi="Arial" w:cs="Arial"/>
        </w:rPr>
        <w:t>10a</w:t>
      </w:r>
      <w:r w:rsidRPr="00726003">
        <w:rPr>
          <w:rFonts w:ascii="Arial" w:hAnsi="Arial" w:cs="Arial"/>
        </w:rPr>
        <w:t xml:space="preserve">) show </w:t>
      </w:r>
      <w:r w:rsidR="007C0DC1" w:rsidRPr="00726003">
        <w:rPr>
          <w:rFonts w:ascii="Arial" w:hAnsi="Arial" w:cs="Arial"/>
        </w:rPr>
        <w:t>changes</w:t>
      </w:r>
      <w:r w:rsidRPr="00726003">
        <w:rPr>
          <w:rFonts w:ascii="Arial" w:hAnsi="Arial" w:cs="Arial"/>
        </w:rPr>
        <w:t xml:space="preserve"> of the CO ester asymmetric stretching </w:t>
      </w:r>
      <w:r w:rsidR="000916CA" w:rsidRPr="00726003">
        <w:rPr>
          <w:rFonts w:ascii="Arial" w:hAnsi="Arial" w:cs="Arial"/>
        </w:rPr>
        <w:t xml:space="preserve">mode </w:t>
      </w:r>
      <w:r w:rsidRPr="00726003">
        <w:rPr>
          <w:rFonts w:ascii="Arial" w:hAnsi="Arial" w:cs="Arial"/>
        </w:rPr>
        <w:t xml:space="preserve">[ν(CO)] of the triglycerides, along with the intensity increase of the band </w:t>
      </w:r>
      <w:r w:rsidR="007C0DC1" w:rsidRPr="00726003">
        <w:rPr>
          <w:rFonts w:ascii="Arial" w:hAnsi="Arial" w:cs="Arial"/>
        </w:rPr>
        <w:t>in the</w:t>
      </w:r>
      <w:r w:rsidR="00E04342" w:rsidRPr="00726003">
        <w:rPr>
          <w:rFonts w:ascii="Arial" w:hAnsi="Arial" w:cs="Arial"/>
        </w:rPr>
        <w:t xml:space="preserve"> 1</w:t>
      </w:r>
      <w:r w:rsidRPr="00726003">
        <w:rPr>
          <w:rFonts w:ascii="Arial" w:hAnsi="Arial" w:cs="Arial"/>
        </w:rPr>
        <w:t>620-1635 cm</w:t>
      </w:r>
      <w:r w:rsidRPr="00726003">
        <w:rPr>
          <w:rFonts w:ascii="Arial" w:hAnsi="Arial" w:cs="Arial"/>
          <w:vertAlign w:val="superscript"/>
        </w:rPr>
        <w:t>-1</w:t>
      </w:r>
      <w:r w:rsidR="007C0DC1" w:rsidRPr="00726003">
        <w:rPr>
          <w:rFonts w:ascii="Arial" w:hAnsi="Arial" w:cs="Arial"/>
        </w:rPr>
        <w:t xml:space="preserve"> range</w:t>
      </w:r>
      <w:r w:rsidRPr="00726003">
        <w:rPr>
          <w:rFonts w:ascii="Arial" w:hAnsi="Arial" w:cs="Arial"/>
        </w:rPr>
        <w:t xml:space="preserve">. </w:t>
      </w:r>
      <w:r w:rsidR="000916CA" w:rsidRPr="00726003">
        <w:rPr>
          <w:rFonts w:ascii="Arial" w:hAnsi="Arial" w:cs="Arial"/>
        </w:rPr>
        <w:t xml:space="preserve">Such </w:t>
      </w:r>
      <w:r w:rsidR="007C0DC1" w:rsidRPr="00726003">
        <w:rPr>
          <w:rFonts w:ascii="Arial" w:hAnsi="Arial" w:cs="Arial"/>
        </w:rPr>
        <w:t>modifications</w:t>
      </w:r>
      <w:r w:rsidRPr="00726003">
        <w:rPr>
          <w:rFonts w:ascii="Arial" w:hAnsi="Arial" w:cs="Arial"/>
        </w:rPr>
        <w:t xml:space="preserve"> resemble the ones observed in the unpigmented linseed oil </w:t>
      </w:r>
      <w:r w:rsidR="000916CA" w:rsidRPr="00726003">
        <w:rPr>
          <w:rFonts w:ascii="Arial" w:hAnsi="Arial" w:cs="Arial"/>
        </w:rPr>
        <w:t>[</w:t>
      </w:r>
      <w:r w:rsidR="000916CA" w:rsidRPr="00726003">
        <w:rPr>
          <w:rStyle w:val="Rimandonotadichiusura"/>
          <w:rFonts w:ascii="Arial" w:hAnsi="Arial" w:cs="Arial"/>
          <w:vertAlign w:val="baseline"/>
        </w:rPr>
        <w:endnoteReference w:id="2"/>
      </w:r>
      <w:r w:rsidR="000916CA" w:rsidRPr="00726003">
        <w:rPr>
          <w:rFonts w:ascii="Arial" w:hAnsi="Arial" w:cs="Arial"/>
        </w:rPr>
        <w:t>,</w:t>
      </w:r>
      <w:r w:rsidR="000916CA" w:rsidRPr="00726003">
        <w:rPr>
          <w:rStyle w:val="Rimandonotadichiusura"/>
          <w:rFonts w:ascii="Arial" w:hAnsi="Arial" w:cs="Arial"/>
          <w:vertAlign w:val="baseline"/>
        </w:rPr>
        <w:endnoteReference w:id="3"/>
      </w:r>
      <w:r w:rsidR="000916CA" w:rsidRPr="00726003">
        <w:rPr>
          <w:rFonts w:ascii="Arial" w:hAnsi="Arial" w:cs="Arial"/>
        </w:rPr>
        <w:t xml:space="preserve">] </w:t>
      </w:r>
      <w:r w:rsidRPr="00726003">
        <w:rPr>
          <w:rFonts w:ascii="Arial" w:hAnsi="Arial" w:cs="Arial"/>
        </w:rPr>
        <w:t xml:space="preserve">and are attributable to the formation of secondary compounds with low molecular weight (e.g., alcohols, ketones, </w:t>
      </w:r>
      <w:r w:rsidR="00BE43B8" w:rsidRPr="00726003">
        <w:rPr>
          <w:rFonts w:ascii="Arial" w:hAnsi="Arial" w:cs="Arial"/>
        </w:rPr>
        <w:t>aldehydes</w:t>
      </w:r>
      <w:r w:rsidRPr="00726003">
        <w:rPr>
          <w:rFonts w:ascii="Arial" w:hAnsi="Arial" w:cs="Arial"/>
        </w:rPr>
        <w:t xml:space="preserve">, carboxylic acids…) due to the oxidation of the oil. </w:t>
      </w:r>
      <w:r w:rsidR="0019695B" w:rsidRPr="00726003">
        <w:rPr>
          <w:rFonts w:ascii="Arial" w:hAnsi="Arial" w:cs="Arial"/>
        </w:rPr>
        <w:t>The</w:t>
      </w:r>
      <w:r w:rsidR="007C0DC1" w:rsidRPr="00726003">
        <w:rPr>
          <w:rFonts w:ascii="Arial" w:hAnsi="Arial" w:cs="Arial"/>
        </w:rPr>
        <w:t xml:space="preserve"> presence of a very weak band at 1320 cm</w:t>
      </w:r>
      <w:r w:rsidR="007C0DC1" w:rsidRPr="00726003">
        <w:rPr>
          <w:rFonts w:ascii="Arial" w:hAnsi="Arial" w:cs="Arial"/>
          <w:vertAlign w:val="superscript"/>
        </w:rPr>
        <w:t>-1</w:t>
      </w:r>
      <w:r w:rsidR="005C113D" w:rsidRPr="00726003">
        <w:rPr>
          <w:rFonts w:ascii="Arial" w:hAnsi="Arial" w:cs="Arial"/>
        </w:rPr>
        <w:t xml:space="preserve"> is also visible and </w:t>
      </w:r>
      <w:r w:rsidR="00D37441">
        <w:rPr>
          <w:rFonts w:ascii="Arial" w:hAnsi="Arial" w:cs="Arial"/>
        </w:rPr>
        <w:t xml:space="preserve">it </w:t>
      </w:r>
      <w:r w:rsidR="005C113D" w:rsidRPr="00726003">
        <w:rPr>
          <w:rFonts w:ascii="Arial" w:hAnsi="Arial" w:cs="Arial"/>
        </w:rPr>
        <w:t>can be assigned to oxalates</w:t>
      </w:r>
      <w:r w:rsidR="0019695B" w:rsidRPr="00726003">
        <w:rPr>
          <w:rFonts w:ascii="Arial" w:hAnsi="Arial" w:cs="Arial"/>
        </w:rPr>
        <w:t>. [</w:t>
      </w:r>
      <w:bookmarkStart w:id="7" w:name="_Ref85887451"/>
      <w:r w:rsidR="0019695B" w:rsidRPr="00726003">
        <w:rPr>
          <w:rStyle w:val="Rimandonotadichiusura"/>
          <w:rFonts w:ascii="Arial" w:eastAsia="MS Mincho" w:hAnsi="Arial" w:cs="Times New Roman"/>
          <w:vertAlign w:val="baseline"/>
          <w:lang w:eastAsia="ja-JP"/>
        </w:rPr>
        <w:endnoteReference w:id="4"/>
      </w:r>
      <w:bookmarkEnd w:id="7"/>
      <w:r w:rsidR="0019695B" w:rsidRPr="00726003">
        <w:rPr>
          <w:rFonts w:ascii="Arial" w:hAnsi="Arial" w:cs="Arial"/>
        </w:rPr>
        <w:t>]</w:t>
      </w:r>
      <w:r w:rsidR="00D37441">
        <w:rPr>
          <w:rFonts w:ascii="Arial" w:hAnsi="Arial" w:cs="Arial"/>
        </w:rPr>
        <w:t xml:space="preserve"> </w:t>
      </w:r>
    </w:p>
    <w:p w14:paraId="38147839" w14:textId="77777777" w:rsidR="00D37441" w:rsidRDefault="00D37441" w:rsidP="008C548F">
      <w:pPr>
        <w:spacing w:after="0" w:line="360" w:lineRule="auto"/>
        <w:jc w:val="both"/>
        <w:rPr>
          <w:rFonts w:ascii="Arial" w:hAnsi="Arial" w:cs="Arial"/>
        </w:rPr>
      </w:pPr>
      <w:r w:rsidRPr="00726003">
        <w:rPr>
          <w:rFonts w:ascii="Arial" w:hAnsi="Arial" w:cs="Arial"/>
        </w:rPr>
        <w:t>In all thermally aged samples (RH</w:t>
      </w:r>
      <w:r>
        <w:rPr>
          <w:rFonts w:ascii="Arial" w:hAnsi="Arial" w:cs="Arial"/>
        </w:rPr>
        <w:t>≥</w:t>
      </w:r>
      <w:r w:rsidRPr="00726003">
        <w:rPr>
          <w:rFonts w:ascii="Arial" w:hAnsi="Arial" w:cs="Arial"/>
        </w:rPr>
        <w:t>95%, T=40°C) (</w:t>
      </w:r>
      <w:r>
        <w:rPr>
          <w:rFonts w:ascii="Arial" w:hAnsi="Arial" w:cs="Arial"/>
        </w:rPr>
        <w:t>grey lines in Fig.</w:t>
      </w:r>
      <w:r w:rsidRPr="007260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S10b</w:t>
      </w:r>
      <w:r w:rsidRPr="00726003">
        <w:rPr>
          <w:rFonts w:ascii="Arial" w:hAnsi="Arial" w:cs="Arial"/>
        </w:rPr>
        <w:t>) the presence of Zn oxalate (ZnC</w:t>
      </w:r>
      <w:r w:rsidRPr="00726003">
        <w:rPr>
          <w:rFonts w:ascii="Arial" w:hAnsi="Arial" w:cs="Arial"/>
          <w:vertAlign w:val="subscript"/>
        </w:rPr>
        <w:t>2</w:t>
      </w:r>
      <w:r w:rsidRPr="00726003">
        <w:rPr>
          <w:rFonts w:ascii="Arial" w:hAnsi="Arial" w:cs="Arial"/>
        </w:rPr>
        <w:t>O</w:t>
      </w:r>
      <w:r w:rsidRPr="00726003">
        <w:rPr>
          <w:rFonts w:ascii="Arial" w:hAnsi="Arial" w:cs="Arial"/>
          <w:vertAlign w:val="subscript"/>
        </w:rPr>
        <w:t>4</w:t>
      </w:r>
      <w:r w:rsidRPr="00726003">
        <w:rPr>
          <w:rFonts w:ascii="Arial" w:hAnsi="Arial" w:cs="Arial"/>
        </w:rPr>
        <w:t>·2H</w:t>
      </w:r>
      <w:r w:rsidRPr="00726003">
        <w:rPr>
          <w:rFonts w:ascii="Arial" w:hAnsi="Arial" w:cs="Arial"/>
          <w:vertAlign w:val="subscript"/>
        </w:rPr>
        <w:t>2</w:t>
      </w:r>
      <w:r w:rsidRPr="00726003">
        <w:rPr>
          <w:rFonts w:ascii="Arial" w:hAnsi="Arial" w:cs="Arial"/>
        </w:rPr>
        <w:t>O) as a degradation product was identified by XRPD (Table 3) and FT-IR s</w:t>
      </w:r>
      <w:r>
        <w:rPr>
          <w:rFonts w:ascii="Arial" w:hAnsi="Arial" w:cs="Arial"/>
        </w:rPr>
        <w:t xml:space="preserve">pectroscopy </w:t>
      </w:r>
      <w:r w:rsidRPr="00726003">
        <w:rPr>
          <w:rFonts w:ascii="Arial" w:hAnsi="Arial" w:cs="Arial"/>
          <w:i/>
          <w:iCs/>
        </w:rPr>
        <w:t>via</w:t>
      </w:r>
      <w:r w:rsidRPr="00726003">
        <w:rPr>
          <w:rFonts w:ascii="Arial" w:hAnsi="Arial" w:cs="Arial"/>
        </w:rPr>
        <w:t xml:space="preserve"> the presence of a weak characteristic IR bands at 1317 and 817 cm</w:t>
      </w:r>
      <w:r w:rsidRPr="00726003">
        <w:rPr>
          <w:rFonts w:ascii="Arial" w:hAnsi="Arial" w:cs="Arial"/>
          <w:vertAlign w:val="superscript"/>
        </w:rPr>
        <w:t>-1</w:t>
      </w:r>
      <w:r w:rsidRPr="00726003">
        <w:rPr>
          <w:rFonts w:ascii="Arial" w:hAnsi="Arial" w:cs="Arial"/>
        </w:rPr>
        <w:t>. [</w:t>
      </w:r>
      <w:r w:rsidRPr="00726003">
        <w:rPr>
          <w:rFonts w:ascii="Arial" w:hAnsi="Arial" w:cs="Arial"/>
        </w:rPr>
        <w:fldChar w:fldCharType="begin"/>
      </w:r>
      <w:r w:rsidRPr="00726003">
        <w:rPr>
          <w:rFonts w:ascii="Arial" w:hAnsi="Arial" w:cs="Arial"/>
        </w:rPr>
        <w:instrText xml:space="preserve"> NOTEREF _Ref85887451 \h </w:instrText>
      </w:r>
      <w:r w:rsidRPr="00726003">
        <w:rPr>
          <w:rFonts w:ascii="Arial" w:hAnsi="Arial" w:cs="Arial"/>
        </w:rPr>
      </w:r>
      <w:r w:rsidRPr="00726003">
        <w:rPr>
          <w:rFonts w:ascii="Arial" w:hAnsi="Arial" w:cs="Arial"/>
        </w:rPr>
        <w:fldChar w:fldCharType="separate"/>
      </w:r>
      <w:r w:rsidRPr="00726003">
        <w:rPr>
          <w:rFonts w:ascii="Arial" w:hAnsi="Arial" w:cs="Arial"/>
        </w:rPr>
        <w:t>4</w:t>
      </w:r>
      <w:r w:rsidRPr="00726003">
        <w:rPr>
          <w:rFonts w:ascii="Arial" w:hAnsi="Arial" w:cs="Arial"/>
        </w:rPr>
        <w:fldChar w:fldCharType="end"/>
      </w:r>
      <w:r w:rsidRPr="00726003">
        <w:rPr>
          <w:rFonts w:ascii="Arial" w:hAnsi="Arial" w:cs="Arial"/>
        </w:rPr>
        <w:t>] The lower solubility of Zn oxalate compared to that of Cd oxalate (CdC</w:t>
      </w:r>
      <w:r w:rsidRPr="00726003">
        <w:rPr>
          <w:rFonts w:ascii="Arial" w:hAnsi="Arial" w:cs="Arial"/>
          <w:vertAlign w:val="subscript"/>
        </w:rPr>
        <w:t>2</w:t>
      </w:r>
      <w:r w:rsidRPr="00726003">
        <w:rPr>
          <w:rFonts w:ascii="Arial" w:hAnsi="Arial" w:cs="Arial"/>
        </w:rPr>
        <w:t>O</w:t>
      </w:r>
      <w:r w:rsidRPr="00726003">
        <w:rPr>
          <w:rFonts w:ascii="Arial" w:hAnsi="Arial" w:cs="Arial"/>
          <w:vertAlign w:val="subscript"/>
        </w:rPr>
        <w:t>4</w:t>
      </w:r>
      <w:r w:rsidRPr="00726003">
        <w:rPr>
          <w:rFonts w:ascii="Arial" w:hAnsi="Arial" w:cs="Arial"/>
        </w:rPr>
        <w:t>·3H</w:t>
      </w:r>
      <w:r w:rsidRPr="00726003">
        <w:rPr>
          <w:rFonts w:ascii="Arial" w:hAnsi="Arial" w:cs="Arial"/>
          <w:vertAlign w:val="subscript"/>
        </w:rPr>
        <w:t>2</w:t>
      </w:r>
      <w:r w:rsidRPr="00726003">
        <w:rPr>
          <w:rFonts w:ascii="Arial" w:hAnsi="Arial" w:cs="Arial"/>
        </w:rPr>
        <w:t>O) [</w:t>
      </w:r>
      <w:r w:rsidRPr="00726003">
        <w:rPr>
          <w:rStyle w:val="Rimandonotadichiusura"/>
          <w:rFonts w:ascii="Arial" w:hAnsi="Arial" w:cs="Arial"/>
          <w:vertAlign w:val="baseline"/>
        </w:rPr>
        <w:endnoteReference w:id="5"/>
      </w:r>
      <w:r w:rsidRPr="00726003">
        <w:rPr>
          <w:rFonts w:ascii="Arial" w:hAnsi="Arial" w:cs="Arial"/>
        </w:rPr>
        <w:t>] provides a reasonable explanation of why the used aging conditions have triggered the formation of the former compound.</w:t>
      </w:r>
    </w:p>
    <w:p w14:paraId="34B1E185" w14:textId="568C5010" w:rsidR="00D37441" w:rsidRPr="00726003" w:rsidRDefault="00D37441" w:rsidP="008C548F">
      <w:pPr>
        <w:spacing w:after="0" w:line="360" w:lineRule="auto"/>
        <w:ind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Characteristic IR signals due to BaSO</w:t>
      </w:r>
      <w:r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 xml:space="preserve"> are present in the spectra of all samples before and after both aging treatments.</w:t>
      </w:r>
    </w:p>
    <w:tbl>
      <w:tblPr>
        <w:tblStyle w:val="Grigliatabella"/>
        <w:tblW w:w="7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</w:tblGrid>
      <w:tr w:rsidR="0099543A" w:rsidRPr="00726003" w14:paraId="12385CDE" w14:textId="77777777" w:rsidTr="008C548F">
        <w:trPr>
          <w:jc w:val="center"/>
        </w:trPr>
        <w:tc>
          <w:tcPr>
            <w:tcW w:w="7513" w:type="dxa"/>
          </w:tcPr>
          <w:p w14:paraId="06C016D3" w14:textId="24BBDFFA" w:rsidR="0099543A" w:rsidRPr="00726003" w:rsidRDefault="008C548F" w:rsidP="00E0434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693F6E6B" wp14:editId="55268B10">
                  <wp:extent cx="4384473" cy="4932000"/>
                  <wp:effectExtent l="0" t="0" r="0" b="254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4473" cy="49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43A" w:rsidRPr="00726003" w14:paraId="5F952532" w14:textId="77777777" w:rsidTr="008C548F">
        <w:trPr>
          <w:trHeight w:val="581"/>
          <w:jc w:val="center"/>
        </w:trPr>
        <w:tc>
          <w:tcPr>
            <w:tcW w:w="7513" w:type="dxa"/>
          </w:tcPr>
          <w:p w14:paraId="174F7DAD" w14:textId="17042931" w:rsidR="0099543A" w:rsidRPr="00726003" w:rsidRDefault="0099543A" w:rsidP="002B5B54">
            <w:pPr>
              <w:spacing w:after="0" w:line="240" w:lineRule="auto"/>
              <w:ind w:left="-68" w:righ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Figure S</w:t>
            </w:r>
            <w:r w:rsidR="0048249C" w:rsidRPr="00726003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Pr="0072600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Pr="00726003">
              <w:rPr>
                <w:rFonts w:ascii="Arial" w:hAnsi="Arial" w:cs="Arial"/>
                <w:sz w:val="18"/>
                <w:szCs w:val="18"/>
              </w:rPr>
              <w:t>ATR-mode FT-IR spectra acquired from CdS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 oil paint mock</w:t>
            </w:r>
            <w:r w:rsidR="00B14F04">
              <w:rPr>
                <w:rFonts w:ascii="Arial" w:hAnsi="Arial" w:cs="Arial"/>
                <w:sz w:val="18"/>
                <w:szCs w:val="18"/>
              </w:rPr>
              <w:t>-ups before (black) and after (a</w:t>
            </w:r>
            <w:r w:rsidRPr="00726003">
              <w:rPr>
                <w:rFonts w:ascii="Arial" w:hAnsi="Arial" w:cs="Arial"/>
                <w:sz w:val="18"/>
                <w:szCs w:val="18"/>
              </w:rPr>
              <w:t>) exposure to UVA-vis light (</w:t>
            </w:r>
            <w:r w:rsidR="00D97725" w:rsidRPr="00726003">
              <w:rPr>
                <w:rFonts w:ascii="Arial" w:hAnsi="Arial" w:cs="Arial"/>
                <w:sz w:val="18"/>
                <w:szCs w:val="18"/>
              </w:rPr>
              <w:t>RH~3</w:t>
            </w:r>
            <w:r w:rsidR="005473B6" w:rsidRPr="00726003">
              <w:rPr>
                <w:rFonts w:ascii="Arial" w:hAnsi="Arial" w:cs="Arial"/>
                <w:sz w:val="18"/>
                <w:szCs w:val="18"/>
              </w:rPr>
              <w:t>0</w:t>
            </w:r>
            <w:r w:rsidR="00D97725" w:rsidRPr="00726003">
              <w:rPr>
                <w:rFonts w:ascii="Arial" w:hAnsi="Arial" w:cs="Arial"/>
                <w:sz w:val="18"/>
                <w:szCs w:val="18"/>
              </w:rPr>
              <w:t xml:space="preserve">%) </w:t>
            </w:r>
            <w:r w:rsidR="00B14F04">
              <w:rPr>
                <w:rFonts w:ascii="Arial" w:hAnsi="Arial" w:cs="Arial"/>
                <w:sz w:val="18"/>
                <w:szCs w:val="18"/>
              </w:rPr>
              <w:t>(red) and (b</w:t>
            </w:r>
            <w:r w:rsidRPr="00726003">
              <w:rPr>
                <w:rFonts w:ascii="Arial" w:hAnsi="Arial" w:cs="Arial"/>
                <w:sz w:val="18"/>
                <w:szCs w:val="18"/>
              </w:rPr>
              <w:t xml:space="preserve">) thermal aging (RH≥95%; </w:t>
            </w:r>
            <w:r w:rsidR="00B14F04">
              <w:rPr>
                <w:rFonts w:ascii="Arial" w:hAnsi="Arial" w:cs="Arial"/>
                <w:sz w:val="18"/>
                <w:szCs w:val="18"/>
              </w:rPr>
              <w:br/>
            </w:r>
            <w:r w:rsidRPr="00726003">
              <w:rPr>
                <w:rFonts w:ascii="Arial" w:hAnsi="Arial" w:cs="Arial"/>
                <w:sz w:val="18"/>
                <w:szCs w:val="18"/>
              </w:rPr>
              <w:t>T=40 °C) (grey).</w:t>
            </w:r>
          </w:p>
        </w:tc>
      </w:tr>
    </w:tbl>
    <w:p w14:paraId="3BFA055E" w14:textId="77777777" w:rsidR="00CC28D0" w:rsidRPr="00726003" w:rsidRDefault="006A1ED4" w:rsidP="00CC28D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lastRenderedPageBreak/>
        <w:t>5</w:t>
      </w:r>
      <w:r w:rsidR="00CC28D0" w:rsidRPr="00726003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26003">
        <w:rPr>
          <w:rFonts w:ascii="Arial" w:hAnsi="Arial" w:cs="Arial"/>
          <w:b/>
          <w:bCs/>
          <w:sz w:val="24"/>
          <w:szCs w:val="24"/>
        </w:rPr>
        <w:t>Calculation of b</w:t>
      </w:r>
      <w:r w:rsidR="00CC28D0" w:rsidRPr="00726003">
        <w:rPr>
          <w:rFonts w:ascii="Arial" w:hAnsi="Arial" w:cs="Arial"/>
          <w:b/>
          <w:bCs/>
          <w:sz w:val="24"/>
          <w:szCs w:val="24"/>
        </w:rPr>
        <w:t>and gap energies</w:t>
      </w:r>
    </w:p>
    <w:p w14:paraId="01ACCDBB" w14:textId="369E821E" w:rsidR="003A659E" w:rsidRPr="00726003" w:rsidRDefault="001D067E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26003">
        <w:rPr>
          <w:rFonts w:ascii="Arial" w:hAnsi="Arial" w:cs="Arial"/>
          <w:color w:val="000000" w:themeColor="text1"/>
        </w:rPr>
        <w:t>B</w:t>
      </w:r>
      <w:r w:rsidR="003A659E" w:rsidRPr="00726003">
        <w:rPr>
          <w:rFonts w:ascii="Arial" w:hAnsi="Arial" w:cs="Arial"/>
          <w:color w:val="000000" w:themeColor="text1"/>
        </w:rPr>
        <w:t>and gap energies (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E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</m:t>
            </m:r>
          </m:sub>
        </m:sSub>
      </m:oMath>
      <w:r w:rsidR="00CC28D0" w:rsidRPr="00726003">
        <w:rPr>
          <w:rFonts w:ascii="Arial" w:hAnsi="Arial" w:cs="Arial"/>
          <w:color w:val="000000" w:themeColor="text1"/>
        </w:rPr>
        <w:t xml:space="preserve">; </w:t>
      </w:r>
      <w:r w:rsidR="003A659E" w:rsidRPr="00726003">
        <w:rPr>
          <w:rFonts w:ascii="Arial" w:hAnsi="Arial" w:cs="Arial"/>
          <w:color w:val="000000" w:themeColor="text1"/>
        </w:rPr>
        <w:t xml:space="preserve">Table </w:t>
      </w:r>
      <w:r w:rsidRPr="00726003">
        <w:rPr>
          <w:rFonts w:ascii="Arial" w:hAnsi="Arial" w:cs="Arial"/>
          <w:color w:val="000000" w:themeColor="text1"/>
        </w:rPr>
        <w:t>S</w:t>
      </w:r>
      <w:r w:rsidR="007C0DC1" w:rsidRPr="00726003">
        <w:rPr>
          <w:rFonts w:ascii="Arial" w:hAnsi="Arial" w:cs="Arial"/>
          <w:color w:val="000000" w:themeColor="text1"/>
        </w:rPr>
        <w:t>4</w:t>
      </w:r>
      <w:r w:rsidR="003A659E" w:rsidRPr="00726003">
        <w:rPr>
          <w:rFonts w:ascii="Arial" w:hAnsi="Arial" w:cs="Arial"/>
          <w:color w:val="000000" w:themeColor="text1"/>
        </w:rPr>
        <w:t xml:space="preserve">) were determined from the diffuse reflectance </w:t>
      </w:r>
      <w:r w:rsidRPr="00726003">
        <w:rPr>
          <w:rFonts w:ascii="Arial" w:hAnsi="Arial" w:cs="Arial"/>
          <w:color w:val="000000" w:themeColor="text1"/>
        </w:rPr>
        <w:t>v</w:t>
      </w:r>
      <w:r w:rsidR="003A659E" w:rsidRPr="00726003">
        <w:rPr>
          <w:rFonts w:ascii="Arial" w:hAnsi="Arial" w:cs="Arial"/>
          <w:color w:val="000000" w:themeColor="text1"/>
        </w:rPr>
        <w:t xml:space="preserve">is spectra </w:t>
      </w:r>
      <w:r w:rsidR="00D37441">
        <w:rPr>
          <w:rFonts w:ascii="Arial" w:hAnsi="Arial" w:cs="Arial"/>
          <w:color w:val="000000" w:themeColor="text1"/>
        </w:rPr>
        <w:t>(main paper: Figs.</w:t>
      </w:r>
      <w:r w:rsidRPr="00726003">
        <w:rPr>
          <w:rFonts w:ascii="Arial" w:hAnsi="Arial" w:cs="Arial"/>
          <w:color w:val="000000" w:themeColor="text1"/>
        </w:rPr>
        <w:t xml:space="preserve"> </w:t>
      </w:r>
      <w:r w:rsidR="00D37441">
        <w:rPr>
          <w:rFonts w:ascii="Arial" w:hAnsi="Arial" w:cs="Arial"/>
          <w:color w:val="000000" w:themeColor="text1"/>
        </w:rPr>
        <w:t>1a and 6a)</w:t>
      </w:r>
      <w:r w:rsidRPr="00726003">
        <w:rPr>
          <w:rFonts w:ascii="Arial" w:hAnsi="Arial" w:cs="Arial"/>
          <w:color w:val="000000" w:themeColor="text1"/>
        </w:rPr>
        <w:t xml:space="preserve"> </w:t>
      </w:r>
      <w:r w:rsidR="003A659E" w:rsidRPr="00726003">
        <w:rPr>
          <w:rFonts w:ascii="Arial" w:hAnsi="Arial" w:cs="Arial"/>
          <w:color w:val="000000" w:themeColor="text1"/>
        </w:rPr>
        <w:t xml:space="preserve">according to </w:t>
      </w:r>
      <w:r w:rsidR="007C0DC1" w:rsidRPr="00726003">
        <w:rPr>
          <w:rFonts w:ascii="Arial" w:hAnsi="Arial" w:cs="Arial"/>
          <w:color w:val="000000" w:themeColor="text1"/>
        </w:rPr>
        <w:t>the</w:t>
      </w:r>
      <w:r w:rsidR="003A659E" w:rsidRPr="00726003">
        <w:rPr>
          <w:rFonts w:ascii="Arial" w:hAnsi="Arial" w:cs="Arial"/>
          <w:color w:val="000000" w:themeColor="text1"/>
        </w:rPr>
        <w:t xml:space="preserve"> method earlier proposed</w:t>
      </w:r>
      <w:r w:rsidR="00CC28D0" w:rsidRPr="00726003">
        <w:rPr>
          <w:rFonts w:ascii="Arial" w:hAnsi="Arial" w:cs="Arial"/>
          <w:color w:val="000000" w:themeColor="text1"/>
        </w:rPr>
        <w:t xml:space="preserve">, </w:t>
      </w:r>
      <w:r w:rsidR="00644BD2" w:rsidRPr="00726003">
        <w:rPr>
          <w:rFonts w:ascii="Arial" w:hAnsi="Arial" w:cs="Arial"/>
          <w:color w:val="000000" w:themeColor="text1"/>
        </w:rPr>
        <w:t>[</w:t>
      </w:r>
      <w:r w:rsidR="00CC17F6" w:rsidRPr="00726003">
        <w:rPr>
          <w:rStyle w:val="Rimandonotadichiusura"/>
          <w:rFonts w:ascii="Arial" w:hAnsi="Arial" w:cs="Arial"/>
          <w:color w:val="000000" w:themeColor="text1"/>
          <w:vertAlign w:val="baseline"/>
        </w:rPr>
        <w:endnoteReference w:id="6"/>
      </w:r>
      <w:r w:rsidR="00CC17F6" w:rsidRPr="00726003">
        <w:rPr>
          <w:rFonts w:ascii="Arial" w:hAnsi="Arial" w:cs="Arial"/>
          <w:color w:val="000000" w:themeColor="text1"/>
        </w:rPr>
        <w:t>,</w:t>
      </w:r>
      <w:bookmarkStart w:id="8" w:name="_Ref84877323"/>
      <w:r w:rsidR="00CC17F6" w:rsidRPr="00726003">
        <w:rPr>
          <w:rStyle w:val="Rimandonotadichiusura"/>
          <w:rFonts w:ascii="Arial" w:hAnsi="Arial" w:cs="Arial"/>
          <w:color w:val="000000" w:themeColor="text1"/>
          <w:vertAlign w:val="baseline"/>
        </w:rPr>
        <w:endnoteReference w:id="7"/>
      </w:r>
      <w:bookmarkEnd w:id="8"/>
      <w:r w:rsidR="00CC17F6" w:rsidRPr="00726003">
        <w:rPr>
          <w:rFonts w:ascii="Arial" w:hAnsi="Arial" w:cs="Arial"/>
          <w:color w:val="000000" w:themeColor="text1"/>
        </w:rPr>
        <w:t>,</w:t>
      </w:r>
      <w:bookmarkStart w:id="9" w:name="_Ref75069185"/>
      <w:r w:rsidR="001B2D80" w:rsidRPr="00726003">
        <w:rPr>
          <w:rStyle w:val="Rimandonotadichiusura"/>
          <w:rFonts w:ascii="Arial" w:hAnsi="Arial" w:cs="Arial"/>
          <w:vertAlign w:val="baseline"/>
        </w:rPr>
        <w:endnoteReference w:id="8"/>
      </w:r>
      <w:bookmarkEnd w:id="9"/>
      <w:r w:rsidR="00CC28D0" w:rsidRPr="00726003">
        <w:rPr>
          <w:rFonts w:ascii="Arial" w:hAnsi="Arial" w:cs="Arial"/>
          <w:color w:val="000000" w:themeColor="text1"/>
        </w:rPr>
        <w:t>]</w:t>
      </w:r>
      <w:r w:rsidR="003A659E" w:rsidRPr="00726003">
        <w:rPr>
          <w:rFonts w:ascii="Arial" w:hAnsi="Arial" w:cs="Arial"/>
          <w:color w:val="000000" w:themeColor="text1"/>
        </w:rPr>
        <w:t xml:space="preserve"> based on </w:t>
      </w:r>
      <w:r w:rsidR="00644BD2" w:rsidRPr="00726003">
        <w:rPr>
          <w:rFonts w:ascii="Arial" w:hAnsi="Arial" w:cs="Arial"/>
          <w:color w:val="000000" w:themeColor="text1"/>
        </w:rPr>
        <w:t>eq. S1</w:t>
      </w:r>
      <w:r w:rsidR="003A659E" w:rsidRPr="00726003">
        <w:rPr>
          <w:rFonts w:ascii="Arial" w:hAnsi="Arial" w:cs="Arial"/>
          <w:color w:val="000000" w:themeColor="text1"/>
        </w:rPr>
        <w:t xml:space="preserve">: </w:t>
      </w:r>
    </w:p>
    <w:p w14:paraId="5D5D2598" w14:textId="77777777" w:rsidR="00097123" w:rsidRPr="00726003" w:rsidRDefault="006C1930" w:rsidP="00097123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0000" w:themeColor="text1"/>
        </w:rPr>
      </w:pPr>
      <m:oMath>
        <m:sSup>
          <m:sSup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pPr>
          <m:e>
            <w:bookmarkStart w:id="10" w:name="_Hlk85884105"/>
            <m:r>
              <w:rPr>
                <w:rFonts w:ascii="Cambria Math" w:hAnsi="Cambria Math" w:cs="Arial"/>
                <w:color w:val="000000" w:themeColor="text1"/>
              </w:rPr>
              <m:t>(αhυ)</m:t>
            </m:r>
            <w:bookmarkEnd w:id="10"/>
          </m:e>
          <m:sup>
            <m:r>
              <w:rPr>
                <w:rFonts w:ascii="Cambria Math" w:hAnsi="Cambria Math" w:cs="Arial"/>
                <w:color w:val="000000" w:themeColor="text1"/>
              </w:rPr>
              <m:t>n</m:t>
            </m:r>
          </m:sup>
        </m:sSup>
        <m:r>
          <w:rPr>
            <w:rFonts w:ascii="Cambria Math" w:hAnsi="Cambria Math" w:cs="Arial"/>
            <w:color w:val="000000" w:themeColor="text1"/>
          </w:rPr>
          <m:t>=A(hυ-</m:t>
        </m:r>
        <m:sSub>
          <m:sSub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E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</m:t>
            </m:r>
          </m:sub>
        </m:sSub>
        <m:r>
          <w:rPr>
            <w:rFonts w:ascii="Cambria Math" w:hAnsi="Cambria Math" w:cs="Arial"/>
            <w:color w:val="000000" w:themeColor="text1"/>
          </w:rPr>
          <m:t>)</m:t>
        </m:r>
      </m:oMath>
      <w:r w:rsidR="00097123" w:rsidRPr="00726003">
        <w:rPr>
          <w:rFonts w:ascii="Arial" w:eastAsiaTheme="minorEastAsia" w:hAnsi="Arial" w:cs="Arial"/>
          <w:color w:val="000000" w:themeColor="text1"/>
        </w:rPr>
        <w:tab/>
      </w:r>
      <w:r w:rsidR="00097123" w:rsidRPr="00726003">
        <w:rPr>
          <w:rFonts w:ascii="Arial" w:eastAsiaTheme="minorEastAsia" w:hAnsi="Arial" w:cs="Arial"/>
          <w:color w:val="000000" w:themeColor="text1"/>
        </w:rPr>
        <w:tab/>
      </w:r>
      <w:r w:rsidR="00097123" w:rsidRPr="00726003">
        <w:rPr>
          <w:rFonts w:ascii="Arial" w:hAnsi="Arial" w:cs="Arial"/>
          <w:color w:val="000000" w:themeColor="text1"/>
        </w:rPr>
        <w:t>(eq. S1)</w:t>
      </w:r>
    </w:p>
    <w:p w14:paraId="59782DEF" w14:textId="0B3681AE" w:rsidR="003A659E" w:rsidRPr="00726003" w:rsidRDefault="00B14F04" w:rsidP="000E2F94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000000" w:themeColor="text1"/>
        </w:rPr>
      </w:pPr>
      <w:r w:rsidRPr="00726003">
        <w:rPr>
          <w:rFonts w:ascii="Arial" w:hAnsi="Arial" w:cs="Arial"/>
          <w:color w:val="000000" w:themeColor="text1"/>
        </w:rPr>
        <w:t>Where</w:t>
      </w:r>
      <w:r w:rsidR="003A659E" w:rsidRPr="00726003">
        <w:rPr>
          <w:rFonts w:ascii="Arial" w:hAnsi="Arial" w:cs="Arial"/>
          <w:color w:val="000000" w:themeColor="text1"/>
        </w:rPr>
        <w:t xml:space="preserve">: </w:t>
      </w:r>
    </w:p>
    <w:p w14:paraId="72870203" w14:textId="77777777" w:rsidR="00097123" w:rsidRPr="00726003" w:rsidRDefault="00097123" w:rsidP="0009712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α</m:t>
        </m:r>
      </m:oMath>
      <w:r w:rsidRPr="00726003">
        <w:rPr>
          <w:rFonts w:ascii="Arial" w:hAnsi="Arial" w:cs="Arial"/>
          <w:color w:val="000000" w:themeColor="text1"/>
        </w:rPr>
        <w:t xml:space="preserve"> = absorption coefficient</w:t>
      </w:r>
    </w:p>
    <w:p w14:paraId="40652546" w14:textId="77777777" w:rsidR="00CC28D0" w:rsidRPr="00726003" w:rsidRDefault="00097123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h</m:t>
        </m:r>
      </m:oMath>
      <w:r w:rsidR="00CC28D0" w:rsidRPr="00726003">
        <w:rPr>
          <w:rFonts w:ascii="Arial" w:hAnsi="Arial" w:cs="Arial"/>
          <w:color w:val="000000" w:themeColor="text1"/>
        </w:rPr>
        <w:t xml:space="preserve"> =</w:t>
      </w:r>
      <w:r w:rsidR="003A659E" w:rsidRPr="00726003">
        <w:rPr>
          <w:rFonts w:ascii="Arial" w:hAnsi="Arial" w:cs="Arial"/>
          <w:color w:val="000000" w:themeColor="text1"/>
        </w:rPr>
        <w:t xml:space="preserve"> Planck's constant (eV*s)</w:t>
      </w:r>
    </w:p>
    <w:p w14:paraId="0353D5C3" w14:textId="77777777" w:rsidR="00CC28D0" w:rsidRPr="00726003" w:rsidRDefault="00097123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υ</m:t>
        </m:r>
      </m:oMath>
      <w:r w:rsidR="00CC28D0" w:rsidRPr="00726003">
        <w:rPr>
          <w:rFonts w:ascii="Arial" w:hAnsi="Arial" w:cs="Arial"/>
          <w:color w:val="000000" w:themeColor="text1"/>
        </w:rPr>
        <w:t xml:space="preserve"> = is the</w:t>
      </w:r>
      <w:r w:rsidR="003A659E" w:rsidRPr="00726003">
        <w:rPr>
          <w:rFonts w:ascii="Arial" w:hAnsi="Arial" w:cs="Arial"/>
          <w:color w:val="000000" w:themeColor="text1"/>
        </w:rPr>
        <w:t xml:space="preserve"> frequency (eV)</w:t>
      </w:r>
    </w:p>
    <w:p w14:paraId="423C3976" w14:textId="77777777" w:rsidR="003A659E" w:rsidRPr="00726003" w:rsidRDefault="00097123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n</m:t>
        </m:r>
      </m:oMath>
      <w:r w:rsidRPr="00726003">
        <w:rPr>
          <w:rFonts w:ascii="Arial" w:hAnsi="Arial" w:cs="Arial"/>
          <w:color w:val="000000" w:themeColor="text1"/>
        </w:rPr>
        <w:t xml:space="preserve"> </w:t>
      </w:r>
      <w:r w:rsidR="003A659E" w:rsidRPr="00726003">
        <w:rPr>
          <w:rFonts w:ascii="Arial" w:hAnsi="Arial" w:cs="Arial"/>
          <w:color w:val="000000" w:themeColor="text1"/>
        </w:rPr>
        <w:t>= exponent related to the nature of the transition (</w:t>
      </w:r>
      <m:oMath>
        <m:r>
          <w:rPr>
            <w:rFonts w:ascii="Cambria Math" w:hAnsi="Cambria Math" w:cs="Arial"/>
            <w:color w:val="000000" w:themeColor="text1"/>
          </w:rPr>
          <m:t>n=2</m:t>
        </m:r>
      </m:oMath>
      <w:r w:rsidRPr="00726003">
        <w:rPr>
          <w:rFonts w:ascii="Arial" w:hAnsi="Arial" w:cs="Arial"/>
          <w:color w:val="000000" w:themeColor="text1"/>
        </w:rPr>
        <w:t xml:space="preserve"> </w:t>
      </w:r>
      <w:r w:rsidR="003A659E" w:rsidRPr="00726003">
        <w:rPr>
          <w:rFonts w:ascii="Arial" w:hAnsi="Arial" w:cs="Arial"/>
          <w:color w:val="000000" w:themeColor="text1"/>
        </w:rPr>
        <w:t>for allowed direct transition). [</w:t>
      </w:r>
      <w:r w:rsidR="007966D8" w:rsidRPr="00726003">
        <w:rPr>
          <w:rFonts w:ascii="Arial" w:hAnsi="Arial" w:cs="Arial"/>
          <w:color w:val="000000" w:themeColor="text1"/>
        </w:rPr>
        <w:fldChar w:fldCharType="begin"/>
      </w:r>
      <w:r w:rsidR="00CC17F6" w:rsidRPr="00726003">
        <w:rPr>
          <w:rFonts w:ascii="Arial" w:hAnsi="Arial" w:cs="Arial"/>
          <w:color w:val="000000" w:themeColor="text1"/>
        </w:rPr>
        <w:instrText xml:space="preserve"> NOTEREF _Ref84877323 \h </w:instrText>
      </w:r>
      <w:r w:rsidR="007966D8" w:rsidRPr="00726003">
        <w:rPr>
          <w:rFonts w:ascii="Arial" w:hAnsi="Arial" w:cs="Arial"/>
          <w:color w:val="000000" w:themeColor="text1"/>
        </w:rPr>
      </w:r>
      <w:r w:rsidR="007966D8" w:rsidRPr="00726003">
        <w:rPr>
          <w:rFonts w:ascii="Arial" w:hAnsi="Arial" w:cs="Arial"/>
          <w:color w:val="000000" w:themeColor="text1"/>
        </w:rPr>
        <w:fldChar w:fldCharType="separate"/>
      </w:r>
      <w:r w:rsidRPr="00726003">
        <w:rPr>
          <w:rFonts w:ascii="Arial" w:hAnsi="Arial" w:cs="Arial"/>
          <w:color w:val="000000" w:themeColor="text1"/>
        </w:rPr>
        <w:t>8</w:t>
      </w:r>
      <w:r w:rsidR="007966D8" w:rsidRPr="00726003">
        <w:rPr>
          <w:rFonts w:ascii="Arial" w:hAnsi="Arial" w:cs="Arial"/>
          <w:color w:val="000000" w:themeColor="text1"/>
        </w:rPr>
        <w:fldChar w:fldCharType="end"/>
      </w:r>
      <w:r w:rsidR="003A659E" w:rsidRPr="00726003">
        <w:rPr>
          <w:rFonts w:ascii="Arial" w:hAnsi="Arial" w:cs="Arial"/>
          <w:color w:val="000000" w:themeColor="text1"/>
        </w:rPr>
        <w:t>]</w:t>
      </w:r>
    </w:p>
    <w:p w14:paraId="1B753060" w14:textId="77777777" w:rsidR="00097123" w:rsidRPr="00726003" w:rsidRDefault="00097123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m:oMath>
        <m:r>
          <w:rPr>
            <w:rFonts w:ascii="Cambria Math" w:hAnsi="Cambria Math" w:cs="Arial"/>
            <w:color w:val="000000" w:themeColor="text1"/>
          </w:rPr>
          <m:t>A</m:t>
        </m:r>
      </m:oMath>
      <w:r w:rsidRPr="00726003">
        <w:rPr>
          <w:rFonts w:ascii="Arial" w:hAnsi="Arial" w:cs="Arial"/>
          <w:color w:val="000000" w:themeColor="text1"/>
        </w:rPr>
        <w:t xml:space="preserve"> = proportionality constant</w:t>
      </w:r>
    </w:p>
    <w:p w14:paraId="79CD8872" w14:textId="77777777" w:rsidR="003A659E" w:rsidRPr="00726003" w:rsidRDefault="003A659E" w:rsidP="00644BD2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000000" w:themeColor="text1"/>
        </w:rPr>
      </w:pPr>
      <w:r w:rsidRPr="00726003">
        <w:rPr>
          <w:rFonts w:ascii="Arial" w:hAnsi="Arial" w:cs="Arial"/>
          <w:color w:val="000000" w:themeColor="text1"/>
        </w:rPr>
        <w:t xml:space="preserve">The recorded reflectance spectra were then converted into </w:t>
      </w:r>
      <w:proofErr w:type="spellStart"/>
      <w:r w:rsidRPr="00726003">
        <w:rPr>
          <w:rFonts w:ascii="Arial" w:hAnsi="Arial" w:cs="Arial"/>
          <w:color w:val="000000" w:themeColor="text1"/>
        </w:rPr>
        <w:t>Kubelka</w:t>
      </w:r>
      <w:proofErr w:type="spellEnd"/>
      <w:r w:rsidRPr="00726003">
        <w:rPr>
          <w:rFonts w:ascii="Arial" w:hAnsi="Arial" w:cs="Arial"/>
          <w:color w:val="000000" w:themeColor="text1"/>
        </w:rPr>
        <w:t xml:space="preserve">–Munk values </w:t>
      </w:r>
      <w:r w:rsidR="00644BD2" w:rsidRPr="00726003">
        <w:rPr>
          <w:rFonts w:ascii="Arial" w:hAnsi="Arial" w:cs="Arial"/>
          <w:color w:val="000000" w:themeColor="text1"/>
        </w:rPr>
        <w:t>[</w:t>
      </w:r>
      <w:r w:rsidRPr="00726003">
        <w:rPr>
          <w:rFonts w:ascii="Arial" w:hAnsi="Arial" w:cs="Arial"/>
          <w:color w:val="000000" w:themeColor="text1"/>
        </w:rPr>
        <w:t>F(R</w:t>
      </w:r>
      <w:r w:rsidRPr="00726003">
        <w:rPr>
          <w:rFonts w:ascii="Arial" w:eastAsia="AdvTT5235d5a9+22" w:hAnsi="Arial" w:cs="Arial"/>
          <w:color w:val="000000" w:themeColor="text1"/>
        </w:rPr>
        <w:t>∞</w:t>
      </w:r>
      <w:r w:rsidRPr="00726003">
        <w:rPr>
          <w:rFonts w:ascii="Arial" w:hAnsi="Arial" w:cs="Arial"/>
          <w:color w:val="000000" w:themeColor="text1"/>
        </w:rPr>
        <w:t>)</w:t>
      </w:r>
      <w:r w:rsidR="00644BD2" w:rsidRPr="00726003">
        <w:rPr>
          <w:rFonts w:ascii="Arial" w:hAnsi="Arial" w:cs="Arial"/>
          <w:color w:val="000000" w:themeColor="text1"/>
        </w:rPr>
        <w:t>]</w:t>
      </w:r>
      <w:r w:rsidRPr="00726003">
        <w:rPr>
          <w:rFonts w:ascii="Arial" w:hAnsi="Arial" w:cs="Arial"/>
          <w:color w:val="000000" w:themeColor="text1"/>
        </w:rPr>
        <w:t xml:space="preserve">, that are proportional to </w:t>
      </w:r>
      <w:r w:rsidR="00CC28D0" w:rsidRPr="00726003">
        <w:rPr>
          <w:rFonts w:ascii="Arial" w:hAnsi="Arial" w:cs="Arial"/>
          <w:color w:val="000000" w:themeColor="text1"/>
        </w:rPr>
        <w:t>α</w:t>
      </w:r>
      <w:r w:rsidRPr="00726003">
        <w:rPr>
          <w:rFonts w:ascii="Arial" w:hAnsi="Arial" w:cs="Arial"/>
          <w:color w:val="000000" w:themeColor="text1"/>
        </w:rPr>
        <w:t xml:space="preserve">. Thus, </w:t>
      </w:r>
      <w:r w:rsidR="00CC28D0" w:rsidRPr="00726003">
        <w:rPr>
          <w:rFonts w:ascii="Arial" w:hAnsi="Arial" w:cs="Arial"/>
          <w:color w:val="000000" w:themeColor="text1"/>
        </w:rPr>
        <w:t xml:space="preserve">eq. </w:t>
      </w:r>
      <w:r w:rsidR="00644BD2" w:rsidRPr="00726003">
        <w:rPr>
          <w:rFonts w:ascii="Arial" w:hAnsi="Arial" w:cs="Arial"/>
          <w:color w:val="000000" w:themeColor="text1"/>
        </w:rPr>
        <w:t>S</w:t>
      </w:r>
      <w:r w:rsidR="00CC28D0" w:rsidRPr="00726003">
        <w:rPr>
          <w:rFonts w:ascii="Arial" w:hAnsi="Arial" w:cs="Arial"/>
          <w:color w:val="000000" w:themeColor="text1"/>
        </w:rPr>
        <w:t>1</w:t>
      </w:r>
      <w:r w:rsidRPr="00726003">
        <w:rPr>
          <w:rFonts w:ascii="Arial" w:hAnsi="Arial" w:cs="Arial"/>
          <w:color w:val="000000" w:themeColor="text1"/>
        </w:rPr>
        <w:t xml:space="preserve"> becomes:</w:t>
      </w:r>
    </w:p>
    <w:p w14:paraId="5CF878BF" w14:textId="77777777" w:rsidR="00097123" w:rsidRPr="00726003" w:rsidRDefault="006C1930" w:rsidP="00644BD2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000000" w:themeColor="text1"/>
        </w:rPr>
      </w:pPr>
      <m:oMath>
        <m:sSup>
          <m:sSup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(F(</m:t>
            </m:r>
            <m:sSup>
              <m:sSupPr>
                <m:ctrlPr>
                  <w:rPr>
                    <w:rFonts w:ascii="Cambria Math" w:hAnsi="Cambria Math" w:cs="Arial"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color w:val="000000" w:themeColor="text1"/>
                  </w:rPr>
                  <m:t>∞</m:t>
                </m:r>
              </m:sup>
            </m:sSup>
            <m:r>
              <w:rPr>
                <w:rFonts w:ascii="Cambria Math" w:hAnsi="Cambria Math" w:cs="Arial"/>
                <w:color w:val="000000" w:themeColor="text1"/>
              </w:rPr>
              <m:t>)hυ)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2</m:t>
            </m:r>
          </m:sup>
        </m:sSup>
        <m:r>
          <w:rPr>
            <w:rFonts w:ascii="Cambria Math" w:hAnsi="Cambria Math" w:cs="Arial"/>
            <w:color w:val="000000" w:themeColor="text1"/>
          </w:rPr>
          <m:t>=A(hυ-</m:t>
        </m:r>
        <m:sSub>
          <m:sSub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E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</m:t>
            </m:r>
          </m:sub>
        </m:sSub>
        <m:r>
          <w:rPr>
            <w:rFonts w:ascii="Cambria Math" w:hAnsi="Cambria Math" w:cs="Arial"/>
            <w:color w:val="000000" w:themeColor="text1"/>
          </w:rPr>
          <m:t>)</m:t>
        </m:r>
      </m:oMath>
      <w:r w:rsidR="000E2F94" w:rsidRPr="00726003">
        <w:rPr>
          <w:rFonts w:ascii="Arial" w:eastAsiaTheme="minorEastAsia" w:hAnsi="Arial" w:cs="Arial"/>
          <w:color w:val="000000" w:themeColor="text1"/>
        </w:rPr>
        <w:t xml:space="preserve"> </w:t>
      </w:r>
      <w:r w:rsidR="000E2F94" w:rsidRPr="00726003">
        <w:rPr>
          <w:rFonts w:ascii="Arial" w:eastAsiaTheme="minorEastAsia" w:hAnsi="Arial" w:cs="Arial"/>
          <w:color w:val="000000" w:themeColor="text1"/>
        </w:rPr>
        <w:tab/>
      </w:r>
      <w:r w:rsidR="000E2F94" w:rsidRPr="00726003">
        <w:rPr>
          <w:rFonts w:ascii="Arial" w:eastAsiaTheme="minorEastAsia" w:hAnsi="Arial" w:cs="Arial"/>
          <w:color w:val="000000" w:themeColor="text1"/>
        </w:rPr>
        <w:tab/>
      </w:r>
      <w:r w:rsidR="000E2F94" w:rsidRPr="00726003">
        <w:rPr>
          <w:rFonts w:ascii="Arial" w:hAnsi="Arial" w:cs="Arial"/>
          <w:color w:val="000000" w:themeColor="text1"/>
        </w:rPr>
        <w:t>(eq. S2)</w:t>
      </w:r>
    </w:p>
    <w:p w14:paraId="433D10A0" w14:textId="77777777" w:rsidR="003A659E" w:rsidRPr="00726003" w:rsidRDefault="003A659E" w:rsidP="00644BD2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hAnsi="Arial" w:cs="Arial"/>
          <w:color w:val="000000"/>
        </w:rPr>
      </w:pPr>
      <w:r w:rsidRPr="00726003">
        <w:rPr>
          <w:rFonts w:ascii="Arial" w:hAnsi="Arial" w:cs="Arial"/>
          <w:color w:val="000000" w:themeColor="text1"/>
        </w:rPr>
        <w:t xml:space="preserve">The </w:t>
      </w:r>
      <m:oMath>
        <m:sSub>
          <m:sSub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</w:rPr>
              <m:t>E</m:t>
            </m:r>
          </m:e>
          <m:sub>
            <m:r>
              <w:rPr>
                <w:rFonts w:ascii="Cambria Math" w:hAnsi="Cambria Math" w:cs="Arial"/>
                <w:color w:val="000000" w:themeColor="text1"/>
              </w:rPr>
              <m:t>g</m:t>
            </m:r>
          </m:sub>
        </m:sSub>
      </m:oMath>
      <w:r w:rsidRPr="00726003">
        <w:rPr>
          <w:rFonts w:ascii="Arial" w:hAnsi="Arial" w:cs="Arial"/>
          <w:color w:val="000000" w:themeColor="text1"/>
        </w:rPr>
        <w:t xml:space="preserve"> values can be obtained by extrapolating a linear regression of </w:t>
      </w:r>
      <m:oMath>
        <m:sSup>
          <m:sSup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(F(</m:t>
            </m:r>
            <m:sSup>
              <m:sSupPr>
                <m:ctrlPr>
                  <w:rPr>
                    <w:rFonts w:ascii="Cambria Math" w:hAnsi="Cambria Math" w:cs="Arial"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 w:themeColor="text1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color w:val="000000" w:themeColor="text1"/>
                  </w:rPr>
                  <m:t>∞</m:t>
                </m:r>
              </m:sup>
            </m:sSup>
            <m:r>
              <w:rPr>
                <w:rFonts w:ascii="Cambria Math" w:hAnsi="Cambria Math" w:cs="Arial"/>
                <w:color w:val="000000" w:themeColor="text1"/>
              </w:rPr>
              <m:t>)hυ)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2</m:t>
            </m:r>
          </m:sup>
        </m:sSup>
      </m:oMath>
      <w:r w:rsidRPr="00726003">
        <w:rPr>
          <w:rFonts w:ascii="Arial" w:hAnsi="Arial" w:cs="Arial"/>
          <w:color w:val="000000" w:themeColor="text1"/>
          <w:vertAlign w:val="superscript"/>
        </w:rPr>
        <w:t xml:space="preserve"> </w:t>
      </w:r>
      <w:r w:rsidRPr="00726003">
        <w:rPr>
          <w:rFonts w:ascii="Arial" w:hAnsi="Arial" w:cs="Arial"/>
          <w:color w:val="000000" w:themeColor="text1"/>
        </w:rPr>
        <w:t xml:space="preserve">against </w:t>
      </w:r>
      <m:oMath>
        <m:r>
          <w:rPr>
            <w:rFonts w:ascii="Cambria Math" w:hAnsi="Cambria Math" w:cs="Arial"/>
            <w:color w:val="000000" w:themeColor="text1"/>
          </w:rPr>
          <m:t>hυ</m:t>
        </m:r>
      </m:oMath>
      <w:r w:rsidR="000E2F94" w:rsidRPr="00726003">
        <w:rPr>
          <w:rFonts w:ascii="Arial" w:hAnsi="Arial" w:cs="Arial"/>
          <w:color w:val="000000" w:themeColor="text1"/>
        </w:rPr>
        <w:t xml:space="preserve"> </w:t>
      </w:r>
      <w:r w:rsidRPr="00726003">
        <w:rPr>
          <w:rFonts w:ascii="Arial" w:hAnsi="Arial" w:cs="Arial"/>
          <w:color w:val="000000" w:themeColor="text1"/>
        </w:rPr>
        <w:t>(</w:t>
      </w:r>
      <w:r w:rsidR="00644BD2" w:rsidRPr="00726003">
        <w:rPr>
          <w:rFonts w:ascii="Arial" w:hAnsi="Arial" w:cs="Arial"/>
          <w:color w:val="000000" w:themeColor="text1"/>
        </w:rPr>
        <w:t xml:space="preserve">expressed in </w:t>
      </w:r>
      <w:r w:rsidRPr="00726003">
        <w:rPr>
          <w:rFonts w:ascii="Arial" w:hAnsi="Arial" w:cs="Arial"/>
          <w:color w:val="000000" w:themeColor="text1"/>
        </w:rPr>
        <w:t xml:space="preserve">eV) to zero. This line is tangent to the point of inflection on the spectral curve (found by </w:t>
      </w:r>
      <w:r w:rsidRPr="00726003">
        <w:rPr>
          <w:rFonts w:ascii="Arial" w:hAnsi="Arial" w:cs="Arial"/>
          <w:color w:val="000000"/>
        </w:rPr>
        <w:t>taking the maximum of its first derivative).</w:t>
      </w:r>
    </w:p>
    <w:p w14:paraId="18B3B0C8" w14:textId="77777777" w:rsidR="003A659E" w:rsidRPr="00726003" w:rsidRDefault="003A659E" w:rsidP="00644BD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92"/>
        <w:gridCol w:w="2160"/>
      </w:tblGrid>
      <w:tr w:rsidR="003A659E" w:rsidRPr="00726003" w14:paraId="2C3F601D" w14:textId="77777777" w:rsidTr="00191CB4">
        <w:trPr>
          <w:jc w:val="center"/>
        </w:trPr>
        <w:tc>
          <w:tcPr>
            <w:tcW w:w="4052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091964A" w14:textId="77777777" w:rsidR="003A659E" w:rsidRPr="00726003" w:rsidRDefault="003A659E" w:rsidP="00F10C7F">
            <w:pPr>
              <w:autoSpaceDE w:val="0"/>
              <w:autoSpaceDN w:val="0"/>
              <w:adjustRightInd w:val="0"/>
              <w:spacing w:after="60" w:line="240" w:lineRule="auto"/>
              <w:ind w:left="-85" w:right="-57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260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Table </w:t>
            </w:r>
            <w:r w:rsidR="006A1A39" w:rsidRPr="007260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 w:rsidR="00BE43B8" w:rsidRPr="007260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 w:rsidRPr="007260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726003">
              <w:rPr>
                <w:rFonts w:ascii="Arial" w:hAnsi="Arial" w:cs="Arial"/>
                <w:color w:val="000000"/>
                <w:sz w:val="18"/>
                <w:szCs w:val="18"/>
              </w:rPr>
              <w:t xml:space="preserve">Band gap energy values of </w:t>
            </w:r>
            <w:r w:rsidR="006A1A39" w:rsidRPr="00726003">
              <w:rPr>
                <w:rFonts w:ascii="Arial" w:hAnsi="Arial" w:cs="Arial"/>
                <w:color w:val="000000"/>
                <w:sz w:val="18"/>
                <w:szCs w:val="18"/>
              </w:rPr>
              <w:t xml:space="preserve">commercial and historical </w:t>
            </w:r>
            <w:r w:rsidR="000E2F94" w:rsidRPr="00726003">
              <w:rPr>
                <w:rFonts w:ascii="Arial" w:hAnsi="Arial" w:cs="Arial"/>
                <w:sz w:val="18"/>
                <w:szCs w:val="18"/>
              </w:rPr>
              <w:t>CdS</w:t>
            </w:r>
            <w:r w:rsidR="000E2F9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1-x</w:t>
            </w:r>
            <w:r w:rsidR="000E2F94" w:rsidRPr="00726003">
              <w:rPr>
                <w:rFonts w:ascii="Arial" w:hAnsi="Arial" w:cs="Arial"/>
                <w:sz w:val="18"/>
                <w:szCs w:val="18"/>
              </w:rPr>
              <w:t>Se</w:t>
            </w:r>
            <w:r w:rsidR="000E2F94" w:rsidRPr="00726003">
              <w:rPr>
                <w:rFonts w:ascii="Arial" w:hAnsi="Arial" w:cs="Arial"/>
                <w:sz w:val="18"/>
                <w:szCs w:val="18"/>
                <w:vertAlign w:val="subscript"/>
              </w:rPr>
              <w:t>x</w:t>
            </w:r>
            <w:r w:rsidR="000E2F94" w:rsidRPr="007260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0DC1" w:rsidRPr="00726003">
              <w:rPr>
                <w:rFonts w:ascii="Arial" w:hAnsi="Arial" w:cs="Arial"/>
                <w:sz w:val="18"/>
                <w:szCs w:val="18"/>
              </w:rPr>
              <w:t>compounds.</w:t>
            </w:r>
          </w:p>
        </w:tc>
      </w:tr>
      <w:tr w:rsidR="003A659E" w:rsidRPr="00726003" w14:paraId="2D44D5AD" w14:textId="77777777" w:rsidTr="00191CB4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656FA1A" w14:textId="77777777" w:rsidR="003A659E" w:rsidRPr="00F10C7F" w:rsidRDefault="003A659E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C56873" w14:textId="77777777" w:rsidR="003A659E" w:rsidRPr="00F10C7F" w:rsidRDefault="003A659E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0C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  <w:r w:rsidRPr="00F10C7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bscript"/>
              </w:rPr>
              <w:t>g</w:t>
            </w:r>
            <w:proofErr w:type="spellEnd"/>
            <w:r w:rsidRPr="00F10C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/eV (nm)</w:t>
            </w:r>
          </w:p>
        </w:tc>
      </w:tr>
      <w:tr w:rsidR="003A659E" w:rsidRPr="00726003" w14:paraId="3949CA32" w14:textId="77777777" w:rsidTr="00191CB4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15C7" w14:textId="77777777" w:rsidR="003A659E" w:rsidRPr="00F10C7F" w:rsidRDefault="0090512C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21080</w:t>
            </w:r>
            <w:r w:rsidR="006A1A39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Se=0.14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3E5B84" w14:textId="77777777" w:rsidR="003A659E" w:rsidRPr="00F10C7F" w:rsidRDefault="0090512C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  <w:r w:rsidR="003A659E" w:rsidRPr="00F10C7F">
              <w:rPr>
                <w:rFonts w:ascii="Arial" w:hAnsi="Arial" w:cs="Arial"/>
                <w:color w:val="000000"/>
                <w:sz w:val="20"/>
                <w:szCs w:val="20"/>
              </w:rPr>
              <w:t xml:space="preserve"> (514)</w:t>
            </w:r>
          </w:p>
        </w:tc>
      </w:tr>
      <w:tr w:rsidR="003A659E" w:rsidRPr="00726003" w14:paraId="7CA85015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A1BA" w14:textId="77777777" w:rsidR="003A659E" w:rsidRPr="00F10C7F" w:rsidRDefault="00A05E90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21100</w:t>
            </w:r>
            <w:r w:rsidR="006A1A39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Se=0.22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EF33F0" w14:textId="77777777" w:rsidR="003A659E" w:rsidRPr="00F10C7F" w:rsidRDefault="00A05E90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2.19</w:t>
            </w:r>
            <w:r w:rsidR="003A659E" w:rsidRPr="00F10C7F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566</w:t>
            </w:r>
            <w:r w:rsidR="003A659E" w:rsidRPr="00F10C7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3A659E" w:rsidRPr="00726003" w14:paraId="4E68363E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23EC" w14:textId="77777777" w:rsidR="003A659E" w:rsidRPr="00F10C7F" w:rsidRDefault="00A05E90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21130</w:t>
            </w:r>
            <w:r w:rsidR="006A1A39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 Se=0.36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0FFCF6" w14:textId="77777777" w:rsidR="003A659E" w:rsidRPr="00F10C7F" w:rsidRDefault="00361FB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2.06</w:t>
            </w:r>
            <w:r w:rsidR="003A659E" w:rsidRPr="00F10C7F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602</w:t>
            </w:r>
            <w:r w:rsidR="003A659E" w:rsidRPr="00F10C7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617FB" w:rsidRPr="00726003" w14:paraId="3B27E268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F5D04D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21150-I</w:t>
            </w:r>
            <w:r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Se=0.45</w:t>
            </w:r>
          </w:p>
          <w:p w14:paraId="0744E368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21150-II</w:t>
            </w:r>
            <w:r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Se=0.55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D4C08E" w14:textId="77777777" w:rsidR="007617FB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2.0 (603)</w:t>
            </w:r>
          </w:p>
          <w:p w14:paraId="14EBF522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1.97 (629)</w:t>
            </w:r>
          </w:p>
        </w:tc>
      </w:tr>
      <w:tr w:rsidR="006A1A39" w:rsidRPr="00726003" w14:paraId="0E901624" w14:textId="77777777" w:rsidTr="00191CB4">
        <w:trPr>
          <w:jc w:val="center"/>
        </w:trPr>
        <w:tc>
          <w:tcPr>
            <w:tcW w:w="18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8D72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437</w:t>
            </w:r>
            <w:r w:rsidR="00764513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 Se=0.12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B003D7" w14:textId="77777777" w:rsidR="006A1A39" w:rsidRPr="00F10C7F" w:rsidRDefault="00764513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2.29 (541)</w:t>
            </w:r>
          </w:p>
        </w:tc>
      </w:tr>
      <w:tr w:rsidR="006A1A39" w:rsidRPr="00726003" w14:paraId="1A9E756F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1E0C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439</w:t>
            </w:r>
            <w:r w:rsidR="00764513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 Se=0.38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C38A53" w14:textId="77777777" w:rsidR="006A1A39" w:rsidRPr="00F10C7F" w:rsidRDefault="00764513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2.09 (593)</w:t>
            </w:r>
          </w:p>
        </w:tc>
      </w:tr>
      <w:tr w:rsidR="006A1A39" w:rsidRPr="00726003" w14:paraId="298D411D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F0A6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440</w:t>
            </w:r>
            <w:r w:rsidR="001415CE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 Se=0.47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1BFB88" w14:textId="77777777" w:rsidR="006A1A39" w:rsidRPr="00F10C7F" w:rsidRDefault="00A605BC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2.03 (611)</w:t>
            </w:r>
          </w:p>
        </w:tc>
      </w:tr>
      <w:tr w:rsidR="006A1A39" w:rsidRPr="00726003" w14:paraId="5C15A0C0" w14:textId="77777777" w:rsidTr="00191CB4">
        <w:trPr>
          <w:jc w:val="center"/>
        </w:trPr>
        <w:tc>
          <w:tcPr>
            <w:tcW w:w="18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07AB90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442-I</w:t>
            </w:r>
            <w:r w:rsidR="003775D5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Se=0.19</w:t>
            </w:r>
          </w:p>
          <w:p w14:paraId="604D70DD" w14:textId="77777777" w:rsidR="006A1A39" w:rsidRPr="00F10C7F" w:rsidRDefault="006A1A39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442-I</w:t>
            </w:r>
            <w:r w:rsidR="003775D5" w:rsidRPr="00F10C7F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3775D5" w:rsidRPr="00F10C7F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Se=0.54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5EFC3AA" w14:textId="77777777" w:rsidR="006A1A39" w:rsidRPr="00F10C7F" w:rsidRDefault="00EB21BD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2.17 (571)</w:t>
            </w:r>
          </w:p>
          <w:p w14:paraId="2A3205CF" w14:textId="77777777" w:rsidR="00EB21BD" w:rsidRPr="00F10C7F" w:rsidRDefault="00EB21BD" w:rsidP="006A1A39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0C7F">
              <w:rPr>
                <w:rFonts w:ascii="Arial" w:hAnsi="Arial" w:cs="Arial"/>
                <w:color w:val="000000"/>
                <w:sz w:val="20"/>
                <w:szCs w:val="20"/>
              </w:rPr>
              <w:t>1.95 (636)</w:t>
            </w:r>
          </w:p>
        </w:tc>
      </w:tr>
      <w:tr w:rsidR="003A659E" w:rsidRPr="00726003" w14:paraId="4F2CC508" w14:textId="77777777" w:rsidTr="00191CB4">
        <w:trPr>
          <w:jc w:val="center"/>
        </w:trPr>
        <w:tc>
          <w:tcPr>
            <w:tcW w:w="4052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4C4DBB0" w14:textId="77777777" w:rsidR="003A659E" w:rsidRPr="00726003" w:rsidRDefault="003A659E" w:rsidP="00F92AC9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38F926F" w14:textId="77777777" w:rsidR="009C02F1" w:rsidRPr="00726003" w:rsidRDefault="009C02F1" w:rsidP="000E1F67">
      <w:pPr>
        <w:rPr>
          <w:rFonts w:ascii="Arial" w:hAnsi="Arial" w:cs="Arial"/>
          <w:b/>
          <w:bCs/>
          <w:sz w:val="24"/>
          <w:szCs w:val="24"/>
        </w:rPr>
      </w:pPr>
    </w:p>
    <w:p w14:paraId="35F16D96" w14:textId="77777777" w:rsidR="00CC17F6" w:rsidRPr="00726003" w:rsidRDefault="00CC17F6">
      <w:pPr>
        <w:spacing w:after="200" w:line="276" w:lineRule="auto"/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br w:type="page"/>
      </w:r>
    </w:p>
    <w:p w14:paraId="0A05F55A" w14:textId="77777777" w:rsidR="00BF4BF1" w:rsidRPr="00726003" w:rsidRDefault="006E0793" w:rsidP="000E1F67">
      <w:pPr>
        <w:rPr>
          <w:rFonts w:ascii="Arial" w:hAnsi="Arial" w:cs="Arial"/>
          <w:b/>
          <w:bCs/>
          <w:sz w:val="24"/>
          <w:szCs w:val="24"/>
        </w:rPr>
      </w:pPr>
      <w:r w:rsidRPr="00726003">
        <w:rPr>
          <w:rFonts w:ascii="Arial" w:hAnsi="Arial" w:cs="Arial"/>
          <w:b/>
          <w:bCs/>
          <w:sz w:val="24"/>
          <w:szCs w:val="24"/>
        </w:rPr>
        <w:lastRenderedPageBreak/>
        <w:t>References</w:t>
      </w:r>
    </w:p>
    <w:sectPr w:rsidR="00BF4BF1" w:rsidRPr="00726003" w:rsidSect="00BF4BF1">
      <w:footerReference w:type="default" r:id="rId18"/>
      <w:endnotePr>
        <w:numFmt w:val="decimal"/>
      </w:end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7098" w14:textId="77777777" w:rsidR="006C1930" w:rsidRDefault="006C1930" w:rsidP="006E0793">
      <w:pPr>
        <w:spacing w:after="0" w:line="240" w:lineRule="auto"/>
      </w:pPr>
      <w:r>
        <w:separator/>
      </w:r>
    </w:p>
  </w:endnote>
  <w:endnote w:type="continuationSeparator" w:id="0">
    <w:p w14:paraId="080109F7" w14:textId="77777777" w:rsidR="006C1930" w:rsidRDefault="006C1930" w:rsidP="006E0793">
      <w:pPr>
        <w:spacing w:after="0" w:line="240" w:lineRule="auto"/>
      </w:pPr>
      <w:r>
        <w:continuationSeparator/>
      </w:r>
    </w:p>
  </w:endnote>
  <w:endnote w:id="1">
    <w:p w14:paraId="20C66061" w14:textId="1D1105DA" w:rsidR="00F92AC9" w:rsidRPr="001B2D80" w:rsidRDefault="00F92AC9" w:rsidP="00F70820">
      <w:pPr>
        <w:pStyle w:val="Testonotadichiusura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1B2D80">
        <w:rPr>
          <w:rStyle w:val="Rimandonotadichiusura"/>
          <w:rFonts w:ascii="Arial" w:hAnsi="Arial" w:cs="Arial"/>
          <w:sz w:val="22"/>
          <w:szCs w:val="22"/>
          <w:vertAlign w:val="baseline"/>
        </w:rPr>
        <w:endnoteRef/>
      </w:r>
      <w:r w:rsidRPr="001B2D80">
        <w:rPr>
          <w:rFonts w:ascii="Arial" w:hAnsi="Arial" w:cs="Arial"/>
          <w:sz w:val="22"/>
          <w:szCs w:val="22"/>
          <w:lang w:val="en-GB"/>
        </w:rPr>
        <w:t xml:space="preserve">. Y. M. </w:t>
      </w:r>
      <w:proofErr w:type="spellStart"/>
      <w:r w:rsidRPr="001B2D80">
        <w:rPr>
          <w:rFonts w:ascii="Arial" w:hAnsi="Arial" w:cs="Arial"/>
          <w:sz w:val="22"/>
          <w:szCs w:val="22"/>
          <w:lang w:val="en-GB"/>
        </w:rPr>
        <w:t>Yiu</w:t>
      </w:r>
      <w:proofErr w:type="spellEnd"/>
      <w:r w:rsidRPr="001B2D80">
        <w:rPr>
          <w:rFonts w:ascii="Arial" w:hAnsi="Arial" w:cs="Arial"/>
          <w:sz w:val="22"/>
          <w:szCs w:val="22"/>
          <w:lang w:val="en-GB"/>
        </w:rPr>
        <w:t>, M. W. Murphy, L. Liu, Y. Hu, T. K. Sham,</w:t>
      </w:r>
      <w:r w:rsidRPr="001B2D80">
        <w:rPr>
          <w:lang w:val="en-GB"/>
        </w:rPr>
        <w:t xml:space="preserve"> </w:t>
      </w:r>
      <w:r w:rsidRPr="001B2D80">
        <w:rPr>
          <w:rFonts w:ascii="Arial" w:hAnsi="Arial" w:cs="Arial"/>
          <w:sz w:val="22"/>
          <w:szCs w:val="22"/>
          <w:lang w:val="en-GB"/>
        </w:rPr>
        <w:t>AIP Conference Proceedings 1590, 26 (2014)</w:t>
      </w:r>
      <w:r w:rsidR="00F10C7F">
        <w:rPr>
          <w:rFonts w:ascii="Arial" w:hAnsi="Arial" w:cs="Arial"/>
          <w:sz w:val="22"/>
          <w:szCs w:val="22"/>
          <w:lang w:val="en-GB"/>
        </w:rPr>
        <w:t>.</w:t>
      </w:r>
    </w:p>
  </w:endnote>
  <w:endnote w:id="2">
    <w:p w14:paraId="756C25DA" w14:textId="77777777" w:rsidR="00F92AC9" w:rsidRPr="001B2D80" w:rsidRDefault="00F92AC9" w:rsidP="007D29FD">
      <w:pPr>
        <w:pStyle w:val="Testonotadichiusura"/>
        <w:spacing w:line="360" w:lineRule="auto"/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1B2D80">
        <w:rPr>
          <w:rStyle w:val="Rimandonotadichiusura"/>
          <w:rFonts w:ascii="Arial" w:hAnsi="Arial" w:cs="Arial"/>
          <w:sz w:val="22"/>
          <w:szCs w:val="22"/>
          <w:vertAlign w:val="baseline"/>
        </w:rPr>
        <w:endnoteRef/>
      </w:r>
      <w:r w:rsidRPr="009D3229">
        <w:rPr>
          <w:rFonts w:ascii="Arial" w:hAnsi="Arial" w:cs="Arial"/>
          <w:sz w:val="22"/>
          <w:szCs w:val="22"/>
          <w:lang w:val="it-IT"/>
        </w:rPr>
        <w:t xml:space="preserve">. M. Lazzari, O. </w:t>
      </w:r>
      <w:proofErr w:type="spellStart"/>
      <w:r w:rsidRPr="009D3229">
        <w:rPr>
          <w:rFonts w:ascii="Arial" w:hAnsi="Arial" w:cs="Arial"/>
          <w:sz w:val="22"/>
          <w:szCs w:val="22"/>
          <w:lang w:val="it-IT"/>
        </w:rPr>
        <w:t>Chiantore</w:t>
      </w:r>
      <w:proofErr w:type="spellEnd"/>
      <w:r w:rsidRPr="009D3229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9D3229">
        <w:rPr>
          <w:rFonts w:ascii="Arial" w:hAnsi="Arial" w:cs="Arial"/>
          <w:iCs/>
          <w:sz w:val="22"/>
          <w:szCs w:val="22"/>
          <w:lang w:val="it-IT"/>
        </w:rPr>
        <w:t>Polym</w:t>
      </w:r>
      <w:proofErr w:type="spellEnd"/>
      <w:r w:rsidRPr="009D3229">
        <w:rPr>
          <w:rFonts w:ascii="Arial" w:hAnsi="Arial" w:cs="Arial"/>
          <w:iCs/>
          <w:sz w:val="22"/>
          <w:szCs w:val="22"/>
          <w:lang w:val="it-IT"/>
        </w:rPr>
        <w:t xml:space="preserve">. </w:t>
      </w:r>
      <w:proofErr w:type="spellStart"/>
      <w:r w:rsidRPr="001B2D80">
        <w:rPr>
          <w:rFonts w:ascii="Arial" w:hAnsi="Arial" w:cs="Arial"/>
          <w:iCs/>
          <w:sz w:val="22"/>
          <w:szCs w:val="22"/>
        </w:rPr>
        <w:t>Degrad</w:t>
      </w:r>
      <w:proofErr w:type="spellEnd"/>
      <w:r w:rsidRPr="001B2D80">
        <w:rPr>
          <w:rFonts w:ascii="Arial" w:hAnsi="Arial" w:cs="Arial"/>
          <w:iCs/>
          <w:sz w:val="22"/>
          <w:szCs w:val="22"/>
        </w:rPr>
        <w:t xml:space="preserve">. Stabil. </w:t>
      </w:r>
      <w:r w:rsidRPr="00F10C7F">
        <w:rPr>
          <w:rFonts w:ascii="Arial" w:hAnsi="Arial" w:cs="Arial"/>
          <w:b/>
          <w:iCs/>
          <w:sz w:val="22"/>
          <w:szCs w:val="22"/>
        </w:rPr>
        <w:t>65</w:t>
      </w:r>
      <w:r w:rsidRPr="001B2D80">
        <w:rPr>
          <w:rFonts w:ascii="Arial" w:hAnsi="Arial" w:cs="Arial"/>
          <w:iCs/>
          <w:sz w:val="22"/>
          <w:szCs w:val="22"/>
        </w:rPr>
        <w:t>, 303 (1999).</w:t>
      </w:r>
    </w:p>
  </w:endnote>
  <w:endnote w:id="3">
    <w:p w14:paraId="50F51A60" w14:textId="77777777" w:rsidR="00F92AC9" w:rsidRPr="001B2D80" w:rsidRDefault="00F92AC9" w:rsidP="007D29FD">
      <w:pPr>
        <w:pStyle w:val="Testonotadichiusura"/>
        <w:spacing w:line="360" w:lineRule="auto"/>
        <w:jc w:val="both"/>
        <w:rPr>
          <w:rFonts w:ascii="Arial" w:hAnsi="Arial" w:cs="Arial"/>
          <w:iCs/>
          <w:sz w:val="22"/>
          <w:szCs w:val="22"/>
          <w:lang w:val="en-GB"/>
        </w:rPr>
      </w:pPr>
      <w:r w:rsidRPr="001B2D80">
        <w:rPr>
          <w:rStyle w:val="Rimandonotadichiusura"/>
          <w:rFonts w:ascii="Arial" w:hAnsi="Arial" w:cs="Arial"/>
          <w:iCs/>
          <w:sz w:val="22"/>
          <w:szCs w:val="22"/>
          <w:vertAlign w:val="baseline"/>
        </w:rPr>
        <w:endnoteRef/>
      </w:r>
      <w:r w:rsidRPr="001B2D80">
        <w:rPr>
          <w:rFonts w:ascii="Arial" w:hAnsi="Arial" w:cs="Arial"/>
          <w:iCs/>
          <w:sz w:val="22"/>
          <w:szCs w:val="22"/>
          <w:lang w:val="en-GB"/>
        </w:rPr>
        <w:t xml:space="preserve">. </w:t>
      </w:r>
      <w:r w:rsidRPr="001B2D80">
        <w:rPr>
          <w:rFonts w:ascii="Arial" w:hAnsi="Arial" w:cs="Arial"/>
          <w:iCs/>
          <w:sz w:val="22"/>
          <w:szCs w:val="22"/>
        </w:rPr>
        <w:t xml:space="preserve">J. </w:t>
      </w:r>
      <w:proofErr w:type="spellStart"/>
      <w:r w:rsidRPr="001B2D80">
        <w:rPr>
          <w:rFonts w:ascii="Arial" w:hAnsi="Arial" w:cs="Arial"/>
          <w:iCs/>
          <w:sz w:val="22"/>
          <w:szCs w:val="22"/>
        </w:rPr>
        <w:t>Mallégol</w:t>
      </w:r>
      <w:proofErr w:type="spellEnd"/>
      <w:r w:rsidRPr="001B2D80">
        <w:rPr>
          <w:rFonts w:ascii="Arial" w:hAnsi="Arial" w:cs="Arial"/>
          <w:iCs/>
          <w:sz w:val="22"/>
          <w:szCs w:val="22"/>
        </w:rPr>
        <w:t xml:space="preserve">, J .L. </w:t>
      </w:r>
      <w:proofErr w:type="spellStart"/>
      <w:r w:rsidRPr="001B2D80">
        <w:rPr>
          <w:rFonts w:ascii="Arial" w:hAnsi="Arial" w:cs="Arial"/>
          <w:iCs/>
          <w:sz w:val="22"/>
          <w:szCs w:val="22"/>
        </w:rPr>
        <w:t>Gardette</w:t>
      </w:r>
      <w:proofErr w:type="spellEnd"/>
      <w:r w:rsidRPr="001B2D80">
        <w:rPr>
          <w:rFonts w:ascii="Arial" w:hAnsi="Arial" w:cs="Arial"/>
          <w:iCs/>
          <w:sz w:val="22"/>
          <w:szCs w:val="22"/>
        </w:rPr>
        <w:t xml:space="preserve">, J. Lemaire, J. Am. </w:t>
      </w:r>
      <w:r w:rsidRPr="001B2D80">
        <w:rPr>
          <w:rFonts w:ascii="Arial" w:hAnsi="Arial" w:cs="Arial"/>
          <w:iCs/>
          <w:sz w:val="22"/>
          <w:szCs w:val="22"/>
          <w:lang w:val="en-GB"/>
        </w:rPr>
        <w:t xml:space="preserve">Oil Chem. Soc. </w:t>
      </w:r>
      <w:r w:rsidRPr="00F10C7F">
        <w:rPr>
          <w:rFonts w:ascii="Arial" w:hAnsi="Arial" w:cs="Arial"/>
          <w:b/>
          <w:iCs/>
          <w:sz w:val="22"/>
          <w:szCs w:val="22"/>
          <w:lang w:val="en-GB"/>
        </w:rPr>
        <w:t>77</w:t>
      </w:r>
      <w:r w:rsidRPr="001B2D80">
        <w:rPr>
          <w:rFonts w:ascii="Arial" w:hAnsi="Arial" w:cs="Arial"/>
          <w:iCs/>
          <w:sz w:val="22"/>
          <w:szCs w:val="22"/>
          <w:lang w:val="en-GB"/>
        </w:rPr>
        <w:t>, 257 (2000).</w:t>
      </w:r>
    </w:p>
  </w:endnote>
  <w:endnote w:id="4">
    <w:p w14:paraId="6601AA37" w14:textId="77777777" w:rsidR="00F92AC9" w:rsidRPr="001B2D80" w:rsidRDefault="00F92AC9" w:rsidP="0019695B">
      <w:pPr>
        <w:pStyle w:val="Testonotadichiusura"/>
        <w:spacing w:line="360" w:lineRule="auto"/>
        <w:jc w:val="both"/>
        <w:rPr>
          <w:rFonts w:ascii="Arial" w:hAnsi="Arial" w:cs="Arial"/>
          <w:sz w:val="22"/>
          <w:szCs w:val="22"/>
          <w:lang w:val="de-DE"/>
        </w:rPr>
      </w:pPr>
      <w:r w:rsidRPr="001B2D80">
        <w:rPr>
          <w:rStyle w:val="Rimandonotadichiusura"/>
          <w:rFonts w:ascii="Arial" w:hAnsi="Arial" w:cs="Arial"/>
          <w:sz w:val="22"/>
          <w:szCs w:val="22"/>
          <w:vertAlign w:val="baseline"/>
        </w:rPr>
        <w:endnoteRef/>
      </w:r>
      <w:r w:rsidRPr="001B2D80">
        <w:rPr>
          <w:rFonts w:ascii="Arial" w:hAnsi="Arial" w:cs="Arial"/>
          <w:sz w:val="22"/>
          <w:szCs w:val="22"/>
          <w:lang w:val="it-IT"/>
        </w:rPr>
        <w:t xml:space="preserve">. </w:t>
      </w:r>
      <w:r w:rsidRPr="001B2D80">
        <w:rPr>
          <w:rFonts w:ascii="Arial" w:hAnsi="Arial" w:cs="Arial"/>
          <w:sz w:val="22"/>
          <w:szCs w:val="22"/>
          <w:lang w:val="de-DE"/>
        </w:rPr>
        <w:t xml:space="preserve">F. Rosi, L.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Cartechini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L. Monico, F. Gabrieli, M.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Vagnini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D.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Buti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B. Doherty, C.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Anselmi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B. G. Brunetti, C.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Miliani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in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Metal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 Soaps in Art,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ed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. By. F.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Casadio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K.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Keune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, P. Noble, A. van Loon, E. Hendriks, S. Centeno, G. </w:t>
      </w:r>
      <w:proofErr w:type="spellStart"/>
      <w:r w:rsidRPr="001B2D80">
        <w:rPr>
          <w:rFonts w:ascii="Arial" w:hAnsi="Arial" w:cs="Arial"/>
          <w:sz w:val="22"/>
          <w:szCs w:val="22"/>
          <w:lang w:val="de-DE"/>
        </w:rPr>
        <w:t>Osmond</w:t>
      </w:r>
      <w:proofErr w:type="spellEnd"/>
      <w:r w:rsidRPr="001B2D80">
        <w:rPr>
          <w:rFonts w:ascii="Arial" w:hAnsi="Arial" w:cs="Arial"/>
          <w:sz w:val="22"/>
          <w:szCs w:val="22"/>
          <w:lang w:val="de-DE"/>
        </w:rPr>
        <w:t xml:space="preserve"> (Springer, Cham, 2019) p. 173.</w:t>
      </w:r>
    </w:p>
  </w:endnote>
  <w:endnote w:id="5">
    <w:p w14:paraId="04CB926B" w14:textId="77777777" w:rsidR="00D37441" w:rsidRPr="00772B24" w:rsidRDefault="00D37441" w:rsidP="00D37441">
      <w:pPr>
        <w:pStyle w:val="Testonotadichiusura"/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1B2D80">
        <w:rPr>
          <w:rStyle w:val="Rimandonotadichiusura"/>
          <w:rFonts w:ascii="Arial" w:hAnsi="Arial" w:cs="Arial"/>
          <w:sz w:val="22"/>
          <w:szCs w:val="22"/>
          <w:vertAlign w:val="baseline"/>
        </w:rPr>
        <w:endnoteRef/>
      </w:r>
      <w:r w:rsidRPr="001B2D80">
        <w:rPr>
          <w:rFonts w:ascii="Arial" w:hAnsi="Arial" w:cs="Arial"/>
          <w:sz w:val="22"/>
          <w:szCs w:val="22"/>
          <w:shd w:val="clear" w:color="auto" w:fill="FFFFFF"/>
          <w:lang w:val="en-GB"/>
        </w:rPr>
        <w:t xml:space="preserve">. H. L. Clever, M. E. Derrick, S. A. Johnson, J. Phys. </w:t>
      </w:r>
      <w:r w:rsidRPr="00772B24">
        <w:rPr>
          <w:rFonts w:ascii="Arial" w:hAnsi="Arial" w:cs="Arial"/>
          <w:sz w:val="22"/>
          <w:szCs w:val="22"/>
          <w:shd w:val="clear" w:color="auto" w:fill="FFFFFF"/>
          <w:lang w:val="en-GB"/>
        </w:rPr>
        <w:t xml:space="preserve">Chem. Ref. Data </w:t>
      </w:r>
      <w:r w:rsidRPr="00772B24">
        <w:rPr>
          <w:rFonts w:ascii="Arial" w:hAnsi="Arial" w:cs="Arial"/>
          <w:b/>
          <w:sz w:val="22"/>
          <w:szCs w:val="22"/>
          <w:shd w:val="clear" w:color="auto" w:fill="FFFFFF"/>
          <w:lang w:val="en-GB"/>
        </w:rPr>
        <w:t>21</w:t>
      </w:r>
      <w:r w:rsidRPr="00772B24">
        <w:rPr>
          <w:rFonts w:ascii="Arial" w:hAnsi="Arial" w:cs="Arial"/>
          <w:sz w:val="22"/>
          <w:szCs w:val="22"/>
          <w:shd w:val="clear" w:color="auto" w:fill="FFFFFF"/>
          <w:lang w:val="en-GB"/>
        </w:rPr>
        <w:t>, 941 (1992).</w:t>
      </w:r>
    </w:p>
  </w:endnote>
  <w:endnote w:id="6">
    <w:p w14:paraId="402C041E" w14:textId="77777777" w:rsidR="00F92AC9" w:rsidRPr="009D3229" w:rsidRDefault="00F92AC9" w:rsidP="007D29F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GB"/>
        </w:rPr>
      </w:pPr>
      <w:r w:rsidRPr="001B2D80">
        <w:rPr>
          <w:rStyle w:val="Rimandonotadichiusura"/>
          <w:rFonts w:ascii="Arial" w:hAnsi="Arial" w:cs="Arial"/>
          <w:vertAlign w:val="baseline"/>
        </w:rPr>
        <w:endnoteRef/>
      </w:r>
      <w:r w:rsidRPr="00772B24">
        <w:rPr>
          <w:rFonts w:ascii="Arial" w:hAnsi="Arial" w:cs="Arial"/>
          <w:lang w:val="en-GB"/>
        </w:rPr>
        <w:t xml:space="preserve">. J. </w:t>
      </w:r>
      <w:proofErr w:type="spellStart"/>
      <w:r w:rsidRPr="00772B24">
        <w:rPr>
          <w:rFonts w:ascii="Arial" w:hAnsi="Arial" w:cs="Arial"/>
          <w:lang w:val="en-GB"/>
        </w:rPr>
        <w:t>Tauc</w:t>
      </w:r>
      <w:proofErr w:type="spellEnd"/>
      <w:r w:rsidRPr="00772B24">
        <w:rPr>
          <w:rFonts w:ascii="Arial" w:hAnsi="Arial" w:cs="Arial"/>
          <w:lang w:val="en-GB"/>
        </w:rPr>
        <w:t xml:space="preserve">, R. </w:t>
      </w:r>
      <w:proofErr w:type="spellStart"/>
      <w:r w:rsidRPr="00772B24">
        <w:rPr>
          <w:rFonts w:ascii="Arial" w:hAnsi="Arial" w:cs="Arial"/>
          <w:lang w:val="en-GB"/>
        </w:rPr>
        <w:t>Grigorovici</w:t>
      </w:r>
      <w:proofErr w:type="spellEnd"/>
      <w:r w:rsidRPr="00772B24">
        <w:rPr>
          <w:rFonts w:ascii="Arial" w:hAnsi="Arial" w:cs="Arial"/>
          <w:lang w:val="en-GB"/>
        </w:rPr>
        <w:t xml:space="preserve">, A. </w:t>
      </w:r>
      <w:proofErr w:type="spellStart"/>
      <w:r w:rsidRPr="00772B24">
        <w:rPr>
          <w:rFonts w:ascii="Arial" w:hAnsi="Arial" w:cs="Arial"/>
          <w:lang w:val="en-GB"/>
        </w:rPr>
        <w:t>Vancu</w:t>
      </w:r>
      <w:proofErr w:type="spellEnd"/>
      <w:r w:rsidRPr="00772B24">
        <w:rPr>
          <w:rFonts w:ascii="Arial" w:hAnsi="Arial" w:cs="Arial"/>
          <w:lang w:val="en-GB"/>
        </w:rPr>
        <w:t xml:space="preserve">, Phys. </w:t>
      </w:r>
      <w:r w:rsidRPr="009D3229">
        <w:rPr>
          <w:rFonts w:ascii="Arial" w:hAnsi="Arial" w:cs="Arial"/>
          <w:lang w:val="en-GB"/>
        </w:rPr>
        <w:t xml:space="preserve">Status Solidi B </w:t>
      </w:r>
      <w:r w:rsidRPr="00F10C7F">
        <w:rPr>
          <w:rFonts w:ascii="Arial" w:hAnsi="Arial" w:cs="Arial"/>
          <w:b/>
          <w:lang w:val="en-GB"/>
        </w:rPr>
        <w:t>15</w:t>
      </w:r>
      <w:r w:rsidRPr="009D3229">
        <w:rPr>
          <w:rFonts w:ascii="Arial" w:hAnsi="Arial" w:cs="Arial"/>
          <w:lang w:val="en-GB"/>
        </w:rPr>
        <w:t>, 627 (1966).</w:t>
      </w:r>
    </w:p>
  </w:endnote>
  <w:endnote w:id="7">
    <w:p w14:paraId="73A6D101" w14:textId="77777777" w:rsidR="00F92AC9" w:rsidRPr="00713E77" w:rsidRDefault="00F92AC9" w:rsidP="007D29F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it-IT"/>
        </w:rPr>
      </w:pPr>
      <w:r w:rsidRPr="001B2D80">
        <w:rPr>
          <w:rStyle w:val="Rimandonotadichiusura"/>
          <w:rFonts w:ascii="Arial" w:hAnsi="Arial" w:cs="Arial"/>
          <w:vertAlign w:val="baseline"/>
        </w:rPr>
        <w:endnoteRef/>
      </w:r>
      <w:r w:rsidRPr="001B2D80">
        <w:rPr>
          <w:rFonts w:ascii="Arial" w:hAnsi="Arial" w:cs="Arial"/>
          <w:lang w:val="en-GB"/>
        </w:rPr>
        <w:t xml:space="preserve">. A. B. Murphy, Sol. </w:t>
      </w:r>
      <w:r w:rsidRPr="00772B24">
        <w:rPr>
          <w:rFonts w:ascii="Arial" w:hAnsi="Arial" w:cs="Arial"/>
          <w:lang w:val="it-IT"/>
        </w:rPr>
        <w:t xml:space="preserve">Energy Mater. </w:t>
      </w:r>
      <w:r w:rsidRPr="00713E77">
        <w:rPr>
          <w:rFonts w:ascii="Arial" w:hAnsi="Arial" w:cs="Arial"/>
          <w:lang w:val="it-IT"/>
        </w:rPr>
        <w:t xml:space="preserve">Sol. </w:t>
      </w:r>
      <w:proofErr w:type="spellStart"/>
      <w:r w:rsidRPr="00713E77">
        <w:rPr>
          <w:rFonts w:ascii="Arial" w:hAnsi="Arial" w:cs="Arial"/>
          <w:lang w:val="it-IT"/>
        </w:rPr>
        <w:t>Cells</w:t>
      </w:r>
      <w:proofErr w:type="spellEnd"/>
      <w:r w:rsidRPr="00713E77">
        <w:rPr>
          <w:rFonts w:ascii="Arial" w:hAnsi="Arial" w:cs="Arial"/>
          <w:lang w:val="it-IT"/>
        </w:rPr>
        <w:t xml:space="preserve"> </w:t>
      </w:r>
      <w:r w:rsidRPr="00F10C7F">
        <w:rPr>
          <w:rFonts w:ascii="Arial" w:hAnsi="Arial" w:cs="Arial"/>
          <w:b/>
          <w:lang w:val="it-IT"/>
        </w:rPr>
        <w:t>91</w:t>
      </w:r>
      <w:r w:rsidRPr="00713E77">
        <w:rPr>
          <w:rFonts w:ascii="Arial" w:hAnsi="Arial" w:cs="Arial"/>
          <w:lang w:val="it-IT"/>
        </w:rPr>
        <w:t>, 1326 (2007).</w:t>
      </w:r>
    </w:p>
  </w:endnote>
  <w:endnote w:id="8">
    <w:p w14:paraId="61AD18F5" w14:textId="77777777" w:rsidR="00F92AC9" w:rsidRPr="009D3229" w:rsidRDefault="00F92AC9" w:rsidP="001B2D80">
      <w:pPr>
        <w:pStyle w:val="Testonotadichiusura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1B2D80">
        <w:rPr>
          <w:rStyle w:val="Rimandonotadichiusura"/>
          <w:rFonts w:ascii="Arial" w:hAnsi="Arial" w:cs="Arial"/>
          <w:sz w:val="22"/>
          <w:szCs w:val="22"/>
          <w:vertAlign w:val="baseline"/>
        </w:rPr>
        <w:endnoteRef/>
      </w:r>
      <w:r w:rsidRPr="00713E77">
        <w:rPr>
          <w:rFonts w:ascii="Arial" w:hAnsi="Arial" w:cs="Arial"/>
          <w:sz w:val="22"/>
          <w:szCs w:val="22"/>
          <w:lang w:val="it-IT"/>
        </w:rPr>
        <w:t xml:space="preserve">. </w:t>
      </w:r>
      <w:r w:rsidRPr="001B2D80">
        <w:rPr>
          <w:rFonts w:ascii="Arial" w:hAnsi="Arial" w:cs="Arial"/>
          <w:sz w:val="22"/>
          <w:szCs w:val="22"/>
          <w:lang w:val="it-IT"/>
        </w:rPr>
        <w:t xml:space="preserve">C. Grazia, F. Rosi, F. Gabrieli, A. Romani, M. Paolantoni, R. </w:t>
      </w:r>
      <w:proofErr w:type="spellStart"/>
      <w:r w:rsidRPr="001B2D80">
        <w:rPr>
          <w:rFonts w:ascii="Arial" w:hAnsi="Arial" w:cs="Arial"/>
          <w:sz w:val="22"/>
          <w:szCs w:val="22"/>
          <w:lang w:val="it-IT"/>
        </w:rPr>
        <w:t>Vivani</w:t>
      </w:r>
      <w:proofErr w:type="spellEnd"/>
      <w:r w:rsidRPr="001B2D80">
        <w:rPr>
          <w:rFonts w:ascii="Arial" w:hAnsi="Arial" w:cs="Arial"/>
          <w:sz w:val="22"/>
          <w:szCs w:val="22"/>
          <w:lang w:val="it-IT"/>
        </w:rPr>
        <w:t xml:space="preserve">, B. G. Brunetti, P. </w:t>
      </w:r>
      <w:proofErr w:type="spellStart"/>
      <w:r w:rsidRPr="001B2D80">
        <w:rPr>
          <w:rFonts w:ascii="Arial" w:hAnsi="Arial" w:cs="Arial"/>
          <w:sz w:val="22"/>
          <w:szCs w:val="22"/>
          <w:lang w:val="it-IT"/>
        </w:rPr>
        <w:t>Colomban</w:t>
      </w:r>
      <w:proofErr w:type="spellEnd"/>
      <w:r w:rsidRPr="001B2D80">
        <w:rPr>
          <w:rFonts w:ascii="Arial" w:hAnsi="Arial" w:cs="Arial"/>
          <w:sz w:val="22"/>
          <w:szCs w:val="22"/>
          <w:lang w:val="it-IT"/>
        </w:rPr>
        <w:t xml:space="preserve">, C. </w:t>
      </w:r>
      <w:proofErr w:type="spellStart"/>
      <w:r w:rsidRPr="001B2D80">
        <w:rPr>
          <w:rFonts w:ascii="Arial" w:hAnsi="Arial" w:cs="Arial"/>
          <w:sz w:val="22"/>
          <w:szCs w:val="22"/>
          <w:lang w:val="it-IT"/>
        </w:rPr>
        <w:t>Miliani</w:t>
      </w:r>
      <w:proofErr w:type="spellEnd"/>
      <w:r w:rsidRPr="001B2D80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1B2D80">
        <w:rPr>
          <w:rFonts w:ascii="Arial" w:hAnsi="Arial" w:cs="Arial"/>
          <w:sz w:val="22"/>
          <w:szCs w:val="22"/>
          <w:lang w:val="it-IT"/>
        </w:rPr>
        <w:t>Microchem</w:t>
      </w:r>
      <w:proofErr w:type="spellEnd"/>
      <w:r w:rsidRPr="001B2D80">
        <w:rPr>
          <w:rFonts w:ascii="Arial" w:hAnsi="Arial" w:cs="Arial"/>
          <w:sz w:val="22"/>
          <w:szCs w:val="22"/>
          <w:lang w:val="it-IT"/>
        </w:rPr>
        <w:t xml:space="preserve">. </w:t>
      </w:r>
      <w:r w:rsidRPr="009D3229">
        <w:rPr>
          <w:rFonts w:ascii="Arial" w:hAnsi="Arial" w:cs="Arial"/>
          <w:sz w:val="22"/>
          <w:szCs w:val="22"/>
          <w:lang w:val="it-IT"/>
        </w:rPr>
        <w:t xml:space="preserve">J. </w:t>
      </w:r>
      <w:r w:rsidRPr="00F10C7F">
        <w:rPr>
          <w:rFonts w:ascii="Arial" w:hAnsi="Arial" w:cs="Arial"/>
          <w:b/>
          <w:sz w:val="22"/>
          <w:szCs w:val="22"/>
          <w:lang w:val="it-IT"/>
        </w:rPr>
        <w:t>125</w:t>
      </w:r>
      <w:r w:rsidRPr="009D3229">
        <w:rPr>
          <w:rFonts w:ascii="Arial" w:hAnsi="Arial" w:cs="Arial"/>
          <w:sz w:val="22"/>
          <w:szCs w:val="22"/>
          <w:lang w:val="it-IT"/>
        </w:rPr>
        <w:t>, 279 (2016).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TT5235d5a9+2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957554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D8F9C4C" w14:textId="77777777" w:rsidR="00F92AC9" w:rsidRPr="00D74193" w:rsidRDefault="00F92AC9">
        <w:pPr>
          <w:pStyle w:val="Pidipagina"/>
          <w:jc w:val="center"/>
          <w:rPr>
            <w:rFonts w:ascii="Arial" w:hAnsi="Arial" w:cs="Arial"/>
          </w:rPr>
        </w:pPr>
        <w:r w:rsidRPr="00893F97">
          <w:rPr>
            <w:rFonts w:ascii="Arial" w:hAnsi="Arial" w:cs="Arial"/>
          </w:rPr>
          <w:t>S-</w:t>
        </w:r>
        <w:r w:rsidRPr="00893F97">
          <w:rPr>
            <w:rFonts w:ascii="Arial" w:hAnsi="Arial" w:cs="Arial"/>
          </w:rPr>
          <w:fldChar w:fldCharType="begin"/>
        </w:r>
        <w:r w:rsidRPr="00893F97">
          <w:rPr>
            <w:rFonts w:ascii="Arial" w:hAnsi="Arial" w:cs="Arial"/>
          </w:rPr>
          <w:instrText>PAGE   \* MERGEFORMAT</w:instrText>
        </w:r>
        <w:r w:rsidRPr="00893F97">
          <w:rPr>
            <w:rFonts w:ascii="Arial" w:hAnsi="Arial" w:cs="Arial"/>
          </w:rPr>
          <w:fldChar w:fldCharType="separate"/>
        </w:r>
        <w:r w:rsidR="007D0536">
          <w:rPr>
            <w:rFonts w:ascii="Arial" w:hAnsi="Arial" w:cs="Arial"/>
            <w:noProof/>
          </w:rPr>
          <w:t>14</w:t>
        </w:r>
        <w:r w:rsidRPr="00893F97">
          <w:rPr>
            <w:rFonts w:ascii="Arial" w:hAnsi="Arial" w:cs="Arial"/>
          </w:rPr>
          <w:fldChar w:fldCharType="end"/>
        </w:r>
      </w:p>
    </w:sdtContent>
  </w:sdt>
  <w:p w14:paraId="796BDCB5" w14:textId="77777777" w:rsidR="00F92AC9" w:rsidRDefault="00F92A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5F268" w14:textId="77777777" w:rsidR="006C1930" w:rsidRDefault="006C1930" w:rsidP="006E0793">
      <w:pPr>
        <w:spacing w:after="0" w:line="240" w:lineRule="auto"/>
      </w:pPr>
      <w:r>
        <w:separator/>
      </w:r>
    </w:p>
  </w:footnote>
  <w:footnote w:type="continuationSeparator" w:id="0">
    <w:p w14:paraId="18DF94FD" w14:textId="77777777" w:rsidR="006C1930" w:rsidRDefault="006C1930" w:rsidP="006E0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526"/>
    <w:multiLevelType w:val="hybridMultilevel"/>
    <w:tmpl w:val="33DC0EB6"/>
    <w:lvl w:ilvl="0" w:tplc="C398287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C7D8E"/>
    <w:multiLevelType w:val="hybridMultilevel"/>
    <w:tmpl w:val="C1DA7D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D6A69"/>
    <w:multiLevelType w:val="multilevel"/>
    <w:tmpl w:val="1F4A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66575"/>
    <w:multiLevelType w:val="hybridMultilevel"/>
    <w:tmpl w:val="F83232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61B12"/>
    <w:multiLevelType w:val="hybridMultilevel"/>
    <w:tmpl w:val="118EB688"/>
    <w:lvl w:ilvl="0" w:tplc="CB1455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B5154"/>
    <w:multiLevelType w:val="multilevel"/>
    <w:tmpl w:val="869E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A7"/>
    <w:rsid w:val="00007A97"/>
    <w:rsid w:val="00025F92"/>
    <w:rsid w:val="0002782A"/>
    <w:rsid w:val="000311D3"/>
    <w:rsid w:val="0003172D"/>
    <w:rsid w:val="00031D3A"/>
    <w:rsid w:val="00042C61"/>
    <w:rsid w:val="0004706C"/>
    <w:rsid w:val="0006025C"/>
    <w:rsid w:val="00067D08"/>
    <w:rsid w:val="00082E1E"/>
    <w:rsid w:val="00084883"/>
    <w:rsid w:val="00086FF0"/>
    <w:rsid w:val="00091188"/>
    <w:rsid w:val="000916CA"/>
    <w:rsid w:val="000918D3"/>
    <w:rsid w:val="00093168"/>
    <w:rsid w:val="00097123"/>
    <w:rsid w:val="000A34BA"/>
    <w:rsid w:val="000C5F97"/>
    <w:rsid w:val="000D09BD"/>
    <w:rsid w:val="000D2B94"/>
    <w:rsid w:val="000D646D"/>
    <w:rsid w:val="000D6C00"/>
    <w:rsid w:val="000E1F67"/>
    <w:rsid w:val="000E2F94"/>
    <w:rsid w:val="000E598C"/>
    <w:rsid w:val="000F5D4A"/>
    <w:rsid w:val="000F6CA7"/>
    <w:rsid w:val="000F6CB2"/>
    <w:rsid w:val="00102792"/>
    <w:rsid w:val="001047B9"/>
    <w:rsid w:val="001069E0"/>
    <w:rsid w:val="0010715C"/>
    <w:rsid w:val="001075F2"/>
    <w:rsid w:val="001119D8"/>
    <w:rsid w:val="00122395"/>
    <w:rsid w:val="001234A0"/>
    <w:rsid w:val="00126901"/>
    <w:rsid w:val="00130041"/>
    <w:rsid w:val="00130933"/>
    <w:rsid w:val="00136D64"/>
    <w:rsid w:val="00140325"/>
    <w:rsid w:val="00140672"/>
    <w:rsid w:val="001415CE"/>
    <w:rsid w:val="00143320"/>
    <w:rsid w:val="00150AFA"/>
    <w:rsid w:val="00151F3F"/>
    <w:rsid w:val="00156254"/>
    <w:rsid w:val="001639BB"/>
    <w:rsid w:val="001643CA"/>
    <w:rsid w:val="00164FF2"/>
    <w:rsid w:val="00167D17"/>
    <w:rsid w:val="0017208C"/>
    <w:rsid w:val="00172F15"/>
    <w:rsid w:val="00175D11"/>
    <w:rsid w:val="00176D19"/>
    <w:rsid w:val="00180B60"/>
    <w:rsid w:val="00185455"/>
    <w:rsid w:val="00191CB4"/>
    <w:rsid w:val="001942E7"/>
    <w:rsid w:val="00194C92"/>
    <w:rsid w:val="0019695B"/>
    <w:rsid w:val="00197FE2"/>
    <w:rsid w:val="001B2D80"/>
    <w:rsid w:val="001D067E"/>
    <w:rsid w:val="001D22A6"/>
    <w:rsid w:val="001D3B9C"/>
    <w:rsid w:val="001D6C0C"/>
    <w:rsid w:val="001E0BD0"/>
    <w:rsid w:val="001E1D67"/>
    <w:rsid w:val="001E2731"/>
    <w:rsid w:val="001E2842"/>
    <w:rsid w:val="001E3CD4"/>
    <w:rsid w:val="001E4A83"/>
    <w:rsid w:val="0020022F"/>
    <w:rsid w:val="0020030D"/>
    <w:rsid w:val="002024A9"/>
    <w:rsid w:val="00203DE6"/>
    <w:rsid w:val="0020736C"/>
    <w:rsid w:val="00211986"/>
    <w:rsid w:val="00211A22"/>
    <w:rsid w:val="0021684B"/>
    <w:rsid w:val="002177D1"/>
    <w:rsid w:val="00222687"/>
    <w:rsid w:val="0023331C"/>
    <w:rsid w:val="00235B52"/>
    <w:rsid w:val="00256384"/>
    <w:rsid w:val="002672F5"/>
    <w:rsid w:val="00275AA9"/>
    <w:rsid w:val="00293AB4"/>
    <w:rsid w:val="00293DE1"/>
    <w:rsid w:val="0029556D"/>
    <w:rsid w:val="002A6E93"/>
    <w:rsid w:val="002B5B54"/>
    <w:rsid w:val="002C061A"/>
    <w:rsid w:val="002C0A98"/>
    <w:rsid w:val="002D240A"/>
    <w:rsid w:val="002D425F"/>
    <w:rsid w:val="002D5354"/>
    <w:rsid w:val="002D5C3B"/>
    <w:rsid w:val="002D6AB1"/>
    <w:rsid w:val="002E2FFA"/>
    <w:rsid w:val="002F79FF"/>
    <w:rsid w:val="00300B03"/>
    <w:rsid w:val="00304603"/>
    <w:rsid w:val="00313F2A"/>
    <w:rsid w:val="00315635"/>
    <w:rsid w:val="0033148C"/>
    <w:rsid w:val="00333461"/>
    <w:rsid w:val="0033625E"/>
    <w:rsid w:val="00336CD5"/>
    <w:rsid w:val="003415D1"/>
    <w:rsid w:val="00344C0B"/>
    <w:rsid w:val="00344E22"/>
    <w:rsid w:val="00351E38"/>
    <w:rsid w:val="003527E6"/>
    <w:rsid w:val="00354B0A"/>
    <w:rsid w:val="00361FB9"/>
    <w:rsid w:val="00362FCF"/>
    <w:rsid w:val="003633E0"/>
    <w:rsid w:val="00365D30"/>
    <w:rsid w:val="00370670"/>
    <w:rsid w:val="003748E1"/>
    <w:rsid w:val="00376E09"/>
    <w:rsid w:val="00376F42"/>
    <w:rsid w:val="003775D5"/>
    <w:rsid w:val="00386CAB"/>
    <w:rsid w:val="00392A22"/>
    <w:rsid w:val="003A1186"/>
    <w:rsid w:val="003A2284"/>
    <w:rsid w:val="003A49E2"/>
    <w:rsid w:val="003A5BE5"/>
    <w:rsid w:val="003A5E23"/>
    <w:rsid w:val="003A659E"/>
    <w:rsid w:val="003B0337"/>
    <w:rsid w:val="003B046B"/>
    <w:rsid w:val="003B2585"/>
    <w:rsid w:val="003C12F1"/>
    <w:rsid w:val="003D1454"/>
    <w:rsid w:val="003D17A5"/>
    <w:rsid w:val="003E0B7E"/>
    <w:rsid w:val="003F7807"/>
    <w:rsid w:val="004059F2"/>
    <w:rsid w:val="00405DBE"/>
    <w:rsid w:val="00411EDE"/>
    <w:rsid w:val="00422B21"/>
    <w:rsid w:val="00422F08"/>
    <w:rsid w:val="00426D00"/>
    <w:rsid w:val="00431710"/>
    <w:rsid w:val="004429FA"/>
    <w:rsid w:val="004434C0"/>
    <w:rsid w:val="004503CB"/>
    <w:rsid w:val="0045300D"/>
    <w:rsid w:val="00454D18"/>
    <w:rsid w:val="00461EEB"/>
    <w:rsid w:val="00474140"/>
    <w:rsid w:val="004754D9"/>
    <w:rsid w:val="00481686"/>
    <w:rsid w:val="00481F12"/>
    <w:rsid w:val="0048249C"/>
    <w:rsid w:val="00486630"/>
    <w:rsid w:val="004916B2"/>
    <w:rsid w:val="00494679"/>
    <w:rsid w:val="00495C71"/>
    <w:rsid w:val="00497DE9"/>
    <w:rsid w:val="004A0EA6"/>
    <w:rsid w:val="004A73D2"/>
    <w:rsid w:val="004B1824"/>
    <w:rsid w:val="004B25AE"/>
    <w:rsid w:val="004B3944"/>
    <w:rsid w:val="004C05F0"/>
    <w:rsid w:val="004C0CE9"/>
    <w:rsid w:val="004C505F"/>
    <w:rsid w:val="004D6FA5"/>
    <w:rsid w:val="004D7348"/>
    <w:rsid w:val="004F107B"/>
    <w:rsid w:val="004F7E14"/>
    <w:rsid w:val="00501EC3"/>
    <w:rsid w:val="00520343"/>
    <w:rsid w:val="00531EDD"/>
    <w:rsid w:val="00533717"/>
    <w:rsid w:val="00536CA0"/>
    <w:rsid w:val="00537BB1"/>
    <w:rsid w:val="00544C8C"/>
    <w:rsid w:val="005473B6"/>
    <w:rsid w:val="00561F8D"/>
    <w:rsid w:val="00575001"/>
    <w:rsid w:val="005772F3"/>
    <w:rsid w:val="00587F5D"/>
    <w:rsid w:val="00595351"/>
    <w:rsid w:val="0059618C"/>
    <w:rsid w:val="00596BE6"/>
    <w:rsid w:val="005A336D"/>
    <w:rsid w:val="005A503D"/>
    <w:rsid w:val="005B3949"/>
    <w:rsid w:val="005C113D"/>
    <w:rsid w:val="005D24A5"/>
    <w:rsid w:val="005E341A"/>
    <w:rsid w:val="005F126D"/>
    <w:rsid w:val="005F1DF6"/>
    <w:rsid w:val="0060173E"/>
    <w:rsid w:val="006027A2"/>
    <w:rsid w:val="006033EC"/>
    <w:rsid w:val="006123A0"/>
    <w:rsid w:val="00612E39"/>
    <w:rsid w:val="0062291D"/>
    <w:rsid w:val="00623829"/>
    <w:rsid w:val="00627CAB"/>
    <w:rsid w:val="00635AC1"/>
    <w:rsid w:val="006409D2"/>
    <w:rsid w:val="00640A75"/>
    <w:rsid w:val="006438B7"/>
    <w:rsid w:val="00644BD2"/>
    <w:rsid w:val="0064588D"/>
    <w:rsid w:val="0064596F"/>
    <w:rsid w:val="006535BA"/>
    <w:rsid w:val="00660375"/>
    <w:rsid w:val="00663780"/>
    <w:rsid w:val="00670AE1"/>
    <w:rsid w:val="0067239A"/>
    <w:rsid w:val="006832FD"/>
    <w:rsid w:val="00686E68"/>
    <w:rsid w:val="00690760"/>
    <w:rsid w:val="006940AC"/>
    <w:rsid w:val="00695EC5"/>
    <w:rsid w:val="006A1A39"/>
    <w:rsid w:val="006A1ED4"/>
    <w:rsid w:val="006A1EFD"/>
    <w:rsid w:val="006A60BF"/>
    <w:rsid w:val="006B1889"/>
    <w:rsid w:val="006B3209"/>
    <w:rsid w:val="006B3F1F"/>
    <w:rsid w:val="006B4364"/>
    <w:rsid w:val="006B69B1"/>
    <w:rsid w:val="006B69EB"/>
    <w:rsid w:val="006C1930"/>
    <w:rsid w:val="006C62B9"/>
    <w:rsid w:val="006D014A"/>
    <w:rsid w:val="006D3500"/>
    <w:rsid w:val="006E046E"/>
    <w:rsid w:val="006E064B"/>
    <w:rsid w:val="006E0793"/>
    <w:rsid w:val="006E0E6D"/>
    <w:rsid w:val="006E2B08"/>
    <w:rsid w:val="006F0AE7"/>
    <w:rsid w:val="006F0DB4"/>
    <w:rsid w:val="006F3D82"/>
    <w:rsid w:val="006F6B84"/>
    <w:rsid w:val="007047CA"/>
    <w:rsid w:val="00705B9D"/>
    <w:rsid w:val="00707115"/>
    <w:rsid w:val="00710927"/>
    <w:rsid w:val="00713E77"/>
    <w:rsid w:val="00716F7D"/>
    <w:rsid w:val="007179D1"/>
    <w:rsid w:val="007244D7"/>
    <w:rsid w:val="00726003"/>
    <w:rsid w:val="00737131"/>
    <w:rsid w:val="007617FB"/>
    <w:rsid w:val="00764513"/>
    <w:rsid w:val="00764A11"/>
    <w:rsid w:val="00772B24"/>
    <w:rsid w:val="00780D39"/>
    <w:rsid w:val="00781957"/>
    <w:rsid w:val="00792352"/>
    <w:rsid w:val="007934CE"/>
    <w:rsid w:val="007966D8"/>
    <w:rsid w:val="00797FDB"/>
    <w:rsid w:val="007B1730"/>
    <w:rsid w:val="007B5BCA"/>
    <w:rsid w:val="007B795B"/>
    <w:rsid w:val="007C09BE"/>
    <w:rsid w:val="007C0DC1"/>
    <w:rsid w:val="007C44EC"/>
    <w:rsid w:val="007C5B6A"/>
    <w:rsid w:val="007D0536"/>
    <w:rsid w:val="007D29FD"/>
    <w:rsid w:val="007D4372"/>
    <w:rsid w:val="007D4FAA"/>
    <w:rsid w:val="007D62FC"/>
    <w:rsid w:val="007E36E6"/>
    <w:rsid w:val="007E684D"/>
    <w:rsid w:val="007F77D3"/>
    <w:rsid w:val="00815B34"/>
    <w:rsid w:val="00816DC7"/>
    <w:rsid w:val="008179EF"/>
    <w:rsid w:val="0083087F"/>
    <w:rsid w:val="00830E96"/>
    <w:rsid w:val="00833AB2"/>
    <w:rsid w:val="00835055"/>
    <w:rsid w:val="0083558F"/>
    <w:rsid w:val="008407A0"/>
    <w:rsid w:val="00843BB1"/>
    <w:rsid w:val="00847D78"/>
    <w:rsid w:val="00851865"/>
    <w:rsid w:val="008548B8"/>
    <w:rsid w:val="00860893"/>
    <w:rsid w:val="00864563"/>
    <w:rsid w:val="00867606"/>
    <w:rsid w:val="008710DF"/>
    <w:rsid w:val="008712FD"/>
    <w:rsid w:val="00872E69"/>
    <w:rsid w:val="00876C92"/>
    <w:rsid w:val="00877001"/>
    <w:rsid w:val="00877B3E"/>
    <w:rsid w:val="0088224F"/>
    <w:rsid w:val="00892EF9"/>
    <w:rsid w:val="00893F97"/>
    <w:rsid w:val="008945A5"/>
    <w:rsid w:val="008A530E"/>
    <w:rsid w:val="008A532A"/>
    <w:rsid w:val="008C548F"/>
    <w:rsid w:val="008D0A4E"/>
    <w:rsid w:val="008D1AE4"/>
    <w:rsid w:val="008D3118"/>
    <w:rsid w:val="008E02A2"/>
    <w:rsid w:val="008E3484"/>
    <w:rsid w:val="008E38C7"/>
    <w:rsid w:val="008F25FF"/>
    <w:rsid w:val="008F57A4"/>
    <w:rsid w:val="009002FC"/>
    <w:rsid w:val="009003FC"/>
    <w:rsid w:val="00902C6C"/>
    <w:rsid w:val="0090333B"/>
    <w:rsid w:val="00905052"/>
    <w:rsid w:val="0090512C"/>
    <w:rsid w:val="00923929"/>
    <w:rsid w:val="009348DF"/>
    <w:rsid w:val="00943675"/>
    <w:rsid w:val="00947AE6"/>
    <w:rsid w:val="00947C47"/>
    <w:rsid w:val="00950923"/>
    <w:rsid w:val="00953D53"/>
    <w:rsid w:val="00955EF2"/>
    <w:rsid w:val="00961375"/>
    <w:rsid w:val="009629A7"/>
    <w:rsid w:val="009657B0"/>
    <w:rsid w:val="00965859"/>
    <w:rsid w:val="009700CA"/>
    <w:rsid w:val="009721A6"/>
    <w:rsid w:val="00975912"/>
    <w:rsid w:val="009779AD"/>
    <w:rsid w:val="00981F41"/>
    <w:rsid w:val="0098286B"/>
    <w:rsid w:val="0098523B"/>
    <w:rsid w:val="009865AA"/>
    <w:rsid w:val="009935B2"/>
    <w:rsid w:val="0099543A"/>
    <w:rsid w:val="009A4C75"/>
    <w:rsid w:val="009A75E9"/>
    <w:rsid w:val="009A76DE"/>
    <w:rsid w:val="009B4879"/>
    <w:rsid w:val="009B5873"/>
    <w:rsid w:val="009B76B8"/>
    <w:rsid w:val="009C02F1"/>
    <w:rsid w:val="009C1CD9"/>
    <w:rsid w:val="009C427D"/>
    <w:rsid w:val="009C4DC8"/>
    <w:rsid w:val="009C5EC5"/>
    <w:rsid w:val="009C6261"/>
    <w:rsid w:val="009D3229"/>
    <w:rsid w:val="009D6EF4"/>
    <w:rsid w:val="009E15B0"/>
    <w:rsid w:val="009E4B3B"/>
    <w:rsid w:val="009F0E94"/>
    <w:rsid w:val="009F3161"/>
    <w:rsid w:val="00A05E90"/>
    <w:rsid w:val="00A0758C"/>
    <w:rsid w:val="00A1169B"/>
    <w:rsid w:val="00A15B6E"/>
    <w:rsid w:val="00A2022E"/>
    <w:rsid w:val="00A605BC"/>
    <w:rsid w:val="00A62D4D"/>
    <w:rsid w:val="00A6445E"/>
    <w:rsid w:val="00A70E82"/>
    <w:rsid w:val="00A84082"/>
    <w:rsid w:val="00A8552D"/>
    <w:rsid w:val="00A9440D"/>
    <w:rsid w:val="00A966DA"/>
    <w:rsid w:val="00AA076B"/>
    <w:rsid w:val="00AA346E"/>
    <w:rsid w:val="00AA5972"/>
    <w:rsid w:val="00AC0E00"/>
    <w:rsid w:val="00AC175A"/>
    <w:rsid w:val="00AC425E"/>
    <w:rsid w:val="00AC5F8E"/>
    <w:rsid w:val="00AD07EA"/>
    <w:rsid w:val="00AD3F1A"/>
    <w:rsid w:val="00AD487E"/>
    <w:rsid w:val="00AD48F4"/>
    <w:rsid w:val="00AE1F95"/>
    <w:rsid w:val="00AE3C2E"/>
    <w:rsid w:val="00AF4912"/>
    <w:rsid w:val="00B052FE"/>
    <w:rsid w:val="00B07688"/>
    <w:rsid w:val="00B14F04"/>
    <w:rsid w:val="00B14FDE"/>
    <w:rsid w:val="00B209BE"/>
    <w:rsid w:val="00B4110C"/>
    <w:rsid w:val="00B421A9"/>
    <w:rsid w:val="00B4264F"/>
    <w:rsid w:val="00B5238A"/>
    <w:rsid w:val="00B5449E"/>
    <w:rsid w:val="00B60492"/>
    <w:rsid w:val="00B62FE8"/>
    <w:rsid w:val="00B638D7"/>
    <w:rsid w:val="00B70D81"/>
    <w:rsid w:val="00B7267E"/>
    <w:rsid w:val="00B774FB"/>
    <w:rsid w:val="00B77A72"/>
    <w:rsid w:val="00B812FD"/>
    <w:rsid w:val="00B8353D"/>
    <w:rsid w:val="00B9021E"/>
    <w:rsid w:val="00B90C58"/>
    <w:rsid w:val="00B94C11"/>
    <w:rsid w:val="00B97B43"/>
    <w:rsid w:val="00BA16B9"/>
    <w:rsid w:val="00BA2AE9"/>
    <w:rsid w:val="00BB0EA3"/>
    <w:rsid w:val="00BB5FEF"/>
    <w:rsid w:val="00BB74C1"/>
    <w:rsid w:val="00BC2B94"/>
    <w:rsid w:val="00BD6088"/>
    <w:rsid w:val="00BD6A9F"/>
    <w:rsid w:val="00BE351E"/>
    <w:rsid w:val="00BE43B8"/>
    <w:rsid w:val="00BF2E2C"/>
    <w:rsid w:val="00BF4BF1"/>
    <w:rsid w:val="00C0477B"/>
    <w:rsid w:val="00C306E7"/>
    <w:rsid w:val="00C32140"/>
    <w:rsid w:val="00C34CC1"/>
    <w:rsid w:val="00C47016"/>
    <w:rsid w:val="00C50141"/>
    <w:rsid w:val="00C52488"/>
    <w:rsid w:val="00C54B2C"/>
    <w:rsid w:val="00C55687"/>
    <w:rsid w:val="00C5591B"/>
    <w:rsid w:val="00C64687"/>
    <w:rsid w:val="00C74BC6"/>
    <w:rsid w:val="00C74F5A"/>
    <w:rsid w:val="00C758C1"/>
    <w:rsid w:val="00C767C5"/>
    <w:rsid w:val="00C81EF0"/>
    <w:rsid w:val="00C84291"/>
    <w:rsid w:val="00C86D79"/>
    <w:rsid w:val="00C923B9"/>
    <w:rsid w:val="00CA0C4C"/>
    <w:rsid w:val="00CA25AC"/>
    <w:rsid w:val="00CA5169"/>
    <w:rsid w:val="00CA5A09"/>
    <w:rsid w:val="00CC17F6"/>
    <w:rsid w:val="00CC28D0"/>
    <w:rsid w:val="00CC69B8"/>
    <w:rsid w:val="00CD01F9"/>
    <w:rsid w:val="00CD1876"/>
    <w:rsid w:val="00CD3CEC"/>
    <w:rsid w:val="00CD4F5C"/>
    <w:rsid w:val="00CD7B50"/>
    <w:rsid w:val="00CE20C3"/>
    <w:rsid w:val="00CE213C"/>
    <w:rsid w:val="00CF652B"/>
    <w:rsid w:val="00CF7AA3"/>
    <w:rsid w:val="00D00E0A"/>
    <w:rsid w:val="00D10DCC"/>
    <w:rsid w:val="00D12038"/>
    <w:rsid w:val="00D20E9E"/>
    <w:rsid w:val="00D25276"/>
    <w:rsid w:val="00D25DAC"/>
    <w:rsid w:val="00D37441"/>
    <w:rsid w:val="00D400FB"/>
    <w:rsid w:val="00D43C09"/>
    <w:rsid w:val="00D477BE"/>
    <w:rsid w:val="00D561CD"/>
    <w:rsid w:val="00D60FC7"/>
    <w:rsid w:val="00D61C61"/>
    <w:rsid w:val="00D641F2"/>
    <w:rsid w:val="00D6797F"/>
    <w:rsid w:val="00D73069"/>
    <w:rsid w:val="00D74193"/>
    <w:rsid w:val="00D75026"/>
    <w:rsid w:val="00D7709D"/>
    <w:rsid w:val="00D82DEA"/>
    <w:rsid w:val="00D83B00"/>
    <w:rsid w:val="00D947AA"/>
    <w:rsid w:val="00D97725"/>
    <w:rsid w:val="00DA3EF3"/>
    <w:rsid w:val="00DA7AA6"/>
    <w:rsid w:val="00DB236B"/>
    <w:rsid w:val="00DB3884"/>
    <w:rsid w:val="00DB433B"/>
    <w:rsid w:val="00DB7214"/>
    <w:rsid w:val="00DC0192"/>
    <w:rsid w:val="00DC65BA"/>
    <w:rsid w:val="00DD4317"/>
    <w:rsid w:val="00DE2854"/>
    <w:rsid w:val="00DF4843"/>
    <w:rsid w:val="00DF581A"/>
    <w:rsid w:val="00DF6659"/>
    <w:rsid w:val="00E00C62"/>
    <w:rsid w:val="00E00F3B"/>
    <w:rsid w:val="00E04342"/>
    <w:rsid w:val="00E07B1A"/>
    <w:rsid w:val="00E10085"/>
    <w:rsid w:val="00E11169"/>
    <w:rsid w:val="00E12B10"/>
    <w:rsid w:val="00E15323"/>
    <w:rsid w:val="00E17397"/>
    <w:rsid w:val="00E236E0"/>
    <w:rsid w:val="00E25211"/>
    <w:rsid w:val="00E2585F"/>
    <w:rsid w:val="00E26FED"/>
    <w:rsid w:val="00E331FC"/>
    <w:rsid w:val="00E35FE4"/>
    <w:rsid w:val="00E37CDD"/>
    <w:rsid w:val="00E41EC1"/>
    <w:rsid w:val="00E45CA8"/>
    <w:rsid w:val="00E47BAE"/>
    <w:rsid w:val="00E5096B"/>
    <w:rsid w:val="00E531BD"/>
    <w:rsid w:val="00E5535B"/>
    <w:rsid w:val="00E657DA"/>
    <w:rsid w:val="00E76AC6"/>
    <w:rsid w:val="00E83132"/>
    <w:rsid w:val="00EA4604"/>
    <w:rsid w:val="00EB21BD"/>
    <w:rsid w:val="00EB611B"/>
    <w:rsid w:val="00EB6489"/>
    <w:rsid w:val="00EC4FE2"/>
    <w:rsid w:val="00EC700E"/>
    <w:rsid w:val="00ED5662"/>
    <w:rsid w:val="00EF1DCA"/>
    <w:rsid w:val="00EF67E5"/>
    <w:rsid w:val="00F00952"/>
    <w:rsid w:val="00F01385"/>
    <w:rsid w:val="00F10C7F"/>
    <w:rsid w:val="00F128CE"/>
    <w:rsid w:val="00F204AA"/>
    <w:rsid w:val="00F21100"/>
    <w:rsid w:val="00F35931"/>
    <w:rsid w:val="00F371A1"/>
    <w:rsid w:val="00F50815"/>
    <w:rsid w:val="00F52FD5"/>
    <w:rsid w:val="00F5755E"/>
    <w:rsid w:val="00F70820"/>
    <w:rsid w:val="00F76B8D"/>
    <w:rsid w:val="00F84132"/>
    <w:rsid w:val="00F90AC5"/>
    <w:rsid w:val="00F92AC9"/>
    <w:rsid w:val="00F933F7"/>
    <w:rsid w:val="00F96BC3"/>
    <w:rsid w:val="00FA7712"/>
    <w:rsid w:val="00FB1901"/>
    <w:rsid w:val="00FB5A43"/>
    <w:rsid w:val="00FB63AF"/>
    <w:rsid w:val="00FC2550"/>
    <w:rsid w:val="00FC7097"/>
    <w:rsid w:val="00FD0010"/>
    <w:rsid w:val="00FD53F4"/>
    <w:rsid w:val="00FD6C14"/>
    <w:rsid w:val="00FE2BC3"/>
    <w:rsid w:val="00FF148B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DDEC"/>
  <w15:docId w15:val="{6335F346-D3F2-4D0F-AB78-821220F2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6CA7"/>
    <w:pPr>
      <w:spacing w:after="160" w:line="259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unhideWhenUsed/>
    <w:rsid w:val="000F6CA7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F6CA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CA7"/>
    <w:rPr>
      <w:rFonts w:ascii="Tahoma" w:hAnsi="Tahoma" w:cs="Tahoma"/>
      <w:sz w:val="16"/>
      <w:szCs w:val="16"/>
    </w:rPr>
  </w:style>
  <w:style w:type="character" w:customStyle="1" w:styleId="gi">
    <w:name w:val="gi"/>
    <w:basedOn w:val="Carpredefinitoparagrafo"/>
    <w:rsid w:val="00FD53F4"/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0311D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0311D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E5535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14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unhideWhenUsed/>
    <w:qFormat/>
    <w:rsid w:val="006E079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qFormat/>
    <w:rsid w:val="006E0793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unhideWhenUsed/>
    <w:qFormat/>
    <w:rsid w:val="006E079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47C4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47C4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7C47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86D7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86D79"/>
    <w:rPr>
      <w:b/>
      <w:bCs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150AFA"/>
    <w:rPr>
      <w:i/>
      <w:iCs/>
    </w:rPr>
  </w:style>
  <w:style w:type="paragraph" w:customStyle="1" w:styleId="HAcknowledgements">
    <w:name w:val="HAcknowledgements"/>
    <w:basedOn w:val="Normale"/>
    <w:qFormat/>
    <w:rsid w:val="006F3D82"/>
    <w:pPr>
      <w:spacing w:before="480" w:after="230" w:line="230" w:lineRule="atLeast"/>
    </w:pPr>
    <w:rPr>
      <w:rFonts w:ascii="Arial" w:eastAsia="MS Mincho" w:hAnsi="Arial" w:cs="Times New Roman"/>
      <w:b/>
      <w:szCs w:val="24"/>
      <w:lang w:val="en-GB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D7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4193"/>
  </w:style>
  <w:style w:type="paragraph" w:styleId="Pidipagina">
    <w:name w:val="footer"/>
    <w:basedOn w:val="Normale"/>
    <w:link w:val="PidipaginaCarattere"/>
    <w:uiPriority w:val="99"/>
    <w:unhideWhenUsed/>
    <w:rsid w:val="00D741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4193"/>
  </w:style>
  <w:style w:type="paragraph" w:customStyle="1" w:styleId="H1">
    <w:name w:val="H1"/>
    <w:basedOn w:val="Normale"/>
    <w:qFormat/>
    <w:rsid w:val="000A34BA"/>
    <w:pPr>
      <w:spacing w:before="480" w:after="230" w:line="225" w:lineRule="exact"/>
    </w:pPr>
    <w:rPr>
      <w:rFonts w:ascii="Arial" w:eastAsia="MS Mincho" w:hAnsi="Arial" w:cs="Times New Roman"/>
      <w:b/>
      <w:szCs w:val="24"/>
      <w:lang w:val="en-GB" w:eastAsia="ja-JP"/>
    </w:rPr>
  </w:style>
  <w:style w:type="character" w:styleId="Testosegnaposto">
    <w:name w:val="Placeholder Text"/>
    <w:basedOn w:val="Carpredefinitoparagrafo"/>
    <w:uiPriority w:val="99"/>
    <w:semiHidden/>
    <w:rsid w:val="00AD07EA"/>
    <w:rPr>
      <w:color w:val="808080"/>
    </w:rPr>
  </w:style>
  <w:style w:type="paragraph" w:customStyle="1" w:styleId="Default">
    <w:name w:val="Default"/>
    <w:rsid w:val="004B1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B60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Normale"/>
    <w:qFormat/>
    <w:rsid w:val="000916CA"/>
    <w:pPr>
      <w:spacing w:after="0" w:line="200" w:lineRule="exact"/>
      <w:ind w:left="425" w:hanging="425"/>
      <w:jc w:val="both"/>
    </w:pPr>
    <w:rPr>
      <w:rFonts w:ascii="Arial" w:eastAsia="MS Mincho" w:hAnsi="Arial" w:cs="Times New Roman"/>
      <w:sz w:val="14"/>
      <w:szCs w:val="14"/>
      <w:lang w:val="en-GB"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6B3F1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B2D8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2A6E9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82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3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3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488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0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744D0-71B8-488D-A3A9-D1E18D73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14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Monico</dc:creator>
  <cp:keywords/>
  <dc:description/>
  <cp:lastModifiedBy>Letizia Monico</cp:lastModifiedBy>
  <cp:revision>6</cp:revision>
  <dcterms:created xsi:type="dcterms:W3CDTF">2022-02-22T11:58:00Z</dcterms:created>
  <dcterms:modified xsi:type="dcterms:W3CDTF">2022-02-22T14:37:00Z</dcterms:modified>
</cp:coreProperties>
</file>