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74C" w:rsidRDefault="0033774C" w:rsidP="0033774C">
      <w:pPr>
        <w:pStyle w:val="Heading1"/>
      </w:pPr>
      <w:r>
        <w:t>Appendix: Objective function details</w:t>
      </w:r>
    </w:p>
    <w:p w:rsidR="0033774C" w:rsidRDefault="0033774C" w:rsidP="0033774C">
      <w:pPr>
        <w:jc w:val="both"/>
      </w:pPr>
      <w:r>
        <w:t>Based on the general concepts described in the text for weighting the mean progeny index, parental coancestry, and progeny inbreeding, the specific objective function (</w:t>
      </w:r>
      <w:r w:rsidRPr="008A6D4A">
        <w:rPr>
          <w:i/>
        </w:rPr>
        <w:t>OF</w:t>
      </w:r>
      <w:r>
        <w:t xml:space="preserve">) to be maximised in the example was as follows:   </w:t>
      </w:r>
    </w:p>
    <w:p w:rsidR="0033774C" w:rsidRDefault="0033774C" w:rsidP="0033774C">
      <w:pPr>
        <w:jc w:val="both"/>
        <w:rPr>
          <w:rFonts w:eastAsia="Times New Roman"/>
          <w:sz w:val="32"/>
        </w:rPr>
      </w:pPr>
      <w:r>
        <w:t>If</w:t>
      </w:r>
      <w:r w:rsidR="00252AF5">
        <w:rPr>
          <w:sz w:val="32"/>
        </w:rPr>
        <w:t xml:space="preserve">  </w:t>
      </w:r>
      <m:oMath>
        <m:r>
          <w:rPr>
            <w:rFonts w:ascii="Cambria Math" w:hAnsi="Cambria Math"/>
            <w:sz w:val="28"/>
            <w:szCs w:val="28"/>
          </w:rPr>
          <m:t>aTan</m:t>
        </m:r>
        <m:d>
          <m:dPr>
            <m:begChr m:val="["/>
            <m:endChr m:val="]"/>
            <m:ctrlPr>
              <w:rPr>
                <w:rFonts w:ascii="Cambria Math" w:hAnsi="Cambria Math"/>
                <w:sz w:val="28"/>
                <w:szCs w:val="28"/>
              </w:rPr>
            </m:ctrlPr>
          </m:dPr>
          <m:e>
            <m:f>
              <m:fPr>
                <m:ctrlPr>
                  <w:rPr>
                    <w:rFonts w:ascii="Cambria Math" w:hAnsi="Cambria Math"/>
                    <w:sz w:val="28"/>
                    <w:szCs w:val="28"/>
                  </w:rPr>
                </m:ctrlPr>
              </m:fPr>
              <m:num>
                <m:f>
                  <m:fPr>
                    <m:type m:val="lin"/>
                    <m:ctrlPr>
                      <w:rPr>
                        <w:rFonts w:ascii="Cambria Math" w:hAnsi="Cambria Math"/>
                        <w:sz w:val="28"/>
                        <w:szCs w:val="28"/>
                      </w:rPr>
                    </m:ctrlPr>
                  </m:fPr>
                  <m:num>
                    <m:d>
                      <m:dPr>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x</m:t>
                            </m:r>
                          </m:e>
                          <m:sub>
                            <m:r>
                              <m:rPr>
                                <m:sty m:val="p"/>
                              </m:rPr>
                              <w:rPr>
                                <w:rFonts w:ascii="Cambria Math" w:hAnsi="Cambria Math"/>
                                <w:sz w:val="28"/>
                                <w:szCs w:val="28"/>
                              </w:rPr>
                              <m:t>0</m:t>
                            </m:r>
                          </m:sub>
                          <m:sup>
                            <m:r>
                              <m:rPr>
                                <m:sty m:val="p"/>
                              </m:rPr>
                              <w:rPr>
                                <w:rFonts w:ascii="Cambria Math" w:hAnsi="Cambria Math"/>
                                <w:sz w:val="28"/>
                                <w:szCs w:val="28"/>
                              </w:rPr>
                              <m:t>'</m:t>
                            </m:r>
                          </m:sup>
                        </m:sSubSup>
                        <m:r>
                          <w:rPr>
                            <w:rFonts w:ascii="Cambria Math" w:hAnsi="Cambria Math"/>
                            <w:sz w:val="28"/>
                            <w:szCs w:val="28"/>
                          </w:rPr>
                          <m:t>A</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0</m:t>
                            </m:r>
                          </m:sub>
                        </m:sSub>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m:t>
                            </m:r>
                          </m:sup>
                        </m:sSup>
                        <m:r>
                          <w:rPr>
                            <w:rFonts w:ascii="Cambria Math" w:hAnsi="Cambria Math"/>
                            <w:sz w:val="28"/>
                            <w:szCs w:val="28"/>
                          </w:rPr>
                          <m:t>Ax</m:t>
                        </m:r>
                      </m:e>
                    </m:d>
                  </m:num>
                  <m:den>
                    <m:d>
                      <m:dPr>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x</m:t>
                            </m:r>
                          </m:e>
                          <m:sub>
                            <m:r>
                              <m:rPr>
                                <m:sty m:val="p"/>
                              </m:rPr>
                              <w:rPr>
                                <w:rFonts w:ascii="Cambria Math" w:hAnsi="Cambria Math"/>
                                <w:sz w:val="28"/>
                                <w:szCs w:val="28"/>
                              </w:rPr>
                              <m:t>0</m:t>
                            </m:r>
                          </m:sub>
                          <m:sup>
                            <m:r>
                              <m:rPr>
                                <m:sty m:val="p"/>
                              </m:rPr>
                              <w:rPr>
                                <w:rFonts w:ascii="Cambria Math" w:hAnsi="Cambria Math"/>
                                <w:sz w:val="28"/>
                                <w:szCs w:val="28"/>
                              </w:rPr>
                              <m:t>'</m:t>
                            </m:r>
                          </m:sup>
                        </m:sSubSup>
                        <m:r>
                          <w:rPr>
                            <w:rFonts w:ascii="Cambria Math" w:hAnsi="Cambria Math"/>
                            <w:sz w:val="28"/>
                            <w:szCs w:val="28"/>
                          </w:rPr>
                          <m:t>A</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0</m:t>
                            </m:r>
                          </m:sub>
                        </m:sSub>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x</m:t>
                            </m:r>
                          </m:e>
                          <m:sub>
                            <m:r>
                              <m:rPr>
                                <m:sty m:val="p"/>
                              </m:rPr>
                              <w:rPr>
                                <w:rFonts w:ascii="Cambria Math" w:hAnsi="Cambria Math"/>
                                <w:sz w:val="28"/>
                                <w:szCs w:val="28"/>
                              </w:rPr>
                              <m:t>90</m:t>
                            </m:r>
                          </m:sub>
                          <m:sup>
                            <m:r>
                              <m:rPr>
                                <m:sty m:val="p"/>
                              </m:rPr>
                              <w:rPr>
                                <w:rFonts w:ascii="Cambria Math" w:hAnsi="Cambria Math"/>
                                <w:sz w:val="28"/>
                                <w:szCs w:val="28"/>
                              </w:rPr>
                              <m:t>'</m:t>
                            </m:r>
                          </m:sup>
                        </m:sSubSup>
                        <m:r>
                          <w:rPr>
                            <w:rFonts w:ascii="Cambria Math" w:hAnsi="Cambria Math"/>
                            <w:sz w:val="28"/>
                            <w:szCs w:val="28"/>
                          </w:rPr>
                          <m:t>A</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90</m:t>
                            </m:r>
                          </m:sub>
                        </m:sSub>
                      </m:e>
                    </m:d>
                  </m:den>
                </m:f>
              </m:num>
              <m:den>
                <m:f>
                  <m:fPr>
                    <m:type m:val="lin"/>
                    <m:ctrlPr>
                      <w:rPr>
                        <w:rFonts w:ascii="Cambria Math" w:hAnsi="Cambria Math"/>
                        <w:sz w:val="28"/>
                        <w:szCs w:val="28"/>
                      </w:rPr>
                    </m:ctrlPr>
                  </m:fPr>
                  <m:num>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m:t>
                            </m:r>
                          </m:sup>
                        </m:sSup>
                        <m:r>
                          <w:rPr>
                            <w:rFonts w:ascii="Cambria Math" w:hAnsi="Cambria Math"/>
                            <w:sz w:val="28"/>
                            <w:szCs w:val="28"/>
                          </w:rPr>
                          <m:t>G</m:t>
                        </m:r>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x</m:t>
                            </m:r>
                          </m:e>
                          <m:sub>
                            <m:r>
                              <m:rPr>
                                <m:sty m:val="p"/>
                              </m:rPr>
                              <w:rPr>
                                <w:rFonts w:ascii="Cambria Math" w:hAnsi="Cambria Math"/>
                                <w:sz w:val="28"/>
                                <w:szCs w:val="28"/>
                              </w:rPr>
                              <m:t>90</m:t>
                            </m:r>
                          </m:sub>
                          <m:sup>
                            <m:r>
                              <m:rPr>
                                <m:sty m:val="p"/>
                              </m:rPr>
                              <w:rPr>
                                <w:rFonts w:ascii="Cambria Math" w:hAnsi="Cambria Math"/>
                                <w:sz w:val="28"/>
                                <w:szCs w:val="28"/>
                              </w:rPr>
                              <m:t>'</m:t>
                            </m:r>
                          </m:sup>
                        </m:sSubSup>
                        <m:r>
                          <w:rPr>
                            <w:rFonts w:ascii="Cambria Math" w:hAnsi="Cambria Math"/>
                            <w:sz w:val="28"/>
                            <w:szCs w:val="28"/>
                          </w:rPr>
                          <m:t>G</m:t>
                        </m:r>
                      </m:e>
                    </m:d>
                  </m:num>
                  <m:den>
                    <m:d>
                      <m:dPr>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x</m:t>
                            </m:r>
                          </m:e>
                          <m:sub>
                            <m:r>
                              <m:rPr>
                                <m:sty m:val="p"/>
                              </m:rPr>
                              <w:rPr>
                                <w:rFonts w:ascii="Cambria Math" w:hAnsi="Cambria Math"/>
                                <w:sz w:val="28"/>
                                <w:szCs w:val="28"/>
                              </w:rPr>
                              <m:t>0</m:t>
                            </m:r>
                          </m:sub>
                          <m:sup>
                            <m:r>
                              <m:rPr>
                                <m:sty m:val="p"/>
                              </m:rPr>
                              <w:rPr>
                                <w:rFonts w:ascii="Cambria Math" w:hAnsi="Cambria Math"/>
                                <w:sz w:val="28"/>
                                <w:szCs w:val="28"/>
                              </w:rPr>
                              <m:t>'</m:t>
                            </m:r>
                          </m:sup>
                        </m:sSubSup>
                        <m:r>
                          <w:rPr>
                            <w:rFonts w:ascii="Cambria Math" w:hAnsi="Cambria Math"/>
                            <w:sz w:val="28"/>
                            <w:szCs w:val="28"/>
                          </w:rPr>
                          <m:t>G</m:t>
                        </m:r>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x</m:t>
                            </m:r>
                          </m:e>
                          <m:sub>
                            <m:r>
                              <m:rPr>
                                <m:sty m:val="p"/>
                              </m:rPr>
                              <w:rPr>
                                <w:rFonts w:ascii="Cambria Math" w:hAnsi="Cambria Math"/>
                                <w:sz w:val="28"/>
                                <w:szCs w:val="28"/>
                              </w:rPr>
                              <m:t>90</m:t>
                            </m:r>
                          </m:sub>
                          <m:sup>
                            <m:r>
                              <m:rPr>
                                <m:sty m:val="p"/>
                              </m:rPr>
                              <w:rPr>
                                <w:rFonts w:ascii="Cambria Math" w:hAnsi="Cambria Math"/>
                                <w:sz w:val="28"/>
                                <w:szCs w:val="28"/>
                              </w:rPr>
                              <m:t>'</m:t>
                            </m:r>
                          </m:sup>
                        </m:sSubSup>
                        <m:r>
                          <w:rPr>
                            <w:rFonts w:ascii="Cambria Math" w:hAnsi="Cambria Math"/>
                            <w:sz w:val="28"/>
                            <w:szCs w:val="28"/>
                          </w:rPr>
                          <m:t>G</m:t>
                        </m:r>
                      </m:e>
                    </m:d>
                  </m:den>
                </m:f>
              </m:den>
            </m:f>
          </m:e>
        </m:d>
        <m:r>
          <m:rPr>
            <m:sty m:val="p"/>
          </m:rPr>
          <w:rPr>
            <w:rFonts w:ascii="Cambria Math" w:hAnsi="Cambria Math"/>
            <w:sz w:val="28"/>
            <w:szCs w:val="28"/>
          </w:rPr>
          <m:t>&lt;</m:t>
        </m:r>
        <m:r>
          <w:rPr>
            <w:rFonts w:ascii="Cambria Math" w:hAnsi="Cambria Math"/>
            <w:sz w:val="28"/>
            <w:szCs w:val="28"/>
          </w:rPr>
          <m:t>TD</m:t>
        </m:r>
      </m:oMath>
      <w:r w:rsidR="00252AF5">
        <w:rPr>
          <w:rFonts w:eastAsia="Times New Roman"/>
          <w:sz w:val="32"/>
        </w:rPr>
        <w:t xml:space="preserve"> </w:t>
      </w:r>
      <w:r w:rsidRPr="008A01EF">
        <w:rPr>
          <w:rFonts w:eastAsia="Times New Roman"/>
          <w:sz w:val="32"/>
        </w:rPr>
        <w:fldChar w:fldCharType="begin"/>
      </w:r>
      <w:r w:rsidRPr="008A01EF">
        <w:rPr>
          <w:rFonts w:eastAsia="Times New Roman"/>
          <w:sz w:val="32"/>
        </w:rPr>
        <w:instrText xml:space="preserve"> QUOTE </w:instrText>
      </w:r>
      <w:r w:rsidR="006B29CD">
        <w:rPr>
          <w:noProof/>
          <w:position w:val="-62"/>
          <w:lang w:eastAsia="en-AU"/>
        </w:rPr>
        <w:drawing>
          <wp:inline distT="0" distB="0" distL="0" distR="0">
            <wp:extent cx="4835525" cy="675005"/>
            <wp:effectExtent l="0" t="0" r="3175"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35525" cy="675005"/>
                    </a:xfrm>
                    <a:prstGeom prst="rect">
                      <a:avLst/>
                    </a:prstGeom>
                    <a:noFill/>
                    <a:ln>
                      <a:noFill/>
                    </a:ln>
                  </pic:spPr>
                </pic:pic>
              </a:graphicData>
            </a:graphic>
          </wp:inline>
        </w:drawing>
      </w:r>
      <w:r w:rsidRPr="008A01EF">
        <w:rPr>
          <w:rFonts w:eastAsia="Times New Roman"/>
          <w:sz w:val="32"/>
        </w:rPr>
        <w:instrText xml:space="preserve"> </w:instrText>
      </w:r>
      <w:r w:rsidRPr="008A01EF">
        <w:rPr>
          <w:rFonts w:eastAsia="Times New Roman"/>
          <w:sz w:val="32"/>
        </w:rPr>
        <w:fldChar w:fldCharType="end"/>
      </w:r>
    </w:p>
    <w:p w:rsidR="0033774C" w:rsidRDefault="0033774C" w:rsidP="0033774C">
      <w:pPr>
        <w:jc w:val="both"/>
        <w:rPr>
          <w:rFonts w:eastAsia="Times New Roman"/>
        </w:rPr>
      </w:pPr>
      <w:proofErr w:type="gramStart"/>
      <w:r>
        <w:t>t</w:t>
      </w:r>
      <w:r w:rsidRPr="000D3B1B">
        <w:t>hen</w:t>
      </w:r>
      <w:proofErr w:type="gramEnd"/>
      <w:r w:rsidR="00252AF5">
        <w:tab/>
      </w:r>
      <m:oMath>
        <m:r>
          <w:rPr>
            <w:rFonts w:ascii="Cambria Math" w:hAnsi="Cambria Math"/>
            <w:sz w:val="28"/>
            <w:szCs w:val="28"/>
          </w:rPr>
          <m:t xml:space="preserve">OF= </m:t>
        </m:r>
        <m:f>
          <m:fPr>
            <m:ctrlPr>
              <w:rPr>
                <w:rFonts w:ascii="Cambria Math" w:hAnsi="Cambria Math"/>
                <w:i/>
                <w:sz w:val="28"/>
                <w:szCs w:val="28"/>
              </w:rPr>
            </m:ctrlPr>
          </m:fPr>
          <m:num>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m:t>
                    </m:r>
                  </m:sup>
                </m:sSup>
                <m:r>
                  <w:rPr>
                    <w:rFonts w:ascii="Cambria Math" w:hAnsi="Cambria Math"/>
                    <w:sz w:val="28"/>
                    <w:szCs w:val="28"/>
                  </w:rPr>
                  <m:t>G</m:t>
                </m:r>
              </m:num>
              <m:den>
                <m:r>
                  <w:rPr>
                    <w:rFonts w:ascii="Cambria Math" w:hAnsi="Cambria Math"/>
                    <w:sz w:val="28"/>
                    <w:szCs w:val="28"/>
                  </w:rPr>
                  <m:t>2M</m:t>
                </m:r>
              </m:den>
            </m:f>
            <m:r>
              <w:rPr>
                <w:rFonts w:ascii="Cambria Math" w:hAnsi="Cambria Math"/>
                <w:sz w:val="28"/>
                <w:szCs w:val="28"/>
              </w:rPr>
              <m:t xml:space="preserve">- </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x</m:t>
                    </m:r>
                  </m:e>
                  <m:sub>
                    <m:r>
                      <w:rPr>
                        <w:rFonts w:ascii="Cambria Math" w:hAnsi="Cambria Math"/>
                        <w:sz w:val="28"/>
                        <w:szCs w:val="28"/>
                      </w:rPr>
                      <m:t>90</m:t>
                    </m:r>
                  </m:sub>
                  <m:sup>
                    <m:r>
                      <w:rPr>
                        <w:rFonts w:ascii="Cambria Math" w:hAnsi="Cambria Math"/>
                        <w:sz w:val="28"/>
                        <w:szCs w:val="28"/>
                      </w:rPr>
                      <m:t>'</m:t>
                    </m:r>
                  </m:sup>
                </m:sSubSup>
                <m:r>
                  <w:rPr>
                    <w:rFonts w:ascii="Cambria Math" w:hAnsi="Cambria Math"/>
                    <w:sz w:val="28"/>
                    <w:szCs w:val="28"/>
                  </w:rPr>
                  <m:t>G</m:t>
                </m:r>
              </m:num>
              <m:den>
                <m:r>
                  <w:rPr>
                    <w:rFonts w:ascii="Cambria Math" w:hAnsi="Cambria Math"/>
                    <w:sz w:val="28"/>
                    <w:szCs w:val="28"/>
                  </w:rPr>
                  <m:t>2M</m:t>
                </m:r>
              </m:den>
            </m:f>
          </m:num>
          <m:den>
            <m:r>
              <w:rPr>
                <w:rFonts w:ascii="Cambria Math" w:hAnsi="Cambria Math"/>
                <w:sz w:val="28"/>
                <w:szCs w:val="28"/>
              </w:rPr>
              <m:t>Cos</m:t>
            </m:r>
            <m:d>
              <m:dPr>
                <m:ctrlPr>
                  <w:rPr>
                    <w:rFonts w:ascii="Cambria Math" w:hAnsi="Cambria Math"/>
                    <w:i/>
                    <w:sz w:val="28"/>
                    <w:szCs w:val="28"/>
                  </w:rPr>
                </m:ctrlPr>
              </m:dPr>
              <m:e>
                <m:r>
                  <m:rPr>
                    <m:sty m:val="p"/>
                  </m:rPr>
                  <w:rPr>
                    <w:rFonts w:ascii="Cambria Math" w:hAnsi="Cambria Math"/>
                    <w:sz w:val="28"/>
                    <w:szCs w:val="28"/>
                  </w:rPr>
                  <m:t>TD</m:t>
                </m:r>
              </m:e>
            </m:d>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x</m:t>
                        </m:r>
                      </m:e>
                      <m:sub>
                        <m:r>
                          <w:rPr>
                            <w:rFonts w:ascii="Cambria Math" w:hAnsi="Cambria Math"/>
                            <w:sz w:val="28"/>
                            <w:szCs w:val="28"/>
                          </w:rPr>
                          <m:t>0</m:t>
                        </m:r>
                      </m:sub>
                      <m:sup>
                        <m:r>
                          <w:rPr>
                            <w:rFonts w:ascii="Cambria Math" w:hAnsi="Cambria Math"/>
                            <w:sz w:val="28"/>
                            <w:szCs w:val="28"/>
                          </w:rPr>
                          <m:t>'</m:t>
                        </m:r>
                      </m:sup>
                    </m:sSubSup>
                    <m:r>
                      <w:rPr>
                        <w:rFonts w:ascii="Cambria Math" w:hAnsi="Cambria Math"/>
                        <w:sz w:val="28"/>
                        <w:szCs w:val="28"/>
                      </w:rPr>
                      <m:t>G</m:t>
                    </m:r>
                  </m:num>
                  <m:den>
                    <m:r>
                      <w:rPr>
                        <w:rFonts w:ascii="Cambria Math" w:hAnsi="Cambria Math"/>
                        <w:sz w:val="28"/>
                        <w:szCs w:val="28"/>
                      </w:rPr>
                      <m:t>2M</m:t>
                    </m:r>
                  </m:den>
                </m:f>
                <m:r>
                  <w:rPr>
                    <w:rFonts w:ascii="Cambria Math" w:hAnsi="Cambria Math"/>
                    <w:sz w:val="28"/>
                    <w:szCs w:val="28"/>
                  </w:rPr>
                  <m:t xml:space="preserve">- </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x</m:t>
                        </m:r>
                      </m:e>
                      <m:sub>
                        <m:r>
                          <w:rPr>
                            <w:rFonts w:ascii="Cambria Math" w:hAnsi="Cambria Math"/>
                            <w:sz w:val="28"/>
                            <w:szCs w:val="28"/>
                          </w:rPr>
                          <m:t>90</m:t>
                        </m:r>
                      </m:sub>
                      <m:sup>
                        <m:r>
                          <w:rPr>
                            <w:rFonts w:ascii="Cambria Math" w:hAnsi="Cambria Math"/>
                            <w:sz w:val="28"/>
                            <w:szCs w:val="28"/>
                          </w:rPr>
                          <m:t>'</m:t>
                        </m:r>
                      </m:sup>
                    </m:sSubSup>
                    <m:r>
                      <w:rPr>
                        <w:rFonts w:ascii="Cambria Math" w:hAnsi="Cambria Math"/>
                        <w:sz w:val="28"/>
                        <w:szCs w:val="28"/>
                      </w:rPr>
                      <m:t>G</m:t>
                    </m:r>
                  </m:num>
                  <m:den>
                    <m:r>
                      <w:rPr>
                        <w:rFonts w:ascii="Cambria Math" w:hAnsi="Cambria Math"/>
                        <w:sz w:val="28"/>
                        <w:szCs w:val="28"/>
                      </w:rPr>
                      <m:t>2M</m:t>
                    </m:r>
                  </m:den>
                </m:f>
              </m:e>
            </m:d>
          </m:den>
        </m:f>
        <m:r>
          <w:rPr>
            <w:rFonts w:ascii="Cambria Math" w:hAnsi="Cambria Math"/>
            <w:sz w:val="28"/>
            <w:szCs w:val="28"/>
          </w:rPr>
          <m:t xml:space="preserve">   -1.F</m:t>
        </m:r>
      </m:oMath>
      <w:r w:rsidR="001940E8" w:rsidRPr="008A01EF">
        <w:rPr>
          <w:rFonts w:eastAsia="Times New Roman"/>
        </w:rPr>
        <w:t xml:space="preserve"> </w:t>
      </w:r>
      <w:r w:rsidRPr="008A01EF">
        <w:rPr>
          <w:rFonts w:eastAsia="Times New Roman"/>
        </w:rPr>
        <w:fldChar w:fldCharType="begin"/>
      </w:r>
      <w:r w:rsidRPr="008A01EF">
        <w:rPr>
          <w:rFonts w:eastAsia="Times New Roman"/>
        </w:rPr>
        <w:instrText xml:space="preserve"> QUOTE </w:instrText>
      </w:r>
      <w:r w:rsidR="006B29CD">
        <w:rPr>
          <w:noProof/>
          <w:position w:val="-92"/>
          <w:lang w:eastAsia="en-AU"/>
        </w:rPr>
        <w:drawing>
          <wp:inline distT="0" distB="0" distL="0" distR="0">
            <wp:extent cx="3604895" cy="976630"/>
            <wp:effectExtent l="0" t="0" r="0" b="0"/>
            <wp:docPr id="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04895" cy="976630"/>
                    </a:xfrm>
                    <a:prstGeom prst="rect">
                      <a:avLst/>
                    </a:prstGeom>
                    <a:noFill/>
                    <a:ln>
                      <a:noFill/>
                    </a:ln>
                  </pic:spPr>
                </pic:pic>
              </a:graphicData>
            </a:graphic>
          </wp:inline>
        </w:drawing>
      </w:r>
      <w:r w:rsidRPr="008A01EF">
        <w:rPr>
          <w:rFonts w:eastAsia="Times New Roman"/>
        </w:rPr>
        <w:instrText xml:space="preserve"> </w:instrText>
      </w:r>
      <w:r w:rsidRPr="008A01EF">
        <w:rPr>
          <w:rFonts w:eastAsia="Times New Roman"/>
        </w:rPr>
        <w:fldChar w:fldCharType="end"/>
      </w:r>
    </w:p>
    <w:p w:rsidR="0033774C" w:rsidRPr="000D3B1B" w:rsidRDefault="0033774C" w:rsidP="0033774C">
      <w:pPr>
        <w:jc w:val="both"/>
      </w:pPr>
      <w:proofErr w:type="gramStart"/>
      <w:r>
        <w:rPr>
          <w:rFonts w:eastAsia="Times New Roman"/>
        </w:rPr>
        <w:t>where</w:t>
      </w:r>
      <w:proofErr w:type="gramEnd"/>
      <w:r>
        <w:rPr>
          <w:rFonts w:eastAsia="Times New Roman"/>
        </w:rPr>
        <w:tab/>
      </w:r>
      <m:oMath>
        <m:r>
          <w:rPr>
            <w:rFonts w:ascii="Cambria Math" w:eastAsiaTheme="minorEastAsia" w:hAnsi="Cambria Math"/>
            <w:sz w:val="28"/>
            <w:szCs w:val="28"/>
          </w:rPr>
          <m:t xml:space="preserve">F= </m:t>
        </m:r>
        <m:f>
          <m:fPr>
            <m:ctrlPr>
              <w:rPr>
                <w:rFonts w:ascii="Cambria Math" w:hAnsi="Cambria Math"/>
                <w:i/>
                <w:sz w:val="28"/>
                <w:szCs w:val="28"/>
              </w:rPr>
            </m:ctrlPr>
          </m:fPr>
          <m:num>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M</m:t>
                </m:r>
              </m:sup>
              <m:e>
                <m:r>
                  <w:rPr>
                    <w:rFonts w:ascii="Cambria Math" w:hAnsi="Cambria Math"/>
                    <w:sz w:val="28"/>
                    <w:szCs w:val="28"/>
                  </w:rPr>
                  <m:t>0.5</m:t>
                </m:r>
                <m:sSub>
                  <m:sSubPr>
                    <m:ctrlPr>
                      <w:rPr>
                        <w:rFonts w:ascii="Cambria Math" w:hAnsi="Cambria Math"/>
                        <w:i/>
                        <w:sz w:val="28"/>
                        <w:szCs w:val="28"/>
                      </w:rPr>
                    </m:ctrlPr>
                  </m:sSubPr>
                  <m:e>
                    <m:r>
                      <w:rPr>
                        <w:rFonts w:ascii="Cambria Math" w:hAnsi="Cambria Math"/>
                        <w:sz w:val="28"/>
                        <w:szCs w:val="28"/>
                      </w:rPr>
                      <m:t xml:space="preserve"> a</m:t>
                    </m:r>
                  </m:e>
                  <m:sub>
                    <m:sSub>
                      <m:sSubPr>
                        <m:ctrlPr>
                          <w:rPr>
                            <w:rFonts w:ascii="Cambria Math" w:hAnsi="Cambria Math"/>
                            <w:i/>
                            <w:sz w:val="28"/>
                            <w:szCs w:val="28"/>
                          </w:rPr>
                        </m:ctrlPr>
                      </m:sSubPr>
                      <m:e>
                        <m:r>
                          <w:rPr>
                            <w:rFonts w:ascii="Cambria Math" w:hAnsi="Cambria Math"/>
                            <w:sz w:val="28"/>
                            <w:szCs w:val="28"/>
                          </w:rPr>
                          <m:t>Male</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 xml:space="preserve"> Female</m:t>
                        </m:r>
                      </m:e>
                      <m:sub>
                        <m:r>
                          <w:rPr>
                            <w:rFonts w:ascii="Cambria Math" w:hAnsi="Cambria Math"/>
                            <w:sz w:val="28"/>
                            <w:szCs w:val="28"/>
                          </w:rPr>
                          <m:t>i</m:t>
                        </m:r>
                      </m:sub>
                    </m:sSub>
                  </m:sub>
                </m:sSub>
              </m:e>
            </m:nary>
          </m:num>
          <m:den>
            <m:r>
              <w:rPr>
                <w:rFonts w:ascii="Cambria Math" w:hAnsi="Cambria Math"/>
                <w:sz w:val="28"/>
                <w:szCs w:val="28"/>
              </w:rPr>
              <m:t>M</m:t>
            </m:r>
          </m:den>
        </m:f>
      </m:oMath>
      <w:r w:rsidRPr="008A01EF">
        <w:fldChar w:fldCharType="begin"/>
      </w:r>
      <w:r w:rsidRPr="008A01EF">
        <w:instrText xml:space="preserve"> QUOTE </w:instrText>
      </w:r>
      <w:r w:rsidR="006B29CD">
        <w:rPr>
          <w:noProof/>
          <w:position w:val="-54"/>
          <w:lang w:eastAsia="en-AU"/>
        </w:rPr>
        <w:drawing>
          <wp:inline distT="0" distB="0" distL="0" distR="0">
            <wp:extent cx="2039620" cy="665480"/>
            <wp:effectExtent l="0" t="0" r="0" b="0"/>
            <wp:docPr id="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39620" cy="665480"/>
                    </a:xfrm>
                    <a:prstGeom prst="rect">
                      <a:avLst/>
                    </a:prstGeom>
                    <a:noFill/>
                    <a:ln>
                      <a:noFill/>
                    </a:ln>
                  </pic:spPr>
                </pic:pic>
              </a:graphicData>
            </a:graphic>
          </wp:inline>
        </w:drawing>
      </w:r>
      <w:r w:rsidRPr="008A01EF">
        <w:instrText xml:space="preserve"> </w:instrText>
      </w:r>
      <w:r w:rsidRPr="008A01EF">
        <w:fldChar w:fldCharType="end"/>
      </w:r>
    </w:p>
    <w:p w:rsidR="0033774C" w:rsidRPr="000D3B1B" w:rsidRDefault="0033774C" w:rsidP="0033774C">
      <w:pPr>
        <w:jc w:val="both"/>
      </w:pPr>
      <w:proofErr w:type="gramStart"/>
      <w:r>
        <w:t>or</w:t>
      </w:r>
      <w:proofErr w:type="gramEnd"/>
      <w:r>
        <w:t xml:space="preserve"> </w:t>
      </w:r>
      <w:r w:rsidRPr="000D3B1B">
        <w:t>else</w:t>
      </w:r>
      <w:r>
        <w:tab/>
      </w:r>
      <m:oMath>
        <m:r>
          <w:rPr>
            <w:rFonts w:ascii="Cambria Math" w:hAnsi="Cambria Math"/>
            <w:sz w:val="28"/>
            <w:szCs w:val="28"/>
          </w:rPr>
          <m:t>OF</m:t>
        </m:r>
        <m:r>
          <m:rPr>
            <m:sty m:val="p"/>
          </m:rPr>
          <w:rPr>
            <w:rFonts w:ascii="Cambria Math" w:hAnsi="Cambria Math"/>
            <w:sz w:val="28"/>
            <w:szCs w:val="28"/>
          </w:rPr>
          <m:t>=-</m:t>
        </m:r>
        <m:sSup>
          <m:sSupPr>
            <m:ctrlPr>
              <w:rPr>
                <w:rFonts w:ascii="Cambria Math" w:hAnsi="Cambria Math"/>
                <w:sz w:val="28"/>
                <w:szCs w:val="28"/>
              </w:rPr>
            </m:ctrlPr>
          </m:sSupPr>
          <m:e>
            <m:r>
              <m:rPr>
                <m:sty m:val="p"/>
              </m:rPr>
              <w:rPr>
                <w:rFonts w:ascii="Cambria Math" w:hAnsi="Cambria Math"/>
                <w:sz w:val="28"/>
                <w:szCs w:val="28"/>
              </w:rPr>
              <m:t>10</m:t>
            </m:r>
          </m:e>
          <m:sup>
            <m:r>
              <m:rPr>
                <m:sty m:val="p"/>
              </m:rPr>
              <w:rPr>
                <w:rFonts w:ascii="Cambria Math" w:hAnsi="Cambria Math"/>
                <w:sz w:val="28"/>
                <w:szCs w:val="28"/>
              </w:rPr>
              <m:t>20</m:t>
            </m:r>
          </m:sup>
        </m:sSup>
        <m:r>
          <m:rPr>
            <m:sty m:val="p"/>
          </m:rPr>
          <w:rPr>
            <w:rFonts w:ascii="Cambria Math" w:hAnsi="Cambria Math"/>
            <w:sz w:val="28"/>
            <w:szCs w:val="28"/>
          </w:rPr>
          <m:t xml:space="preserve">- </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x</m:t>
                </m:r>
              </m:e>
              <m:sup>
                <m:r>
                  <m:rPr>
                    <m:sty m:val="p"/>
                  </m:rPr>
                  <w:rPr>
                    <w:rFonts w:ascii="Cambria Math" w:hAnsi="Cambria Math"/>
                    <w:sz w:val="28"/>
                    <w:szCs w:val="28"/>
                  </w:rPr>
                  <m:t>'</m:t>
                </m:r>
              </m:sup>
            </m:sSup>
            <m:r>
              <w:rPr>
                <w:rFonts w:ascii="Cambria Math" w:hAnsi="Cambria Math"/>
                <w:sz w:val="28"/>
                <w:szCs w:val="28"/>
              </w:rPr>
              <m:t>Ax</m:t>
            </m:r>
          </m:num>
          <m:den>
            <m:r>
              <m:rPr>
                <m:sty m:val="p"/>
              </m:rPr>
              <w:rPr>
                <w:rFonts w:ascii="Cambria Math" w:hAnsi="Cambria Math"/>
                <w:sz w:val="28"/>
                <w:szCs w:val="28"/>
              </w:rPr>
              <m:t>8</m:t>
            </m:r>
            <m:sSup>
              <m:sSupPr>
                <m:ctrlPr>
                  <w:rPr>
                    <w:rFonts w:ascii="Cambria Math" w:hAnsi="Cambria Math"/>
                    <w:sz w:val="28"/>
                    <w:szCs w:val="28"/>
                  </w:rPr>
                </m:ctrlPr>
              </m:sSupPr>
              <m:e>
                <m:r>
                  <m:rPr>
                    <m:sty m:val="p"/>
                  </m:rPr>
                  <w:rPr>
                    <w:rFonts w:ascii="Cambria Math" w:hAnsi="Cambria Math"/>
                    <w:sz w:val="28"/>
                    <w:szCs w:val="28"/>
                  </w:rPr>
                  <m:t>M</m:t>
                </m:r>
              </m:e>
              <m:sup>
                <m:r>
                  <m:rPr>
                    <m:sty m:val="p"/>
                  </m:rPr>
                  <w:rPr>
                    <w:rFonts w:ascii="Cambria Math" w:hAnsi="Cambria Math"/>
                    <w:sz w:val="28"/>
                    <w:szCs w:val="28"/>
                  </w:rPr>
                  <m:t>2</m:t>
                </m:r>
              </m:sup>
            </m:sSup>
          </m:den>
        </m:f>
      </m:oMath>
      <w:r w:rsidRPr="008A01EF">
        <w:fldChar w:fldCharType="begin"/>
      </w:r>
      <w:r w:rsidRPr="008A01EF">
        <w:instrText xml:space="preserve"> QUOTE </w:instrText>
      </w:r>
      <w:r w:rsidR="006B29CD">
        <w:rPr>
          <w:noProof/>
          <w:position w:val="-54"/>
          <w:lang w:eastAsia="en-AU"/>
        </w:rPr>
        <w:drawing>
          <wp:inline distT="0" distB="0" distL="0" distR="0">
            <wp:extent cx="1718945" cy="617855"/>
            <wp:effectExtent l="0" t="0" r="0" b="0"/>
            <wp:docPr id="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8945" cy="617855"/>
                    </a:xfrm>
                    <a:prstGeom prst="rect">
                      <a:avLst/>
                    </a:prstGeom>
                    <a:noFill/>
                    <a:ln>
                      <a:noFill/>
                    </a:ln>
                  </pic:spPr>
                </pic:pic>
              </a:graphicData>
            </a:graphic>
          </wp:inline>
        </w:drawing>
      </w:r>
      <w:r w:rsidRPr="008A01EF">
        <w:instrText xml:space="preserve"> </w:instrText>
      </w:r>
      <w:r w:rsidRPr="008A01EF">
        <w:fldChar w:fldCharType="end"/>
      </w:r>
    </w:p>
    <w:p w:rsidR="0033774C" w:rsidRDefault="0033774C" w:rsidP="0033774C">
      <w:pPr>
        <w:spacing w:after="0"/>
        <w:jc w:val="both"/>
      </w:pPr>
      <w:r>
        <w:t xml:space="preserve">where </w:t>
      </w:r>
      <w:r w:rsidRPr="006B738D">
        <w:rPr>
          <w:i/>
        </w:rPr>
        <w:t>x</w:t>
      </w:r>
      <w:r>
        <w:t xml:space="preserve"> is the vector of contributions from male and female candidates, expressed as number of matings allocated to each, such that </w:t>
      </w:r>
      <w:r w:rsidRPr="006B738D">
        <w:rPr>
          <w:i/>
        </w:rPr>
        <w:t>x</w:t>
      </w:r>
      <w:r>
        <w:t xml:space="preserve"> sums to 2</w:t>
      </w:r>
      <w:r w:rsidRPr="006B738D">
        <w:rPr>
          <w:i/>
        </w:rPr>
        <w:t>M</w:t>
      </w:r>
      <w:r>
        <w:t xml:space="preserve">, where </w:t>
      </w:r>
      <w:r w:rsidRPr="006B738D">
        <w:rPr>
          <w:i/>
        </w:rPr>
        <w:t>M</w:t>
      </w:r>
      <w:r>
        <w:t xml:space="preserve"> is the total number of matings to be made; </w:t>
      </w:r>
      <w:r w:rsidRPr="006B738D">
        <w:rPr>
          <w:i/>
        </w:rPr>
        <w:t>x</w:t>
      </w:r>
      <w:r w:rsidRPr="006B738D">
        <w:rPr>
          <w:i/>
          <w:vertAlign w:val="subscript"/>
        </w:rPr>
        <w:t>0</w:t>
      </w:r>
      <w:r>
        <w:t xml:space="preserve"> is the vector of optimal contributions that maximize the progeny index and </w:t>
      </w:r>
      <w:r w:rsidRPr="006B738D">
        <w:rPr>
          <w:i/>
        </w:rPr>
        <w:t>x</w:t>
      </w:r>
      <w:r w:rsidRPr="006B738D">
        <w:rPr>
          <w:i/>
          <w:vertAlign w:val="subscript"/>
        </w:rPr>
        <w:t>90</w:t>
      </w:r>
      <w:r>
        <w:t xml:space="preserve"> is the vector of optimal contributions that minimize parental coancestry  (</w:t>
      </w:r>
      <w:r w:rsidRPr="006B738D">
        <w:rPr>
          <w:i/>
        </w:rPr>
        <w:t>x</w:t>
      </w:r>
      <w:r w:rsidRPr="006B738D">
        <w:rPr>
          <w:i/>
          <w:vertAlign w:val="subscript"/>
        </w:rPr>
        <w:t>0</w:t>
      </w:r>
      <w:r>
        <w:t xml:space="preserve"> and </w:t>
      </w:r>
      <w:r w:rsidRPr="006B738D">
        <w:rPr>
          <w:i/>
        </w:rPr>
        <w:t>x</w:t>
      </w:r>
      <w:r w:rsidRPr="006B738D">
        <w:rPr>
          <w:i/>
          <w:vertAlign w:val="subscript"/>
        </w:rPr>
        <w:t>90</w:t>
      </w:r>
      <w:r>
        <w:t xml:space="preserve"> having been determined by this stage, </w:t>
      </w:r>
      <w:r w:rsidRPr="008A6D4A">
        <w:rPr>
          <w:i/>
        </w:rPr>
        <w:t>0</w:t>
      </w:r>
      <w:r>
        <w:t xml:space="preserve"> and </w:t>
      </w:r>
      <w:r w:rsidRPr="008A6D4A">
        <w:rPr>
          <w:i/>
        </w:rPr>
        <w:t>90</w:t>
      </w:r>
      <w:r>
        <w:t xml:space="preserve"> relate to degrees in Figure 2); </w:t>
      </w:r>
      <w:r w:rsidRPr="008A6D4A">
        <w:rPr>
          <w:rFonts w:eastAsia="Times New Roman"/>
          <w:i/>
        </w:rPr>
        <w:t>a</w:t>
      </w:r>
      <w:r>
        <w:rPr>
          <w:rFonts w:eastAsia="Times New Roman"/>
        </w:rPr>
        <w:t xml:space="preserve"> is an element from the numerator relationship matrix </w:t>
      </w:r>
      <w:r w:rsidRPr="008A6D4A">
        <w:rPr>
          <w:rFonts w:eastAsia="Times New Roman"/>
          <w:i/>
        </w:rPr>
        <w:t>A</w:t>
      </w:r>
      <w:r>
        <w:rPr>
          <w:rFonts w:eastAsia="Times New Roman"/>
        </w:rPr>
        <w:t xml:space="preserve">;  </w:t>
      </w:r>
      <w:r w:rsidRPr="008A6D4A">
        <w:rPr>
          <w:rFonts w:eastAsia="Times New Roman"/>
          <w:i/>
        </w:rPr>
        <w:t>G</w:t>
      </w:r>
      <w:r>
        <w:rPr>
          <w:rFonts w:eastAsia="Times New Roman"/>
        </w:rPr>
        <w:t xml:space="preserve"> is the vector of candidate index or EBV values; </w:t>
      </w:r>
      <w:r w:rsidRPr="008A6D4A">
        <w:rPr>
          <w:i/>
        </w:rPr>
        <w:t>F</w:t>
      </w:r>
      <w:r>
        <w:t xml:space="preserve"> is the mean inbreeding coefficient in progeny that would result from the current mate selection solution, as defined by the parents </w:t>
      </w:r>
      <w:r w:rsidR="0000317D">
        <w:t>(</w:t>
      </w:r>
      <m:oMath>
        <m:sSub>
          <m:sSubPr>
            <m:ctrlPr>
              <w:rPr>
                <w:rFonts w:ascii="Cambria Math" w:hAnsi="Cambria Math"/>
                <w:i/>
              </w:rPr>
            </m:ctrlPr>
          </m:sSubPr>
          <m:e>
            <m:r>
              <w:rPr>
                <w:rFonts w:ascii="Cambria Math" w:hAnsi="Cambria Math"/>
              </w:rPr>
              <m:t>Male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 xml:space="preserve"> Female</m:t>
            </m:r>
          </m:e>
          <m:sub>
            <m:r>
              <w:rPr>
                <w:rFonts w:ascii="Cambria Math" w:hAnsi="Cambria Math"/>
              </w:rPr>
              <m:t>i</m:t>
            </m:r>
          </m:sub>
        </m:sSub>
        <m:r>
          <w:rPr>
            <w:rFonts w:ascii="Cambria Math" w:hAnsi="Cambria Math"/>
          </w:rPr>
          <m:t xml:space="preserve">) </m:t>
        </m:r>
      </m:oMath>
      <w:r w:rsidR="0000317D">
        <w:rPr>
          <w:rFonts w:eastAsiaTheme="minorEastAsia"/>
        </w:rPr>
        <w:t xml:space="preserve"> </w:t>
      </w:r>
      <w:r>
        <w:rPr>
          <w:rFonts w:eastAsia="Times New Roman"/>
        </w:rPr>
        <w:t xml:space="preserve">of the </w:t>
      </w:r>
      <w:proofErr w:type="spellStart"/>
      <w:r w:rsidRPr="008A6D4A">
        <w:rPr>
          <w:rFonts w:eastAsia="Times New Roman"/>
          <w:i/>
        </w:rPr>
        <w:t>i</w:t>
      </w:r>
      <w:r w:rsidRPr="008A6D4A">
        <w:rPr>
          <w:rFonts w:eastAsia="Times New Roman"/>
          <w:i/>
          <w:vertAlign w:val="superscript"/>
        </w:rPr>
        <w:t>th</w:t>
      </w:r>
      <w:proofErr w:type="spellEnd"/>
      <w:r>
        <w:rPr>
          <w:rFonts w:eastAsia="Times New Roman"/>
        </w:rPr>
        <w:t xml:space="preserve"> mating;  </w:t>
      </w:r>
      <w:r w:rsidR="00A847E0">
        <w:rPr>
          <w:rFonts w:eastAsia="Times New Roman"/>
        </w:rPr>
        <w:t xml:space="preserve">TD = </w:t>
      </w:r>
      <w:bookmarkStart w:id="0" w:name="_GoBack"/>
      <w:bookmarkEnd w:id="0"/>
      <w:proofErr w:type="spellStart"/>
      <w:r>
        <w:rPr>
          <w:rFonts w:eastAsia="Times New Roman"/>
        </w:rPr>
        <w:t>TargetDegrees</w:t>
      </w:r>
      <w:proofErr w:type="spellEnd"/>
      <w:r>
        <w:rPr>
          <w:rFonts w:eastAsia="Times New Roman"/>
        </w:rPr>
        <w:t xml:space="preserve"> is the degree line, set to 25 degrees in Figure 2, below which value a solution is taken to be illegal. The latter is effected with an </w:t>
      </w:r>
      <w:r w:rsidRPr="008A6D4A">
        <w:rPr>
          <w:rFonts w:eastAsia="Times New Roman"/>
          <w:i/>
        </w:rPr>
        <w:t>OF</w:t>
      </w:r>
      <w:r>
        <w:rPr>
          <w:rFonts w:eastAsia="Times New Roman"/>
        </w:rPr>
        <w:t xml:space="preserve"> </w:t>
      </w:r>
      <w:proofErr w:type="spellStart"/>
      <w:r>
        <w:rPr>
          <w:rFonts w:eastAsia="Times New Roman"/>
        </w:rPr>
        <w:t>of</w:t>
      </w:r>
      <w:proofErr w:type="spellEnd"/>
      <w:r>
        <w:rPr>
          <w:rFonts w:eastAsia="Times New Roman"/>
        </w:rPr>
        <w:t xml:space="preserve"> -10</w:t>
      </w:r>
      <w:r w:rsidRPr="008A6D4A">
        <w:rPr>
          <w:rFonts w:eastAsia="Times New Roman"/>
          <w:vertAlign w:val="superscript"/>
        </w:rPr>
        <w:t>20</w:t>
      </w:r>
      <w:r>
        <w:t xml:space="preserve"> but with an additional penalty on high coancestry to help approach legality in the case that all solutions are illegal. Notice that for </w:t>
      </w:r>
      <w:r>
        <w:lastRenderedPageBreak/>
        <w:t xml:space="preserve">legal solutions, the mean predicted progeny merit </w:t>
      </w:r>
      <w:r w:rsidRPr="008A01EF">
        <w:rPr>
          <w:rFonts w:eastAsia="Times New Roman"/>
        </w:rPr>
        <w:fldChar w:fldCharType="begin"/>
      </w:r>
      <w:r w:rsidRPr="008A01EF">
        <w:rPr>
          <w:rFonts w:eastAsia="Times New Roman"/>
        </w:rPr>
        <w:instrText xml:space="preserve"> QUOTE </w:instrText>
      </w:r>
      <w:r w:rsidR="006B29CD">
        <w:rPr>
          <w:noProof/>
          <w:position w:val="-35"/>
          <w:lang w:eastAsia="en-AU"/>
        </w:rPr>
        <w:drawing>
          <wp:inline distT="0" distB="0" distL="0" distR="0">
            <wp:extent cx="665480" cy="363855"/>
            <wp:effectExtent l="0" t="0" r="1270" b="0"/>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5480" cy="363855"/>
                    </a:xfrm>
                    <a:prstGeom prst="rect">
                      <a:avLst/>
                    </a:prstGeom>
                    <a:noFill/>
                    <a:ln>
                      <a:noFill/>
                    </a:ln>
                  </pic:spPr>
                </pic:pic>
              </a:graphicData>
            </a:graphic>
          </wp:inline>
        </w:drawing>
      </w:r>
      <w:r w:rsidRPr="008A01EF">
        <w:rPr>
          <w:rFonts w:eastAsia="Times New Roman"/>
        </w:rPr>
        <w:instrText xml:space="preserve"> </w:instrText>
      </w:r>
      <w:r w:rsidRPr="008A01EF">
        <w:rPr>
          <w:rFonts w:eastAsia="Times New Roman"/>
        </w:rPr>
        <w:fldChar w:fldCharType="separate"/>
      </w:r>
      <m:oMath>
        <m:d>
          <m:dPr>
            <m:ctrlPr>
              <w:rPr>
                <w:rFonts w:ascii="Cambria Math" w:hAnsi="Cambria Math"/>
                <w:i/>
              </w:rPr>
            </m:ctrlPr>
          </m:dPr>
          <m:e>
            <m:f>
              <m:fPr>
                <m:type m:val="lin"/>
                <m:ctrlPr>
                  <w:rPr>
                    <w:rFonts w:ascii="Cambria Math" w:hAnsi="Cambria Math"/>
                    <w:i/>
                  </w:rPr>
                </m:ctrlPr>
              </m:fPr>
              <m:num>
                <m:sSup>
                  <m:sSupPr>
                    <m:ctrlPr>
                      <w:rPr>
                        <w:rFonts w:ascii="Cambria Math" w:hAnsi="Cambria Math"/>
                        <w:i/>
                      </w:rPr>
                    </m:ctrlPr>
                  </m:sSupPr>
                  <m:e>
                    <m:r>
                      <m:rPr>
                        <m:sty m:val="p"/>
                      </m:rPr>
                      <w:rPr>
                        <w:rFonts w:ascii="Cambria Math" w:hAnsi="Cambria Math"/>
                      </w:rPr>
                      <m:t>x</m:t>
                    </m:r>
                  </m:e>
                  <m:sup>
                    <m:r>
                      <m:rPr>
                        <m:sty m:val="p"/>
                      </m:rPr>
                      <w:rPr>
                        <w:rFonts w:ascii="Cambria Math" w:hAnsi="Cambria Math"/>
                      </w:rPr>
                      <m:t>'</m:t>
                    </m:r>
                  </m:sup>
                </m:sSup>
                <m:r>
                  <m:rPr>
                    <m:sty m:val="p"/>
                  </m:rPr>
                  <w:rPr>
                    <w:rFonts w:ascii="Cambria Math" w:hAnsi="Cambria Math"/>
                  </w:rPr>
                  <m:t>G</m:t>
                </m:r>
              </m:num>
              <m:den>
                <m:r>
                  <m:rPr>
                    <m:sty m:val="p"/>
                  </m:rPr>
                  <w:rPr>
                    <w:rFonts w:ascii="Cambria Math" w:hAnsi="Cambria Math"/>
                  </w:rPr>
                  <m:t>2M</m:t>
                </m:r>
              </m:den>
            </m:f>
          </m:e>
        </m:d>
      </m:oMath>
      <w:r w:rsidRPr="008A01EF">
        <w:rPr>
          <w:rFonts w:eastAsia="Times New Roman"/>
        </w:rPr>
        <w:fldChar w:fldCharType="end"/>
      </w:r>
      <w:r>
        <w:rPr>
          <w:rFonts w:eastAsia="Times New Roman"/>
        </w:rPr>
        <w:t xml:space="preserve"> is expressed as a deviation from the minimum merit previously found with full emphasis on reduced coancestry </w:t>
      </w:r>
      <w:r w:rsidRPr="008A01EF">
        <w:rPr>
          <w:rFonts w:eastAsia="Times New Roman"/>
        </w:rPr>
        <w:fldChar w:fldCharType="begin"/>
      </w:r>
      <w:r w:rsidRPr="008A01EF">
        <w:rPr>
          <w:rFonts w:eastAsia="Times New Roman"/>
        </w:rPr>
        <w:instrText xml:space="preserve"> QUOTE </w:instrText>
      </w:r>
      <w:r w:rsidR="006B29CD">
        <w:rPr>
          <w:noProof/>
          <w:position w:val="-35"/>
          <w:lang w:eastAsia="en-AU"/>
        </w:rPr>
        <w:drawing>
          <wp:inline distT="0" distB="0" distL="0" distR="0">
            <wp:extent cx="746760" cy="363855"/>
            <wp:effectExtent l="0" t="0" r="0" b="0"/>
            <wp:docPr id="1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6760" cy="363855"/>
                    </a:xfrm>
                    <a:prstGeom prst="rect">
                      <a:avLst/>
                    </a:prstGeom>
                    <a:noFill/>
                    <a:ln>
                      <a:noFill/>
                    </a:ln>
                  </pic:spPr>
                </pic:pic>
              </a:graphicData>
            </a:graphic>
          </wp:inline>
        </w:drawing>
      </w:r>
      <w:r w:rsidRPr="008A01EF">
        <w:rPr>
          <w:rFonts w:eastAsia="Times New Roman"/>
        </w:rPr>
        <w:instrText xml:space="preserve"> </w:instrText>
      </w:r>
      <w:r w:rsidRPr="008A01EF">
        <w:rPr>
          <w:rFonts w:eastAsia="Times New Roman"/>
        </w:rPr>
        <w:fldChar w:fldCharType="separate"/>
      </w:r>
      <m:oMath>
        <m:d>
          <m:dPr>
            <m:ctrlPr>
              <w:rPr>
                <w:rFonts w:ascii="Cambria Math" w:hAnsi="Cambria Math"/>
                <w:i/>
              </w:rPr>
            </m:ctrlPr>
          </m:dPr>
          <m:e>
            <m:f>
              <m:fPr>
                <m:type m:val="lin"/>
                <m:ctrlPr>
                  <w:rPr>
                    <w:rFonts w:ascii="Cambria Math" w:hAnsi="Cambria Math"/>
                    <w:i/>
                  </w:rPr>
                </m:ctrlPr>
              </m:fPr>
              <m:num>
                <m:sSubSup>
                  <m:sSubSupPr>
                    <m:ctrlPr>
                      <w:rPr>
                        <w:rFonts w:ascii="Cambria Math" w:hAnsi="Cambria Math"/>
                        <w:i/>
                      </w:rPr>
                    </m:ctrlPr>
                  </m:sSubSupPr>
                  <m:e>
                    <m:r>
                      <m:rPr>
                        <m:sty m:val="p"/>
                      </m:rPr>
                      <w:rPr>
                        <w:rFonts w:ascii="Cambria Math" w:hAnsi="Cambria Math"/>
                      </w:rPr>
                      <m:t>x</m:t>
                    </m:r>
                  </m:e>
                  <m:sub>
                    <m:r>
                      <m:rPr>
                        <m:sty m:val="p"/>
                      </m:rPr>
                      <w:rPr>
                        <w:rFonts w:ascii="Cambria Math" w:hAnsi="Cambria Math"/>
                      </w:rPr>
                      <m:t>90</m:t>
                    </m:r>
                  </m:sub>
                  <m:sup>
                    <m:r>
                      <m:rPr>
                        <m:sty m:val="p"/>
                      </m:rPr>
                      <w:rPr>
                        <w:rFonts w:ascii="Cambria Math" w:hAnsi="Cambria Math"/>
                      </w:rPr>
                      <m:t>'</m:t>
                    </m:r>
                  </m:sup>
                </m:sSubSup>
                <m:r>
                  <m:rPr>
                    <m:sty m:val="p"/>
                  </m:rPr>
                  <w:rPr>
                    <w:rFonts w:ascii="Cambria Math" w:hAnsi="Cambria Math"/>
                  </w:rPr>
                  <m:t>G</m:t>
                </m:r>
              </m:num>
              <m:den>
                <m:r>
                  <m:rPr>
                    <m:sty m:val="p"/>
                  </m:rPr>
                  <w:rPr>
                    <w:rFonts w:ascii="Cambria Math" w:hAnsi="Cambria Math"/>
                  </w:rPr>
                  <m:t>2M</m:t>
                </m:r>
              </m:den>
            </m:f>
          </m:e>
        </m:d>
      </m:oMath>
      <w:r w:rsidRPr="008A01EF">
        <w:rPr>
          <w:rFonts w:eastAsia="Times New Roman"/>
        </w:rPr>
        <w:fldChar w:fldCharType="end"/>
      </w:r>
      <w:r>
        <w:rPr>
          <w:rFonts w:eastAsia="Times New Roman"/>
        </w:rPr>
        <w:t xml:space="preserve">, and then scaled by a denominator that gives an expected range from 0 to 1 after scaling, assuming a circular shape for the frontier in figure 2. This is done in order to give a more consistent impact of given weighting values on other components in the objective function, such as the chosen weighting of -1 on progeny inbreeding in </w:t>
      </w:r>
      <w:r w:rsidRPr="00D27806">
        <w:rPr>
          <w:rFonts w:eastAsia="Times New Roman"/>
          <w:i/>
        </w:rPr>
        <w:t>OF</w:t>
      </w:r>
      <w:r>
        <w:rPr>
          <w:rFonts w:eastAsia="Times New Roman"/>
        </w:rPr>
        <w:t xml:space="preserve"> above. Adoption of such a strategy in developing components of the objective function helps to give more consistent outcomes across different runs, for example for different farms, or for the same population at different mating cycles. This is an important step towards ‘automated’ analyses that require little or no human intervention.</w:t>
      </w:r>
    </w:p>
    <w:p w:rsidR="004945CB" w:rsidRDefault="004945CB"/>
    <w:sectPr w:rsidR="004945CB" w:rsidSect="004945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74C"/>
    <w:rsid w:val="0000317D"/>
    <w:rsid w:val="001940E8"/>
    <w:rsid w:val="00215BEB"/>
    <w:rsid w:val="00252AF5"/>
    <w:rsid w:val="0033774C"/>
    <w:rsid w:val="004945CB"/>
    <w:rsid w:val="006B29CD"/>
    <w:rsid w:val="00704E93"/>
    <w:rsid w:val="00A847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74C"/>
    <w:pPr>
      <w:spacing w:after="200" w:line="480"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rsid w:val="0033774C"/>
    <w:pPr>
      <w:keepNext/>
      <w:keepLines/>
      <w:spacing w:before="480" w:after="0"/>
      <w:outlineLvl w:val="0"/>
    </w:pPr>
    <w:rPr>
      <w:rFonts w:ascii="Arial" w:eastAsia="Times New Roman" w:hAnsi="Arial"/>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74C"/>
    <w:rPr>
      <w:rFonts w:ascii="Arial" w:eastAsia="Times New Roman" w:hAnsi="Arial" w:cs="Times New Roman"/>
      <w:b/>
      <w:bCs/>
      <w:sz w:val="32"/>
      <w:szCs w:val="28"/>
    </w:rPr>
  </w:style>
  <w:style w:type="paragraph" w:styleId="BalloonText">
    <w:name w:val="Balloon Text"/>
    <w:basedOn w:val="Normal"/>
    <w:link w:val="BalloonTextChar"/>
    <w:uiPriority w:val="99"/>
    <w:semiHidden/>
    <w:unhideWhenUsed/>
    <w:rsid w:val="00337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4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74C"/>
    <w:pPr>
      <w:spacing w:after="200" w:line="480" w:lineRule="auto"/>
    </w:pPr>
    <w:rPr>
      <w:rFonts w:ascii="Times New Roman" w:hAnsi="Times New Roman"/>
      <w:sz w:val="24"/>
      <w:szCs w:val="22"/>
      <w:lang w:eastAsia="en-US"/>
    </w:rPr>
  </w:style>
  <w:style w:type="paragraph" w:styleId="Heading1">
    <w:name w:val="heading 1"/>
    <w:basedOn w:val="Normal"/>
    <w:next w:val="Normal"/>
    <w:link w:val="Heading1Char"/>
    <w:uiPriority w:val="9"/>
    <w:qFormat/>
    <w:rsid w:val="0033774C"/>
    <w:pPr>
      <w:keepNext/>
      <w:keepLines/>
      <w:spacing w:before="480" w:after="0"/>
      <w:outlineLvl w:val="0"/>
    </w:pPr>
    <w:rPr>
      <w:rFonts w:ascii="Arial" w:eastAsia="Times New Roman" w:hAnsi="Arial"/>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74C"/>
    <w:rPr>
      <w:rFonts w:ascii="Arial" w:eastAsia="Times New Roman" w:hAnsi="Arial" w:cs="Times New Roman"/>
      <w:b/>
      <w:bCs/>
      <w:sz w:val="32"/>
      <w:szCs w:val="28"/>
    </w:rPr>
  </w:style>
  <w:style w:type="paragraph" w:styleId="BalloonText">
    <w:name w:val="Balloon Text"/>
    <w:basedOn w:val="Normal"/>
    <w:link w:val="BalloonTextChar"/>
    <w:uiPriority w:val="99"/>
    <w:semiHidden/>
    <w:unhideWhenUsed/>
    <w:rsid w:val="00337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4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6</cp:revision>
  <dcterms:created xsi:type="dcterms:W3CDTF">2011-01-19T03:39:00Z</dcterms:created>
  <dcterms:modified xsi:type="dcterms:W3CDTF">2011-01-19T04:46:00Z</dcterms:modified>
</cp:coreProperties>
</file>