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0F88" w:rsidRPr="00514BB2" w:rsidRDefault="00BC0F88" w:rsidP="00514BB2">
      <w:pPr>
        <w:pStyle w:val="Standard"/>
        <w:spacing w:after="0" w:line="480" w:lineRule="auto"/>
        <w:jc w:val="both"/>
        <w:rPr>
          <w:rFonts w:ascii="Times New Roman" w:hAnsi="Times New Roman"/>
          <w:b/>
          <w:sz w:val="24"/>
          <w:szCs w:val="24"/>
          <w:lang w:val="en-GB"/>
        </w:rPr>
      </w:pPr>
      <w:r w:rsidRPr="00514BB2">
        <w:rPr>
          <w:rFonts w:ascii="Times New Roman" w:hAnsi="Times New Roman"/>
          <w:b/>
          <w:sz w:val="24"/>
          <w:szCs w:val="24"/>
          <w:lang w:val="en-GB"/>
        </w:rPr>
        <w:t>Additional file 2</w:t>
      </w:r>
      <w:r w:rsidR="00514BB2" w:rsidRPr="00514BB2">
        <w:rPr>
          <w:rFonts w:ascii="Times New Roman" w:hAnsi="Times New Roman"/>
          <w:b/>
          <w:sz w:val="24"/>
          <w:szCs w:val="24"/>
          <w:lang w:val="en-GB"/>
        </w:rPr>
        <w:t xml:space="preserve"> </w:t>
      </w:r>
      <w:proofErr w:type="spellStart"/>
      <w:r w:rsidRPr="00514BB2">
        <w:rPr>
          <w:rFonts w:ascii="Times New Roman" w:hAnsi="Times New Roman"/>
          <w:b/>
          <w:sz w:val="24"/>
          <w:szCs w:val="24"/>
          <w:lang w:val="en-GB"/>
        </w:rPr>
        <w:t>mAb</w:t>
      </w:r>
      <w:proofErr w:type="spellEnd"/>
      <w:r w:rsidRPr="00514BB2">
        <w:rPr>
          <w:rFonts w:ascii="Times New Roman" w:hAnsi="Times New Roman"/>
          <w:b/>
          <w:sz w:val="24"/>
          <w:szCs w:val="24"/>
          <w:lang w:val="en-GB"/>
        </w:rPr>
        <w:t xml:space="preserve"> used to identify different immune cell phenotypes in the placentas.</w:t>
      </w:r>
    </w:p>
    <w:p w:rsidR="00BC0F88" w:rsidRPr="00CD0B7C" w:rsidRDefault="00BC0F88" w:rsidP="00EA63A4">
      <w:pPr>
        <w:rPr>
          <w:sz w:val="2"/>
        </w:rPr>
      </w:pPr>
    </w:p>
    <w:tbl>
      <w:tblPr>
        <w:tblW w:w="74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6"/>
        <w:gridCol w:w="2736"/>
        <w:gridCol w:w="1812"/>
        <w:gridCol w:w="1177"/>
      </w:tblGrid>
      <w:tr w:rsidR="007576FE" w:rsidRPr="00CD0B7C" w:rsidTr="007576FE">
        <w:trPr>
          <w:jc w:val="center"/>
        </w:trPr>
        <w:tc>
          <w:tcPr>
            <w:tcW w:w="1696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7576FE" w:rsidRPr="00CD0B7C" w:rsidRDefault="007576FE" w:rsidP="004E2A22">
            <w:pPr>
              <w:tabs>
                <w:tab w:val="center" w:pos="4153"/>
                <w:tab w:val="right" w:pos="8306"/>
              </w:tabs>
              <w:spacing w:line="240" w:lineRule="auto"/>
              <w:jc w:val="center"/>
              <w:rPr>
                <w:b/>
              </w:rPr>
            </w:pPr>
            <w:r w:rsidRPr="00CD0B7C">
              <w:rPr>
                <w:b/>
              </w:rPr>
              <w:t>Cluster of</w:t>
            </w:r>
            <w:r w:rsidRPr="00CD0B7C">
              <w:rPr>
                <w:b/>
              </w:rPr>
              <w:br/>
              <w:t>differentiation</w:t>
            </w:r>
          </w:p>
        </w:tc>
        <w:tc>
          <w:tcPr>
            <w:tcW w:w="2736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7576FE" w:rsidRPr="00CD0B7C" w:rsidRDefault="007576FE" w:rsidP="004E2A22">
            <w:pPr>
              <w:tabs>
                <w:tab w:val="center" w:pos="4153"/>
                <w:tab w:val="right" w:pos="8306"/>
              </w:tabs>
              <w:spacing w:line="240" w:lineRule="auto"/>
              <w:jc w:val="center"/>
              <w:rPr>
                <w:b/>
              </w:rPr>
            </w:pPr>
            <w:r w:rsidRPr="00CD0B7C">
              <w:rPr>
                <w:b/>
              </w:rPr>
              <w:t>Targeted immune cell</w:t>
            </w:r>
          </w:p>
        </w:tc>
        <w:tc>
          <w:tcPr>
            <w:tcW w:w="1812" w:type="dxa"/>
            <w:tcBorders>
              <w:bottom w:val="single" w:sz="18" w:space="0" w:color="auto"/>
            </w:tcBorders>
            <w:vAlign w:val="center"/>
          </w:tcPr>
          <w:p w:rsidR="007576FE" w:rsidRPr="00CD0B7C" w:rsidRDefault="007576FE" w:rsidP="00F536F1">
            <w:pPr>
              <w:tabs>
                <w:tab w:val="center" w:pos="4153"/>
                <w:tab w:val="right" w:pos="8306"/>
              </w:tabs>
              <w:spacing w:line="240" w:lineRule="auto"/>
              <w:jc w:val="center"/>
              <w:rPr>
                <w:b/>
              </w:rPr>
            </w:pPr>
            <w:r w:rsidRPr="00CD0B7C">
              <w:rPr>
                <w:b/>
              </w:rPr>
              <w:t>mAb clone</w:t>
            </w:r>
          </w:p>
        </w:tc>
        <w:tc>
          <w:tcPr>
            <w:tcW w:w="1177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7576FE" w:rsidRPr="00CD0B7C" w:rsidRDefault="007576FE" w:rsidP="004E2A22">
            <w:pPr>
              <w:tabs>
                <w:tab w:val="center" w:pos="4153"/>
                <w:tab w:val="right" w:pos="8306"/>
              </w:tabs>
              <w:spacing w:line="240" w:lineRule="auto"/>
              <w:jc w:val="center"/>
              <w:rPr>
                <w:b/>
              </w:rPr>
            </w:pPr>
            <w:r w:rsidRPr="00CD0B7C">
              <w:rPr>
                <w:b/>
              </w:rPr>
              <w:t>Dilution</w:t>
            </w:r>
          </w:p>
        </w:tc>
      </w:tr>
      <w:tr w:rsidR="007576FE" w:rsidRPr="00CD0B7C" w:rsidTr="007576FE">
        <w:trPr>
          <w:jc w:val="center"/>
        </w:trPr>
        <w:tc>
          <w:tcPr>
            <w:tcW w:w="1696" w:type="dxa"/>
            <w:tcBorders>
              <w:top w:val="single" w:sz="18" w:space="0" w:color="auto"/>
            </w:tcBorders>
            <w:vAlign w:val="center"/>
          </w:tcPr>
          <w:p w:rsidR="007576FE" w:rsidRPr="00CD0B7C" w:rsidRDefault="007576FE" w:rsidP="004E2A22">
            <w:pPr>
              <w:tabs>
                <w:tab w:val="center" w:pos="4153"/>
                <w:tab w:val="right" w:pos="8306"/>
              </w:tabs>
              <w:spacing w:line="240" w:lineRule="auto"/>
              <w:jc w:val="center"/>
            </w:pPr>
            <w:r w:rsidRPr="00CD0B7C">
              <w:t>CD68</w:t>
            </w:r>
          </w:p>
        </w:tc>
        <w:tc>
          <w:tcPr>
            <w:tcW w:w="2736" w:type="dxa"/>
            <w:tcBorders>
              <w:top w:val="single" w:sz="18" w:space="0" w:color="auto"/>
            </w:tcBorders>
            <w:vAlign w:val="center"/>
          </w:tcPr>
          <w:p w:rsidR="007576FE" w:rsidRPr="00CD0B7C" w:rsidRDefault="007576FE" w:rsidP="004E2A22">
            <w:pPr>
              <w:tabs>
                <w:tab w:val="center" w:pos="4153"/>
                <w:tab w:val="right" w:pos="8306"/>
              </w:tabs>
              <w:spacing w:line="240" w:lineRule="auto"/>
              <w:jc w:val="center"/>
            </w:pPr>
            <w:r w:rsidRPr="00CD0B7C">
              <w:t>Monocytes/macrophages</w:t>
            </w:r>
          </w:p>
        </w:tc>
        <w:tc>
          <w:tcPr>
            <w:tcW w:w="1812" w:type="dxa"/>
            <w:tcBorders>
              <w:top w:val="single" w:sz="18" w:space="0" w:color="auto"/>
            </w:tcBorders>
            <w:vAlign w:val="center"/>
          </w:tcPr>
          <w:p w:rsidR="007576FE" w:rsidRPr="00CD0B7C" w:rsidRDefault="007576FE" w:rsidP="00F536F1">
            <w:pPr>
              <w:tabs>
                <w:tab w:val="center" w:pos="4153"/>
                <w:tab w:val="right" w:pos="8306"/>
              </w:tabs>
              <w:spacing w:line="240" w:lineRule="auto"/>
              <w:jc w:val="center"/>
            </w:pPr>
            <w:r w:rsidRPr="00CD0B7C">
              <w:t>EBM11</w:t>
            </w:r>
            <w:r w:rsidRPr="00CD0B7C">
              <w:rPr>
                <w:vertAlign w:val="superscript"/>
              </w:rPr>
              <w:t>(1) (a, b, c)</w:t>
            </w:r>
          </w:p>
        </w:tc>
        <w:tc>
          <w:tcPr>
            <w:tcW w:w="1177" w:type="dxa"/>
            <w:tcBorders>
              <w:top w:val="single" w:sz="18" w:space="0" w:color="auto"/>
            </w:tcBorders>
            <w:vAlign w:val="center"/>
          </w:tcPr>
          <w:p w:rsidR="007576FE" w:rsidRPr="00CD0B7C" w:rsidRDefault="007576FE" w:rsidP="004E2A22">
            <w:pPr>
              <w:tabs>
                <w:tab w:val="center" w:pos="4153"/>
                <w:tab w:val="right" w:pos="8306"/>
              </w:tabs>
              <w:spacing w:line="240" w:lineRule="auto"/>
              <w:jc w:val="center"/>
            </w:pPr>
            <w:r w:rsidRPr="00CD0B7C">
              <w:t>1:100</w:t>
            </w:r>
          </w:p>
        </w:tc>
      </w:tr>
      <w:tr w:rsidR="007576FE" w:rsidRPr="00CD0B7C" w:rsidTr="007576FE">
        <w:trPr>
          <w:jc w:val="center"/>
        </w:trPr>
        <w:tc>
          <w:tcPr>
            <w:tcW w:w="1696" w:type="dxa"/>
            <w:vAlign w:val="center"/>
          </w:tcPr>
          <w:p w:rsidR="007576FE" w:rsidRPr="00CD0B7C" w:rsidRDefault="007576FE" w:rsidP="004E2A22">
            <w:pPr>
              <w:tabs>
                <w:tab w:val="center" w:pos="4153"/>
                <w:tab w:val="right" w:pos="8306"/>
              </w:tabs>
              <w:spacing w:line="240" w:lineRule="auto"/>
              <w:jc w:val="center"/>
            </w:pPr>
            <w:r w:rsidRPr="00CD0B7C">
              <w:t>CD3</w:t>
            </w:r>
          </w:p>
        </w:tc>
        <w:tc>
          <w:tcPr>
            <w:tcW w:w="2736" w:type="dxa"/>
            <w:vAlign w:val="center"/>
          </w:tcPr>
          <w:p w:rsidR="007576FE" w:rsidRPr="00CD0B7C" w:rsidRDefault="007576FE" w:rsidP="004E2A22">
            <w:pPr>
              <w:tabs>
                <w:tab w:val="center" w:pos="4153"/>
                <w:tab w:val="right" w:pos="8306"/>
              </w:tabs>
              <w:spacing w:line="240" w:lineRule="auto"/>
              <w:jc w:val="center"/>
            </w:pPr>
            <w:r w:rsidRPr="00CD0B7C">
              <w:t xml:space="preserve">Total T </w:t>
            </w:r>
            <w:r>
              <w:t>lymphocytes</w:t>
            </w:r>
          </w:p>
        </w:tc>
        <w:tc>
          <w:tcPr>
            <w:tcW w:w="1812" w:type="dxa"/>
            <w:vAlign w:val="center"/>
          </w:tcPr>
          <w:p w:rsidR="007576FE" w:rsidRPr="00CD0B7C" w:rsidRDefault="007576FE" w:rsidP="00F536F1">
            <w:pPr>
              <w:tabs>
                <w:tab w:val="center" w:pos="4153"/>
                <w:tab w:val="right" w:pos="8306"/>
              </w:tabs>
              <w:spacing w:line="240" w:lineRule="auto"/>
              <w:jc w:val="center"/>
            </w:pPr>
            <w:r w:rsidRPr="00CD0B7C">
              <w:t>MM1A</w:t>
            </w:r>
            <w:r w:rsidRPr="00CD0B7C">
              <w:rPr>
                <w:vertAlign w:val="superscript"/>
              </w:rPr>
              <w:t>(2) (a, b, c)</w:t>
            </w:r>
          </w:p>
        </w:tc>
        <w:tc>
          <w:tcPr>
            <w:tcW w:w="1177" w:type="dxa"/>
            <w:vAlign w:val="center"/>
          </w:tcPr>
          <w:p w:rsidR="007576FE" w:rsidRPr="00CD0B7C" w:rsidRDefault="007576FE" w:rsidP="004E2A22">
            <w:pPr>
              <w:tabs>
                <w:tab w:val="center" w:pos="4153"/>
                <w:tab w:val="right" w:pos="8306"/>
              </w:tabs>
              <w:spacing w:line="240" w:lineRule="auto"/>
              <w:jc w:val="center"/>
            </w:pPr>
            <w:r w:rsidRPr="00CD0B7C">
              <w:t>1:2000</w:t>
            </w:r>
          </w:p>
        </w:tc>
      </w:tr>
      <w:tr w:rsidR="007576FE" w:rsidRPr="00CD0B7C" w:rsidTr="007576FE">
        <w:trPr>
          <w:jc w:val="center"/>
        </w:trPr>
        <w:tc>
          <w:tcPr>
            <w:tcW w:w="1696" w:type="dxa"/>
            <w:vMerge w:val="restart"/>
            <w:vAlign w:val="center"/>
          </w:tcPr>
          <w:p w:rsidR="007576FE" w:rsidRPr="00CD0B7C" w:rsidRDefault="007576FE" w:rsidP="004E2A22">
            <w:pPr>
              <w:tabs>
                <w:tab w:val="center" w:pos="4153"/>
                <w:tab w:val="right" w:pos="8306"/>
              </w:tabs>
              <w:spacing w:line="240" w:lineRule="auto"/>
              <w:jc w:val="center"/>
            </w:pPr>
            <w:r w:rsidRPr="00CD0B7C">
              <w:t>CD4</w:t>
            </w:r>
          </w:p>
        </w:tc>
        <w:tc>
          <w:tcPr>
            <w:tcW w:w="2736" w:type="dxa"/>
            <w:vMerge w:val="restart"/>
            <w:vAlign w:val="center"/>
          </w:tcPr>
          <w:p w:rsidR="007576FE" w:rsidRPr="00CD0B7C" w:rsidRDefault="007576FE" w:rsidP="00764D80">
            <w:pPr>
              <w:tabs>
                <w:tab w:val="center" w:pos="4153"/>
                <w:tab w:val="right" w:pos="8306"/>
              </w:tabs>
              <w:spacing w:line="240" w:lineRule="auto"/>
              <w:jc w:val="center"/>
            </w:pPr>
            <w:r>
              <w:t xml:space="preserve">CD4 </w:t>
            </w:r>
            <w:r w:rsidRPr="00CD0B7C">
              <w:t xml:space="preserve">T </w:t>
            </w:r>
            <w:r>
              <w:t>lymphocytes</w:t>
            </w:r>
          </w:p>
        </w:tc>
        <w:tc>
          <w:tcPr>
            <w:tcW w:w="1812" w:type="dxa"/>
            <w:vAlign w:val="center"/>
          </w:tcPr>
          <w:p w:rsidR="007576FE" w:rsidRPr="00CD0B7C" w:rsidRDefault="007576FE" w:rsidP="00F536F1">
            <w:pPr>
              <w:tabs>
                <w:tab w:val="center" w:pos="4153"/>
                <w:tab w:val="right" w:pos="8306"/>
              </w:tabs>
              <w:spacing w:line="240" w:lineRule="auto"/>
              <w:jc w:val="center"/>
            </w:pPr>
            <w:r w:rsidRPr="00CD0B7C">
              <w:t>CC30</w:t>
            </w:r>
            <w:r w:rsidRPr="00CD0B7C">
              <w:rPr>
                <w:vertAlign w:val="superscript"/>
              </w:rPr>
              <w:t>(3) (c)</w:t>
            </w:r>
          </w:p>
        </w:tc>
        <w:tc>
          <w:tcPr>
            <w:tcW w:w="1177" w:type="dxa"/>
            <w:vAlign w:val="center"/>
          </w:tcPr>
          <w:p w:rsidR="007576FE" w:rsidRPr="00CD0B7C" w:rsidRDefault="007576FE" w:rsidP="004E2A22">
            <w:pPr>
              <w:tabs>
                <w:tab w:val="center" w:pos="4153"/>
                <w:tab w:val="right" w:pos="8306"/>
              </w:tabs>
              <w:spacing w:line="240" w:lineRule="auto"/>
              <w:jc w:val="center"/>
            </w:pPr>
            <w:r w:rsidRPr="00CD0B7C">
              <w:t>1:50</w:t>
            </w:r>
          </w:p>
        </w:tc>
      </w:tr>
      <w:tr w:rsidR="007576FE" w:rsidRPr="00CD0B7C" w:rsidTr="007576FE">
        <w:trPr>
          <w:jc w:val="center"/>
        </w:trPr>
        <w:tc>
          <w:tcPr>
            <w:tcW w:w="1696" w:type="dxa"/>
            <w:vMerge/>
            <w:vAlign w:val="center"/>
          </w:tcPr>
          <w:p w:rsidR="007576FE" w:rsidRPr="00CD0B7C" w:rsidRDefault="007576FE" w:rsidP="004E2A22">
            <w:pPr>
              <w:tabs>
                <w:tab w:val="center" w:pos="4153"/>
                <w:tab w:val="right" w:pos="8306"/>
              </w:tabs>
              <w:spacing w:line="240" w:lineRule="auto"/>
              <w:jc w:val="center"/>
            </w:pPr>
          </w:p>
        </w:tc>
        <w:tc>
          <w:tcPr>
            <w:tcW w:w="2736" w:type="dxa"/>
            <w:vMerge/>
            <w:vAlign w:val="center"/>
          </w:tcPr>
          <w:p w:rsidR="007576FE" w:rsidRPr="00CD0B7C" w:rsidRDefault="007576FE" w:rsidP="004E2A22">
            <w:pPr>
              <w:tabs>
                <w:tab w:val="center" w:pos="4153"/>
                <w:tab w:val="right" w:pos="8306"/>
              </w:tabs>
              <w:spacing w:line="240" w:lineRule="auto"/>
              <w:jc w:val="center"/>
            </w:pPr>
          </w:p>
        </w:tc>
        <w:tc>
          <w:tcPr>
            <w:tcW w:w="1812" w:type="dxa"/>
            <w:vAlign w:val="center"/>
          </w:tcPr>
          <w:p w:rsidR="007576FE" w:rsidRPr="00CD0B7C" w:rsidRDefault="007576FE" w:rsidP="00F536F1">
            <w:pPr>
              <w:tabs>
                <w:tab w:val="center" w:pos="4153"/>
                <w:tab w:val="right" w:pos="8306"/>
              </w:tabs>
              <w:spacing w:line="240" w:lineRule="auto"/>
              <w:jc w:val="center"/>
            </w:pPr>
            <w:r w:rsidRPr="00CD0B7C">
              <w:t>ILA-12</w:t>
            </w:r>
            <w:r w:rsidRPr="00CD0B7C">
              <w:rPr>
                <w:vertAlign w:val="superscript"/>
              </w:rPr>
              <w:t>(4) (a, b)</w:t>
            </w:r>
          </w:p>
        </w:tc>
        <w:tc>
          <w:tcPr>
            <w:tcW w:w="1177" w:type="dxa"/>
            <w:vAlign w:val="center"/>
          </w:tcPr>
          <w:p w:rsidR="007576FE" w:rsidRPr="00CD0B7C" w:rsidRDefault="007576FE" w:rsidP="004E2A22">
            <w:pPr>
              <w:tabs>
                <w:tab w:val="center" w:pos="4153"/>
                <w:tab w:val="right" w:pos="8306"/>
              </w:tabs>
              <w:spacing w:line="240" w:lineRule="auto"/>
              <w:jc w:val="center"/>
            </w:pPr>
            <w:r w:rsidRPr="00CD0B7C">
              <w:t>1:1000</w:t>
            </w:r>
          </w:p>
        </w:tc>
      </w:tr>
      <w:tr w:rsidR="007576FE" w:rsidRPr="00CD0B7C" w:rsidTr="007576FE">
        <w:trPr>
          <w:jc w:val="center"/>
        </w:trPr>
        <w:tc>
          <w:tcPr>
            <w:tcW w:w="1696" w:type="dxa"/>
            <w:vMerge w:val="restart"/>
            <w:vAlign w:val="center"/>
          </w:tcPr>
          <w:p w:rsidR="007576FE" w:rsidRPr="00CD0B7C" w:rsidRDefault="007576FE" w:rsidP="004E2A22">
            <w:pPr>
              <w:tabs>
                <w:tab w:val="center" w:pos="4153"/>
                <w:tab w:val="right" w:pos="8306"/>
              </w:tabs>
              <w:spacing w:line="240" w:lineRule="auto"/>
              <w:jc w:val="center"/>
            </w:pPr>
            <w:r w:rsidRPr="00CD0B7C">
              <w:t>CD8</w:t>
            </w:r>
          </w:p>
        </w:tc>
        <w:tc>
          <w:tcPr>
            <w:tcW w:w="2736" w:type="dxa"/>
            <w:vMerge w:val="restart"/>
            <w:vAlign w:val="center"/>
          </w:tcPr>
          <w:p w:rsidR="007576FE" w:rsidRPr="00CD0B7C" w:rsidRDefault="007576FE" w:rsidP="00764D80">
            <w:pPr>
              <w:tabs>
                <w:tab w:val="center" w:pos="4153"/>
                <w:tab w:val="right" w:pos="8306"/>
              </w:tabs>
              <w:spacing w:line="240" w:lineRule="auto"/>
              <w:jc w:val="center"/>
            </w:pPr>
            <w:r>
              <w:t xml:space="preserve">CD8 </w:t>
            </w:r>
            <w:r w:rsidRPr="00CD0B7C">
              <w:t xml:space="preserve">T </w:t>
            </w:r>
            <w:r>
              <w:t>lymphocytes</w:t>
            </w:r>
          </w:p>
        </w:tc>
        <w:tc>
          <w:tcPr>
            <w:tcW w:w="1812" w:type="dxa"/>
            <w:vAlign w:val="center"/>
          </w:tcPr>
          <w:p w:rsidR="007576FE" w:rsidRPr="00CD0B7C" w:rsidRDefault="007576FE" w:rsidP="00F536F1">
            <w:pPr>
              <w:tabs>
                <w:tab w:val="center" w:pos="4153"/>
                <w:tab w:val="right" w:pos="8306"/>
              </w:tabs>
              <w:spacing w:line="240" w:lineRule="auto"/>
              <w:jc w:val="center"/>
            </w:pPr>
            <w:r w:rsidRPr="00CD0B7C">
              <w:t>CC58</w:t>
            </w:r>
            <w:r w:rsidRPr="00CD0B7C">
              <w:rPr>
                <w:vertAlign w:val="superscript"/>
              </w:rPr>
              <w:t>(3) (c)</w:t>
            </w:r>
          </w:p>
        </w:tc>
        <w:tc>
          <w:tcPr>
            <w:tcW w:w="1177" w:type="dxa"/>
            <w:vAlign w:val="center"/>
          </w:tcPr>
          <w:p w:rsidR="007576FE" w:rsidRPr="00CD0B7C" w:rsidRDefault="007576FE" w:rsidP="004E2A22">
            <w:pPr>
              <w:tabs>
                <w:tab w:val="center" w:pos="4153"/>
                <w:tab w:val="right" w:pos="8306"/>
              </w:tabs>
              <w:spacing w:line="240" w:lineRule="auto"/>
              <w:jc w:val="center"/>
            </w:pPr>
            <w:r w:rsidRPr="00CD0B7C">
              <w:t>1:200</w:t>
            </w:r>
          </w:p>
        </w:tc>
      </w:tr>
      <w:tr w:rsidR="007576FE" w:rsidRPr="00CD0B7C" w:rsidTr="007576FE">
        <w:trPr>
          <w:jc w:val="center"/>
        </w:trPr>
        <w:tc>
          <w:tcPr>
            <w:tcW w:w="1696" w:type="dxa"/>
            <w:vMerge/>
            <w:vAlign w:val="center"/>
          </w:tcPr>
          <w:p w:rsidR="007576FE" w:rsidRPr="00CD0B7C" w:rsidRDefault="007576FE" w:rsidP="004E2A22">
            <w:pPr>
              <w:tabs>
                <w:tab w:val="center" w:pos="4153"/>
                <w:tab w:val="right" w:pos="8306"/>
              </w:tabs>
              <w:spacing w:line="240" w:lineRule="auto"/>
              <w:jc w:val="center"/>
            </w:pPr>
          </w:p>
        </w:tc>
        <w:tc>
          <w:tcPr>
            <w:tcW w:w="2736" w:type="dxa"/>
            <w:vMerge/>
            <w:vAlign w:val="center"/>
          </w:tcPr>
          <w:p w:rsidR="007576FE" w:rsidRPr="00CD0B7C" w:rsidRDefault="007576FE" w:rsidP="004E2A22">
            <w:pPr>
              <w:tabs>
                <w:tab w:val="center" w:pos="4153"/>
                <w:tab w:val="right" w:pos="8306"/>
              </w:tabs>
              <w:spacing w:line="240" w:lineRule="auto"/>
              <w:jc w:val="center"/>
            </w:pPr>
          </w:p>
        </w:tc>
        <w:tc>
          <w:tcPr>
            <w:tcW w:w="1812" w:type="dxa"/>
            <w:vAlign w:val="center"/>
          </w:tcPr>
          <w:p w:rsidR="007576FE" w:rsidRPr="00CD0B7C" w:rsidRDefault="007576FE" w:rsidP="00F536F1">
            <w:pPr>
              <w:tabs>
                <w:tab w:val="center" w:pos="4153"/>
                <w:tab w:val="right" w:pos="8306"/>
              </w:tabs>
              <w:spacing w:line="240" w:lineRule="auto"/>
              <w:jc w:val="center"/>
            </w:pPr>
            <w:r w:rsidRPr="00CD0B7C">
              <w:t>ILA-105</w:t>
            </w:r>
            <w:r w:rsidRPr="00CD0B7C">
              <w:rPr>
                <w:vertAlign w:val="superscript"/>
              </w:rPr>
              <w:t>(4) (a, b)</w:t>
            </w:r>
          </w:p>
        </w:tc>
        <w:tc>
          <w:tcPr>
            <w:tcW w:w="1177" w:type="dxa"/>
            <w:vAlign w:val="center"/>
          </w:tcPr>
          <w:p w:rsidR="007576FE" w:rsidRPr="00CD0B7C" w:rsidRDefault="007576FE" w:rsidP="004E2A22">
            <w:pPr>
              <w:tabs>
                <w:tab w:val="center" w:pos="4153"/>
                <w:tab w:val="right" w:pos="8306"/>
              </w:tabs>
              <w:spacing w:line="240" w:lineRule="auto"/>
              <w:jc w:val="center"/>
            </w:pPr>
            <w:r w:rsidRPr="00CD0B7C">
              <w:t>1:200</w:t>
            </w:r>
          </w:p>
        </w:tc>
      </w:tr>
      <w:tr w:rsidR="007576FE" w:rsidRPr="00CD0B7C" w:rsidTr="007576FE">
        <w:trPr>
          <w:jc w:val="center"/>
        </w:trPr>
        <w:tc>
          <w:tcPr>
            <w:tcW w:w="1696" w:type="dxa"/>
            <w:vAlign w:val="center"/>
          </w:tcPr>
          <w:p w:rsidR="007576FE" w:rsidRPr="00CD0B7C" w:rsidRDefault="007576FE" w:rsidP="004E2A22">
            <w:pPr>
              <w:tabs>
                <w:tab w:val="center" w:pos="4153"/>
                <w:tab w:val="right" w:pos="8306"/>
              </w:tabs>
              <w:spacing w:line="240" w:lineRule="auto"/>
              <w:jc w:val="center"/>
            </w:pPr>
            <w:r w:rsidRPr="00CD0B7C">
              <w:t>γδTCR</w:t>
            </w:r>
          </w:p>
        </w:tc>
        <w:tc>
          <w:tcPr>
            <w:tcW w:w="2736" w:type="dxa"/>
            <w:vAlign w:val="center"/>
          </w:tcPr>
          <w:p w:rsidR="007576FE" w:rsidRPr="00CD0B7C" w:rsidRDefault="007576FE" w:rsidP="004E2A22">
            <w:pPr>
              <w:tabs>
                <w:tab w:val="center" w:pos="4153"/>
                <w:tab w:val="right" w:pos="8306"/>
              </w:tabs>
              <w:spacing w:line="240" w:lineRule="auto"/>
              <w:jc w:val="center"/>
            </w:pPr>
            <w:r w:rsidRPr="00CD0B7C">
              <w:t xml:space="preserve">γδ-T </w:t>
            </w:r>
            <w:r>
              <w:t>lymphocytes</w:t>
            </w:r>
          </w:p>
        </w:tc>
        <w:tc>
          <w:tcPr>
            <w:tcW w:w="1812" w:type="dxa"/>
            <w:vAlign w:val="center"/>
          </w:tcPr>
          <w:p w:rsidR="007576FE" w:rsidRPr="00CD0B7C" w:rsidRDefault="007576FE" w:rsidP="00F536F1">
            <w:pPr>
              <w:tabs>
                <w:tab w:val="center" w:pos="4153"/>
                <w:tab w:val="right" w:pos="8306"/>
              </w:tabs>
              <w:spacing w:line="240" w:lineRule="auto"/>
              <w:jc w:val="center"/>
            </w:pPr>
            <w:r w:rsidRPr="00CD0B7C">
              <w:t>IL-A29</w:t>
            </w:r>
            <w:r w:rsidRPr="00CD0B7C">
              <w:rPr>
                <w:vertAlign w:val="superscript"/>
              </w:rPr>
              <w:t>(2) (a, b, c)</w:t>
            </w:r>
          </w:p>
        </w:tc>
        <w:tc>
          <w:tcPr>
            <w:tcW w:w="1177" w:type="dxa"/>
            <w:vAlign w:val="center"/>
          </w:tcPr>
          <w:p w:rsidR="007576FE" w:rsidRPr="00CD0B7C" w:rsidRDefault="007576FE" w:rsidP="004E2A22">
            <w:pPr>
              <w:tabs>
                <w:tab w:val="center" w:pos="4153"/>
                <w:tab w:val="right" w:pos="8306"/>
              </w:tabs>
              <w:spacing w:line="240" w:lineRule="auto"/>
              <w:jc w:val="center"/>
            </w:pPr>
            <w:r w:rsidRPr="00CD0B7C">
              <w:t>1:4000</w:t>
            </w:r>
          </w:p>
        </w:tc>
      </w:tr>
      <w:tr w:rsidR="007576FE" w:rsidRPr="00CD0B7C" w:rsidTr="007576FE">
        <w:trPr>
          <w:jc w:val="center"/>
        </w:trPr>
        <w:tc>
          <w:tcPr>
            <w:tcW w:w="1696" w:type="dxa"/>
            <w:vAlign w:val="center"/>
          </w:tcPr>
          <w:p w:rsidR="007576FE" w:rsidRPr="00CD0B7C" w:rsidRDefault="007576FE" w:rsidP="004E2A22">
            <w:pPr>
              <w:tabs>
                <w:tab w:val="center" w:pos="4153"/>
                <w:tab w:val="right" w:pos="8306"/>
              </w:tabs>
              <w:spacing w:line="240" w:lineRule="auto"/>
              <w:jc w:val="center"/>
            </w:pPr>
            <w:r w:rsidRPr="00CD0B7C">
              <w:t>CD335</w:t>
            </w:r>
          </w:p>
        </w:tc>
        <w:tc>
          <w:tcPr>
            <w:tcW w:w="2736" w:type="dxa"/>
            <w:vAlign w:val="center"/>
          </w:tcPr>
          <w:p w:rsidR="007576FE" w:rsidRPr="00CD0B7C" w:rsidRDefault="007576FE" w:rsidP="004E2A22">
            <w:pPr>
              <w:tabs>
                <w:tab w:val="center" w:pos="4153"/>
                <w:tab w:val="right" w:pos="8306"/>
              </w:tabs>
              <w:spacing w:line="240" w:lineRule="auto"/>
              <w:jc w:val="center"/>
            </w:pPr>
            <w:r w:rsidRPr="00CD0B7C">
              <w:t>Natural killer cells</w:t>
            </w:r>
          </w:p>
        </w:tc>
        <w:tc>
          <w:tcPr>
            <w:tcW w:w="1812" w:type="dxa"/>
            <w:vAlign w:val="center"/>
          </w:tcPr>
          <w:p w:rsidR="007576FE" w:rsidRPr="00CD0B7C" w:rsidRDefault="007576FE" w:rsidP="00F536F1">
            <w:pPr>
              <w:tabs>
                <w:tab w:val="center" w:pos="4153"/>
                <w:tab w:val="right" w:pos="8306"/>
              </w:tabs>
              <w:spacing w:line="240" w:lineRule="auto"/>
              <w:jc w:val="center"/>
            </w:pPr>
            <w:r w:rsidRPr="00CD0B7C">
              <w:t>NKp46</w:t>
            </w:r>
            <w:r w:rsidRPr="00CD0B7C">
              <w:rPr>
                <w:vertAlign w:val="superscript"/>
              </w:rPr>
              <w:t xml:space="preserve">(3) (a, b, </w:t>
            </w:r>
            <w:r w:rsidRPr="00CD0B7C">
              <w:rPr>
                <w:noProof/>
                <w:vertAlign w:val="superscript"/>
              </w:rPr>
              <w:t>c)</w:t>
            </w:r>
          </w:p>
        </w:tc>
        <w:tc>
          <w:tcPr>
            <w:tcW w:w="1177" w:type="dxa"/>
            <w:vAlign w:val="center"/>
          </w:tcPr>
          <w:p w:rsidR="007576FE" w:rsidRPr="00CD0B7C" w:rsidRDefault="007576FE" w:rsidP="004E2A22">
            <w:pPr>
              <w:tabs>
                <w:tab w:val="center" w:pos="4153"/>
                <w:tab w:val="right" w:pos="8306"/>
              </w:tabs>
              <w:spacing w:line="240" w:lineRule="auto"/>
              <w:jc w:val="center"/>
            </w:pPr>
            <w:r w:rsidRPr="00CD0B7C">
              <w:t>1:250</w:t>
            </w:r>
          </w:p>
        </w:tc>
      </w:tr>
      <w:tr w:rsidR="007576FE" w:rsidRPr="00CD0B7C" w:rsidTr="007576FE">
        <w:trPr>
          <w:jc w:val="center"/>
        </w:trPr>
        <w:tc>
          <w:tcPr>
            <w:tcW w:w="1696" w:type="dxa"/>
            <w:vAlign w:val="center"/>
          </w:tcPr>
          <w:p w:rsidR="007576FE" w:rsidRPr="00CD0B7C" w:rsidRDefault="007576FE" w:rsidP="004E2A22">
            <w:pPr>
              <w:tabs>
                <w:tab w:val="center" w:pos="4153"/>
                <w:tab w:val="right" w:pos="8306"/>
              </w:tabs>
              <w:spacing w:line="240" w:lineRule="auto"/>
              <w:jc w:val="center"/>
            </w:pPr>
            <w:r w:rsidRPr="00CD0B7C">
              <w:t>CD79</w:t>
            </w:r>
            <w:r w:rsidRPr="00CD0B7C">
              <w:rPr>
                <w:vertAlign w:val="subscript"/>
              </w:rPr>
              <w:t>αcy</w:t>
            </w:r>
          </w:p>
        </w:tc>
        <w:tc>
          <w:tcPr>
            <w:tcW w:w="2736" w:type="dxa"/>
            <w:vAlign w:val="center"/>
          </w:tcPr>
          <w:p w:rsidR="007576FE" w:rsidRPr="00CD0B7C" w:rsidRDefault="007576FE" w:rsidP="004E2A22">
            <w:pPr>
              <w:tabs>
                <w:tab w:val="center" w:pos="4153"/>
                <w:tab w:val="right" w:pos="8306"/>
              </w:tabs>
              <w:spacing w:line="240" w:lineRule="auto"/>
              <w:jc w:val="center"/>
            </w:pPr>
            <w:r w:rsidRPr="00CD0B7C">
              <w:t>Total B cells</w:t>
            </w:r>
          </w:p>
        </w:tc>
        <w:tc>
          <w:tcPr>
            <w:tcW w:w="1812" w:type="dxa"/>
            <w:vAlign w:val="center"/>
          </w:tcPr>
          <w:p w:rsidR="007576FE" w:rsidRPr="00CD0B7C" w:rsidRDefault="007576FE" w:rsidP="00F536F1">
            <w:pPr>
              <w:tabs>
                <w:tab w:val="center" w:pos="4153"/>
                <w:tab w:val="right" w:pos="8306"/>
              </w:tabs>
              <w:spacing w:line="240" w:lineRule="auto"/>
              <w:jc w:val="center"/>
            </w:pPr>
            <w:r w:rsidRPr="00CD0B7C">
              <w:t>HM57</w:t>
            </w:r>
            <w:r w:rsidRPr="00CD0B7C">
              <w:rPr>
                <w:vertAlign w:val="superscript"/>
              </w:rPr>
              <w:t>(1) (a, b, c)</w:t>
            </w:r>
          </w:p>
        </w:tc>
        <w:tc>
          <w:tcPr>
            <w:tcW w:w="1177" w:type="dxa"/>
            <w:vAlign w:val="center"/>
          </w:tcPr>
          <w:p w:rsidR="007576FE" w:rsidRPr="00CD0B7C" w:rsidRDefault="007576FE" w:rsidP="004E2A22">
            <w:pPr>
              <w:tabs>
                <w:tab w:val="center" w:pos="4153"/>
                <w:tab w:val="right" w:pos="8306"/>
              </w:tabs>
              <w:spacing w:line="240" w:lineRule="auto"/>
              <w:jc w:val="center"/>
            </w:pPr>
            <w:r w:rsidRPr="00CD0B7C">
              <w:t>1:100</w:t>
            </w:r>
          </w:p>
        </w:tc>
      </w:tr>
    </w:tbl>
    <w:p w:rsidR="00514BB2" w:rsidRDefault="00514BB2" w:rsidP="00514BB2">
      <w:pPr>
        <w:spacing w:before="120" w:after="100" w:afterAutospacing="1" w:line="240" w:lineRule="auto"/>
        <w:contextualSpacing/>
        <w:jc w:val="both"/>
        <w:rPr>
          <w:vertAlign w:val="superscript"/>
        </w:rPr>
      </w:pPr>
    </w:p>
    <w:p w:rsidR="00BC0F88" w:rsidRDefault="00BC0F88" w:rsidP="00514BB2">
      <w:pPr>
        <w:spacing w:before="120" w:after="100" w:afterAutospacing="1" w:line="240" w:lineRule="auto"/>
        <w:contextualSpacing/>
        <w:jc w:val="both"/>
      </w:pPr>
      <w:r w:rsidRPr="00CD0B7C">
        <w:rPr>
          <w:vertAlign w:val="superscript"/>
        </w:rPr>
        <w:t>(1)</w:t>
      </w:r>
      <w:r w:rsidRPr="00CD0B7C">
        <w:t xml:space="preserve"> </w:t>
      </w:r>
      <w:proofErr w:type="spellStart"/>
      <w:r w:rsidRPr="00CD0B7C">
        <w:t>Dako</w:t>
      </w:r>
      <w:proofErr w:type="spellEnd"/>
      <w:r w:rsidRPr="00CD0B7C">
        <w:t xml:space="preserve"> </w:t>
      </w:r>
      <w:proofErr w:type="spellStart"/>
      <w:r w:rsidRPr="00CD0B7C">
        <w:t>Cytomation</w:t>
      </w:r>
      <w:proofErr w:type="spellEnd"/>
      <w:r w:rsidRPr="00CD0B7C">
        <w:t xml:space="preserve">, </w:t>
      </w:r>
      <w:proofErr w:type="spellStart"/>
      <w:r w:rsidRPr="00CD0B7C">
        <w:t>Glostrup</w:t>
      </w:r>
      <w:proofErr w:type="spellEnd"/>
      <w:r w:rsidRPr="00CD0B7C">
        <w:t>, Denmark</w:t>
      </w:r>
    </w:p>
    <w:p w:rsidR="00BC0F88" w:rsidRDefault="00BC0F88" w:rsidP="00514BB2">
      <w:pPr>
        <w:spacing w:before="100" w:beforeAutospacing="1" w:after="100" w:afterAutospacing="1" w:line="240" w:lineRule="auto"/>
        <w:contextualSpacing/>
        <w:jc w:val="both"/>
      </w:pPr>
      <w:r w:rsidRPr="00CD0B7C">
        <w:rPr>
          <w:vertAlign w:val="superscript"/>
        </w:rPr>
        <w:t>(2)</w:t>
      </w:r>
      <w:r w:rsidRPr="00CD0B7C">
        <w:t xml:space="preserve"> VMRD Inc, Washington, USA</w:t>
      </w:r>
    </w:p>
    <w:p w:rsidR="00BC0F88" w:rsidRDefault="00BC0F88" w:rsidP="00514BB2">
      <w:pPr>
        <w:spacing w:before="100" w:beforeAutospacing="1" w:after="100" w:afterAutospacing="1" w:line="240" w:lineRule="auto"/>
        <w:contextualSpacing/>
        <w:jc w:val="both"/>
      </w:pPr>
      <w:r w:rsidRPr="00CD0B7C">
        <w:rPr>
          <w:vertAlign w:val="superscript"/>
        </w:rPr>
        <w:t>(3)</w:t>
      </w:r>
      <w:r w:rsidRPr="00CD0B7C">
        <w:t xml:space="preserve"> </w:t>
      </w:r>
      <w:proofErr w:type="spellStart"/>
      <w:r w:rsidRPr="00CD0B7C">
        <w:t>AbD</w:t>
      </w:r>
      <w:proofErr w:type="spellEnd"/>
      <w:r w:rsidRPr="00CD0B7C">
        <w:t xml:space="preserve"> </w:t>
      </w:r>
      <w:proofErr w:type="spellStart"/>
      <w:r w:rsidRPr="00CD0B7C">
        <w:t>Serotec</w:t>
      </w:r>
      <w:proofErr w:type="spellEnd"/>
      <w:r w:rsidRPr="00CD0B7C">
        <w:t>, Oxford, UK</w:t>
      </w:r>
    </w:p>
    <w:p w:rsidR="00BC0F88" w:rsidRDefault="00BC0F88" w:rsidP="00514BB2">
      <w:pPr>
        <w:spacing w:before="100" w:beforeAutospacing="1" w:after="100" w:afterAutospacing="1" w:line="240" w:lineRule="auto"/>
        <w:contextualSpacing/>
        <w:jc w:val="both"/>
      </w:pPr>
      <w:r w:rsidRPr="00CD0B7C">
        <w:rPr>
          <w:vertAlign w:val="superscript"/>
        </w:rPr>
        <w:t>(4)</w:t>
      </w:r>
      <w:r w:rsidRPr="00CD0B7C">
        <w:t xml:space="preserve"> ILRI, International Livestock Research Institute, Nairobi, Kenya</w:t>
      </w:r>
    </w:p>
    <w:p w:rsidR="00BC0F88" w:rsidRDefault="00BC0F88" w:rsidP="00514BB2">
      <w:pPr>
        <w:spacing w:before="100" w:beforeAutospacing="1" w:after="100" w:afterAutospacing="1" w:line="240" w:lineRule="auto"/>
        <w:jc w:val="both"/>
      </w:pPr>
      <w:r w:rsidRPr="00CD0B7C">
        <w:rPr>
          <w:vertAlign w:val="superscript"/>
        </w:rPr>
        <w:t>(a)</w:t>
      </w:r>
      <w:r w:rsidRPr="00CD0B7C">
        <w:t xml:space="preserve"> Early, </w:t>
      </w:r>
      <w:r w:rsidRPr="00CD0B7C">
        <w:rPr>
          <w:vertAlign w:val="superscript"/>
        </w:rPr>
        <w:t>(b)</w:t>
      </w:r>
      <w:r w:rsidRPr="00CD0B7C">
        <w:t xml:space="preserve"> mid and </w:t>
      </w:r>
      <w:r w:rsidRPr="00CD0B7C">
        <w:rPr>
          <w:vertAlign w:val="superscript"/>
        </w:rPr>
        <w:t>(c)</w:t>
      </w:r>
      <w:r w:rsidRPr="00CD0B7C">
        <w:t xml:space="preserve"> late gestation experiments</w:t>
      </w:r>
      <w:bookmarkStart w:id="0" w:name="_GoBack"/>
      <w:bookmarkEnd w:id="0"/>
      <w:r w:rsidRPr="00CD0B7C">
        <w:t>.</w:t>
      </w:r>
    </w:p>
    <w:sectPr w:rsidR="00BC0F88" w:rsidSect="00206FD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docVars>
    <w:docVar w:name="REFMGR.InstantFormat" w:val="&lt;ENInstantFormat&gt;&lt;Enabled&gt;0&lt;/Enabled&gt;&lt;ScanUnformatted&gt;1&lt;/ScanUnformatted&gt;&lt;ScanChanges&gt;1&lt;/ScanChanges&gt;&lt;/ENInstantFormat&gt;"/>
  </w:docVars>
  <w:rsids>
    <w:rsidRoot w:val="00BC0F88"/>
    <w:rsid w:val="00000DEF"/>
    <w:rsid w:val="000933FB"/>
    <w:rsid w:val="000C0640"/>
    <w:rsid w:val="000C0FD6"/>
    <w:rsid w:val="000D6061"/>
    <w:rsid w:val="00125043"/>
    <w:rsid w:val="001B686C"/>
    <w:rsid w:val="001E38DA"/>
    <w:rsid w:val="001E442B"/>
    <w:rsid w:val="00206FD8"/>
    <w:rsid w:val="00244E26"/>
    <w:rsid w:val="002752F5"/>
    <w:rsid w:val="002931B0"/>
    <w:rsid w:val="002F159C"/>
    <w:rsid w:val="0031602B"/>
    <w:rsid w:val="003477B5"/>
    <w:rsid w:val="00411F4A"/>
    <w:rsid w:val="00413245"/>
    <w:rsid w:val="00493964"/>
    <w:rsid w:val="004F1459"/>
    <w:rsid w:val="004F7A8C"/>
    <w:rsid w:val="005072BF"/>
    <w:rsid w:val="00514BB2"/>
    <w:rsid w:val="005264F8"/>
    <w:rsid w:val="00703F2D"/>
    <w:rsid w:val="00740642"/>
    <w:rsid w:val="0075412C"/>
    <w:rsid w:val="007576FE"/>
    <w:rsid w:val="007F7AE7"/>
    <w:rsid w:val="0082193B"/>
    <w:rsid w:val="0082672C"/>
    <w:rsid w:val="0083255E"/>
    <w:rsid w:val="008338CB"/>
    <w:rsid w:val="00845DDD"/>
    <w:rsid w:val="00A70330"/>
    <w:rsid w:val="00A92B11"/>
    <w:rsid w:val="00B94BA1"/>
    <w:rsid w:val="00BB3A2F"/>
    <w:rsid w:val="00BC0F88"/>
    <w:rsid w:val="00C313DC"/>
    <w:rsid w:val="00C45350"/>
    <w:rsid w:val="00C54342"/>
    <w:rsid w:val="00CE117D"/>
    <w:rsid w:val="00D07C97"/>
    <w:rsid w:val="00D55B51"/>
    <w:rsid w:val="00D763FF"/>
    <w:rsid w:val="00E73710"/>
    <w:rsid w:val="00E762F1"/>
    <w:rsid w:val="00F04504"/>
    <w:rsid w:val="00F3626E"/>
    <w:rsid w:val="00F55C4C"/>
    <w:rsid w:val="00F77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F19C4DF-6974-4F56-A358-25A4334EC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0F88"/>
    <w:pPr>
      <w:spacing w:line="480" w:lineRule="auto"/>
    </w:pPr>
    <w:rPr>
      <w:rFonts w:ascii="Times New Roman" w:hAnsi="Times New Roman"/>
      <w:sz w:val="24"/>
      <w:szCs w:val="24"/>
      <w:lang w:val="en-GB"/>
    </w:rPr>
  </w:style>
  <w:style w:type="paragraph" w:styleId="Titre1">
    <w:name w:val="heading 1"/>
    <w:basedOn w:val="Normal"/>
    <w:next w:val="Normal"/>
    <w:link w:val="Titre1Car"/>
    <w:uiPriority w:val="99"/>
    <w:qFormat/>
    <w:rsid w:val="00BC0F88"/>
    <w:pPr>
      <w:keepNext/>
      <w:keepLines/>
      <w:spacing w:before="480" w:line="276" w:lineRule="auto"/>
      <w:outlineLvl w:val="0"/>
    </w:pPr>
    <w:rPr>
      <w:rFonts w:ascii="Cambria" w:hAnsi="Cambria" w:cs="Cambria"/>
      <w:b/>
      <w:bCs/>
      <w:color w:val="365F91"/>
      <w:sz w:val="28"/>
      <w:szCs w:val="28"/>
      <w:lang w:val="en-US"/>
    </w:rPr>
  </w:style>
  <w:style w:type="paragraph" w:styleId="Titre2">
    <w:name w:val="heading 2"/>
    <w:basedOn w:val="Normal"/>
    <w:next w:val="Normal"/>
    <w:link w:val="Titre2Car"/>
    <w:uiPriority w:val="99"/>
    <w:qFormat/>
    <w:rsid w:val="00BC0F88"/>
    <w:pPr>
      <w:keepNext/>
      <w:keepLines/>
      <w:spacing w:before="200" w:line="276" w:lineRule="auto"/>
      <w:outlineLvl w:val="1"/>
    </w:pPr>
    <w:rPr>
      <w:rFonts w:ascii="Cambria" w:hAnsi="Cambria" w:cs="Cambria"/>
      <w:b/>
      <w:bCs/>
      <w:color w:val="4F81BD"/>
      <w:sz w:val="26"/>
      <w:szCs w:val="26"/>
      <w:lang w:val="en-US"/>
    </w:rPr>
  </w:style>
  <w:style w:type="paragraph" w:styleId="Titre3">
    <w:name w:val="heading 3"/>
    <w:basedOn w:val="Normal"/>
    <w:next w:val="Normal"/>
    <w:link w:val="Titre3Car"/>
    <w:uiPriority w:val="99"/>
    <w:qFormat/>
    <w:rsid w:val="00BC0F88"/>
    <w:pPr>
      <w:keepNext/>
      <w:keepLines/>
      <w:spacing w:before="200" w:line="276" w:lineRule="auto"/>
      <w:outlineLvl w:val="2"/>
    </w:pPr>
    <w:rPr>
      <w:rFonts w:ascii="Cambria" w:hAnsi="Cambria" w:cs="Cambria"/>
      <w:b/>
      <w:bCs/>
      <w:color w:val="4F81BD"/>
      <w:sz w:val="20"/>
      <w:szCs w:val="20"/>
      <w:lang w:val="en-US"/>
    </w:rPr>
  </w:style>
  <w:style w:type="paragraph" w:styleId="Titre4">
    <w:name w:val="heading 4"/>
    <w:basedOn w:val="Normal"/>
    <w:next w:val="Normal"/>
    <w:link w:val="Titre4Car"/>
    <w:uiPriority w:val="99"/>
    <w:qFormat/>
    <w:rsid w:val="00BC0F88"/>
    <w:pPr>
      <w:keepNext/>
      <w:keepLines/>
      <w:spacing w:before="200" w:line="276" w:lineRule="auto"/>
      <w:outlineLvl w:val="3"/>
    </w:pPr>
    <w:rPr>
      <w:rFonts w:ascii="Cambria" w:hAnsi="Cambria" w:cs="Cambria"/>
      <w:b/>
      <w:bCs/>
      <w:i/>
      <w:iCs/>
      <w:color w:val="4F81BD"/>
      <w:sz w:val="20"/>
      <w:szCs w:val="20"/>
      <w:lang w:val="en-US"/>
    </w:rPr>
  </w:style>
  <w:style w:type="paragraph" w:styleId="Titre5">
    <w:name w:val="heading 5"/>
    <w:basedOn w:val="Normal"/>
    <w:next w:val="Normal"/>
    <w:link w:val="Titre5Car"/>
    <w:uiPriority w:val="99"/>
    <w:qFormat/>
    <w:rsid w:val="00BC0F88"/>
    <w:pPr>
      <w:keepNext/>
      <w:keepLines/>
      <w:spacing w:before="200" w:line="276" w:lineRule="auto"/>
      <w:outlineLvl w:val="4"/>
    </w:pPr>
    <w:rPr>
      <w:rFonts w:ascii="Cambria" w:hAnsi="Cambria" w:cs="Cambria"/>
      <w:color w:val="243F60"/>
      <w:sz w:val="20"/>
      <w:szCs w:val="20"/>
      <w:lang w:val="en-US"/>
    </w:rPr>
  </w:style>
  <w:style w:type="paragraph" w:styleId="Titre6">
    <w:name w:val="heading 6"/>
    <w:basedOn w:val="Normal"/>
    <w:next w:val="Normal"/>
    <w:link w:val="Titre6Car"/>
    <w:uiPriority w:val="99"/>
    <w:qFormat/>
    <w:rsid w:val="00BC0F88"/>
    <w:pPr>
      <w:keepNext/>
      <w:keepLines/>
      <w:spacing w:before="200" w:line="276" w:lineRule="auto"/>
      <w:outlineLvl w:val="5"/>
    </w:pPr>
    <w:rPr>
      <w:rFonts w:ascii="Cambria" w:hAnsi="Cambria" w:cs="Cambria"/>
      <w:i/>
      <w:iCs/>
      <w:color w:val="243F60"/>
      <w:sz w:val="20"/>
      <w:szCs w:val="20"/>
      <w:lang w:val="en-US"/>
    </w:rPr>
  </w:style>
  <w:style w:type="paragraph" w:styleId="Titre7">
    <w:name w:val="heading 7"/>
    <w:basedOn w:val="Normal"/>
    <w:next w:val="Normal"/>
    <w:link w:val="Titre7Car"/>
    <w:uiPriority w:val="99"/>
    <w:qFormat/>
    <w:rsid w:val="00BC0F88"/>
    <w:pPr>
      <w:keepNext/>
      <w:keepLines/>
      <w:spacing w:before="200" w:line="276" w:lineRule="auto"/>
      <w:outlineLvl w:val="6"/>
    </w:pPr>
    <w:rPr>
      <w:rFonts w:ascii="Cambria" w:hAnsi="Cambria" w:cs="Cambria"/>
      <w:i/>
      <w:iCs/>
      <w:color w:val="404040"/>
      <w:sz w:val="20"/>
      <w:szCs w:val="20"/>
      <w:lang w:val="en-US"/>
    </w:rPr>
  </w:style>
  <w:style w:type="paragraph" w:styleId="Titre8">
    <w:name w:val="heading 8"/>
    <w:basedOn w:val="Normal"/>
    <w:next w:val="Normal"/>
    <w:link w:val="Titre8Car"/>
    <w:uiPriority w:val="99"/>
    <w:qFormat/>
    <w:rsid w:val="00BC0F88"/>
    <w:pPr>
      <w:keepNext/>
      <w:keepLines/>
      <w:spacing w:before="200" w:line="276" w:lineRule="auto"/>
      <w:outlineLvl w:val="7"/>
    </w:pPr>
    <w:rPr>
      <w:rFonts w:ascii="Cambria" w:hAnsi="Cambria" w:cs="Cambria"/>
      <w:color w:val="4F81BD"/>
      <w:sz w:val="20"/>
      <w:szCs w:val="20"/>
      <w:lang w:val="en-US"/>
    </w:rPr>
  </w:style>
  <w:style w:type="paragraph" w:styleId="Titre9">
    <w:name w:val="heading 9"/>
    <w:basedOn w:val="Normal"/>
    <w:next w:val="Normal"/>
    <w:link w:val="Titre9Car"/>
    <w:uiPriority w:val="99"/>
    <w:qFormat/>
    <w:rsid w:val="00BC0F88"/>
    <w:pPr>
      <w:keepNext/>
      <w:keepLines/>
      <w:spacing w:before="200" w:line="276" w:lineRule="auto"/>
      <w:outlineLvl w:val="8"/>
    </w:pPr>
    <w:rPr>
      <w:rFonts w:ascii="Cambria" w:hAnsi="Cambria" w:cs="Cambria"/>
      <w:i/>
      <w:iCs/>
      <w:color w:val="404040"/>
      <w:sz w:val="20"/>
      <w:szCs w:val="20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9"/>
    <w:rsid w:val="00BC0F88"/>
    <w:rPr>
      <w:rFonts w:ascii="Cambria" w:hAnsi="Cambria" w:cs="Cambria"/>
      <w:b/>
      <w:bCs/>
      <w:color w:val="365F91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9"/>
    <w:rsid w:val="00BC0F88"/>
    <w:rPr>
      <w:rFonts w:ascii="Cambria" w:hAnsi="Cambria" w:cs="Cambria"/>
      <w:b/>
      <w:bCs/>
      <w:color w:val="4F81BD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9"/>
    <w:rsid w:val="00BC0F88"/>
    <w:rPr>
      <w:rFonts w:ascii="Cambria" w:hAnsi="Cambria" w:cs="Cambria"/>
      <w:b/>
      <w:bCs/>
      <w:color w:val="4F81BD"/>
    </w:rPr>
  </w:style>
  <w:style w:type="character" w:customStyle="1" w:styleId="Titre4Car">
    <w:name w:val="Titre 4 Car"/>
    <w:basedOn w:val="Policepardfaut"/>
    <w:link w:val="Titre4"/>
    <w:uiPriority w:val="99"/>
    <w:rsid w:val="00BC0F88"/>
    <w:rPr>
      <w:rFonts w:ascii="Cambria" w:hAnsi="Cambria" w:cs="Cambria"/>
      <w:b/>
      <w:bCs/>
      <w:i/>
      <w:iCs/>
      <w:color w:val="4F81BD"/>
    </w:rPr>
  </w:style>
  <w:style w:type="character" w:customStyle="1" w:styleId="Titre5Car">
    <w:name w:val="Titre 5 Car"/>
    <w:basedOn w:val="Policepardfaut"/>
    <w:link w:val="Titre5"/>
    <w:uiPriority w:val="99"/>
    <w:rsid w:val="00BC0F88"/>
    <w:rPr>
      <w:rFonts w:ascii="Cambria" w:hAnsi="Cambria" w:cs="Cambria"/>
      <w:color w:val="243F60"/>
    </w:rPr>
  </w:style>
  <w:style w:type="character" w:customStyle="1" w:styleId="Titre6Car">
    <w:name w:val="Titre 6 Car"/>
    <w:basedOn w:val="Policepardfaut"/>
    <w:link w:val="Titre6"/>
    <w:uiPriority w:val="99"/>
    <w:rsid w:val="00BC0F88"/>
    <w:rPr>
      <w:rFonts w:ascii="Cambria" w:hAnsi="Cambria" w:cs="Cambria"/>
      <w:i/>
      <w:iCs/>
      <w:color w:val="243F60"/>
    </w:rPr>
  </w:style>
  <w:style w:type="character" w:customStyle="1" w:styleId="Titre7Car">
    <w:name w:val="Titre 7 Car"/>
    <w:basedOn w:val="Policepardfaut"/>
    <w:link w:val="Titre7"/>
    <w:uiPriority w:val="99"/>
    <w:rsid w:val="00BC0F88"/>
    <w:rPr>
      <w:rFonts w:ascii="Cambria" w:hAnsi="Cambria" w:cs="Cambria"/>
      <w:i/>
      <w:iCs/>
      <w:color w:val="404040"/>
    </w:rPr>
  </w:style>
  <w:style w:type="character" w:customStyle="1" w:styleId="Titre8Car">
    <w:name w:val="Titre 8 Car"/>
    <w:basedOn w:val="Policepardfaut"/>
    <w:link w:val="Titre8"/>
    <w:uiPriority w:val="99"/>
    <w:rsid w:val="00BC0F88"/>
    <w:rPr>
      <w:rFonts w:ascii="Cambria" w:hAnsi="Cambria" w:cs="Cambria"/>
      <w:color w:val="4F81BD"/>
    </w:rPr>
  </w:style>
  <w:style w:type="character" w:customStyle="1" w:styleId="Titre9Car">
    <w:name w:val="Titre 9 Car"/>
    <w:basedOn w:val="Policepardfaut"/>
    <w:link w:val="Titre9"/>
    <w:uiPriority w:val="99"/>
    <w:rsid w:val="00BC0F88"/>
    <w:rPr>
      <w:rFonts w:ascii="Cambria" w:hAnsi="Cambria" w:cs="Cambria"/>
      <w:i/>
      <w:iCs/>
      <w:color w:val="404040"/>
    </w:rPr>
  </w:style>
  <w:style w:type="paragraph" w:styleId="Lgende">
    <w:name w:val="caption"/>
    <w:basedOn w:val="Normal"/>
    <w:next w:val="Normal"/>
    <w:uiPriority w:val="35"/>
    <w:qFormat/>
    <w:rsid w:val="00BC0F88"/>
    <w:pPr>
      <w:spacing w:after="200" w:line="240" w:lineRule="auto"/>
    </w:pPr>
    <w:rPr>
      <w:rFonts w:ascii="Calibri" w:hAnsi="Calibri" w:cs="Calibri"/>
      <w:b/>
      <w:bCs/>
      <w:color w:val="4F81BD"/>
      <w:sz w:val="18"/>
      <w:szCs w:val="18"/>
      <w:lang w:val="en-US"/>
    </w:rPr>
  </w:style>
  <w:style w:type="paragraph" w:styleId="Titre">
    <w:name w:val="Title"/>
    <w:basedOn w:val="Normal"/>
    <w:next w:val="Normal"/>
    <w:link w:val="TitreCar"/>
    <w:uiPriority w:val="99"/>
    <w:qFormat/>
    <w:rsid w:val="00BC0F88"/>
    <w:pPr>
      <w:pBdr>
        <w:bottom w:val="single" w:sz="8" w:space="4" w:color="4F81BD"/>
      </w:pBdr>
      <w:spacing w:after="300" w:line="240" w:lineRule="auto"/>
    </w:pPr>
    <w:rPr>
      <w:rFonts w:ascii="Calibri" w:hAnsi="Calibri"/>
      <w:color w:val="17365D"/>
      <w:spacing w:val="5"/>
      <w:kern w:val="28"/>
      <w:sz w:val="52"/>
      <w:szCs w:val="52"/>
      <w:lang w:val="en-US"/>
    </w:rPr>
  </w:style>
  <w:style w:type="character" w:customStyle="1" w:styleId="TitreCar">
    <w:name w:val="Titre Car"/>
    <w:basedOn w:val="Policepardfaut"/>
    <w:link w:val="Titre"/>
    <w:uiPriority w:val="99"/>
    <w:rsid w:val="00BC0F88"/>
    <w:rPr>
      <w:color w:val="17365D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99"/>
    <w:qFormat/>
    <w:rsid w:val="00BC0F88"/>
    <w:pPr>
      <w:numPr>
        <w:ilvl w:val="1"/>
      </w:numPr>
      <w:spacing w:after="200" w:line="276" w:lineRule="auto"/>
    </w:pPr>
    <w:rPr>
      <w:rFonts w:ascii="Cambria" w:hAnsi="Cambria" w:cs="Cambria"/>
      <w:i/>
      <w:iCs/>
      <w:color w:val="4F81BD"/>
      <w:spacing w:val="15"/>
      <w:lang w:val="en-US"/>
    </w:rPr>
  </w:style>
  <w:style w:type="character" w:customStyle="1" w:styleId="Sous-titreCar">
    <w:name w:val="Sous-titre Car"/>
    <w:basedOn w:val="Policepardfaut"/>
    <w:link w:val="Sous-titre"/>
    <w:uiPriority w:val="99"/>
    <w:rsid w:val="00BC0F88"/>
    <w:rPr>
      <w:rFonts w:ascii="Cambria" w:hAnsi="Cambria" w:cs="Cambria"/>
      <w:i/>
      <w:iCs/>
      <w:color w:val="4F81BD"/>
      <w:spacing w:val="15"/>
      <w:sz w:val="24"/>
      <w:szCs w:val="24"/>
    </w:rPr>
  </w:style>
  <w:style w:type="character" w:styleId="lev">
    <w:name w:val="Strong"/>
    <w:basedOn w:val="Policepardfaut"/>
    <w:uiPriority w:val="99"/>
    <w:qFormat/>
    <w:rsid w:val="00BC0F88"/>
    <w:rPr>
      <w:b/>
      <w:bCs/>
    </w:rPr>
  </w:style>
  <w:style w:type="character" w:styleId="Accentuation">
    <w:name w:val="Emphasis"/>
    <w:basedOn w:val="Policepardfaut"/>
    <w:uiPriority w:val="99"/>
    <w:qFormat/>
    <w:rsid w:val="00BC0F88"/>
    <w:rPr>
      <w:i/>
      <w:iCs/>
    </w:rPr>
  </w:style>
  <w:style w:type="paragraph" w:styleId="Sansinterligne">
    <w:name w:val="No Spacing"/>
    <w:uiPriority w:val="99"/>
    <w:qFormat/>
    <w:rsid w:val="00BC0F88"/>
    <w:rPr>
      <w:rFonts w:cs="Calibri"/>
    </w:rPr>
  </w:style>
  <w:style w:type="paragraph" w:styleId="Paragraphedeliste">
    <w:name w:val="List Paragraph"/>
    <w:basedOn w:val="Normal"/>
    <w:uiPriority w:val="34"/>
    <w:qFormat/>
    <w:rsid w:val="00BC0F88"/>
    <w:pPr>
      <w:spacing w:after="200" w:line="276" w:lineRule="auto"/>
      <w:ind w:left="720"/>
    </w:pPr>
    <w:rPr>
      <w:rFonts w:ascii="Calibri" w:hAnsi="Calibri" w:cs="Calibri"/>
      <w:sz w:val="20"/>
      <w:szCs w:val="20"/>
      <w:lang w:val="en-US"/>
    </w:rPr>
  </w:style>
  <w:style w:type="paragraph" w:styleId="Citation">
    <w:name w:val="Quote"/>
    <w:basedOn w:val="Normal"/>
    <w:next w:val="Normal"/>
    <w:link w:val="CitationCar"/>
    <w:uiPriority w:val="99"/>
    <w:qFormat/>
    <w:rsid w:val="00BC0F88"/>
    <w:pPr>
      <w:spacing w:after="200" w:line="276" w:lineRule="auto"/>
    </w:pPr>
    <w:rPr>
      <w:rFonts w:ascii="Calibri" w:hAnsi="Calibri"/>
      <w:i/>
      <w:iCs/>
      <w:color w:val="000000"/>
      <w:sz w:val="20"/>
      <w:szCs w:val="20"/>
      <w:lang w:val="en-US"/>
    </w:rPr>
  </w:style>
  <w:style w:type="character" w:customStyle="1" w:styleId="CitationCar">
    <w:name w:val="Citation Car"/>
    <w:basedOn w:val="Policepardfaut"/>
    <w:link w:val="Citation"/>
    <w:uiPriority w:val="99"/>
    <w:rsid w:val="00BC0F88"/>
    <w:rPr>
      <w:i/>
      <w:iCs/>
      <w:color w:val="000000"/>
    </w:rPr>
  </w:style>
  <w:style w:type="paragraph" w:styleId="Citationintense">
    <w:name w:val="Intense Quote"/>
    <w:basedOn w:val="Normal"/>
    <w:next w:val="Normal"/>
    <w:link w:val="CitationintenseCar"/>
    <w:uiPriority w:val="99"/>
    <w:qFormat/>
    <w:rsid w:val="00BC0F88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  <w:sz w:val="20"/>
      <w:szCs w:val="20"/>
      <w:lang w:val="en-US"/>
    </w:rPr>
  </w:style>
  <w:style w:type="character" w:customStyle="1" w:styleId="CitationintenseCar">
    <w:name w:val="Citation intense Car"/>
    <w:basedOn w:val="Policepardfaut"/>
    <w:link w:val="Citationintense"/>
    <w:uiPriority w:val="99"/>
    <w:rsid w:val="00BC0F88"/>
    <w:rPr>
      <w:b/>
      <w:bCs/>
      <w:i/>
      <w:iCs/>
      <w:color w:val="4F81BD"/>
    </w:rPr>
  </w:style>
  <w:style w:type="character" w:styleId="Emphaseple">
    <w:name w:val="Subtle Emphasis"/>
    <w:basedOn w:val="Policepardfaut"/>
    <w:uiPriority w:val="99"/>
    <w:qFormat/>
    <w:rsid w:val="00BC0F88"/>
    <w:rPr>
      <w:i/>
      <w:iCs/>
      <w:color w:val="808080"/>
    </w:rPr>
  </w:style>
  <w:style w:type="character" w:styleId="Emphaseintense">
    <w:name w:val="Intense Emphasis"/>
    <w:basedOn w:val="Policepardfaut"/>
    <w:uiPriority w:val="99"/>
    <w:qFormat/>
    <w:rsid w:val="00BC0F88"/>
    <w:rPr>
      <w:b/>
      <w:bCs/>
      <w:i/>
      <w:iCs/>
      <w:color w:val="4F81BD"/>
    </w:rPr>
  </w:style>
  <w:style w:type="character" w:styleId="Rfrenceple">
    <w:name w:val="Subtle Reference"/>
    <w:basedOn w:val="Policepardfaut"/>
    <w:uiPriority w:val="99"/>
    <w:qFormat/>
    <w:rsid w:val="00BC0F88"/>
    <w:rPr>
      <w:smallCaps/>
      <w:color w:val="auto"/>
      <w:u w:val="single"/>
    </w:rPr>
  </w:style>
  <w:style w:type="character" w:styleId="Rfrenceintense">
    <w:name w:val="Intense Reference"/>
    <w:basedOn w:val="Policepardfaut"/>
    <w:uiPriority w:val="99"/>
    <w:qFormat/>
    <w:rsid w:val="00BC0F88"/>
    <w:rPr>
      <w:b/>
      <w:bCs/>
      <w:smallCaps/>
      <w:color w:val="auto"/>
      <w:spacing w:val="5"/>
      <w:u w:val="single"/>
    </w:rPr>
  </w:style>
  <w:style w:type="character" w:styleId="Titredulivre">
    <w:name w:val="Book Title"/>
    <w:basedOn w:val="Policepardfaut"/>
    <w:uiPriority w:val="99"/>
    <w:qFormat/>
    <w:rsid w:val="00BC0F88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99"/>
    <w:qFormat/>
    <w:rsid w:val="00BC0F88"/>
    <w:pPr>
      <w:outlineLvl w:val="9"/>
    </w:pPr>
  </w:style>
  <w:style w:type="paragraph" w:styleId="En-tte">
    <w:name w:val="header"/>
    <w:basedOn w:val="Normal"/>
    <w:link w:val="En-tteCar"/>
    <w:uiPriority w:val="99"/>
    <w:rsid w:val="00BC0F88"/>
    <w:pPr>
      <w:tabs>
        <w:tab w:val="center" w:pos="4153"/>
        <w:tab w:val="right" w:pos="8306"/>
      </w:tabs>
    </w:pPr>
  </w:style>
  <w:style w:type="character" w:customStyle="1" w:styleId="En-tteCar">
    <w:name w:val="En-tête Car"/>
    <w:basedOn w:val="Policepardfaut"/>
    <w:link w:val="En-tte"/>
    <w:uiPriority w:val="99"/>
    <w:rsid w:val="00BC0F88"/>
    <w:rPr>
      <w:rFonts w:ascii="Times New Roman" w:hAnsi="Times New Roman"/>
      <w:sz w:val="24"/>
      <w:szCs w:val="24"/>
      <w:lang w:val="en-GB"/>
    </w:rPr>
  </w:style>
  <w:style w:type="paragraph" w:customStyle="1" w:styleId="Standard">
    <w:name w:val="Standard"/>
    <w:rsid w:val="00BC0F88"/>
    <w:pPr>
      <w:suppressAutoHyphens/>
      <w:autoSpaceDN w:val="0"/>
      <w:spacing w:after="200" w:line="276" w:lineRule="auto"/>
      <w:textAlignment w:val="baseline"/>
    </w:pPr>
    <w:rPr>
      <w:kern w:val="3"/>
      <w:sz w:val="22"/>
      <w:szCs w:val="22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118</Words>
  <Characters>652</Characters>
  <Application>Microsoft Office Word</Application>
  <DocSecurity>0</DocSecurity>
  <Lines>5</Lines>
  <Paragraphs>1</Paragraphs>
  <ScaleCrop>false</ScaleCrop>
  <Company>Moredun Research Institute</Company>
  <LinksUpToDate>false</LinksUpToDate>
  <CharactersWithSpaces>769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cantg</dc:creator>
  <cp:keywords/>
  <dc:description/>
  <cp:lastModifiedBy>ecoulamy</cp:lastModifiedBy>
  <cp:revision>3</cp:revision>
  <dcterms:created xsi:type="dcterms:W3CDTF">2013-09-26T16:24:00Z</dcterms:created>
  <dcterms:modified xsi:type="dcterms:W3CDTF">2014-01-21T09:07:00Z</dcterms:modified>
</cp:coreProperties>
</file>