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33F7" w:rsidRDefault="00257D70">
      <w:r w:rsidRPr="00DC31E1">
        <w:rPr>
          <w:rFonts w:ascii="Arial" w:hAnsi="Arial" w:cs="Arial"/>
          <w:noProof/>
        </w:rPr>
        <w:drawing>
          <wp:inline distT="0" distB="0" distL="0" distR="0" wp14:anchorId="462E0C70" wp14:editId="6FA0033F">
            <wp:extent cx="5731510" cy="3520440"/>
            <wp:effectExtent l="0" t="0" r="21590" b="22860"/>
            <wp:docPr id="6" name="Chart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  <w:bookmarkStart w:id="0" w:name="_GoBack"/>
      <w:bookmarkEnd w:id="0"/>
    </w:p>
    <w:sectPr w:rsidR="00D433F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0794"/>
    <w:rsid w:val="00257D70"/>
    <w:rsid w:val="00890794"/>
    <w:rsid w:val="00944852"/>
    <w:rsid w:val="00D43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448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48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448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48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file:///\\sphqfs01\Research\SHP%20Research%20-%20RCC%20&amp;%20BCC\RCC%20(Research)\RECCE%20study%202013-253-E\RECCE%20STUDY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SG"/>
  <c:roundedCorners val="0"/>
  <mc:AlternateContent xmlns:mc="http://schemas.openxmlformats.org/markup-compatibility/2006">
    <mc:Choice xmlns:c14="http://schemas.microsoft.com/office/drawing/2007/8/2/chart" Requires="c14">
      <c14:style val="134"/>
    </mc:Choice>
    <mc:Fallback>
      <c:style val="34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 sz="1600"/>
              <a:t>Figure 5: Outcomes of consultation at RCC</a:t>
            </a:r>
          </a:p>
        </c:rich>
      </c:tx>
      <c:overlay val="0"/>
    </c:title>
    <c:autoTitleDeleted val="0"/>
    <c:view3D>
      <c:rotX val="15"/>
      <c:rotY val="10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8.7312402228299585E-2"/>
          <c:y val="0.14552275752260826"/>
          <c:w val="0.83628924582193831"/>
          <c:h val="0.75004863728526827"/>
        </c:manualLayout>
      </c:layout>
      <c:bar3DChart>
        <c:barDir val="col"/>
        <c:grouping val="stacked"/>
        <c:varyColors val="0"/>
        <c:ser>
          <c:idx val="0"/>
          <c:order val="0"/>
          <c:tx>
            <c:strRef>
              <c:f>'Figure 5 '!$D$4</c:f>
              <c:strCache>
                <c:ptCount val="1"/>
                <c:pt idx="0">
                  <c:v>Yes </c:v>
                </c:pt>
              </c:strCache>
            </c:strRef>
          </c:tx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79% (31)</a:t>
                    </a:r>
                  </a:p>
                  <a:p>
                    <a:r>
                      <a:rPr lang="en-US"/>
                      <a:t>Yes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36% (14)</a:t>
                    </a:r>
                  </a:p>
                  <a:p>
                    <a:r>
                      <a:rPr lang="en-US"/>
                      <a:t>Yes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'Figure 5 '!$C$5:$C$6</c:f>
              <c:strCache>
                <c:ptCount val="2"/>
                <c:pt idx="0">
                  <c:v>Initiation of research project</c:v>
                </c:pt>
                <c:pt idx="1">
                  <c:v>Completion of research project</c:v>
                </c:pt>
              </c:strCache>
            </c:strRef>
          </c:cat>
          <c:val>
            <c:numRef>
              <c:f>'Figure 5 '!$D$5:$D$6</c:f>
              <c:numCache>
                <c:formatCode>General</c:formatCode>
                <c:ptCount val="2"/>
                <c:pt idx="0">
                  <c:v>79</c:v>
                </c:pt>
                <c:pt idx="1">
                  <c:v>36</c:v>
                </c:pt>
              </c:numCache>
            </c:numRef>
          </c:val>
        </c:ser>
        <c:ser>
          <c:idx val="1"/>
          <c:order val="1"/>
          <c:tx>
            <c:strRef>
              <c:f>'Figure 5 '!$E$4</c:f>
              <c:strCache>
                <c:ptCount val="1"/>
                <c:pt idx="0">
                  <c:v>No</c:v>
                </c:pt>
              </c:strCache>
            </c:strRef>
          </c:tx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21% (8)</a:t>
                    </a:r>
                  </a:p>
                  <a:p>
                    <a:r>
                      <a:rPr lang="en-US"/>
                      <a:t>No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49% (19)</a:t>
                    </a:r>
                  </a:p>
                  <a:p>
                    <a:r>
                      <a:rPr lang="en-US"/>
                      <a:t>No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'Figure 5 '!$C$5:$C$6</c:f>
              <c:strCache>
                <c:ptCount val="2"/>
                <c:pt idx="0">
                  <c:v>Initiation of research project</c:v>
                </c:pt>
                <c:pt idx="1">
                  <c:v>Completion of research project</c:v>
                </c:pt>
              </c:strCache>
            </c:strRef>
          </c:cat>
          <c:val>
            <c:numRef>
              <c:f>'Figure 5 '!$E$5:$E$6</c:f>
              <c:numCache>
                <c:formatCode>General</c:formatCode>
                <c:ptCount val="2"/>
                <c:pt idx="0">
                  <c:v>21</c:v>
                </c:pt>
                <c:pt idx="1">
                  <c:v>49</c:v>
                </c:pt>
              </c:numCache>
            </c:numRef>
          </c:val>
        </c:ser>
        <c:ser>
          <c:idx val="2"/>
          <c:order val="2"/>
          <c:tx>
            <c:strRef>
              <c:f>'Figure 5 '!$F$4</c:f>
              <c:strCache>
                <c:ptCount val="1"/>
                <c:pt idx="0">
                  <c:v> Did not start</c:v>
                </c:pt>
              </c:strCache>
            </c:strRef>
          </c:tx>
          <c:invertIfNegative val="0"/>
          <c:dLbls>
            <c:dLbl>
              <c:idx val="0"/>
              <c:delete val="1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15% (6)</a:t>
                    </a:r>
                  </a:p>
                  <a:p>
                    <a:r>
                      <a:rPr lang="en-US"/>
                      <a:t>Did</a:t>
                    </a:r>
                    <a:r>
                      <a:rPr lang="en-US" baseline="0"/>
                      <a:t> not start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'Figure 5 '!$C$5:$C$6</c:f>
              <c:strCache>
                <c:ptCount val="2"/>
                <c:pt idx="0">
                  <c:v>Initiation of research project</c:v>
                </c:pt>
                <c:pt idx="1">
                  <c:v>Completion of research project</c:v>
                </c:pt>
              </c:strCache>
            </c:strRef>
          </c:cat>
          <c:val>
            <c:numRef>
              <c:f>'Figure 5 '!$F$5:$F$6</c:f>
              <c:numCache>
                <c:formatCode>General</c:formatCode>
                <c:ptCount val="2"/>
                <c:pt idx="0">
                  <c:v>0</c:v>
                </c:pt>
                <c:pt idx="1">
                  <c:v>15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95"/>
        <c:gapDepth val="95"/>
        <c:shape val="box"/>
        <c:axId val="25000960"/>
        <c:axId val="25006848"/>
        <c:axId val="0"/>
      </c:bar3DChart>
      <c:catAx>
        <c:axId val="25000960"/>
        <c:scaling>
          <c:orientation val="minMax"/>
        </c:scaling>
        <c:delete val="0"/>
        <c:axPos val="b"/>
        <c:majorTickMark val="none"/>
        <c:minorTickMark val="none"/>
        <c:tickLblPos val="nextTo"/>
        <c:crossAx val="25006848"/>
        <c:crosses val="autoZero"/>
        <c:auto val="1"/>
        <c:lblAlgn val="ctr"/>
        <c:lblOffset val="100"/>
        <c:noMultiLvlLbl val="0"/>
      </c:catAx>
      <c:valAx>
        <c:axId val="25006848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extTo"/>
        <c:crossAx val="25000960"/>
        <c:crosses val="autoZero"/>
        <c:crossBetween val="between"/>
      </c:valAx>
    </c:plotArea>
    <c:legend>
      <c:legendPos val="t"/>
      <c:layout>
        <c:manualLayout>
          <c:xMode val="edge"/>
          <c:yMode val="edge"/>
          <c:x val="0.36730852811172193"/>
          <c:y val="9.4707865308305661E-2"/>
          <c:w val="0.26538294377655619"/>
          <c:h val="5.7134007538157255E-2"/>
        </c:manualLayout>
      </c:layout>
      <c:overlay val="0"/>
    </c:legend>
    <c:plotVisOnly val="1"/>
    <c:dispBlanksAs val="gap"/>
    <c:showDLblsOverMax val="0"/>
  </c:chart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en-US"/>
    </a:p>
  </c:txPr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0.24647</cdr:x>
      <cdr:y>0.28673</cdr:y>
    </cdr:from>
    <cdr:to>
      <cdr:x>0.34537</cdr:x>
      <cdr:y>0.34123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1495426" y="1152525"/>
          <a:ext cx="600075" cy="2190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en-SG" sz="1100"/>
        </a:p>
      </cdr:txBody>
    </cdr:sp>
  </cdr:relSizeAnchor>
  <cdr:relSizeAnchor xmlns:cdr="http://schemas.openxmlformats.org/drawingml/2006/chartDrawing">
    <cdr:from>
      <cdr:x>0.24647</cdr:x>
      <cdr:y>0.28673</cdr:y>
    </cdr:from>
    <cdr:to>
      <cdr:x>0.34537</cdr:x>
      <cdr:y>0.34123</cdr:y>
    </cdr:to>
    <cdr:sp macro="" textlink="">
      <cdr:nvSpPr>
        <cdr:cNvPr id="3" name="TextBox 1"/>
        <cdr:cNvSpPr txBox="1"/>
      </cdr:nvSpPr>
      <cdr:spPr>
        <a:xfrm xmlns:a="http://schemas.openxmlformats.org/drawingml/2006/main">
          <a:off x="1495426" y="1152525"/>
          <a:ext cx="600075" cy="2190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en-SG" sz="1100"/>
        </a:p>
      </cdr:txBody>
    </cdr:sp>
  </cdr:relSizeAnchor>
  <cdr:relSizeAnchor xmlns:cdr="http://schemas.openxmlformats.org/drawingml/2006/chartDrawing">
    <cdr:from>
      <cdr:x>0.24647</cdr:x>
      <cdr:y>0.28673</cdr:y>
    </cdr:from>
    <cdr:to>
      <cdr:x>0.34537</cdr:x>
      <cdr:y>0.34123</cdr:y>
    </cdr:to>
    <cdr:sp macro="" textlink="">
      <cdr:nvSpPr>
        <cdr:cNvPr id="4" name="TextBox 1"/>
        <cdr:cNvSpPr txBox="1"/>
      </cdr:nvSpPr>
      <cdr:spPr>
        <a:xfrm xmlns:a="http://schemas.openxmlformats.org/drawingml/2006/main">
          <a:off x="1495426" y="1152525"/>
          <a:ext cx="600075" cy="2190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en-SG" sz="1100"/>
        </a:p>
      </cdr:txBody>
    </cdr:sp>
  </cdr:relSizeAnchor>
  <cdr:relSizeAnchor xmlns:cdr="http://schemas.openxmlformats.org/drawingml/2006/chartDrawing">
    <cdr:from>
      <cdr:x>0.24647</cdr:x>
      <cdr:y>0.28673</cdr:y>
    </cdr:from>
    <cdr:to>
      <cdr:x>0.34537</cdr:x>
      <cdr:y>0.34123</cdr:y>
    </cdr:to>
    <cdr:sp macro="" textlink="">
      <cdr:nvSpPr>
        <cdr:cNvPr id="5" name="TextBox 1"/>
        <cdr:cNvSpPr txBox="1"/>
      </cdr:nvSpPr>
      <cdr:spPr>
        <a:xfrm xmlns:a="http://schemas.openxmlformats.org/drawingml/2006/main">
          <a:off x="1495426" y="1152525"/>
          <a:ext cx="600075" cy="2190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en-SG" sz="1100"/>
        </a:p>
      </cdr:txBody>
    </cdr:sp>
  </cdr:relSizeAnchor>
  <cdr:relSizeAnchor xmlns:cdr="http://schemas.openxmlformats.org/drawingml/2006/chartDrawing">
    <cdr:from>
      <cdr:x>0.24647</cdr:x>
      <cdr:y>0.28673</cdr:y>
    </cdr:from>
    <cdr:to>
      <cdr:x>0.34537</cdr:x>
      <cdr:y>0.34123</cdr:y>
    </cdr:to>
    <cdr:sp macro="" textlink="">
      <cdr:nvSpPr>
        <cdr:cNvPr id="8" name="TextBox 1"/>
        <cdr:cNvSpPr txBox="1"/>
      </cdr:nvSpPr>
      <cdr:spPr>
        <a:xfrm xmlns:a="http://schemas.openxmlformats.org/drawingml/2006/main">
          <a:off x="1495426" y="1152525"/>
          <a:ext cx="600075" cy="2190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en-SG" sz="1100"/>
        </a:p>
      </cdr:txBody>
    </cdr:sp>
  </cdr:relSizeAnchor>
  <cdr:relSizeAnchor xmlns:cdr="http://schemas.openxmlformats.org/drawingml/2006/chartDrawing">
    <cdr:from>
      <cdr:x>0.24647</cdr:x>
      <cdr:y>0.28673</cdr:y>
    </cdr:from>
    <cdr:to>
      <cdr:x>0.34537</cdr:x>
      <cdr:y>0.34123</cdr:y>
    </cdr:to>
    <cdr:sp macro="" textlink="">
      <cdr:nvSpPr>
        <cdr:cNvPr id="9" name="TextBox 1"/>
        <cdr:cNvSpPr txBox="1"/>
      </cdr:nvSpPr>
      <cdr:spPr>
        <a:xfrm xmlns:a="http://schemas.openxmlformats.org/drawingml/2006/main">
          <a:off x="1495426" y="1152525"/>
          <a:ext cx="600075" cy="2190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en-SG" sz="1100"/>
        </a:p>
      </cdr:txBody>
    </cdr:sp>
  </cdr:relSizeAnchor>
  <cdr:relSizeAnchor xmlns:cdr="http://schemas.openxmlformats.org/drawingml/2006/chartDrawing">
    <cdr:from>
      <cdr:x>0.24647</cdr:x>
      <cdr:y>0.28673</cdr:y>
    </cdr:from>
    <cdr:to>
      <cdr:x>0.34537</cdr:x>
      <cdr:y>0.34123</cdr:y>
    </cdr:to>
    <cdr:sp macro="" textlink="">
      <cdr:nvSpPr>
        <cdr:cNvPr id="10" name="TextBox 1"/>
        <cdr:cNvSpPr txBox="1"/>
      </cdr:nvSpPr>
      <cdr:spPr>
        <a:xfrm xmlns:a="http://schemas.openxmlformats.org/drawingml/2006/main">
          <a:off x="1495426" y="1152525"/>
          <a:ext cx="600075" cy="2190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en-SG" sz="1100"/>
        </a:p>
      </cdr:txBody>
    </cdr:sp>
  </cdr:relSizeAnchor>
  <cdr:relSizeAnchor xmlns:cdr="http://schemas.openxmlformats.org/drawingml/2006/chartDrawing">
    <cdr:from>
      <cdr:x>0.00873</cdr:x>
      <cdr:y>0.41232</cdr:y>
    </cdr:from>
    <cdr:to>
      <cdr:x>0.15788</cdr:x>
      <cdr:y>0.58057</cdr:y>
    </cdr:to>
    <cdr:sp macro="" textlink="">
      <cdr:nvSpPr>
        <cdr:cNvPr id="6" name="TextBox 5"/>
        <cdr:cNvSpPr txBox="1"/>
      </cdr:nvSpPr>
      <cdr:spPr>
        <a:xfrm xmlns:a="http://schemas.openxmlformats.org/drawingml/2006/main">
          <a:off x="50036" y="1451548"/>
          <a:ext cx="854839" cy="59231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pPr marL="0" marR="0" indent="0" algn="ctr" defTabSz="91440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/>
          </a:pPr>
          <a:r>
            <a:rPr lang="en-SG" sz="1000">
              <a:effectLst/>
              <a:latin typeface="Arial" pitchFamily="34" charset="0"/>
              <a:ea typeface="+mn-ea"/>
              <a:cs typeface="Arial" pitchFamily="34" charset="0"/>
            </a:rPr>
            <a:t>% of RCC participants</a:t>
          </a:r>
          <a:endParaRPr lang="en-SG" sz="1000">
            <a:effectLst/>
            <a:latin typeface="Arial" pitchFamily="34" charset="0"/>
            <a:cs typeface="Arial" pitchFamily="34" charset="0"/>
          </a:endParaRPr>
        </a:p>
        <a:p xmlns:a="http://schemas.openxmlformats.org/drawingml/2006/main">
          <a:endParaRPr lang="en-SG" sz="1100">
            <a:latin typeface="Arial" pitchFamily="34" charset="0"/>
            <a:cs typeface="Arial" pitchFamily="34" charset="0"/>
          </a:endParaRPr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NCC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 Yang Thong</dc:creator>
  <cp:lastModifiedBy>Tan Yang Thong</cp:lastModifiedBy>
  <cp:revision>3</cp:revision>
  <dcterms:created xsi:type="dcterms:W3CDTF">2013-06-06T07:01:00Z</dcterms:created>
  <dcterms:modified xsi:type="dcterms:W3CDTF">2013-06-06T07:20:00Z</dcterms:modified>
</cp:coreProperties>
</file>