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1A1" w:rsidRPr="00AF51A1" w:rsidRDefault="00AF51A1">
      <w:pPr>
        <w:rPr>
          <w:rFonts w:ascii="Times New Roman" w:hAnsi="Times New Roman" w:cs="Times New Roman"/>
          <w:sz w:val="24"/>
          <w:szCs w:val="24"/>
        </w:rPr>
      </w:pPr>
      <w:r w:rsidRPr="009816B0">
        <w:rPr>
          <w:rFonts w:ascii="Arial" w:eastAsia="Times New Roman" w:hAnsi="Arial" w:cs="Arial"/>
          <w:b/>
          <w:sz w:val="32"/>
          <w:szCs w:val="32"/>
          <w:lang w:val="en-GB"/>
        </w:rPr>
        <w:t xml:space="preserve">Supplemental </w:t>
      </w:r>
      <w:r w:rsidRPr="000457B4">
        <w:rPr>
          <w:rFonts w:ascii="Arial" w:eastAsia="Times New Roman" w:hAnsi="Arial" w:cs="Arial"/>
          <w:b/>
          <w:sz w:val="32"/>
          <w:szCs w:val="32"/>
          <w:lang w:val="en-GB"/>
        </w:rPr>
        <w:t>Material</w:t>
      </w:r>
    </w:p>
    <w:p w:rsidR="00AF51A1" w:rsidRPr="000457B4" w:rsidRDefault="00AF51A1">
      <w:pPr>
        <w:rPr>
          <w:rFonts w:ascii="Times New Roman" w:hAnsi="Times New Roman" w:cs="Times New Roman"/>
          <w:b/>
          <w:sz w:val="24"/>
          <w:szCs w:val="24"/>
        </w:rPr>
      </w:pPr>
      <w:r w:rsidRPr="000457B4">
        <w:rPr>
          <w:rFonts w:ascii="Times New Roman" w:hAnsi="Times New Roman" w:cs="Times New Roman"/>
          <w:b/>
          <w:sz w:val="24"/>
          <w:szCs w:val="24"/>
        </w:rPr>
        <w:t>System specifications</w:t>
      </w:r>
    </w:p>
    <w:p w:rsidR="00AF51A1" w:rsidRDefault="00AF51A1" w:rsidP="00AF51A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Team 65-Odin</w:t>
      </w:r>
    </w:p>
    <w:p w:rsidR="00AF51A1" w:rsidRDefault="00AF51A1" w:rsidP="00AF51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F51A1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AF51A1">
        <w:rPr>
          <w:rFonts w:ascii="Times New Roman" w:hAnsi="Times New Roman" w:cs="Times New Roman"/>
          <w:sz w:val="24"/>
          <w:szCs w:val="24"/>
        </w:rPr>
        <w:t>curation</w:t>
      </w:r>
      <w:proofErr w:type="spellEnd"/>
      <w:r w:rsidRPr="00AF51A1">
        <w:rPr>
          <w:rFonts w:ascii="Times New Roman" w:hAnsi="Times New Roman" w:cs="Times New Roman"/>
          <w:sz w:val="24"/>
          <w:szCs w:val="24"/>
        </w:rPr>
        <w:t xml:space="preserve"> interface is mainly developed as a JavaScript-based web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51A1">
        <w:rPr>
          <w:rFonts w:ascii="Times New Roman" w:hAnsi="Times New Roman" w:cs="Times New Roman"/>
          <w:sz w:val="24"/>
          <w:szCs w:val="24"/>
        </w:rPr>
        <w:t xml:space="preserve">application using the </w:t>
      </w:r>
      <w:proofErr w:type="spellStart"/>
      <w:r w:rsidRPr="00AF51A1">
        <w:rPr>
          <w:rFonts w:ascii="Times New Roman" w:hAnsi="Times New Roman" w:cs="Times New Roman"/>
          <w:sz w:val="24"/>
          <w:szCs w:val="24"/>
        </w:rPr>
        <w:t>extjs</w:t>
      </w:r>
      <w:proofErr w:type="spellEnd"/>
      <w:r w:rsidRPr="00AF51A1">
        <w:rPr>
          <w:rFonts w:ascii="Times New Roman" w:hAnsi="Times New Roman" w:cs="Times New Roman"/>
          <w:sz w:val="24"/>
          <w:szCs w:val="24"/>
        </w:rPr>
        <w:t xml:space="preserve"> JavaScript framework, which supports rapid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51A1">
        <w:rPr>
          <w:rFonts w:ascii="Times New Roman" w:hAnsi="Times New Roman" w:cs="Times New Roman"/>
          <w:sz w:val="24"/>
          <w:szCs w:val="24"/>
        </w:rPr>
        <w:t>prototyping. Visualization is very flexible and user-adaptable through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51A1">
        <w:rPr>
          <w:rFonts w:ascii="Times New Roman" w:hAnsi="Times New Roman" w:cs="Times New Roman"/>
          <w:sz w:val="24"/>
          <w:szCs w:val="24"/>
        </w:rPr>
        <w:t>CSS and DOM manipulation. Table or grid views present attributes of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>interesting entities (terms, concepts, organisms, etc.) in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>spreadsheet-like manner: reviewing, sorting, filtering, and removal of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>entries can be performed very effectively. The user can choose which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>level of analysis should be presented to him, e.g. textual form of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 xml:space="preserve">terms or concept identifiers. For term tables, </w:t>
      </w:r>
      <w:r w:rsidR="003F7120">
        <w:rPr>
          <w:rFonts w:ascii="Times New Roman" w:hAnsi="Times New Roman" w:cs="Times New Roman"/>
          <w:sz w:val="24"/>
          <w:szCs w:val="24"/>
        </w:rPr>
        <w:t>Odin has</w:t>
      </w:r>
      <w:r w:rsidRPr="00AF51A1">
        <w:rPr>
          <w:rFonts w:ascii="Times New Roman" w:hAnsi="Times New Roman" w:cs="Times New Roman"/>
          <w:sz w:val="24"/>
          <w:szCs w:val="24"/>
        </w:rPr>
        <w:t xml:space="preserve"> columns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 xml:space="preserve">containing the textual form of a term occurrence, </w:t>
      </w:r>
      <w:proofErr w:type="spellStart"/>
      <w:r w:rsidRPr="00AF51A1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AF51A1">
        <w:rPr>
          <w:rFonts w:ascii="Times New Roman" w:hAnsi="Times New Roman" w:cs="Times New Roman"/>
          <w:sz w:val="24"/>
          <w:szCs w:val="24"/>
        </w:rPr>
        <w:t xml:space="preserve"> possible concept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>identifiers and main semantic types together with an ambiguity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>count. For concept tables (called "Genes/Proteins" for the task at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 xml:space="preserve">hand), for each concept identifier </w:t>
      </w:r>
      <w:r w:rsidR="00094AD1">
        <w:rPr>
          <w:rFonts w:ascii="Times New Roman" w:hAnsi="Times New Roman" w:cs="Times New Roman"/>
          <w:sz w:val="24"/>
          <w:szCs w:val="24"/>
        </w:rPr>
        <w:t xml:space="preserve">there is </w:t>
      </w:r>
      <w:r w:rsidRPr="00AF51A1">
        <w:rPr>
          <w:rFonts w:ascii="Times New Roman" w:hAnsi="Times New Roman" w:cs="Times New Roman"/>
          <w:sz w:val="24"/>
          <w:szCs w:val="24"/>
        </w:rPr>
        <w:t>a relevance score,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>frequency count, the most prominent text zone where the concept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>appears (title, abstract, text), its semantic type, and a link to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>explore the concept in the web interface of the ontology where it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>stems from. Much care has been invested to enable unobtrusive, but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>flexible term spotting and highlighting, as well as intelligent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>linking of information. The fact that ODIN is a web application allows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>extensive combination of document-internal information with knowledge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>retrieved dynamically from external locations, such as reference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>databases.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> </w:t>
      </w:r>
    </w:p>
    <w:p w:rsidR="00AF51A1" w:rsidRDefault="00AF51A1" w:rsidP="00AF51A1">
      <w:pPr>
        <w:spacing w:line="480" w:lineRule="auto"/>
      </w:pPr>
      <w:r w:rsidRPr="00AF51A1">
        <w:rPr>
          <w:rFonts w:ascii="Times New Roman" w:hAnsi="Times New Roman" w:cs="Times New Roman"/>
          <w:b/>
          <w:sz w:val="24"/>
          <w:szCs w:val="24"/>
        </w:rPr>
        <w:t>Team93-GNSuite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proofErr w:type="spellStart"/>
      <w:r w:rsidRPr="00AF51A1">
        <w:rPr>
          <w:rFonts w:ascii="Times New Roman" w:hAnsi="Times New Roman" w:cs="Times New Roman"/>
          <w:sz w:val="24"/>
          <w:szCs w:val="24"/>
        </w:rPr>
        <w:t>GNSuite</w:t>
      </w:r>
      <w:proofErr w:type="spellEnd"/>
      <w:r w:rsidRPr="00AF51A1">
        <w:rPr>
          <w:rFonts w:ascii="Times New Roman" w:hAnsi="Times New Roman" w:cs="Times New Roman"/>
          <w:sz w:val="24"/>
          <w:szCs w:val="24"/>
        </w:rPr>
        <w:t xml:space="preserve"> full-text results are integrated with the genes found in the abstract by the MEDIE system. MEDIE uses the GENA dictionary with entries normalized to </w:t>
      </w:r>
      <w:proofErr w:type="spellStart"/>
      <w:r w:rsidRPr="00AF51A1">
        <w:rPr>
          <w:rFonts w:ascii="Times New Roman" w:hAnsi="Times New Roman" w:cs="Times New Roman"/>
          <w:sz w:val="24"/>
          <w:szCs w:val="24"/>
        </w:rPr>
        <w:t>Entrez</w:t>
      </w:r>
      <w:proofErr w:type="spellEnd"/>
      <w:r w:rsidRPr="00AF51A1">
        <w:rPr>
          <w:rFonts w:ascii="Times New Roman" w:hAnsi="Times New Roman" w:cs="Times New Roman"/>
          <w:sz w:val="24"/>
          <w:szCs w:val="24"/>
        </w:rPr>
        <w:t xml:space="preserve"> Gene, Swiss-Prot, </w:t>
      </w:r>
      <w:proofErr w:type="spellStart"/>
      <w:r w:rsidRPr="00AF51A1">
        <w:rPr>
          <w:rFonts w:ascii="Times New Roman" w:hAnsi="Times New Roman" w:cs="Times New Roman"/>
          <w:sz w:val="24"/>
          <w:szCs w:val="24"/>
        </w:rPr>
        <w:t>TrEMBL</w:t>
      </w:r>
      <w:proofErr w:type="spellEnd"/>
      <w:r w:rsidRPr="00AF51A1">
        <w:rPr>
          <w:rFonts w:ascii="Times New Roman" w:hAnsi="Times New Roman" w:cs="Times New Roman"/>
          <w:sz w:val="24"/>
          <w:szCs w:val="24"/>
        </w:rPr>
        <w:t xml:space="preserve">, Fly-base and several other major databases. To map the names for Gene </w:t>
      </w:r>
      <w:proofErr w:type="spellStart"/>
      <w:r w:rsidRPr="00AF51A1">
        <w:rPr>
          <w:rFonts w:ascii="Times New Roman" w:hAnsi="Times New Roman" w:cs="Times New Roman"/>
          <w:sz w:val="24"/>
          <w:szCs w:val="24"/>
        </w:rPr>
        <w:t>Entrez</w:t>
      </w:r>
      <w:proofErr w:type="spellEnd"/>
      <w:r w:rsidRPr="00AF51A1">
        <w:rPr>
          <w:rFonts w:ascii="Times New Roman" w:hAnsi="Times New Roman" w:cs="Times New Roman"/>
          <w:sz w:val="24"/>
          <w:szCs w:val="24"/>
        </w:rPr>
        <w:t xml:space="preserve"> IDs to the text we use a fast web service providing cached information from </w:t>
      </w:r>
      <w:proofErr w:type="spellStart"/>
      <w:r w:rsidRPr="00AF51A1">
        <w:rPr>
          <w:rFonts w:ascii="Times New Roman" w:hAnsi="Times New Roman" w:cs="Times New Roman"/>
          <w:sz w:val="24"/>
          <w:szCs w:val="24"/>
        </w:rPr>
        <w:t>Entrez</w:t>
      </w:r>
      <w:proofErr w:type="spellEnd"/>
      <w:r w:rsidRPr="00AF51A1">
        <w:rPr>
          <w:rFonts w:ascii="Times New Roman" w:hAnsi="Times New Roman" w:cs="Times New Roman"/>
          <w:sz w:val="24"/>
          <w:szCs w:val="24"/>
        </w:rPr>
        <w:t xml:space="preserve"> Gene.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 xml:space="preserve">The current results from MEDIE are not as good as the </w:t>
      </w:r>
      <w:proofErr w:type="spellStart"/>
      <w:r w:rsidRPr="00AF51A1">
        <w:rPr>
          <w:rFonts w:ascii="Times New Roman" w:hAnsi="Times New Roman" w:cs="Times New Roman"/>
          <w:sz w:val="24"/>
          <w:szCs w:val="24"/>
        </w:rPr>
        <w:t>GNSuite</w:t>
      </w:r>
      <w:proofErr w:type="spellEnd"/>
      <w:r w:rsidRPr="00AF51A1">
        <w:rPr>
          <w:rFonts w:ascii="Times New Roman" w:hAnsi="Times New Roman" w:cs="Times New Roman"/>
          <w:sz w:val="24"/>
          <w:szCs w:val="24"/>
        </w:rPr>
        <w:t xml:space="preserve"> results, but a new version </w:t>
      </w:r>
      <w:r w:rsidRPr="00AF51A1">
        <w:rPr>
          <w:rFonts w:ascii="Times New Roman" w:hAnsi="Times New Roman" w:cs="Times New Roman"/>
          <w:sz w:val="24"/>
          <w:szCs w:val="24"/>
        </w:rPr>
        <w:lastRenderedPageBreak/>
        <w:t>of MEDIE will be published next year with state-of-the-art results.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>As more underlying systems are made available as web-services, the online system will be able to process more data on-the-fly.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51A1">
        <w:rPr>
          <w:rFonts w:ascii="Times New Roman" w:hAnsi="Times New Roman" w:cs="Times New Roman"/>
          <w:sz w:val="24"/>
          <w:szCs w:val="24"/>
        </w:rPr>
        <w:t>Instead of clicking on one of the article or gene identifiers to annotate the article, the user can type the ID-value with assistance of an auto-completion box with all the potential matching values shown. The gene ID completion-box also shows the total number of articles that each matching gene occurs in.</w:t>
      </w:r>
      <w:r>
        <w:rPr>
          <w:rFonts w:ascii="Times New Roman" w:hAnsi="Times New Roman" w:cs="Times New Roman"/>
          <w:sz w:val="24"/>
          <w:szCs w:val="24"/>
        </w:rPr>
        <w:t>   </w:t>
      </w:r>
      <w:r>
        <w:t> </w:t>
      </w:r>
    </w:p>
    <w:sectPr w:rsidR="00AF51A1" w:rsidSect="007F075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29D5" w:rsidRDefault="00DA29D5" w:rsidP="009816B0">
      <w:pPr>
        <w:spacing w:after="0" w:line="240" w:lineRule="auto"/>
      </w:pPr>
      <w:r>
        <w:separator/>
      </w:r>
    </w:p>
  </w:endnote>
  <w:endnote w:type="continuationSeparator" w:id="0">
    <w:p w:rsidR="00DA29D5" w:rsidRDefault="00DA29D5" w:rsidP="00981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76593"/>
      <w:docPartObj>
        <w:docPartGallery w:val="Page Numbers (Bottom of Page)"/>
        <w:docPartUnique/>
      </w:docPartObj>
    </w:sdtPr>
    <w:sdtContent>
      <w:p w:rsidR="0000393F" w:rsidRDefault="00927781">
        <w:pPr>
          <w:pStyle w:val="Footer"/>
          <w:jc w:val="center"/>
        </w:pPr>
        <w:fldSimple w:instr=" PAGE   \* MERGEFORMAT ">
          <w:r w:rsidR="00094AD1">
            <w:rPr>
              <w:noProof/>
            </w:rPr>
            <w:t>1</w:t>
          </w:r>
        </w:fldSimple>
      </w:p>
    </w:sdtContent>
  </w:sdt>
  <w:p w:rsidR="0000393F" w:rsidRDefault="0000393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29D5" w:rsidRDefault="00DA29D5" w:rsidP="009816B0">
      <w:pPr>
        <w:spacing w:after="0" w:line="240" w:lineRule="auto"/>
      </w:pPr>
      <w:r>
        <w:separator/>
      </w:r>
    </w:p>
  </w:footnote>
  <w:footnote w:type="continuationSeparator" w:id="0">
    <w:p w:rsidR="00DA29D5" w:rsidRDefault="00DA29D5" w:rsidP="009816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51A1"/>
    <w:rsid w:val="0000393F"/>
    <w:rsid w:val="000457B4"/>
    <w:rsid w:val="00094AD1"/>
    <w:rsid w:val="001769AC"/>
    <w:rsid w:val="003F7120"/>
    <w:rsid w:val="00580CF4"/>
    <w:rsid w:val="007F0759"/>
    <w:rsid w:val="00927781"/>
    <w:rsid w:val="009816B0"/>
    <w:rsid w:val="00A86584"/>
    <w:rsid w:val="00AF51A1"/>
    <w:rsid w:val="00B76A58"/>
    <w:rsid w:val="00DA2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7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F51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F51A1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81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6B0"/>
  </w:style>
  <w:style w:type="paragraph" w:styleId="Footer">
    <w:name w:val="footer"/>
    <w:basedOn w:val="Normal"/>
    <w:link w:val="FooterChar"/>
    <w:uiPriority w:val="99"/>
    <w:unhideWhenUsed/>
    <w:rsid w:val="00981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6B0"/>
  </w:style>
  <w:style w:type="paragraph" w:styleId="NoSpacing">
    <w:name w:val="No Spacing"/>
    <w:link w:val="NoSpacingChar"/>
    <w:uiPriority w:val="1"/>
    <w:qFormat/>
    <w:rsid w:val="009816B0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816B0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381</Words>
  <Characters>2066</Characters>
  <Application>Microsoft Office Word</Application>
  <DocSecurity>0</DocSecurity>
  <Lines>64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Arighi</dc:creator>
  <cp:lastModifiedBy>Cecilia Arighi</cp:lastModifiedBy>
  <cp:revision>5</cp:revision>
  <dcterms:created xsi:type="dcterms:W3CDTF">2011-03-09T13:05:00Z</dcterms:created>
  <dcterms:modified xsi:type="dcterms:W3CDTF">2011-05-04T12:28:00Z</dcterms:modified>
</cp:coreProperties>
</file>