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8DB77" w14:textId="77777777" w:rsidR="00180FA4" w:rsidRDefault="00C861C1">
      <w:pPr>
        <w:pStyle w:val="Default"/>
        <w:spacing w:before="120" w:line="480" w:lineRule="auto"/>
        <w:jc w:val="both"/>
        <w:rPr>
          <w:rFonts w:ascii="Palatino" w:eastAsia="Palatino" w:hAnsi="Palatino" w:cs="Palatino"/>
          <w:b/>
          <w:bCs/>
          <w:kern w:val="2"/>
          <w:sz w:val="24"/>
          <w:szCs w:val="24"/>
        </w:rPr>
      </w:pPr>
      <w:bookmarkStart w:id="0" w:name="_GoBack"/>
      <w:bookmarkEnd w:id="0"/>
      <w:r>
        <w:rPr>
          <w:rFonts w:ascii="Palatino"/>
          <w:b/>
          <w:bCs/>
          <w:kern w:val="2"/>
          <w:sz w:val="24"/>
          <w:szCs w:val="24"/>
        </w:rPr>
        <w:t>Supplementary</w:t>
      </w:r>
    </w:p>
    <w:p w14:paraId="77E7ABD1" w14:textId="5521BFB2" w:rsidR="00616E20" w:rsidRPr="00636ABC" w:rsidRDefault="00731842" w:rsidP="00616E20">
      <w:pPr>
        <w:spacing w:before="120" w:line="480" w:lineRule="auto"/>
        <w:jc w:val="center"/>
        <w:rPr>
          <w:rFonts w:ascii="Palatino" w:eastAsia="Palatino" w:hAnsi="Palatino" w:cs="Palatino"/>
          <w:b/>
          <w:bCs/>
        </w:rPr>
      </w:pPr>
      <w:r>
        <w:rPr>
          <w:rFonts w:ascii="Palatino" w:hAnsi="Palatino"/>
          <w:b/>
          <w:bCs/>
        </w:rPr>
        <w:t>PAET: a</w:t>
      </w:r>
      <w:r w:rsidR="00616E20" w:rsidRPr="00636ABC">
        <w:rPr>
          <w:rFonts w:ascii="Palatino" w:hAnsi="Palatino"/>
          <w:b/>
          <w:bCs/>
        </w:rPr>
        <w:t>n intelligent and efficient paired</w:t>
      </w:r>
      <w:r w:rsidR="00090BAA">
        <w:rPr>
          <w:rFonts w:ascii="Palatino" w:hAnsi="Palatino"/>
          <w:b/>
          <w:bCs/>
        </w:rPr>
        <w:t>-end sequencing adapter trimming algorithm</w:t>
      </w:r>
    </w:p>
    <w:p w14:paraId="1A74B42C" w14:textId="77777777" w:rsidR="00180FA4" w:rsidRDefault="00180FA4">
      <w:pPr>
        <w:pStyle w:val="Default"/>
        <w:spacing w:before="120" w:line="480" w:lineRule="auto"/>
        <w:jc w:val="both"/>
        <w:rPr>
          <w:rFonts w:ascii="Palatino" w:eastAsia="Palatino" w:hAnsi="Palatino" w:cs="Palatino"/>
          <w:b/>
          <w:bCs/>
          <w:kern w:val="2"/>
          <w:sz w:val="24"/>
          <w:szCs w:val="24"/>
        </w:rPr>
      </w:pPr>
    </w:p>
    <w:p w14:paraId="0A30B981" w14:textId="0CB53376" w:rsidR="00180FA4" w:rsidRDefault="00C861C1">
      <w:pPr>
        <w:pStyle w:val="Default"/>
        <w:spacing w:before="120" w:line="480" w:lineRule="auto"/>
        <w:jc w:val="both"/>
        <w:outlineLvl w:val="0"/>
        <w:rPr>
          <w:rFonts w:ascii="Palatino" w:eastAsia="Palatino" w:hAnsi="Palatino" w:cs="Palatino"/>
          <w:kern w:val="2"/>
        </w:rPr>
      </w:pPr>
      <w:r>
        <w:rPr>
          <w:rFonts w:ascii="Palatino"/>
          <w:kern w:val="2"/>
        </w:rPr>
        <w:t>Yun-Lung Li</w:t>
      </w:r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r>
        <w:rPr>
          <w:rFonts w:ascii="Palatino"/>
          <w:kern w:val="2"/>
        </w:rPr>
        <w:t xml:space="preserve">, </w:t>
      </w:r>
      <w:proofErr w:type="spellStart"/>
      <w:r>
        <w:rPr>
          <w:rFonts w:ascii="Palatino"/>
          <w:kern w:val="2"/>
        </w:rPr>
        <w:t>Jui</w:t>
      </w:r>
      <w:proofErr w:type="spellEnd"/>
      <w:r>
        <w:rPr>
          <w:rFonts w:ascii="Palatino"/>
          <w:kern w:val="2"/>
        </w:rPr>
        <w:t>-Cheng Weng</w:t>
      </w:r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r>
        <w:rPr>
          <w:rFonts w:ascii="Palatino"/>
          <w:kern w:val="2"/>
        </w:rPr>
        <w:t xml:space="preserve">, </w:t>
      </w:r>
      <w:proofErr w:type="spellStart"/>
      <w:r w:rsidR="008B48F4" w:rsidRPr="003C6867">
        <w:rPr>
          <w:rFonts w:ascii="Palatino"/>
        </w:rPr>
        <w:t>Chiung-Chih</w:t>
      </w:r>
      <w:proofErr w:type="spellEnd"/>
      <w:r w:rsidR="008B48F4" w:rsidRPr="003C6867">
        <w:rPr>
          <w:rFonts w:ascii="Palatino"/>
        </w:rPr>
        <w:t xml:space="preserve"> Hsiao</w:t>
      </w:r>
      <w:r w:rsidR="009328A6"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r w:rsidR="008B48F4">
        <w:rPr>
          <w:rFonts w:ascii="Palatino"/>
        </w:rPr>
        <w:t xml:space="preserve">, </w:t>
      </w:r>
      <w:r>
        <w:rPr>
          <w:rFonts w:ascii="Palatino"/>
          <w:kern w:val="2"/>
        </w:rPr>
        <w:t>Min-</w:t>
      </w:r>
      <w:proofErr w:type="spellStart"/>
      <w:r>
        <w:rPr>
          <w:rFonts w:ascii="Palatino"/>
          <w:kern w:val="2"/>
        </w:rPr>
        <w:t>Te</w:t>
      </w:r>
      <w:proofErr w:type="spellEnd"/>
      <w:r>
        <w:rPr>
          <w:rFonts w:ascii="Palatino"/>
          <w:kern w:val="2"/>
        </w:rPr>
        <w:t xml:space="preserve"> Chou</w:t>
      </w:r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r>
        <w:rPr>
          <w:rFonts w:ascii="Palatino"/>
          <w:kern w:val="2"/>
        </w:rPr>
        <w:t>, Chin-Wen Tseng</w:t>
      </w:r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r>
        <w:rPr>
          <w:rFonts w:ascii="Palatino"/>
          <w:kern w:val="2"/>
        </w:rPr>
        <w:t xml:space="preserve"> and </w:t>
      </w:r>
      <w:proofErr w:type="spellStart"/>
      <w:r>
        <w:rPr>
          <w:rFonts w:ascii="Palatino"/>
          <w:kern w:val="2"/>
        </w:rPr>
        <w:t>Jui</w:t>
      </w:r>
      <w:proofErr w:type="spellEnd"/>
      <w:r>
        <w:rPr>
          <w:rFonts w:hAnsi="Palatino"/>
          <w:kern w:val="2"/>
        </w:rPr>
        <w:t>–</w:t>
      </w:r>
      <w:r>
        <w:rPr>
          <w:rFonts w:ascii="Palatino"/>
          <w:kern w:val="2"/>
        </w:rPr>
        <w:t>Hung Hung</w:t>
      </w:r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1</w:t>
      </w:r>
      <w:proofErr w:type="gramStart"/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,2</w:t>
      </w:r>
      <w:proofErr w:type="gramEnd"/>
      <w:r w:rsidRPr="00A94E03">
        <w:rPr>
          <w:rFonts w:ascii="Palatino"/>
          <w:color w:val="262626"/>
          <w:kern w:val="2"/>
          <w:sz w:val="32"/>
          <w:szCs w:val="32"/>
          <w:vertAlign w:val="superscript"/>
        </w:rPr>
        <w:t>,*</w:t>
      </w:r>
    </w:p>
    <w:p w14:paraId="0A494237" w14:textId="77777777" w:rsidR="00180FA4" w:rsidRDefault="00180FA4">
      <w:pPr>
        <w:pStyle w:val="Default"/>
        <w:spacing w:before="120" w:line="480" w:lineRule="auto"/>
        <w:jc w:val="both"/>
        <w:rPr>
          <w:rFonts w:ascii="Palatino" w:eastAsia="Palatino" w:hAnsi="Palatino" w:cs="Palatino"/>
          <w:kern w:val="2"/>
        </w:rPr>
      </w:pPr>
    </w:p>
    <w:p w14:paraId="377DDBDF" w14:textId="77777777" w:rsidR="00180FA4" w:rsidRDefault="00C861C1">
      <w:pPr>
        <w:pStyle w:val="Default"/>
        <w:spacing w:before="120" w:line="480" w:lineRule="auto"/>
        <w:jc w:val="both"/>
        <w:rPr>
          <w:rFonts w:ascii="Palatino" w:eastAsia="Palatino" w:hAnsi="Palatino" w:cs="Palatino"/>
          <w:i/>
          <w:iCs/>
          <w:kern w:val="2"/>
        </w:rPr>
      </w:pPr>
      <w:proofErr w:type="gramStart"/>
      <w:r w:rsidRPr="00A94E03">
        <w:rPr>
          <w:rFonts w:ascii="Palatino"/>
          <w:i/>
          <w:iCs/>
          <w:color w:val="262626"/>
          <w:kern w:val="2"/>
          <w:sz w:val="32"/>
          <w:szCs w:val="32"/>
          <w:vertAlign w:val="superscript"/>
        </w:rPr>
        <w:t>1</w:t>
      </w:r>
      <w:r>
        <w:rPr>
          <w:rFonts w:ascii="Palatino"/>
          <w:i/>
          <w:iCs/>
          <w:color w:val="262626"/>
          <w:kern w:val="2"/>
        </w:rPr>
        <w:t xml:space="preserve">Institute of Bioinformatics and Systems Biology, National </w:t>
      </w:r>
      <w:proofErr w:type="spellStart"/>
      <w:r>
        <w:rPr>
          <w:rFonts w:ascii="Palatino"/>
          <w:i/>
          <w:iCs/>
          <w:color w:val="262626"/>
          <w:kern w:val="2"/>
        </w:rPr>
        <w:t>Chiao</w:t>
      </w:r>
      <w:proofErr w:type="spellEnd"/>
      <w:r>
        <w:rPr>
          <w:rFonts w:ascii="Palatino"/>
          <w:i/>
          <w:iCs/>
          <w:color w:val="262626"/>
          <w:kern w:val="2"/>
        </w:rPr>
        <w:t xml:space="preserve"> Tung University, </w:t>
      </w:r>
      <w:proofErr w:type="spellStart"/>
      <w:r>
        <w:rPr>
          <w:rFonts w:ascii="Palatino"/>
          <w:i/>
          <w:iCs/>
          <w:color w:val="262626"/>
          <w:kern w:val="2"/>
        </w:rPr>
        <w:t>Hsin</w:t>
      </w:r>
      <w:proofErr w:type="spellEnd"/>
      <w:r>
        <w:rPr>
          <w:rFonts w:ascii="Palatino"/>
          <w:i/>
          <w:iCs/>
          <w:color w:val="262626"/>
          <w:kern w:val="2"/>
        </w:rPr>
        <w:t>-Chu, Taiwan</w:t>
      </w:r>
      <w:r>
        <w:rPr>
          <w:rFonts w:ascii="Palatino"/>
          <w:i/>
          <w:iCs/>
          <w:kern w:val="2"/>
        </w:rPr>
        <w:t>.</w:t>
      </w:r>
      <w:proofErr w:type="gramEnd"/>
      <w:r>
        <w:rPr>
          <w:rFonts w:ascii="Palatino"/>
          <w:i/>
          <w:iCs/>
          <w:kern w:val="2"/>
        </w:rPr>
        <w:t xml:space="preserve"> </w:t>
      </w:r>
    </w:p>
    <w:p w14:paraId="7268D413" w14:textId="77777777" w:rsidR="00180FA4" w:rsidRDefault="00C861C1">
      <w:pPr>
        <w:pStyle w:val="Default"/>
        <w:spacing w:before="120" w:line="480" w:lineRule="auto"/>
        <w:jc w:val="both"/>
        <w:rPr>
          <w:rFonts w:ascii="Palatino" w:eastAsia="Palatino" w:hAnsi="Palatino" w:cs="Palatino"/>
          <w:i/>
          <w:iCs/>
          <w:kern w:val="2"/>
        </w:rPr>
      </w:pPr>
      <w:proofErr w:type="gramStart"/>
      <w:r w:rsidRPr="00A94E03">
        <w:rPr>
          <w:rFonts w:ascii="Palatino"/>
          <w:i/>
          <w:iCs/>
          <w:kern w:val="2"/>
          <w:sz w:val="32"/>
          <w:szCs w:val="32"/>
          <w:vertAlign w:val="superscript"/>
        </w:rPr>
        <w:t>2</w:t>
      </w:r>
      <w:r>
        <w:rPr>
          <w:rFonts w:ascii="Palatino"/>
          <w:i/>
          <w:iCs/>
          <w:kern w:val="2"/>
        </w:rPr>
        <w:t xml:space="preserve">Department of Biological Science and Technology, National </w:t>
      </w:r>
      <w:proofErr w:type="spellStart"/>
      <w:r>
        <w:rPr>
          <w:rFonts w:ascii="Palatino"/>
          <w:i/>
          <w:iCs/>
          <w:kern w:val="2"/>
        </w:rPr>
        <w:t>Chiao</w:t>
      </w:r>
      <w:proofErr w:type="spellEnd"/>
      <w:r>
        <w:rPr>
          <w:rFonts w:ascii="Palatino"/>
          <w:i/>
          <w:iCs/>
          <w:kern w:val="2"/>
        </w:rPr>
        <w:t xml:space="preserve"> Tung University, </w:t>
      </w:r>
      <w:proofErr w:type="spellStart"/>
      <w:r>
        <w:rPr>
          <w:rFonts w:ascii="Palatino"/>
          <w:i/>
          <w:iCs/>
          <w:kern w:val="2"/>
        </w:rPr>
        <w:t>Hsin</w:t>
      </w:r>
      <w:proofErr w:type="spellEnd"/>
      <w:r>
        <w:rPr>
          <w:rFonts w:ascii="Palatino"/>
          <w:i/>
          <w:iCs/>
          <w:kern w:val="2"/>
        </w:rPr>
        <w:t>-Chu, Taiwan.</w:t>
      </w:r>
      <w:proofErr w:type="gramEnd"/>
      <w:r>
        <w:rPr>
          <w:rFonts w:ascii="Palatino"/>
          <w:i/>
          <w:iCs/>
          <w:kern w:val="2"/>
        </w:rPr>
        <w:t xml:space="preserve"> </w:t>
      </w:r>
    </w:p>
    <w:p w14:paraId="3A9CC37B" w14:textId="77777777" w:rsidR="00180FA4" w:rsidRDefault="00180FA4">
      <w:pPr>
        <w:pStyle w:val="Default"/>
        <w:spacing w:before="120" w:line="480" w:lineRule="auto"/>
        <w:jc w:val="both"/>
        <w:rPr>
          <w:rFonts w:ascii="Palatino" w:eastAsia="Palatino" w:hAnsi="Palatino" w:cs="Palatino"/>
          <w:i/>
          <w:iCs/>
          <w:kern w:val="2"/>
        </w:rPr>
      </w:pPr>
    </w:p>
    <w:p w14:paraId="2B0412C9" w14:textId="77777777" w:rsidR="00180FA4" w:rsidRDefault="00C861C1">
      <w:pPr>
        <w:pStyle w:val="Default"/>
        <w:spacing w:before="120" w:line="480" w:lineRule="auto"/>
        <w:jc w:val="both"/>
        <w:rPr>
          <w:rFonts w:ascii="Palatino" w:eastAsia="Palatino" w:hAnsi="Palatino" w:cs="Palatino"/>
          <w:kern w:val="2"/>
        </w:rPr>
      </w:pPr>
      <w:r w:rsidRPr="00A94E03">
        <w:rPr>
          <w:rFonts w:ascii="Palatino"/>
          <w:kern w:val="2"/>
          <w:sz w:val="32"/>
          <w:szCs w:val="32"/>
          <w:vertAlign w:val="superscript"/>
        </w:rPr>
        <w:t>*</w:t>
      </w:r>
      <w:r>
        <w:rPr>
          <w:rFonts w:ascii="Palatino"/>
          <w:kern w:val="2"/>
        </w:rPr>
        <w:t>Address all correspondence to:</w:t>
      </w:r>
    </w:p>
    <w:p w14:paraId="56517F56" w14:textId="77777777" w:rsidR="00180FA4" w:rsidRDefault="00C861C1">
      <w:pPr>
        <w:pStyle w:val="Default"/>
        <w:spacing w:before="120" w:line="480" w:lineRule="auto"/>
        <w:jc w:val="both"/>
        <w:rPr>
          <w:rFonts w:ascii="Palatino" w:eastAsia="Palatino" w:hAnsi="Palatino" w:cs="Palatino"/>
          <w:kern w:val="2"/>
        </w:rPr>
      </w:pPr>
      <w:r>
        <w:rPr>
          <w:rFonts w:ascii="Palatino"/>
          <w:kern w:val="2"/>
        </w:rPr>
        <w:t xml:space="preserve">Jui-Hung Hung, </w:t>
      </w:r>
      <w:r>
        <w:rPr>
          <w:rFonts w:ascii="Palatino"/>
          <w:color w:val="262626"/>
          <w:kern w:val="2"/>
        </w:rPr>
        <w:t xml:space="preserve">Institute of Bioinformatics and Systems Biology, National </w:t>
      </w:r>
      <w:proofErr w:type="spellStart"/>
      <w:r>
        <w:rPr>
          <w:rFonts w:ascii="Palatino"/>
          <w:color w:val="262626"/>
          <w:kern w:val="2"/>
        </w:rPr>
        <w:t>Chiao</w:t>
      </w:r>
      <w:proofErr w:type="spellEnd"/>
      <w:r>
        <w:rPr>
          <w:rFonts w:ascii="Palatino"/>
          <w:color w:val="262626"/>
          <w:kern w:val="2"/>
        </w:rPr>
        <w:t xml:space="preserve"> Tung University, </w:t>
      </w:r>
      <w:r>
        <w:rPr>
          <w:rFonts w:ascii="Palatino"/>
          <w:kern w:val="2"/>
        </w:rPr>
        <w:t xml:space="preserve">75 Bo-Ai Street, </w:t>
      </w:r>
      <w:proofErr w:type="spellStart"/>
      <w:r>
        <w:rPr>
          <w:rFonts w:ascii="Palatino"/>
          <w:kern w:val="2"/>
        </w:rPr>
        <w:t>Hsin</w:t>
      </w:r>
      <w:proofErr w:type="spellEnd"/>
      <w:r>
        <w:rPr>
          <w:rFonts w:ascii="Palatino"/>
          <w:kern w:val="2"/>
        </w:rPr>
        <w:t>-Chu, Taiwan 300, ROC</w:t>
      </w:r>
    </w:p>
    <w:p w14:paraId="0F8EE9AD" w14:textId="77777777" w:rsidR="00180FA4" w:rsidRDefault="00C861C1">
      <w:pPr>
        <w:pStyle w:val="Default"/>
        <w:spacing w:before="120" w:line="480" w:lineRule="auto"/>
        <w:jc w:val="both"/>
        <w:rPr>
          <w:rStyle w:val="Hyperlink0"/>
          <w:rFonts w:ascii="Palatino"/>
          <w:kern w:val="2"/>
        </w:rPr>
      </w:pPr>
      <w:r>
        <w:rPr>
          <w:rFonts w:ascii="Palatino"/>
          <w:kern w:val="2"/>
        </w:rPr>
        <w:t xml:space="preserve">Phone: +886-3-5712121 </w:t>
      </w:r>
      <w:proofErr w:type="spellStart"/>
      <w:r>
        <w:rPr>
          <w:rFonts w:ascii="Palatino"/>
          <w:kern w:val="2"/>
        </w:rPr>
        <w:t>ext</w:t>
      </w:r>
      <w:proofErr w:type="spellEnd"/>
      <w:r>
        <w:rPr>
          <w:rFonts w:ascii="Palatino"/>
          <w:kern w:val="2"/>
        </w:rPr>
        <w:t xml:space="preserve"> 56991</w:t>
      </w:r>
      <w:proofErr w:type="gramStart"/>
      <w:r>
        <w:rPr>
          <w:rFonts w:ascii="Palatino"/>
          <w:kern w:val="2"/>
        </w:rPr>
        <w:t>;</w:t>
      </w:r>
      <w:proofErr w:type="gramEnd"/>
      <w:r>
        <w:rPr>
          <w:rFonts w:ascii="Palatino"/>
          <w:kern w:val="2"/>
        </w:rPr>
        <w:t xml:space="preserve"> E-mail: </w:t>
      </w:r>
      <w:hyperlink r:id="rId8" w:history="1">
        <w:r>
          <w:rPr>
            <w:rStyle w:val="Hyperlink0"/>
            <w:rFonts w:ascii="Palatino"/>
            <w:kern w:val="2"/>
          </w:rPr>
          <w:t>jhhung@nctu.edu.tw</w:t>
        </w:r>
      </w:hyperlink>
    </w:p>
    <w:p w14:paraId="15DD08D6" w14:textId="77777777" w:rsidR="00A94E03" w:rsidRDefault="00A94E03">
      <w:pPr>
        <w:pStyle w:val="Default"/>
        <w:spacing w:before="120" w:line="480" w:lineRule="auto"/>
        <w:jc w:val="both"/>
        <w:rPr>
          <w:rFonts w:ascii="Palatino" w:eastAsia="Palatino" w:hAnsi="Palatino" w:cs="Palatino"/>
          <w:b/>
          <w:bCs/>
          <w:kern w:val="2"/>
        </w:rPr>
      </w:pPr>
    </w:p>
    <w:p w14:paraId="4451F05E" w14:textId="77875F09" w:rsidR="00180FA4" w:rsidRDefault="00C861C1" w:rsidP="00206948">
      <w:pPr>
        <w:pStyle w:val="Default"/>
        <w:spacing w:before="120" w:line="480" w:lineRule="auto"/>
        <w:jc w:val="both"/>
        <w:rPr>
          <w:rFonts w:ascii="Palatino" w:eastAsia="Palatino" w:hAnsi="Palatino" w:cs="Palatino"/>
          <w:kern w:val="2"/>
          <w:sz w:val="24"/>
          <w:szCs w:val="24"/>
        </w:rPr>
      </w:pPr>
      <w:r>
        <w:rPr>
          <w:rFonts w:ascii="Palatino"/>
          <w:b/>
          <w:bCs/>
          <w:kern w:val="2"/>
          <w:sz w:val="24"/>
          <w:szCs w:val="24"/>
        </w:rPr>
        <w:t>Keywords</w:t>
      </w:r>
      <w:r>
        <w:rPr>
          <w:rFonts w:ascii="Palatino"/>
          <w:kern w:val="2"/>
          <w:sz w:val="24"/>
          <w:szCs w:val="24"/>
        </w:rPr>
        <w:t>: paired-end sequencing, adapter trimming</w:t>
      </w:r>
    </w:p>
    <w:p w14:paraId="167F1E0B" w14:textId="77777777" w:rsidR="00180FA4" w:rsidRDefault="00C861C1">
      <w:pPr>
        <w:pStyle w:val="Default"/>
        <w:spacing w:before="120" w:line="480" w:lineRule="auto"/>
        <w:jc w:val="both"/>
      </w:pPr>
      <w:r>
        <w:rPr>
          <w:rFonts w:ascii="Palatino" w:eastAsia="Palatino" w:hAnsi="Palatino" w:cs="Palatino"/>
          <w:kern w:val="2"/>
          <w:sz w:val="24"/>
          <w:szCs w:val="24"/>
        </w:rPr>
        <w:br w:type="page"/>
      </w:r>
    </w:p>
    <w:p w14:paraId="25B041F2" w14:textId="77777777" w:rsidR="00180FA4" w:rsidRDefault="00C861C1">
      <w:pPr>
        <w:pStyle w:val="Default"/>
        <w:spacing w:before="120" w:line="480" w:lineRule="auto"/>
        <w:jc w:val="both"/>
        <w:rPr>
          <w:rFonts w:ascii="Palatino"/>
          <w:b/>
          <w:bCs/>
          <w:kern w:val="2"/>
          <w:sz w:val="24"/>
          <w:szCs w:val="24"/>
        </w:rPr>
      </w:pPr>
      <w:r>
        <w:rPr>
          <w:rFonts w:ascii="Palatino"/>
          <w:b/>
          <w:bCs/>
          <w:kern w:val="2"/>
          <w:sz w:val="24"/>
          <w:szCs w:val="24"/>
        </w:rPr>
        <w:lastRenderedPageBreak/>
        <w:t>Supplementary methods</w:t>
      </w:r>
    </w:p>
    <w:p w14:paraId="4AE8C408" w14:textId="77777777" w:rsidR="00180FA4" w:rsidRDefault="00180FA4">
      <w:pPr>
        <w:pStyle w:val="Default"/>
        <w:spacing w:line="480" w:lineRule="auto"/>
        <w:jc w:val="both"/>
        <w:rPr>
          <w:rFonts w:ascii="Palatino" w:eastAsia="Palatino" w:hAnsi="Palatino" w:cs="Palatino"/>
          <w:kern w:val="2"/>
          <w:sz w:val="24"/>
          <w:szCs w:val="24"/>
        </w:rPr>
      </w:pPr>
    </w:p>
    <w:p w14:paraId="5EB549A9" w14:textId="42E12F77" w:rsidR="00180FA4" w:rsidRPr="00210034" w:rsidRDefault="00C861C1">
      <w:pPr>
        <w:pStyle w:val="Default"/>
        <w:spacing w:line="480" w:lineRule="auto"/>
        <w:jc w:val="both"/>
        <w:outlineLvl w:val="0"/>
        <w:rPr>
          <w:rFonts w:ascii="Palatino" w:eastAsia="Palatino" w:hAnsi="Palatino" w:cs="Palatino"/>
          <w:strike/>
          <w:kern w:val="2"/>
          <w:sz w:val="24"/>
          <w:szCs w:val="24"/>
        </w:rPr>
      </w:pPr>
      <w:r>
        <w:rPr>
          <w:rFonts w:ascii="Palatino"/>
          <w:b/>
          <w:bCs/>
          <w:kern w:val="2"/>
          <w:sz w:val="24"/>
          <w:szCs w:val="24"/>
        </w:rPr>
        <w:t>Comparison</w:t>
      </w:r>
      <w:r>
        <w:rPr>
          <w:rFonts w:ascii="Palatino"/>
          <w:kern w:val="2"/>
          <w:sz w:val="24"/>
          <w:szCs w:val="24"/>
        </w:rPr>
        <w:t>. We evaluated the performance of PEAT, as well as other existing adapter trimmers, in</w:t>
      </w:r>
      <w:r w:rsidR="00A6212E">
        <w:rPr>
          <w:rFonts w:ascii="Palatino"/>
          <w:kern w:val="2"/>
          <w:sz w:val="24"/>
          <w:szCs w:val="24"/>
        </w:rPr>
        <w:t xml:space="preserve">cluding </w:t>
      </w:r>
      <w:proofErr w:type="spellStart"/>
      <w:r w:rsidR="00A6212E">
        <w:rPr>
          <w:rFonts w:ascii="Palatino"/>
          <w:kern w:val="2"/>
          <w:sz w:val="24"/>
          <w:szCs w:val="24"/>
        </w:rPr>
        <w:t>AdapterRemoval</w:t>
      </w:r>
      <w:proofErr w:type="spellEnd"/>
      <w:r w:rsidR="00A6212E">
        <w:rPr>
          <w:rFonts w:ascii="Palatino"/>
          <w:kern w:val="2"/>
          <w:sz w:val="24"/>
          <w:szCs w:val="24"/>
        </w:rPr>
        <w:t xml:space="preserve">, </w:t>
      </w:r>
      <w:proofErr w:type="spellStart"/>
      <w:r w:rsidR="00A6212E">
        <w:rPr>
          <w:rFonts w:ascii="Palatino"/>
          <w:kern w:val="2"/>
          <w:sz w:val="24"/>
          <w:szCs w:val="24"/>
        </w:rPr>
        <w:t>ea-utils</w:t>
      </w:r>
      <w:proofErr w:type="spellEnd"/>
      <w:r>
        <w:rPr>
          <w:rFonts w:ascii="Palatino"/>
          <w:kern w:val="2"/>
          <w:sz w:val="24"/>
          <w:szCs w:val="24"/>
        </w:rPr>
        <w:t xml:space="preserve">, </w:t>
      </w:r>
      <w:r w:rsidR="00686C71">
        <w:rPr>
          <w:rFonts w:ascii="Palatino"/>
          <w:kern w:val="2"/>
          <w:sz w:val="24"/>
          <w:szCs w:val="24"/>
          <w:lang w:eastAsia="zh-TW"/>
        </w:rPr>
        <w:t>GATK</w:t>
      </w:r>
      <w:r w:rsidR="00FB00F5">
        <w:rPr>
          <w:rFonts w:ascii="Palatino"/>
          <w:kern w:val="2"/>
          <w:sz w:val="24"/>
          <w:szCs w:val="24"/>
          <w:lang w:eastAsia="zh-TW"/>
        </w:rPr>
        <w:t xml:space="preserve"> </w:t>
      </w:r>
      <w:proofErr w:type="spellStart"/>
      <w:r w:rsidR="00FB00F5" w:rsidRPr="00636ABC">
        <w:rPr>
          <w:rFonts w:ascii="Palatino" w:hAnsi="Palatino"/>
        </w:rPr>
        <w:t>ReadAdaptorTrimmer</w:t>
      </w:r>
      <w:proofErr w:type="spellEnd"/>
      <w:r w:rsidR="00686C71">
        <w:rPr>
          <w:rFonts w:ascii="Palatino"/>
          <w:kern w:val="2"/>
          <w:sz w:val="24"/>
          <w:szCs w:val="24"/>
          <w:lang w:eastAsia="zh-TW"/>
        </w:rPr>
        <w:t xml:space="preserve">, </w:t>
      </w:r>
      <w:proofErr w:type="spellStart"/>
      <w:r w:rsidR="00686C71">
        <w:rPr>
          <w:rFonts w:ascii="Palatino"/>
          <w:kern w:val="2"/>
          <w:sz w:val="24"/>
          <w:szCs w:val="24"/>
          <w:lang w:eastAsia="zh-TW"/>
        </w:rPr>
        <w:t>SeqPrep</w:t>
      </w:r>
      <w:proofErr w:type="spellEnd"/>
      <w:r w:rsidR="00686C71">
        <w:rPr>
          <w:rFonts w:ascii="Palatino"/>
          <w:kern w:val="2"/>
          <w:sz w:val="24"/>
          <w:szCs w:val="24"/>
          <w:lang w:eastAsia="zh-TW"/>
        </w:rPr>
        <w:t xml:space="preserve">, </w:t>
      </w:r>
      <w:proofErr w:type="spellStart"/>
      <w:r w:rsidR="00686C71">
        <w:rPr>
          <w:rFonts w:ascii="Palatino"/>
          <w:kern w:val="2"/>
          <w:sz w:val="24"/>
          <w:szCs w:val="24"/>
          <w:lang w:eastAsia="zh-TW"/>
        </w:rPr>
        <w:t>Trim_Galore</w:t>
      </w:r>
      <w:proofErr w:type="spellEnd"/>
      <w:r w:rsidR="00686C71">
        <w:rPr>
          <w:rFonts w:ascii="Palatino"/>
          <w:kern w:val="2"/>
          <w:sz w:val="24"/>
          <w:szCs w:val="24"/>
          <w:lang w:eastAsia="zh-TW"/>
        </w:rPr>
        <w:t xml:space="preserve"> and</w:t>
      </w:r>
      <w:r w:rsidR="00686C71">
        <w:rPr>
          <w:rFonts w:ascii="Palatino"/>
          <w:kern w:val="2"/>
          <w:sz w:val="24"/>
          <w:szCs w:val="24"/>
        </w:rPr>
        <w:t xml:space="preserve"> </w:t>
      </w:r>
      <w:proofErr w:type="spellStart"/>
      <w:r w:rsidR="00686C71">
        <w:rPr>
          <w:rFonts w:ascii="Palatino"/>
          <w:kern w:val="2"/>
          <w:sz w:val="24"/>
          <w:szCs w:val="24"/>
        </w:rPr>
        <w:t>Trimmomatic</w:t>
      </w:r>
      <w:proofErr w:type="spellEnd"/>
      <w:r w:rsidR="00686C71">
        <w:rPr>
          <w:rFonts w:ascii="Palatino"/>
          <w:kern w:val="2"/>
          <w:sz w:val="24"/>
          <w:szCs w:val="24"/>
        </w:rPr>
        <w:t xml:space="preserve"> </w:t>
      </w:r>
      <w:r>
        <w:rPr>
          <w:rFonts w:ascii="Palatino"/>
          <w:kern w:val="2"/>
          <w:sz w:val="24"/>
          <w:szCs w:val="24"/>
        </w:rPr>
        <w:t xml:space="preserve">with </w:t>
      </w:r>
      <w:r w:rsidR="00FB00F5">
        <w:rPr>
          <w:rFonts w:ascii="Palatino"/>
          <w:kern w:val="2"/>
          <w:sz w:val="24"/>
          <w:szCs w:val="24"/>
        </w:rPr>
        <w:t>eight</w:t>
      </w:r>
      <w:r>
        <w:rPr>
          <w:rFonts w:ascii="Palatino"/>
          <w:kern w:val="2"/>
          <w:sz w:val="24"/>
          <w:szCs w:val="24"/>
        </w:rPr>
        <w:t xml:space="preserve"> benchmark simulations and two real life datasets. All tools except PEAT</w:t>
      </w:r>
      <w:r w:rsidR="00686C71">
        <w:rPr>
          <w:rFonts w:ascii="Palatino"/>
          <w:kern w:val="2"/>
          <w:sz w:val="24"/>
          <w:szCs w:val="24"/>
        </w:rPr>
        <w:t xml:space="preserve"> and GATK</w:t>
      </w:r>
      <w:r>
        <w:rPr>
          <w:rFonts w:ascii="Palatino"/>
          <w:kern w:val="2"/>
          <w:sz w:val="24"/>
          <w:szCs w:val="24"/>
        </w:rPr>
        <w:t xml:space="preserve"> </w:t>
      </w:r>
      <w:proofErr w:type="spellStart"/>
      <w:r w:rsidR="00FB00F5" w:rsidRPr="00636ABC">
        <w:rPr>
          <w:rFonts w:ascii="Palatino" w:hAnsi="Palatino"/>
        </w:rPr>
        <w:t>ReadAdaptorTrimmer</w:t>
      </w:r>
      <w:proofErr w:type="spellEnd"/>
      <w:r w:rsidR="00FB00F5">
        <w:rPr>
          <w:rFonts w:ascii="Palatino"/>
          <w:kern w:val="2"/>
          <w:sz w:val="24"/>
          <w:szCs w:val="24"/>
        </w:rPr>
        <w:t xml:space="preserve"> r</w:t>
      </w:r>
      <w:r>
        <w:rPr>
          <w:rFonts w:ascii="Palatino"/>
          <w:kern w:val="2"/>
          <w:sz w:val="24"/>
          <w:szCs w:val="24"/>
        </w:rPr>
        <w:t xml:space="preserve">equire </w:t>
      </w:r>
      <w:r>
        <w:rPr>
          <w:rFonts w:ascii="Palatino"/>
          <w:i/>
          <w:iCs/>
          <w:kern w:val="2"/>
          <w:sz w:val="24"/>
          <w:szCs w:val="24"/>
        </w:rPr>
        <w:t xml:space="preserve">a priori </w:t>
      </w:r>
      <w:r>
        <w:rPr>
          <w:rFonts w:ascii="Palatino"/>
          <w:kern w:val="2"/>
          <w:sz w:val="24"/>
          <w:szCs w:val="24"/>
        </w:rPr>
        <w:t>adapter sequences. For some tools, the length of adapters given affects the performance</w:t>
      </w:r>
      <w:r w:rsidR="006F58F4">
        <w:rPr>
          <w:rFonts w:ascii="Palatino"/>
          <w:kern w:val="2"/>
          <w:sz w:val="24"/>
          <w:szCs w:val="24"/>
          <w:lang w:eastAsia="zh-TW"/>
        </w:rPr>
        <w:t>.</w:t>
      </w:r>
      <w:r w:rsidR="006F58F4">
        <w:rPr>
          <w:rFonts w:ascii="Palatino"/>
          <w:kern w:val="2"/>
          <w:sz w:val="24"/>
          <w:szCs w:val="24"/>
        </w:rPr>
        <w:t xml:space="preserve"> T</w:t>
      </w:r>
      <w:r>
        <w:rPr>
          <w:rFonts w:ascii="Palatino"/>
          <w:kern w:val="2"/>
          <w:sz w:val="24"/>
          <w:szCs w:val="24"/>
        </w:rPr>
        <w:t>o be fair</w:t>
      </w:r>
      <w:r w:rsidR="006F58F4">
        <w:rPr>
          <w:rFonts w:ascii="Palatino"/>
          <w:kern w:val="2"/>
          <w:sz w:val="24"/>
          <w:szCs w:val="24"/>
        </w:rPr>
        <w:t>,</w:t>
      </w:r>
      <w:r>
        <w:rPr>
          <w:rFonts w:ascii="Palatino"/>
          <w:kern w:val="2"/>
          <w:sz w:val="24"/>
          <w:szCs w:val="24"/>
        </w:rPr>
        <w:t xml:space="preserve"> we gave the complete </w:t>
      </w:r>
      <w:r w:rsidR="0082553B">
        <w:rPr>
          <w:rFonts w:ascii="Palatino"/>
          <w:kern w:val="2"/>
          <w:sz w:val="24"/>
          <w:szCs w:val="24"/>
        </w:rPr>
        <w:t>forward-</w:t>
      </w:r>
      <w:r>
        <w:rPr>
          <w:rFonts w:hAnsi="Palatino"/>
          <w:kern w:val="2"/>
          <w:sz w:val="24"/>
          <w:szCs w:val="24"/>
        </w:rPr>
        <w:t xml:space="preserve"> </w:t>
      </w:r>
      <w:r>
        <w:rPr>
          <w:rFonts w:ascii="Palatino"/>
          <w:kern w:val="2"/>
          <w:sz w:val="24"/>
          <w:szCs w:val="24"/>
        </w:rPr>
        <w:t xml:space="preserve">and </w:t>
      </w:r>
      <w:r w:rsidR="0082553B">
        <w:rPr>
          <w:rFonts w:ascii="Palatino"/>
          <w:kern w:val="2"/>
          <w:sz w:val="24"/>
          <w:szCs w:val="24"/>
        </w:rPr>
        <w:t>reverse-strand</w:t>
      </w:r>
      <w:r>
        <w:rPr>
          <w:rFonts w:hAnsi="Palatino"/>
          <w:kern w:val="2"/>
          <w:sz w:val="24"/>
          <w:szCs w:val="24"/>
        </w:rPr>
        <w:t xml:space="preserve"> </w:t>
      </w:r>
      <w:r>
        <w:rPr>
          <w:rFonts w:ascii="Palatino"/>
          <w:kern w:val="2"/>
          <w:sz w:val="24"/>
          <w:szCs w:val="24"/>
        </w:rPr>
        <w:t xml:space="preserve">adapter sequences to all tools. </w:t>
      </w:r>
    </w:p>
    <w:p w14:paraId="6BD7C1AB" w14:textId="1B063FC1" w:rsidR="00180FA4" w:rsidRDefault="00C861C1">
      <w:pPr>
        <w:pStyle w:val="Default"/>
        <w:spacing w:line="480" w:lineRule="auto"/>
        <w:jc w:val="both"/>
        <w:outlineLvl w:val="0"/>
        <w:rPr>
          <w:rFonts w:ascii="Palatino" w:eastAsia="Palatino" w:hAnsi="Palatino" w:cs="Palatino"/>
          <w:kern w:val="2"/>
          <w:sz w:val="24"/>
          <w:szCs w:val="24"/>
        </w:rPr>
      </w:pPr>
      <w:r>
        <w:rPr>
          <w:rFonts w:ascii="Palatino" w:eastAsia="Palatino" w:hAnsi="Palatino" w:cs="Palatino"/>
          <w:kern w:val="2"/>
          <w:sz w:val="24"/>
          <w:szCs w:val="24"/>
        </w:rPr>
        <w:tab/>
      </w:r>
      <w:r>
        <w:rPr>
          <w:rFonts w:ascii="Palatino"/>
          <w:kern w:val="2"/>
          <w:sz w:val="24"/>
          <w:szCs w:val="24"/>
        </w:rPr>
        <w:t xml:space="preserve">The gold standards were available for simulated data, so we can have the typical performance comparison. </w:t>
      </w:r>
      <w:r w:rsidR="00303E52">
        <w:rPr>
          <w:rFonts w:ascii="Palatino"/>
          <w:kern w:val="2"/>
          <w:sz w:val="24"/>
          <w:szCs w:val="24"/>
        </w:rPr>
        <w:t>O</w:t>
      </w:r>
      <w:r>
        <w:rPr>
          <w:rFonts w:ascii="Palatino"/>
          <w:kern w:val="2"/>
          <w:sz w:val="24"/>
          <w:szCs w:val="24"/>
        </w:rPr>
        <w:t>nly when both reads of an adapter-appended pair were trimmed at exactly the same position as expected was regarded as a true positive. False positives consisted of cases reporting different trimming sites on both reads of a pair or introducing any trimming site into an adapter-free pair. True negatives were cases reporting no trimming for an adapter-free pair as expected, and false negatives were those that report trimming in any one read of an adapter-appended pair.</w:t>
      </w:r>
    </w:p>
    <w:p w14:paraId="6892CFEC" w14:textId="77777777" w:rsidR="00180FA4" w:rsidRDefault="00180FA4">
      <w:pPr>
        <w:pStyle w:val="Default"/>
        <w:spacing w:line="480" w:lineRule="auto"/>
        <w:jc w:val="both"/>
        <w:rPr>
          <w:rFonts w:ascii="Palatino" w:eastAsia="Palatino" w:hAnsi="Palatino" w:cs="Palatino"/>
          <w:kern w:val="2"/>
          <w:sz w:val="24"/>
          <w:szCs w:val="24"/>
        </w:rPr>
      </w:pPr>
    </w:p>
    <w:p w14:paraId="633F767C" w14:textId="0C86B682" w:rsidR="00180FA4" w:rsidRDefault="00C861C1">
      <w:pPr>
        <w:pStyle w:val="Default"/>
        <w:tabs>
          <w:tab w:val="left" w:pos="3700"/>
        </w:tabs>
        <w:spacing w:line="480" w:lineRule="auto"/>
        <w:jc w:val="both"/>
        <w:rPr>
          <w:rFonts w:ascii="Palatino" w:eastAsia="Palatino" w:hAnsi="Palatino" w:cs="Palatino"/>
          <w:sz w:val="24"/>
          <w:szCs w:val="24"/>
        </w:rPr>
      </w:pPr>
      <w:proofErr w:type="gramStart"/>
      <w:r>
        <w:rPr>
          <w:rFonts w:ascii="Palatino"/>
          <w:b/>
          <w:bCs/>
          <w:sz w:val="24"/>
          <w:szCs w:val="24"/>
        </w:rPr>
        <w:t>Options for applying trimmers</w:t>
      </w:r>
      <w:r>
        <w:rPr>
          <w:rFonts w:ascii="Palatino"/>
          <w:sz w:val="24"/>
          <w:szCs w:val="24"/>
        </w:rPr>
        <w:t>.</w:t>
      </w:r>
      <w:proofErr w:type="gramEnd"/>
      <w:r>
        <w:rPr>
          <w:rFonts w:ascii="Palatino"/>
          <w:b/>
          <w:bCs/>
          <w:sz w:val="24"/>
          <w:szCs w:val="24"/>
        </w:rPr>
        <w:t xml:space="preserve"> </w:t>
      </w:r>
      <w:r>
        <w:rPr>
          <w:rFonts w:ascii="Palatino"/>
          <w:sz w:val="24"/>
          <w:szCs w:val="24"/>
        </w:rPr>
        <w:t>All the currently existing trimmers provide some options to modify their adapter trimming configurations. We used their options to specify the appended adapte</w:t>
      </w:r>
      <w:r w:rsidR="006F58F4">
        <w:rPr>
          <w:rFonts w:ascii="Palatino"/>
          <w:sz w:val="24"/>
          <w:szCs w:val="24"/>
        </w:rPr>
        <w:t xml:space="preserve">r sequence as </w:t>
      </w:r>
      <w:r w:rsidR="006F58F4">
        <w:rPr>
          <w:rFonts w:ascii="Palatino"/>
          <w:sz w:val="24"/>
          <w:szCs w:val="24"/>
          <w:lang w:eastAsia="zh-TW"/>
        </w:rPr>
        <w:t>a</w:t>
      </w:r>
      <w:r w:rsidR="006F58F4">
        <w:rPr>
          <w:rFonts w:ascii="Palatino"/>
          <w:sz w:val="24"/>
          <w:szCs w:val="24"/>
        </w:rPr>
        <w:t xml:space="preserve"> whole </w:t>
      </w:r>
      <w:r>
        <w:rPr>
          <w:rFonts w:ascii="Palatino"/>
          <w:sz w:val="24"/>
          <w:szCs w:val="24"/>
        </w:rPr>
        <w:t xml:space="preserve">or a </w:t>
      </w:r>
      <w:r w:rsidR="006F58F4">
        <w:rPr>
          <w:rFonts w:ascii="Palatino"/>
          <w:sz w:val="24"/>
          <w:szCs w:val="24"/>
        </w:rPr>
        <w:t>segment</w:t>
      </w:r>
      <w:r>
        <w:rPr>
          <w:rFonts w:ascii="Palatino"/>
          <w:sz w:val="24"/>
          <w:szCs w:val="24"/>
        </w:rPr>
        <w:t xml:space="preserve"> of the following adapters of </w:t>
      </w:r>
      <w:proofErr w:type="spellStart"/>
      <w:r>
        <w:rPr>
          <w:rFonts w:ascii="Palatino"/>
          <w:sz w:val="24"/>
          <w:szCs w:val="24"/>
        </w:rPr>
        <w:t>Illumina</w:t>
      </w:r>
      <w:proofErr w:type="spellEnd"/>
      <w:r>
        <w:rPr>
          <w:rFonts w:ascii="Palatino"/>
          <w:sz w:val="24"/>
          <w:szCs w:val="24"/>
        </w:rPr>
        <w:t xml:space="preserve"> sequencing platform: </w:t>
      </w:r>
    </w:p>
    <w:p w14:paraId="14B16684" w14:textId="77777777" w:rsidR="00180FA4" w:rsidRDefault="00C861C1">
      <w:pPr>
        <w:pStyle w:val="Default"/>
        <w:tabs>
          <w:tab w:val="left" w:pos="3700"/>
        </w:tabs>
        <w:spacing w:line="480" w:lineRule="auto"/>
        <w:jc w:val="both"/>
        <w:rPr>
          <w:rFonts w:ascii="Palatino" w:eastAsia="Palatino" w:hAnsi="Palatino" w:cs="Palatino"/>
          <w:sz w:val="24"/>
          <w:szCs w:val="24"/>
          <w:shd w:val="clear" w:color="auto" w:fill="FFFFFF"/>
        </w:rPr>
      </w:pPr>
      <w:r>
        <w:rPr>
          <w:rFonts w:ascii="Palatino"/>
          <w:sz w:val="24"/>
          <w:szCs w:val="24"/>
          <w:shd w:val="clear" w:color="auto" w:fill="FFFFFF"/>
        </w:rPr>
        <w:t>AGATCGGAAGAGCGGTTCAGCAGGAATGCCGAGACCGATCTCGTATGCCGTCTTCTGCTTG and</w:t>
      </w:r>
    </w:p>
    <w:p w14:paraId="193BF8B7" w14:textId="1402F88A" w:rsidR="00180FA4" w:rsidRPr="00C6714C" w:rsidRDefault="00C861C1" w:rsidP="00402DF1">
      <w:pPr>
        <w:pStyle w:val="Default"/>
        <w:tabs>
          <w:tab w:val="left" w:pos="3700"/>
        </w:tabs>
        <w:spacing w:line="480" w:lineRule="auto"/>
        <w:jc w:val="both"/>
        <w:rPr>
          <w:rFonts w:ascii="Palatino"/>
          <w:sz w:val="24"/>
          <w:szCs w:val="24"/>
          <w:shd w:val="clear" w:color="auto" w:fill="FFFFFF"/>
        </w:rPr>
      </w:pPr>
      <w:r>
        <w:rPr>
          <w:rFonts w:ascii="Palatino"/>
          <w:sz w:val="24"/>
          <w:szCs w:val="24"/>
          <w:shd w:val="clear" w:color="auto" w:fill="FFFFFF"/>
        </w:rPr>
        <w:t xml:space="preserve">AGATCGGAAGAGCGTCGTGTAGGGAAAGAGTGTAGATCTCGGTGGTCGCCGTATCATT. Besides, </w:t>
      </w:r>
      <w:r w:rsidR="00A95219">
        <w:rPr>
          <w:rFonts w:ascii="Palatino"/>
          <w:sz w:val="24"/>
          <w:szCs w:val="24"/>
          <w:shd w:val="clear" w:color="auto" w:fill="FFFFFF"/>
        </w:rPr>
        <w:t xml:space="preserve">for </w:t>
      </w:r>
      <w:proofErr w:type="spellStart"/>
      <w:r w:rsidR="00A6212E">
        <w:rPr>
          <w:rFonts w:ascii="Palatino"/>
          <w:sz w:val="24"/>
          <w:szCs w:val="24"/>
          <w:shd w:val="clear" w:color="auto" w:fill="FFFFFF"/>
        </w:rPr>
        <w:t>ea-utils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 xml:space="preserve">, we ran </w:t>
      </w:r>
      <w:proofErr w:type="spellStart"/>
      <w:r>
        <w:rPr>
          <w:rFonts w:ascii="Palatino"/>
          <w:sz w:val="24"/>
          <w:szCs w:val="24"/>
          <w:shd w:val="clear" w:color="auto" w:fill="FFFFFF"/>
        </w:rPr>
        <w:t>fastq-mcf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 xml:space="preserve"> program with using -q </w:t>
      </w:r>
      <w:r w:rsidR="00645D8B">
        <w:rPr>
          <w:rFonts w:ascii="Palatino"/>
          <w:sz w:val="24"/>
          <w:szCs w:val="24"/>
          <w:shd w:val="clear" w:color="auto" w:fill="FFFFFF"/>
        </w:rPr>
        <w:t>0</w:t>
      </w:r>
      <w:r>
        <w:rPr>
          <w:rFonts w:ascii="Palatino"/>
          <w:sz w:val="24"/>
          <w:szCs w:val="24"/>
          <w:shd w:val="clear" w:color="auto" w:fill="FFFFFF"/>
        </w:rPr>
        <w:t xml:space="preserve"> instead</w:t>
      </w:r>
      <w:r w:rsidR="00A95219">
        <w:rPr>
          <w:rFonts w:ascii="Palatino"/>
          <w:sz w:val="24"/>
          <w:szCs w:val="24"/>
          <w:shd w:val="clear" w:color="auto" w:fill="FFFFFF"/>
        </w:rPr>
        <w:t xml:space="preserve"> of the default parameter -q 10</w:t>
      </w:r>
      <w:r w:rsidR="00645D8B">
        <w:rPr>
          <w:rFonts w:ascii="Palatino"/>
          <w:sz w:val="24"/>
          <w:szCs w:val="24"/>
          <w:shd w:val="clear" w:color="auto" w:fill="FFFFFF"/>
        </w:rPr>
        <w:t xml:space="preserve"> to turn off quality trimming</w:t>
      </w:r>
      <w:r>
        <w:rPr>
          <w:rFonts w:ascii="Palatino"/>
          <w:sz w:val="24"/>
          <w:szCs w:val="24"/>
          <w:shd w:val="clear" w:color="auto" w:fill="FFFFFF"/>
        </w:rPr>
        <w:t xml:space="preserve">. We also applied -R to </w:t>
      </w:r>
      <w:r w:rsidR="00402DF1">
        <w:rPr>
          <w:rFonts w:ascii="Palatino"/>
          <w:sz w:val="24"/>
          <w:szCs w:val="24"/>
          <w:shd w:val="clear" w:color="auto" w:fill="FFFFFF"/>
        </w:rPr>
        <w:t>preserve</w:t>
      </w:r>
      <w:r>
        <w:rPr>
          <w:rFonts w:ascii="Palatino"/>
          <w:sz w:val="24"/>
          <w:szCs w:val="24"/>
          <w:shd w:val="clear" w:color="auto" w:fill="FFFFFF"/>
        </w:rPr>
        <w:t xml:space="preserve"> </w:t>
      </w:r>
      <w:r w:rsidR="00230EBF">
        <w:rPr>
          <w:rFonts w:ascii="Palatino"/>
          <w:sz w:val="24"/>
          <w:szCs w:val="24"/>
          <w:shd w:val="clear" w:color="auto" w:fill="FFFFFF"/>
        </w:rPr>
        <w:lastRenderedPageBreak/>
        <w:t>ambiguous letters (</w:t>
      </w:r>
      <w:r>
        <w:rPr>
          <w:rFonts w:ascii="Palatino"/>
          <w:sz w:val="24"/>
          <w:szCs w:val="24"/>
          <w:shd w:val="clear" w:color="auto" w:fill="FFFFFF"/>
        </w:rPr>
        <w:t>Ns</w:t>
      </w:r>
      <w:r w:rsidR="00230EBF">
        <w:rPr>
          <w:rFonts w:ascii="Palatino"/>
          <w:sz w:val="24"/>
          <w:szCs w:val="24"/>
          <w:shd w:val="clear" w:color="auto" w:fill="FFFFFF"/>
        </w:rPr>
        <w:t>)</w:t>
      </w:r>
      <w:r>
        <w:rPr>
          <w:rFonts w:ascii="Palatino"/>
          <w:sz w:val="24"/>
          <w:szCs w:val="24"/>
          <w:shd w:val="clear" w:color="auto" w:fill="FFFFFF"/>
        </w:rPr>
        <w:t xml:space="preserve"> from both ends of the reads to be consistent with other trimmers. </w:t>
      </w:r>
      <w:r w:rsidR="00402DF1">
        <w:rPr>
          <w:rFonts w:ascii="Palatino"/>
          <w:sz w:val="24"/>
          <w:szCs w:val="24"/>
          <w:shd w:val="clear" w:color="auto" w:fill="FFFFFF"/>
        </w:rPr>
        <w:t>For</w:t>
      </w:r>
      <w:r>
        <w:rPr>
          <w:rFonts w:ascii="Palatino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Palatino"/>
          <w:sz w:val="24"/>
          <w:szCs w:val="24"/>
          <w:shd w:val="clear" w:color="auto" w:fill="FFFFFF"/>
        </w:rPr>
        <w:t>Trim_Galore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 xml:space="preserve">, we used the --length 0 to </w:t>
      </w:r>
      <w:r w:rsidR="00402DF1">
        <w:rPr>
          <w:rFonts w:ascii="Palatino"/>
          <w:sz w:val="24"/>
          <w:szCs w:val="24"/>
          <w:shd w:val="clear" w:color="auto" w:fill="FFFFFF"/>
        </w:rPr>
        <w:t xml:space="preserve">preserve </w:t>
      </w:r>
      <w:r>
        <w:rPr>
          <w:rFonts w:ascii="Palatino"/>
          <w:sz w:val="24"/>
          <w:szCs w:val="24"/>
          <w:shd w:val="clear" w:color="auto" w:fill="FFFFFF"/>
        </w:rPr>
        <w:t xml:space="preserve">all trimming sequences </w:t>
      </w:r>
      <w:r w:rsidR="00402DF1">
        <w:rPr>
          <w:rFonts w:ascii="Palatino"/>
          <w:sz w:val="24"/>
          <w:szCs w:val="24"/>
          <w:shd w:val="clear" w:color="auto" w:fill="FFFFFF"/>
        </w:rPr>
        <w:t>to</w:t>
      </w:r>
      <w:r>
        <w:rPr>
          <w:rFonts w:ascii="Palatino"/>
          <w:sz w:val="24"/>
          <w:szCs w:val="24"/>
          <w:shd w:val="clear" w:color="auto" w:fill="FFFFFF"/>
        </w:rPr>
        <w:t xml:space="preserve"> remain the consistency.</w:t>
      </w:r>
      <w:r w:rsidR="008E72E3">
        <w:rPr>
          <w:rFonts w:ascii="Palatino"/>
          <w:sz w:val="24"/>
          <w:szCs w:val="24"/>
          <w:shd w:val="clear" w:color="auto" w:fill="FFFFFF"/>
        </w:rPr>
        <w:t xml:space="preserve"> F</w:t>
      </w:r>
      <w:r w:rsidR="00402DF1">
        <w:rPr>
          <w:rFonts w:ascii="Palatino"/>
          <w:sz w:val="24"/>
          <w:szCs w:val="24"/>
          <w:shd w:val="clear" w:color="auto" w:fill="FFFFFF"/>
        </w:rPr>
        <w:t>or</w:t>
      </w:r>
      <w:r>
        <w:rPr>
          <w:rFonts w:ascii="Palatino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Palatino"/>
          <w:sz w:val="24"/>
          <w:szCs w:val="24"/>
          <w:shd w:val="clear" w:color="auto" w:fill="FFFFFF"/>
        </w:rPr>
        <w:t>AdapterRemoval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 xml:space="preserve">, </w:t>
      </w:r>
      <w:r w:rsidR="00CB5F1C">
        <w:rPr>
          <w:rFonts w:ascii="Palatino"/>
          <w:sz w:val="24"/>
          <w:szCs w:val="24"/>
          <w:shd w:val="clear" w:color="auto" w:fill="FFFFFF"/>
          <w:lang w:eastAsia="zh-TW"/>
        </w:rPr>
        <w:t>similarly</w:t>
      </w:r>
      <w:r w:rsidR="00645D8B">
        <w:rPr>
          <w:rFonts w:ascii="Palatino"/>
          <w:sz w:val="24"/>
          <w:szCs w:val="24"/>
          <w:shd w:val="clear" w:color="auto" w:fill="FFFFFF"/>
          <w:lang w:eastAsia="zh-TW"/>
        </w:rPr>
        <w:t>,</w:t>
      </w:r>
      <w:r w:rsidR="00CB5F1C">
        <w:rPr>
          <w:rFonts w:ascii="Palatino"/>
          <w:sz w:val="24"/>
          <w:szCs w:val="24"/>
          <w:shd w:val="clear" w:color="auto" w:fill="FFFFFF"/>
          <w:lang w:eastAsia="zh-TW"/>
        </w:rPr>
        <w:t xml:space="preserve"> </w:t>
      </w:r>
      <w:r w:rsidR="00645D8B">
        <w:rPr>
          <w:rFonts w:ascii="Palatino"/>
          <w:sz w:val="24"/>
          <w:szCs w:val="24"/>
          <w:shd w:val="clear" w:color="auto" w:fill="FFFFFF"/>
          <w:lang w:eastAsia="zh-TW"/>
        </w:rPr>
        <w:t>we</w:t>
      </w:r>
      <w:r>
        <w:rPr>
          <w:rFonts w:ascii="Palatino"/>
          <w:sz w:val="24"/>
          <w:szCs w:val="24"/>
          <w:shd w:val="clear" w:color="auto" w:fill="FFFFFF"/>
        </w:rPr>
        <w:t xml:space="preserve"> used --</w:t>
      </w:r>
      <w:proofErr w:type="spellStart"/>
      <w:r>
        <w:rPr>
          <w:rFonts w:ascii="Palatino"/>
          <w:sz w:val="24"/>
          <w:szCs w:val="24"/>
          <w:shd w:val="clear" w:color="auto" w:fill="FFFFFF"/>
        </w:rPr>
        <w:t>minlength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 xml:space="preserve"> 0 to </w:t>
      </w:r>
      <w:r w:rsidR="00645D8B">
        <w:rPr>
          <w:rFonts w:ascii="Palatino"/>
          <w:sz w:val="24"/>
          <w:szCs w:val="24"/>
          <w:shd w:val="clear" w:color="auto" w:fill="FFFFFF"/>
        </w:rPr>
        <w:t xml:space="preserve">preserve </w:t>
      </w:r>
      <w:r>
        <w:rPr>
          <w:rFonts w:ascii="Palatino"/>
          <w:sz w:val="24"/>
          <w:szCs w:val="24"/>
          <w:shd w:val="clear" w:color="auto" w:fill="FFFFFF"/>
        </w:rPr>
        <w:t>all trimming sequences and remain the consistency.</w:t>
      </w:r>
      <w:r w:rsidR="00DA0906">
        <w:rPr>
          <w:rFonts w:ascii="Palatino"/>
          <w:sz w:val="24"/>
          <w:szCs w:val="24"/>
          <w:shd w:val="clear" w:color="auto" w:fill="FFFFFF"/>
        </w:rPr>
        <w:t xml:space="preserve"> </w:t>
      </w:r>
      <w:r w:rsidR="00731A6E">
        <w:rPr>
          <w:rFonts w:ascii="Palatino"/>
          <w:sz w:val="24"/>
          <w:szCs w:val="24"/>
          <w:shd w:val="clear" w:color="auto" w:fill="FFFFFF"/>
        </w:rPr>
        <w:t>For</w:t>
      </w:r>
      <w:r>
        <w:rPr>
          <w:rFonts w:ascii="Palatino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Palatino"/>
          <w:sz w:val="24"/>
          <w:szCs w:val="24"/>
          <w:shd w:val="clear" w:color="auto" w:fill="FFFFFF"/>
        </w:rPr>
        <w:t>Trimmomatic</w:t>
      </w:r>
      <w:proofErr w:type="spellEnd"/>
      <w:r>
        <w:rPr>
          <w:rFonts w:ascii="Palatino"/>
          <w:sz w:val="24"/>
          <w:szCs w:val="24"/>
          <w:shd w:val="clear" w:color="auto" w:fill="FFFFFF"/>
        </w:rPr>
        <w:t>, we used seed mismatches, palindrome clip threshold and simple clip threshold commands and set them in default parameters.</w:t>
      </w:r>
      <w:r w:rsidR="00402DF1">
        <w:rPr>
          <w:rFonts w:ascii="Palatino"/>
          <w:sz w:val="24"/>
          <w:szCs w:val="24"/>
          <w:shd w:val="clear" w:color="auto" w:fill="FFFFFF"/>
        </w:rPr>
        <w:t xml:space="preserve"> </w:t>
      </w:r>
      <w:r w:rsidR="00236DD5">
        <w:rPr>
          <w:rFonts w:ascii="Palatino"/>
          <w:sz w:val="24"/>
          <w:szCs w:val="24"/>
          <w:shd w:val="clear" w:color="auto" w:fill="FFFFFF"/>
        </w:rPr>
        <w:t xml:space="preserve">In addition, </w:t>
      </w:r>
      <w:proofErr w:type="spellStart"/>
      <w:r w:rsidR="00236DD5">
        <w:rPr>
          <w:rFonts w:ascii="Palatino"/>
          <w:sz w:val="24"/>
          <w:szCs w:val="24"/>
          <w:shd w:val="clear" w:color="auto" w:fill="FFFFFF"/>
        </w:rPr>
        <w:t>Trimmomatic</w:t>
      </w:r>
      <w:proofErr w:type="spellEnd"/>
      <w:r w:rsidR="00236DD5">
        <w:rPr>
          <w:rFonts w:ascii="Palatino"/>
          <w:sz w:val="24"/>
          <w:szCs w:val="24"/>
          <w:shd w:val="clear" w:color="auto" w:fill="FFFFFF"/>
        </w:rPr>
        <w:t xml:space="preserve"> needed the adapter sequences to be input in the reverse complement form. </w:t>
      </w:r>
      <w:r w:rsidR="00890480">
        <w:rPr>
          <w:rFonts w:ascii="Palatino"/>
          <w:sz w:val="24"/>
          <w:szCs w:val="24"/>
          <w:shd w:val="clear" w:color="auto" w:fill="FFFFFF"/>
        </w:rPr>
        <w:t>When applied PEAT to simulat</w:t>
      </w:r>
      <w:r w:rsidR="00BC4E92">
        <w:rPr>
          <w:rFonts w:ascii="Palatino"/>
          <w:sz w:val="24"/>
          <w:szCs w:val="24"/>
          <w:shd w:val="clear" w:color="auto" w:fill="FFFFFF"/>
        </w:rPr>
        <w:t>ed</w:t>
      </w:r>
      <w:r w:rsidR="00890480">
        <w:rPr>
          <w:rFonts w:ascii="Palatino"/>
          <w:sz w:val="24"/>
          <w:szCs w:val="24"/>
          <w:shd w:val="clear" w:color="auto" w:fill="FFFFFF"/>
        </w:rPr>
        <w:t xml:space="preserve"> datasets, we used </w:t>
      </w:r>
      <w:r w:rsidR="00890480">
        <w:rPr>
          <w:rFonts w:ascii="Palatino"/>
          <w:sz w:val="24"/>
          <w:szCs w:val="24"/>
          <w:shd w:val="clear" w:color="auto" w:fill="FFFFFF"/>
        </w:rPr>
        <w:t>–</w:t>
      </w:r>
      <w:r w:rsidR="00890480">
        <w:rPr>
          <w:rFonts w:ascii="Palatino"/>
          <w:sz w:val="24"/>
          <w:szCs w:val="24"/>
          <w:shd w:val="clear" w:color="auto" w:fill="FFFFFF"/>
        </w:rPr>
        <w:t>l 50</w:t>
      </w:r>
      <w:r w:rsidR="004C4106">
        <w:rPr>
          <w:rFonts w:ascii="Palatino"/>
          <w:sz w:val="24"/>
          <w:szCs w:val="24"/>
          <w:shd w:val="clear" w:color="auto" w:fill="FFFFFF"/>
        </w:rPr>
        <w:t xml:space="preserve"> option</w:t>
      </w:r>
      <w:r w:rsidR="00890480">
        <w:rPr>
          <w:rFonts w:ascii="Palatino"/>
          <w:sz w:val="24"/>
          <w:szCs w:val="24"/>
          <w:shd w:val="clear" w:color="auto" w:fill="FFFFFF"/>
        </w:rPr>
        <w:t xml:space="preserve"> instead of the default </w:t>
      </w:r>
      <w:r w:rsidR="00890480">
        <w:rPr>
          <w:rFonts w:ascii="Palatino"/>
          <w:sz w:val="24"/>
          <w:szCs w:val="24"/>
          <w:shd w:val="clear" w:color="auto" w:fill="FFFFFF"/>
        </w:rPr>
        <w:t>–</w:t>
      </w:r>
      <w:r w:rsidR="00890480">
        <w:rPr>
          <w:rFonts w:ascii="Palatino"/>
          <w:sz w:val="24"/>
          <w:szCs w:val="24"/>
          <w:shd w:val="clear" w:color="auto" w:fill="FFFFFF"/>
        </w:rPr>
        <w:t>l 30</w:t>
      </w:r>
      <w:r w:rsidR="004C4106">
        <w:rPr>
          <w:rFonts w:ascii="Palatino"/>
          <w:sz w:val="24"/>
          <w:szCs w:val="24"/>
          <w:shd w:val="clear" w:color="auto" w:fill="FFFFFF"/>
        </w:rPr>
        <w:t xml:space="preserve"> option</w:t>
      </w:r>
      <w:r w:rsidR="00890480">
        <w:rPr>
          <w:rFonts w:ascii="Palatino"/>
          <w:sz w:val="24"/>
          <w:szCs w:val="24"/>
          <w:shd w:val="clear" w:color="auto" w:fill="FFFFFF"/>
        </w:rPr>
        <w:t xml:space="preserve">, which increased the speed slightly. </w:t>
      </w:r>
      <w:r w:rsidR="00D013FD">
        <w:rPr>
          <w:rFonts w:ascii="Palatino"/>
          <w:sz w:val="24"/>
          <w:szCs w:val="24"/>
          <w:shd w:val="clear" w:color="auto" w:fill="FFFFFF"/>
        </w:rPr>
        <w:t xml:space="preserve">GATK </w:t>
      </w:r>
      <w:proofErr w:type="spellStart"/>
      <w:r w:rsidR="00D013FD" w:rsidRPr="00D013FD">
        <w:rPr>
          <w:rFonts w:ascii="Palatino"/>
          <w:sz w:val="24"/>
          <w:szCs w:val="24"/>
          <w:shd w:val="clear" w:color="auto" w:fill="FFFFFF"/>
        </w:rPr>
        <w:t>ReadAdaptorTrimmer</w:t>
      </w:r>
      <w:proofErr w:type="spellEnd"/>
      <w:r w:rsidR="00D013FD" w:rsidRPr="00D013FD">
        <w:rPr>
          <w:rFonts w:ascii="Palatino"/>
          <w:sz w:val="24"/>
          <w:szCs w:val="24"/>
          <w:shd w:val="clear" w:color="auto" w:fill="FFFFFF"/>
        </w:rPr>
        <w:t xml:space="preserve"> </w:t>
      </w:r>
      <w:r w:rsidR="00D013FD">
        <w:rPr>
          <w:rFonts w:ascii="Palatino"/>
          <w:sz w:val="24"/>
          <w:szCs w:val="24"/>
          <w:shd w:val="clear" w:color="auto" w:fill="FFFFFF"/>
        </w:rPr>
        <w:t xml:space="preserve">requires the input to be in SAM/BAM format; so extra format conversion was carried out with </w:t>
      </w:r>
      <w:proofErr w:type="spellStart"/>
      <w:r w:rsidR="00D013FD" w:rsidRPr="00D013FD">
        <w:rPr>
          <w:rFonts w:ascii="Palatino"/>
          <w:sz w:val="24"/>
          <w:szCs w:val="24"/>
          <w:shd w:val="clear" w:color="auto" w:fill="FFFFFF"/>
        </w:rPr>
        <w:t>FastqToSam</w:t>
      </w:r>
      <w:proofErr w:type="spellEnd"/>
      <w:r w:rsidR="00D013FD">
        <w:rPr>
          <w:rFonts w:ascii="Palatino"/>
          <w:sz w:val="24"/>
          <w:szCs w:val="24"/>
          <w:shd w:val="clear" w:color="auto" w:fill="FFFFFF"/>
        </w:rPr>
        <w:t>/</w:t>
      </w:r>
      <w:proofErr w:type="spellStart"/>
      <w:r w:rsidR="00D013FD" w:rsidRPr="00D013FD">
        <w:rPr>
          <w:rFonts w:ascii="Palatino"/>
          <w:sz w:val="24"/>
          <w:szCs w:val="24"/>
          <w:shd w:val="clear" w:color="auto" w:fill="FFFFFF"/>
        </w:rPr>
        <w:t>SamToFastq</w:t>
      </w:r>
      <w:proofErr w:type="spellEnd"/>
      <w:r w:rsidR="00D013FD" w:rsidRPr="00D013FD">
        <w:rPr>
          <w:rFonts w:ascii="Palatino"/>
          <w:sz w:val="24"/>
          <w:szCs w:val="24"/>
          <w:shd w:val="clear" w:color="auto" w:fill="FFFFFF"/>
        </w:rPr>
        <w:t xml:space="preserve"> </w:t>
      </w:r>
      <w:r w:rsidR="00D013FD">
        <w:rPr>
          <w:rFonts w:ascii="Palatino"/>
          <w:sz w:val="24"/>
          <w:szCs w:val="24"/>
          <w:shd w:val="clear" w:color="auto" w:fill="FFFFFF"/>
        </w:rPr>
        <w:t xml:space="preserve">commands. </w:t>
      </w:r>
      <w:r w:rsidR="00C6714C">
        <w:rPr>
          <w:rFonts w:ascii="Palatino"/>
          <w:sz w:val="24"/>
          <w:szCs w:val="24"/>
          <w:shd w:val="clear" w:color="auto" w:fill="FFFFFF"/>
        </w:rPr>
        <w:t xml:space="preserve">The complete commands we used for all the tools are listed in an additional supplementary file (tool_command.xlsx). </w:t>
      </w:r>
    </w:p>
    <w:p w14:paraId="54C15E0F" w14:textId="77777777" w:rsidR="00605A5A" w:rsidRDefault="00605A5A" w:rsidP="00605A5A">
      <w:pPr>
        <w:pStyle w:val="Default"/>
        <w:spacing w:line="480" w:lineRule="auto"/>
        <w:jc w:val="both"/>
        <w:rPr>
          <w:rFonts w:ascii="Palatino" w:eastAsia="Palatino" w:hAnsi="Palatino" w:cs="Palatino"/>
          <w:kern w:val="2"/>
          <w:sz w:val="24"/>
          <w:szCs w:val="24"/>
        </w:rPr>
      </w:pPr>
      <w:r>
        <w:rPr>
          <w:rFonts w:ascii="Palatino" w:eastAsia="Palatino" w:hAnsi="Palatino" w:cs="Palatino"/>
          <w:kern w:val="2"/>
          <w:sz w:val="24"/>
          <w:szCs w:val="24"/>
        </w:rPr>
        <w:tab/>
      </w:r>
    </w:p>
    <w:p w14:paraId="19425120" w14:textId="2FCE8495" w:rsidR="00605A5A" w:rsidRDefault="00605A5A" w:rsidP="00605A5A">
      <w:pPr>
        <w:pStyle w:val="Default"/>
        <w:spacing w:line="480" w:lineRule="auto"/>
        <w:jc w:val="both"/>
        <w:rPr>
          <w:rFonts w:ascii="Palatino" w:eastAsia="Palatino" w:hAnsi="Palatino" w:cs="Palatino"/>
          <w:kern w:val="2"/>
          <w:sz w:val="24"/>
          <w:szCs w:val="24"/>
        </w:rPr>
      </w:pPr>
      <w:proofErr w:type="gramStart"/>
      <w:r>
        <w:rPr>
          <w:rFonts w:ascii="Palatino"/>
          <w:b/>
          <w:bCs/>
          <w:kern w:val="2"/>
          <w:sz w:val="24"/>
          <w:szCs w:val="24"/>
        </w:rPr>
        <w:t>Distribution of the length of size-selected inserts</w:t>
      </w:r>
      <w:r>
        <w:rPr>
          <w:rFonts w:ascii="Palatino"/>
          <w:kern w:val="2"/>
          <w:sz w:val="24"/>
          <w:szCs w:val="24"/>
        </w:rPr>
        <w:t>.</w:t>
      </w:r>
      <w:proofErr w:type="gramEnd"/>
      <w:r>
        <w:rPr>
          <w:rFonts w:ascii="Palatino"/>
          <w:kern w:val="2"/>
          <w:sz w:val="24"/>
          <w:szCs w:val="24"/>
        </w:rPr>
        <w:t xml:space="preserve"> We used PEAT to show that the real life datasets GSM929772 and GSM929773, both of which are RNA-</w:t>
      </w:r>
      <w:proofErr w:type="spellStart"/>
      <w:r>
        <w:rPr>
          <w:rFonts w:ascii="Palatino"/>
          <w:kern w:val="2"/>
          <w:sz w:val="24"/>
          <w:szCs w:val="24"/>
        </w:rPr>
        <w:t>Seq</w:t>
      </w:r>
      <w:proofErr w:type="spellEnd"/>
      <w:r>
        <w:rPr>
          <w:rFonts w:ascii="Palatino"/>
          <w:kern w:val="2"/>
          <w:sz w:val="24"/>
          <w:szCs w:val="24"/>
        </w:rPr>
        <w:t xml:space="preserve"> datasets of mouse and are size-selected around 200 </w:t>
      </w:r>
      <w:proofErr w:type="spellStart"/>
      <w:r>
        <w:rPr>
          <w:rFonts w:ascii="Palatino"/>
          <w:kern w:val="2"/>
          <w:sz w:val="24"/>
          <w:szCs w:val="24"/>
        </w:rPr>
        <w:t>bp</w:t>
      </w:r>
      <w:proofErr w:type="spellEnd"/>
      <w:r>
        <w:rPr>
          <w:rFonts w:ascii="Palatino"/>
          <w:kern w:val="2"/>
          <w:sz w:val="24"/>
          <w:szCs w:val="24"/>
        </w:rPr>
        <w:t>, do include a great amount of short DNA sequences (FIG. S</w:t>
      </w:r>
      <w:r w:rsidR="002C6AAC">
        <w:rPr>
          <w:rFonts w:ascii="Palatino"/>
          <w:kern w:val="2"/>
          <w:sz w:val="24"/>
          <w:szCs w:val="24"/>
        </w:rPr>
        <w:t>7</w:t>
      </w:r>
      <w:r>
        <w:rPr>
          <w:rFonts w:ascii="Palatino"/>
          <w:kern w:val="2"/>
          <w:sz w:val="24"/>
          <w:szCs w:val="24"/>
        </w:rPr>
        <w:t xml:space="preserve"> and S</w:t>
      </w:r>
      <w:r w:rsidR="002C6AAC">
        <w:rPr>
          <w:rFonts w:ascii="Palatino"/>
          <w:kern w:val="2"/>
          <w:sz w:val="24"/>
          <w:szCs w:val="24"/>
        </w:rPr>
        <w:t>8</w:t>
      </w:r>
      <w:r>
        <w:rPr>
          <w:rFonts w:ascii="Palatino"/>
          <w:kern w:val="2"/>
          <w:sz w:val="24"/>
          <w:szCs w:val="24"/>
        </w:rPr>
        <w:t xml:space="preserve">). PEAT successfully recovered a significant amount of short reads with length smaller than 100bp, which would have been discarded due to their incapability of mapping to the reference. We performed Kolmogorov-Smirnov tests to indicate that the insert length distributions of the PEAT processed real life datasets GSM929772 and GSM929773 and that of the best-fit Gaussian distributions (FIG. </w:t>
      </w:r>
      <w:r w:rsidR="00DA0EA8">
        <w:rPr>
          <w:rFonts w:ascii="Palatino"/>
          <w:kern w:val="2"/>
          <w:sz w:val="24"/>
          <w:szCs w:val="24"/>
        </w:rPr>
        <w:t>S9</w:t>
      </w:r>
      <w:r>
        <w:rPr>
          <w:rFonts w:ascii="Palatino"/>
          <w:kern w:val="2"/>
          <w:sz w:val="24"/>
          <w:szCs w:val="24"/>
        </w:rPr>
        <w:t>) are significantly different (p-values</w:t>
      </w:r>
      <w:r>
        <w:rPr>
          <w:rFonts w:hAnsi="Palatino"/>
          <w:kern w:val="2"/>
          <w:sz w:val="24"/>
          <w:szCs w:val="24"/>
        </w:rPr>
        <w:t xml:space="preserve"> </w:t>
      </w:r>
      <w:r w:rsidRPr="004365ED">
        <w:rPr>
          <w:rFonts w:ascii="Lucida Sans Unicode" w:hAnsi="Lucida Sans Unicode" w:cs="Lucida Sans Unicode"/>
          <w:kern w:val="2"/>
          <w:sz w:val="24"/>
          <w:szCs w:val="24"/>
          <w:lang w:eastAsia="zh-TW"/>
        </w:rPr>
        <w:t>≒</w:t>
      </w:r>
      <w:r>
        <w:rPr>
          <w:rFonts w:hAnsi="Palatino"/>
          <w:kern w:val="2"/>
          <w:sz w:val="24"/>
          <w:szCs w:val="24"/>
        </w:rPr>
        <w:t xml:space="preserve"> </w:t>
      </w:r>
      <w:r>
        <w:rPr>
          <w:rFonts w:ascii="Palatino"/>
          <w:kern w:val="2"/>
          <w:sz w:val="24"/>
          <w:szCs w:val="24"/>
        </w:rPr>
        <w:t>0).</w:t>
      </w:r>
    </w:p>
    <w:sectPr w:rsidR="00605A5A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0555B" w14:textId="77777777" w:rsidR="00DB4230" w:rsidRDefault="00DB4230">
      <w:r>
        <w:separator/>
      </w:r>
    </w:p>
  </w:endnote>
  <w:endnote w:type="continuationSeparator" w:id="0">
    <w:p w14:paraId="7E8658E1" w14:textId="77777777" w:rsidR="00DB4230" w:rsidRDefault="00DB4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0978D" w14:textId="77777777" w:rsidR="00DB4230" w:rsidRDefault="00DB4230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99641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8F0166" w14:textId="77777777" w:rsidR="00DB4230" w:rsidRDefault="00DB4230">
      <w:r>
        <w:separator/>
      </w:r>
    </w:p>
  </w:footnote>
  <w:footnote w:type="continuationSeparator" w:id="0">
    <w:p w14:paraId="124125CB" w14:textId="77777777" w:rsidR="00DB4230" w:rsidRDefault="00DB423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1452A" w14:textId="77777777" w:rsidR="00DB4230" w:rsidRDefault="00DB42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80FA4"/>
    <w:rsid w:val="00010E11"/>
    <w:rsid w:val="00017D27"/>
    <w:rsid w:val="00071F5B"/>
    <w:rsid w:val="00090BAA"/>
    <w:rsid w:val="00097CA0"/>
    <w:rsid w:val="00104B7E"/>
    <w:rsid w:val="00114714"/>
    <w:rsid w:val="00160FD0"/>
    <w:rsid w:val="0017683A"/>
    <w:rsid w:val="00180FA4"/>
    <w:rsid w:val="001865AF"/>
    <w:rsid w:val="00206948"/>
    <w:rsid w:val="00210034"/>
    <w:rsid w:val="00230EBF"/>
    <w:rsid w:val="00236DD5"/>
    <w:rsid w:val="002400E6"/>
    <w:rsid w:val="002419C1"/>
    <w:rsid w:val="002C6AAC"/>
    <w:rsid w:val="002D274B"/>
    <w:rsid w:val="00303E52"/>
    <w:rsid w:val="003E5D2D"/>
    <w:rsid w:val="003E6B68"/>
    <w:rsid w:val="003F0AB8"/>
    <w:rsid w:val="00402DF1"/>
    <w:rsid w:val="004365ED"/>
    <w:rsid w:val="00452A6C"/>
    <w:rsid w:val="004631EA"/>
    <w:rsid w:val="00466DAF"/>
    <w:rsid w:val="00471E3D"/>
    <w:rsid w:val="004C4106"/>
    <w:rsid w:val="004F5C2A"/>
    <w:rsid w:val="005069C0"/>
    <w:rsid w:val="0057095B"/>
    <w:rsid w:val="00605A5A"/>
    <w:rsid w:val="00616E20"/>
    <w:rsid w:val="00645D8B"/>
    <w:rsid w:val="0064789F"/>
    <w:rsid w:val="006606BE"/>
    <w:rsid w:val="00686C71"/>
    <w:rsid w:val="006B4BED"/>
    <w:rsid w:val="006F58F4"/>
    <w:rsid w:val="0073073E"/>
    <w:rsid w:val="00731842"/>
    <w:rsid w:val="00731A6E"/>
    <w:rsid w:val="00747A9E"/>
    <w:rsid w:val="007D75FB"/>
    <w:rsid w:val="007F61C0"/>
    <w:rsid w:val="007F7A08"/>
    <w:rsid w:val="0082553B"/>
    <w:rsid w:val="008820A3"/>
    <w:rsid w:val="00890480"/>
    <w:rsid w:val="008A1D10"/>
    <w:rsid w:val="008A4F1C"/>
    <w:rsid w:val="008B48F4"/>
    <w:rsid w:val="008E72E3"/>
    <w:rsid w:val="008F5BD9"/>
    <w:rsid w:val="00912AC7"/>
    <w:rsid w:val="00920337"/>
    <w:rsid w:val="009328A6"/>
    <w:rsid w:val="00941E1B"/>
    <w:rsid w:val="00992781"/>
    <w:rsid w:val="00996419"/>
    <w:rsid w:val="00A6212E"/>
    <w:rsid w:val="00A6734E"/>
    <w:rsid w:val="00A94E03"/>
    <w:rsid w:val="00A95219"/>
    <w:rsid w:val="00AC4A1B"/>
    <w:rsid w:val="00AD5A5D"/>
    <w:rsid w:val="00B47A7B"/>
    <w:rsid w:val="00BB7F86"/>
    <w:rsid w:val="00BC0325"/>
    <w:rsid w:val="00BC4E92"/>
    <w:rsid w:val="00BC7766"/>
    <w:rsid w:val="00C6714C"/>
    <w:rsid w:val="00C861C1"/>
    <w:rsid w:val="00CA7C01"/>
    <w:rsid w:val="00CB5F1C"/>
    <w:rsid w:val="00D00422"/>
    <w:rsid w:val="00D013FD"/>
    <w:rsid w:val="00D37289"/>
    <w:rsid w:val="00D75361"/>
    <w:rsid w:val="00DA0906"/>
    <w:rsid w:val="00DA0EA8"/>
    <w:rsid w:val="00DA5544"/>
    <w:rsid w:val="00DA59FC"/>
    <w:rsid w:val="00DB1DE1"/>
    <w:rsid w:val="00DB4230"/>
    <w:rsid w:val="00DE3A75"/>
    <w:rsid w:val="00DF72D4"/>
    <w:rsid w:val="00E32C47"/>
    <w:rsid w:val="00EB65B7"/>
    <w:rsid w:val="00EC7AFA"/>
    <w:rsid w:val="00F329B0"/>
    <w:rsid w:val="00F77678"/>
    <w:rsid w:val="00FB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590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mbria" w:hAnsi="Arial Unicode MS" w:cs="Arial Unicode MS"/>
      <w:color w:val="000000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89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89F"/>
    <w:rPr>
      <w:rFonts w:ascii="Lucida Grande" w:hAnsi="Lucida Grande" w:cs="Lucida Grande"/>
      <w:color w:val="000000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ambria" w:hAnsi="Arial Unicode MS" w:cs="Arial Unicode MS"/>
      <w:color w:val="000000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89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89F"/>
    <w:rPr>
      <w:rFonts w:ascii="Lucida Grande" w:hAnsi="Lucida Grande" w:cs="Lucida Grande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jhhung@nctu.edu.tw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0BD897-BED9-CE48-9FA5-FB2022F7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3464</Characters>
  <Application>Microsoft Macintosh Word</Application>
  <DocSecurity>0</DocSecurity>
  <Lines>28</Lines>
  <Paragraphs>8</Paragraphs>
  <ScaleCrop>false</ScaleCrop>
  <Company>NCTU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Jui-Hung Hung</cp:lastModifiedBy>
  <cp:revision>2</cp:revision>
  <dcterms:created xsi:type="dcterms:W3CDTF">2014-11-21T04:02:00Z</dcterms:created>
  <dcterms:modified xsi:type="dcterms:W3CDTF">2014-11-21T04:02:00Z</dcterms:modified>
</cp:coreProperties>
</file>