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684" w:rsidRPr="00B9441E" w:rsidRDefault="00F61D55" w:rsidP="003A6152">
      <w:pPr>
        <w:spacing w:after="0"/>
        <w:ind w:firstLine="720"/>
        <w:rPr>
          <w:rFonts w:ascii="Candara" w:hAnsi="Candara"/>
          <w:b/>
          <w:sz w:val="28"/>
          <w:lang w:val="en-US"/>
        </w:rPr>
      </w:pPr>
      <w:r w:rsidRPr="00B9441E">
        <w:rPr>
          <w:rFonts w:ascii="Candara" w:hAnsi="Candara"/>
          <w:b/>
          <w:sz w:val="28"/>
          <w:lang w:val="en-US"/>
        </w:rPr>
        <w:t>Table S1</w:t>
      </w:r>
    </w:p>
    <w:tbl>
      <w:tblPr>
        <w:tblW w:w="10589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6"/>
        <w:gridCol w:w="6289"/>
        <w:gridCol w:w="1250"/>
        <w:gridCol w:w="1464"/>
      </w:tblGrid>
      <w:tr w:rsidR="00F61D55" w:rsidRPr="003A6152" w:rsidTr="003A6152">
        <w:trPr>
          <w:trHeight w:val="728"/>
          <w:jc w:val="center"/>
        </w:trPr>
        <w:tc>
          <w:tcPr>
            <w:tcW w:w="10589" w:type="dxa"/>
            <w:gridSpan w:val="4"/>
            <w:shd w:val="clear" w:color="auto" w:fill="auto"/>
            <w:noWrap/>
            <w:vAlign w:val="center"/>
          </w:tcPr>
          <w:p w:rsidR="00F61D55" w:rsidRPr="00F61D55" w:rsidRDefault="00F61D55" w:rsidP="003A6152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i/>
                <w:iCs/>
                <w:color w:val="000000"/>
                <w:sz w:val="24"/>
                <w:szCs w:val="20"/>
                <w:lang w:val="en-US" w:eastAsia="el-GR"/>
              </w:rPr>
            </w:pPr>
            <w:r w:rsidRPr="00F61D55">
              <w:rPr>
                <w:rFonts w:ascii="Candara" w:eastAsia="Times New Roman" w:hAnsi="Candara" w:cs="Times New Roman"/>
                <w:b/>
                <w:bCs/>
                <w:color w:val="000000"/>
                <w:sz w:val="24"/>
                <w:szCs w:val="20"/>
                <w:lang w:val="en-US" w:eastAsia="el-GR"/>
              </w:rPr>
              <w:t xml:space="preserve">Top 40 female genes of </w:t>
            </w:r>
            <w:r w:rsidRPr="00F61D55">
              <w:rPr>
                <w:rFonts w:ascii="Candara" w:eastAsia="Times New Roman" w:hAnsi="Candara" w:cs="Times New Roman"/>
                <w:b/>
                <w:bCs/>
                <w:i/>
                <w:iCs/>
                <w:color w:val="000000"/>
                <w:sz w:val="24"/>
                <w:szCs w:val="20"/>
                <w:lang w:val="en-US" w:eastAsia="el-GR"/>
              </w:rPr>
              <w:t xml:space="preserve">B. </w:t>
            </w:r>
            <w:proofErr w:type="spellStart"/>
            <w:r w:rsidRPr="00F61D55">
              <w:rPr>
                <w:rFonts w:ascii="Candara" w:eastAsia="Times New Roman" w:hAnsi="Candara" w:cs="Times New Roman"/>
                <w:b/>
                <w:bCs/>
                <w:i/>
                <w:iCs/>
                <w:color w:val="000000"/>
                <w:sz w:val="24"/>
                <w:szCs w:val="20"/>
                <w:lang w:val="en-US" w:eastAsia="el-GR"/>
              </w:rPr>
              <w:t>oleae</w:t>
            </w:r>
            <w:proofErr w:type="spellEnd"/>
          </w:p>
        </w:tc>
      </w:tr>
      <w:tr w:rsidR="00B4553F" w:rsidRPr="00F61D55" w:rsidTr="003A6152">
        <w:trPr>
          <w:trHeight w:val="456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B4553F" w:rsidRPr="00B4553F" w:rsidRDefault="00F61D55" w:rsidP="003A6152">
            <w:pPr>
              <w:spacing w:after="0" w:line="240" w:lineRule="auto"/>
              <w:jc w:val="center"/>
              <w:rPr>
                <w:rFonts w:ascii="Candara" w:eastAsia="Times New Roman" w:hAnsi="Candara" w:cs="Arial"/>
                <w:b/>
                <w:sz w:val="20"/>
                <w:szCs w:val="20"/>
                <w:lang w:val="en-US" w:eastAsia="el-GR"/>
              </w:rPr>
            </w:pPr>
            <w:r w:rsidRPr="00F61D55">
              <w:rPr>
                <w:rFonts w:ascii="Candara" w:eastAsia="Times New Roman" w:hAnsi="Candara" w:cs="Arial"/>
                <w:b/>
                <w:sz w:val="20"/>
                <w:szCs w:val="20"/>
                <w:lang w:val="en-US" w:eastAsia="el-GR"/>
              </w:rPr>
              <w:t>Gene ID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B4553F" w:rsidRPr="00B4553F" w:rsidRDefault="00F61D55" w:rsidP="003A6152">
            <w:pPr>
              <w:spacing w:after="0" w:line="240" w:lineRule="auto"/>
              <w:jc w:val="center"/>
              <w:rPr>
                <w:rFonts w:ascii="Candara" w:eastAsia="Times New Roman" w:hAnsi="Candara" w:cs="Arial"/>
                <w:b/>
                <w:sz w:val="20"/>
                <w:szCs w:val="20"/>
                <w:lang w:val="en-US" w:eastAsia="el-GR"/>
              </w:rPr>
            </w:pPr>
            <w:r w:rsidRPr="00F61D55">
              <w:rPr>
                <w:rFonts w:ascii="Candara" w:eastAsia="Times New Roman" w:hAnsi="Candara" w:cs="Arial"/>
                <w:b/>
                <w:sz w:val="20"/>
                <w:szCs w:val="20"/>
                <w:lang w:val="en-US" w:eastAsia="el-GR"/>
              </w:rPr>
              <w:t>Gene name [Species]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B4553F" w:rsidRPr="00B4553F" w:rsidRDefault="003E64FD" w:rsidP="003A6152">
            <w:pPr>
              <w:spacing w:after="0" w:line="240" w:lineRule="auto"/>
              <w:jc w:val="center"/>
              <w:rPr>
                <w:rFonts w:ascii="Candara" w:eastAsia="Times New Roman" w:hAnsi="Candara" w:cs="Arial"/>
                <w:b/>
                <w:sz w:val="20"/>
                <w:szCs w:val="20"/>
                <w:lang w:eastAsia="el-GR"/>
              </w:rPr>
            </w:pPr>
            <w:r>
              <w:rPr>
                <w:rFonts w:ascii="Candara" w:eastAsia="Times New Roman" w:hAnsi="Candara" w:cs="Arial"/>
                <w:b/>
                <w:sz w:val="20"/>
                <w:szCs w:val="20"/>
                <w:lang w:val="en-US" w:eastAsia="el-GR"/>
              </w:rPr>
              <w:t>q</w:t>
            </w:r>
            <w:r w:rsidR="00F61D55" w:rsidRPr="00F61D55">
              <w:rPr>
                <w:rFonts w:ascii="Candara" w:eastAsia="Times New Roman" w:hAnsi="Candara" w:cs="Arial"/>
                <w:b/>
                <w:sz w:val="20"/>
                <w:szCs w:val="20"/>
                <w:lang w:val="en-US" w:eastAsia="el-GR"/>
              </w:rPr>
              <w:t xml:space="preserve"> V</w:t>
            </w:r>
            <w:r w:rsidR="00B4553F" w:rsidRPr="00B4553F">
              <w:rPr>
                <w:rFonts w:ascii="Candara" w:eastAsia="Times New Roman" w:hAnsi="Candara" w:cs="Arial"/>
                <w:b/>
                <w:sz w:val="20"/>
                <w:szCs w:val="20"/>
                <w:lang w:eastAsia="el-GR"/>
              </w:rPr>
              <w:t>alue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B9441E" w:rsidRDefault="003E64FD" w:rsidP="003A6152">
            <w:pPr>
              <w:spacing w:after="0" w:line="240" w:lineRule="auto"/>
              <w:jc w:val="center"/>
              <w:rPr>
                <w:rFonts w:ascii="Candara" w:eastAsia="Times New Roman" w:hAnsi="Candara" w:cs="Arial"/>
                <w:b/>
                <w:sz w:val="20"/>
                <w:szCs w:val="20"/>
                <w:lang w:val="en-US" w:eastAsia="el-GR"/>
              </w:rPr>
            </w:pPr>
            <w:r>
              <w:rPr>
                <w:rFonts w:ascii="Candara" w:eastAsia="Times New Roman" w:hAnsi="Candara" w:cs="Arial"/>
                <w:b/>
                <w:sz w:val="20"/>
                <w:szCs w:val="20"/>
                <w:lang w:val="en-US" w:eastAsia="el-GR"/>
              </w:rPr>
              <w:t>Log2</w:t>
            </w:r>
          </w:p>
          <w:p w:rsidR="00B4553F" w:rsidRPr="00B4553F" w:rsidRDefault="00B4553F" w:rsidP="003A6152">
            <w:pPr>
              <w:spacing w:after="0" w:line="240" w:lineRule="auto"/>
              <w:jc w:val="center"/>
              <w:rPr>
                <w:rFonts w:ascii="Candara" w:eastAsia="Times New Roman" w:hAnsi="Candara" w:cs="Arial"/>
                <w:b/>
                <w:sz w:val="20"/>
                <w:szCs w:val="20"/>
                <w:lang w:val="en-US" w:eastAsia="el-GR"/>
              </w:rPr>
            </w:pPr>
            <w:r w:rsidRPr="00F61D55">
              <w:rPr>
                <w:rFonts w:ascii="Candara" w:eastAsia="Times New Roman" w:hAnsi="Candara" w:cs="Arial"/>
                <w:b/>
                <w:sz w:val="20"/>
                <w:szCs w:val="20"/>
                <w:lang w:val="en-US" w:eastAsia="el-GR"/>
              </w:rPr>
              <w:t>(fold change)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XP_002010117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GI15747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mojavensis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4,73E-009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-8,21227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XP_001993685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GH21097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grimshawi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0,0024075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-9,94448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AEJ88361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peroxidase isoform A [Bactrocera dorsalis]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0,0024075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-9,72142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XP_001661917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venom allergen [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Aedes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aegypti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0,0024075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-9,69208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AAQ17521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glucose dehydrogenase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erecta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0,0024075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-9,358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AAY98012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serine protease Ssp3-2 precursor [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Stomoxys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calcitrans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0,0024075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-9,104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EHK24630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hypothetical protein TRIVIDRAFT_71933 [Trichoderma virens Gv29-8]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0,00248048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-9,55711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XP_001358555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GA20090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pseudoobscura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pseudoobscura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0,00248048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-9,14296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XP_002059659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GJ14891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virilis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0,00248048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-8,9536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XP_002134111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GA29233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pseudoobscura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pseudoobscura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0,00362803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-8,45892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XP_002082774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GD11758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simulans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0,00362803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-8,42249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EGX96098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tRNA ligase [Cordyceps militaris CM01]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0,00367952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-8,48353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XP_001986176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GH21214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grimshawi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0,00393291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-8,24049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XP_002006001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GI18785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mojavensis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0,00404218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-9,42795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AAX13070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glucose dehydrogenase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miranda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0,00404218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-8,76807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EFN79524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hypothetical protein EAI_06736 [Harpegnathos saltator]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0,00404218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-8,72969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ADQ64521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hypothetical protein [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Bactrocera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oleae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0,00404218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-8,64223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ADD18879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salivary antigen 5 precursor [Glossina morsitans morsitans]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0,00404218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-8,25497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EFN71731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hypothetical protein EAG_11590 [Camponotus floridanus]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0,00404218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-8,25038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AAR10045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similar to Drosophila melanogaster Ag5r, partial [Drosophila yakuba]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0,00404218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-8,16695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XP_001985929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GH20821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grimshawi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0,00404218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-8,03683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XP_002071447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GK25805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willistoni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0,00404218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-7,97015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AAM00373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vitellogenin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2 precursor [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Bactrocera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dorsalis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0,00404218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-7,96415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XP_002053787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GJ23153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virilis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0,00404218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-7,93173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XP_001959800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GF11856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ananassae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0,00404218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-7,86093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YP_003427454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3A6152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polycyclic aromatic hydrocarbon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dioxygenase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large subunit</w:t>
            </w:r>
          </w:p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[Bacillus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pseudofirmus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OF4]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0,00416687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-8,35647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XP_002017169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GL22161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persimilis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0,00451292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-9,19682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AAB87896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glucose dehydrogenase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subobscura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0,00451292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-7,81215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AAB61390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transposase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[Hydra vulgaris]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0,00458371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-8,89647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XP_001354610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GA18700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pseudoobscura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pseudoobscura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0,00458371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-8,39457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NP_989320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serine protease ami precursor [Xenopus (Silurana) tropicalis]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0,00458371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-8,13941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XP_002013949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GL24419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persimilis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0,00458371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-8,10711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ZP_14656410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PF12650 domain protein [Capnocytophaga sp. oral taxon 335 str. F0486]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0,00458371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-7,81299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AAM00372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vitellogenin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1 precursor [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Bactrocera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dorsalis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0,00458371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-7,77836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AAK51353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anterior fat body protein [Calliphora vicina]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0,00458371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-7,75168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XP_003458838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PREDICTED: trypsin-1-like [Oreochromis niloticus]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0,00458371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-7,62035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NP_731781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CG8630 [Drosophila melanogaster]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0,00458371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-7,55072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XP_001374677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3A6152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PREDICTED: 60S acidic ribosomal protein P2-like</w:t>
            </w:r>
          </w:p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[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Monodelphis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domestica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0,00458371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-7,55072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XP_001843958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deoxyribonuclease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I [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Culex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quinquefasciatus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0,00458371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-7,533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NP_995924</w:t>
            </w:r>
          </w:p>
        </w:tc>
        <w:tc>
          <w:tcPr>
            <w:tcW w:w="6289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CG9826, isoform B [Drosophila melanogaster]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0,00458371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-7,50848</w:t>
            </w:r>
          </w:p>
        </w:tc>
      </w:tr>
    </w:tbl>
    <w:p w:rsidR="00B4553F" w:rsidRDefault="00B4553F" w:rsidP="003A6152">
      <w:pPr>
        <w:spacing w:after="0"/>
        <w:rPr>
          <w:rFonts w:ascii="Candara" w:hAnsi="Candara"/>
          <w:lang w:val="en-US"/>
        </w:rPr>
      </w:pPr>
    </w:p>
    <w:p w:rsidR="003A6152" w:rsidRDefault="003A6152">
      <w:pPr>
        <w:rPr>
          <w:rFonts w:ascii="Candara" w:hAnsi="Candara"/>
          <w:lang w:val="en-US"/>
        </w:rPr>
      </w:pPr>
      <w:r>
        <w:rPr>
          <w:rFonts w:ascii="Candara" w:hAnsi="Candara"/>
          <w:lang w:val="en-US"/>
        </w:rPr>
        <w:br w:type="page"/>
      </w:r>
    </w:p>
    <w:p w:rsidR="00F61D55" w:rsidRDefault="00F61D55" w:rsidP="003A6152">
      <w:pPr>
        <w:spacing w:after="0"/>
        <w:rPr>
          <w:rFonts w:ascii="Candara" w:hAnsi="Candara"/>
          <w:lang w:val="en-US"/>
        </w:rPr>
      </w:pPr>
    </w:p>
    <w:tbl>
      <w:tblPr>
        <w:tblW w:w="10589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6351"/>
        <w:gridCol w:w="1179"/>
        <w:gridCol w:w="1464"/>
      </w:tblGrid>
      <w:tr w:rsidR="00B9441E" w:rsidRPr="003A6152" w:rsidTr="003A6152">
        <w:trPr>
          <w:trHeight w:val="728"/>
          <w:jc w:val="center"/>
        </w:trPr>
        <w:tc>
          <w:tcPr>
            <w:tcW w:w="10589" w:type="dxa"/>
            <w:gridSpan w:val="4"/>
            <w:shd w:val="clear" w:color="auto" w:fill="auto"/>
            <w:noWrap/>
            <w:vAlign w:val="center"/>
          </w:tcPr>
          <w:p w:rsidR="00B9441E" w:rsidRPr="00F61D55" w:rsidRDefault="00B9441E" w:rsidP="003A6152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i/>
                <w:iCs/>
                <w:color w:val="000000"/>
                <w:sz w:val="24"/>
                <w:szCs w:val="20"/>
                <w:lang w:val="en-US" w:eastAsia="el-GR"/>
              </w:rPr>
            </w:pPr>
            <w:r>
              <w:rPr>
                <w:rFonts w:ascii="Candara" w:eastAsia="Times New Roman" w:hAnsi="Candara" w:cs="Times New Roman"/>
                <w:b/>
                <w:bCs/>
                <w:color w:val="000000"/>
                <w:sz w:val="24"/>
                <w:szCs w:val="20"/>
                <w:lang w:val="en-US" w:eastAsia="el-GR"/>
              </w:rPr>
              <w:t xml:space="preserve">Top 40 </w:t>
            </w:r>
            <w:r w:rsidRPr="00F61D55">
              <w:rPr>
                <w:rFonts w:ascii="Candara" w:eastAsia="Times New Roman" w:hAnsi="Candara" w:cs="Times New Roman"/>
                <w:b/>
                <w:bCs/>
                <w:color w:val="000000"/>
                <w:sz w:val="24"/>
                <w:szCs w:val="20"/>
                <w:lang w:val="en-US" w:eastAsia="el-GR"/>
              </w:rPr>
              <w:t xml:space="preserve">male genes of </w:t>
            </w:r>
            <w:r w:rsidRPr="00F61D55">
              <w:rPr>
                <w:rFonts w:ascii="Candara" w:eastAsia="Times New Roman" w:hAnsi="Candara" w:cs="Times New Roman"/>
                <w:b/>
                <w:bCs/>
                <w:i/>
                <w:iCs/>
                <w:color w:val="000000"/>
                <w:sz w:val="24"/>
                <w:szCs w:val="20"/>
                <w:lang w:val="en-US" w:eastAsia="el-GR"/>
              </w:rPr>
              <w:t xml:space="preserve">B. </w:t>
            </w:r>
            <w:proofErr w:type="spellStart"/>
            <w:r w:rsidRPr="00F61D55">
              <w:rPr>
                <w:rFonts w:ascii="Candara" w:eastAsia="Times New Roman" w:hAnsi="Candara" w:cs="Times New Roman"/>
                <w:b/>
                <w:bCs/>
                <w:i/>
                <w:iCs/>
                <w:color w:val="000000"/>
                <w:sz w:val="24"/>
                <w:szCs w:val="20"/>
                <w:lang w:val="en-US" w:eastAsia="el-GR"/>
              </w:rPr>
              <w:t>oleae</w:t>
            </w:r>
            <w:proofErr w:type="spellEnd"/>
          </w:p>
        </w:tc>
      </w:tr>
      <w:tr w:rsidR="00B9441E" w:rsidRPr="00B9441E" w:rsidTr="003A6152">
        <w:trPr>
          <w:trHeight w:val="264"/>
          <w:jc w:val="center"/>
        </w:trPr>
        <w:tc>
          <w:tcPr>
            <w:tcW w:w="1595" w:type="dxa"/>
            <w:shd w:val="clear" w:color="auto" w:fill="auto"/>
            <w:noWrap/>
            <w:vAlign w:val="center"/>
            <w:hideMark/>
          </w:tcPr>
          <w:p w:rsidR="00B9441E" w:rsidRPr="00B4553F" w:rsidRDefault="00B9441E" w:rsidP="003A6152">
            <w:pPr>
              <w:spacing w:after="0" w:line="240" w:lineRule="auto"/>
              <w:jc w:val="center"/>
              <w:rPr>
                <w:rFonts w:ascii="Candara" w:eastAsia="Times New Roman" w:hAnsi="Candara" w:cs="Arial"/>
                <w:b/>
                <w:sz w:val="20"/>
                <w:szCs w:val="20"/>
                <w:lang w:val="en-US" w:eastAsia="el-GR"/>
              </w:rPr>
            </w:pPr>
            <w:r w:rsidRPr="00B9441E">
              <w:rPr>
                <w:rFonts w:ascii="Candara" w:eastAsia="Times New Roman" w:hAnsi="Candara" w:cs="Arial"/>
                <w:b/>
                <w:sz w:val="20"/>
                <w:szCs w:val="20"/>
                <w:lang w:val="en-US" w:eastAsia="el-GR"/>
              </w:rPr>
              <w:t>Gene ID</w:t>
            </w:r>
          </w:p>
        </w:tc>
        <w:tc>
          <w:tcPr>
            <w:tcW w:w="6351" w:type="dxa"/>
            <w:shd w:val="clear" w:color="auto" w:fill="auto"/>
            <w:noWrap/>
            <w:vAlign w:val="center"/>
            <w:hideMark/>
          </w:tcPr>
          <w:p w:rsidR="00B9441E" w:rsidRPr="00B4553F" w:rsidRDefault="00B9441E" w:rsidP="003A6152">
            <w:pPr>
              <w:spacing w:after="0" w:line="240" w:lineRule="auto"/>
              <w:jc w:val="center"/>
              <w:rPr>
                <w:rFonts w:ascii="Candara" w:eastAsia="Times New Roman" w:hAnsi="Candara" w:cs="Arial"/>
                <w:b/>
                <w:sz w:val="20"/>
                <w:szCs w:val="20"/>
                <w:lang w:val="en-US" w:eastAsia="el-GR"/>
              </w:rPr>
            </w:pPr>
            <w:r w:rsidRPr="00B9441E">
              <w:rPr>
                <w:rFonts w:ascii="Candara" w:eastAsia="Times New Roman" w:hAnsi="Candara" w:cs="Arial"/>
                <w:b/>
                <w:sz w:val="20"/>
                <w:szCs w:val="20"/>
                <w:lang w:val="en-US" w:eastAsia="el-GR"/>
              </w:rPr>
              <w:t>Gene name [Species]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B9441E" w:rsidRPr="00B4553F" w:rsidRDefault="003E64FD" w:rsidP="003A6152">
            <w:pPr>
              <w:spacing w:after="0" w:line="240" w:lineRule="auto"/>
              <w:jc w:val="center"/>
              <w:rPr>
                <w:rFonts w:ascii="Candara" w:eastAsia="Times New Roman" w:hAnsi="Candara" w:cs="Arial"/>
                <w:b/>
                <w:sz w:val="20"/>
                <w:szCs w:val="20"/>
                <w:lang w:eastAsia="el-GR"/>
              </w:rPr>
            </w:pPr>
            <w:r>
              <w:rPr>
                <w:rFonts w:ascii="Candara" w:eastAsia="Times New Roman" w:hAnsi="Candara" w:cs="Arial"/>
                <w:b/>
                <w:sz w:val="20"/>
                <w:szCs w:val="20"/>
                <w:lang w:val="en-US" w:eastAsia="el-GR"/>
              </w:rPr>
              <w:t>q</w:t>
            </w:r>
            <w:r w:rsidR="00B9441E" w:rsidRPr="00B9441E">
              <w:rPr>
                <w:rFonts w:ascii="Candara" w:eastAsia="Times New Roman" w:hAnsi="Candara" w:cs="Arial"/>
                <w:b/>
                <w:sz w:val="20"/>
                <w:szCs w:val="20"/>
                <w:lang w:val="en-US" w:eastAsia="el-GR"/>
              </w:rPr>
              <w:t xml:space="preserve"> V</w:t>
            </w:r>
            <w:r w:rsidR="00B9441E" w:rsidRPr="00B4553F">
              <w:rPr>
                <w:rFonts w:ascii="Candara" w:eastAsia="Times New Roman" w:hAnsi="Candara" w:cs="Arial"/>
                <w:b/>
                <w:sz w:val="20"/>
                <w:szCs w:val="20"/>
                <w:lang w:eastAsia="el-GR"/>
              </w:rPr>
              <w:t>alue</w:t>
            </w:r>
          </w:p>
        </w:tc>
        <w:tc>
          <w:tcPr>
            <w:tcW w:w="1464" w:type="dxa"/>
            <w:shd w:val="clear" w:color="auto" w:fill="auto"/>
            <w:noWrap/>
            <w:vAlign w:val="center"/>
            <w:hideMark/>
          </w:tcPr>
          <w:p w:rsidR="00B9441E" w:rsidRPr="003E64FD" w:rsidRDefault="003E64FD" w:rsidP="003A6152">
            <w:pPr>
              <w:spacing w:after="0" w:line="240" w:lineRule="auto"/>
              <w:jc w:val="center"/>
              <w:rPr>
                <w:rFonts w:ascii="Candara" w:eastAsia="Times New Roman" w:hAnsi="Candara" w:cs="Arial"/>
                <w:b/>
                <w:sz w:val="20"/>
                <w:szCs w:val="20"/>
                <w:lang w:val="en-US" w:eastAsia="el-GR"/>
              </w:rPr>
            </w:pPr>
            <w:r>
              <w:rPr>
                <w:rFonts w:ascii="Candara" w:eastAsia="Times New Roman" w:hAnsi="Candara" w:cs="Arial"/>
                <w:b/>
                <w:sz w:val="20"/>
                <w:szCs w:val="20"/>
                <w:lang w:val="en-US" w:eastAsia="el-GR"/>
              </w:rPr>
              <w:t>Log2</w:t>
            </w:r>
          </w:p>
          <w:p w:rsidR="00B9441E" w:rsidRPr="00B4553F" w:rsidRDefault="00B9441E" w:rsidP="003A6152">
            <w:pPr>
              <w:spacing w:after="0" w:line="240" w:lineRule="auto"/>
              <w:jc w:val="center"/>
              <w:rPr>
                <w:rFonts w:ascii="Candara" w:eastAsia="Times New Roman" w:hAnsi="Candara" w:cs="Arial"/>
                <w:b/>
                <w:sz w:val="20"/>
                <w:szCs w:val="20"/>
                <w:lang w:val="en-US" w:eastAsia="el-GR"/>
              </w:rPr>
            </w:pPr>
            <w:r w:rsidRPr="00B9441E">
              <w:rPr>
                <w:rFonts w:ascii="Candara" w:eastAsia="Times New Roman" w:hAnsi="Candara" w:cs="Arial"/>
                <w:b/>
                <w:sz w:val="20"/>
                <w:szCs w:val="20"/>
                <w:lang w:val="en-US" w:eastAsia="el-GR"/>
              </w:rPr>
              <w:t>(fold change)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XP_002008256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GI13389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mojavensis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0,0025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8,87716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XP_002160969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PREDICTED: similar to GF20795 [Hydra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magnipapillata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0,0025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9,28259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XP_001357953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GA14948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pseudoobscura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pseudoobscura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0,003628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8,51638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XP_002064007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GK15975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willistoni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0,003628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8,78001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EKE06479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NUDIX hydrolase [uncultured bacterium]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0,00368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8,833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ACE79730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coiled-coil Y protein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virilis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0,00368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8,84812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XP_002038214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GM17875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sechellia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0,004042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7,93615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XP_002080489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GD10219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simulans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0,004042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7,96926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XP_002078278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GD22629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simulans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0,004042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8,02622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XP_001980969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GG10368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erecta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0,004042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8,1338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YP_001943997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chromosome segregation protein SMC [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Chlorobium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limicola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DSM 245]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0,004042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8,45646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ZP_10867140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flagellar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export protein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FliJ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[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Paenibacillus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alvei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DSM 29]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0,004042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8,64318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XP_001351577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chromosome assembly factor 1, CAF-1 [Plasmodium falciparum 3D7]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0,004167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7,76928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XP_002102115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GD19672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simulans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0,004167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7,79838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XP_002056731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GJ11096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virilis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0,004167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7,87051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XP_002059967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GJ14950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virilis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0,004167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7,91428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XP_001957893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GF23790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ananassae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0,004167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8,33505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EFZ14132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hypothetical protein SINV_09504 [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Solenopsis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invicta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0,004167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8,33934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XP_001970189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GG10492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erecta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0,004444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7,82385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XP_001965705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GF22311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ananassae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0,004513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7,79916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XP_001846016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conserved hypothetical protein [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Culex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quinquefasciatus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0,004513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7,93567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EFR19322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hypothetical protein AND_22695 [Anopheles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darlingi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8,20952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XP_002056267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GJ10850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virilis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7,35552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NP_001097458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CG34453 [Drosophila melanogaster]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7,3676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XP_002021125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GL24992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persimilis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7,37597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XP_001956989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GF24290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ananassae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7,38982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YP_006440826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152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HAD-superfamily hydrolase, subfamily IA, variant 1 </w:t>
            </w:r>
          </w:p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bookmarkStart w:id="0" w:name="_GoBack"/>
            <w:bookmarkEnd w:id="0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[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Turneriella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parva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DSM 21527]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7,39463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XP_002053337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GJ23394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virilis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7,45251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XP_002091757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GE12070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yakuba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7,46368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XP_001967351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GF13897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ananassae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7,46891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XP_002063726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GK15752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willistoni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7,48448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NP_730300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CG32181 [Drosophila melanogaster]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7,4954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XP_002033365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GM20454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sechellia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7,52016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XP_001843421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paramyosin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[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Culex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quinquefasciatus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7,54822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XP_002366878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hypothetical protein, conserved [Toxoplasma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gondii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ME49]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7,60273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XP_002014988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GL19472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persimilis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7,61693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XP_001956365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GF25173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ananassae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7,65526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NP_998476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purine nucleoside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phosphorylase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5a [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Danio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rerio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7,79573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XP_001962841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GF14227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ananassae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7,88525</w:t>
            </w:r>
          </w:p>
        </w:tc>
      </w:tr>
      <w:tr w:rsidR="00590BA1" w:rsidRPr="00F61D55" w:rsidTr="003A6152">
        <w:trPr>
          <w:trHeight w:val="264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XP_001953934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 xml:space="preserve">GF18016 [Drosophila </w:t>
            </w:r>
            <w:proofErr w:type="spellStart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ananassae</w:t>
            </w:r>
            <w:proofErr w:type="spellEnd"/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0,004584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A1" w:rsidRPr="00590BA1" w:rsidRDefault="00590BA1" w:rsidP="003A6152">
            <w:pPr>
              <w:spacing w:after="0"/>
              <w:jc w:val="center"/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</w:pPr>
            <w:r w:rsidRPr="00590BA1">
              <w:rPr>
                <w:rFonts w:ascii="Candara" w:eastAsia="Times New Roman" w:hAnsi="Candara" w:cs="Arial"/>
                <w:sz w:val="20"/>
                <w:szCs w:val="20"/>
                <w:lang w:val="en-US" w:eastAsia="el-GR"/>
              </w:rPr>
              <w:t>7,89693</w:t>
            </w:r>
          </w:p>
        </w:tc>
      </w:tr>
    </w:tbl>
    <w:p w:rsidR="00B9441E" w:rsidRPr="00F61D55" w:rsidRDefault="00B9441E" w:rsidP="003A6152">
      <w:pPr>
        <w:spacing w:after="0"/>
        <w:rPr>
          <w:rFonts w:ascii="Candara" w:hAnsi="Candara"/>
          <w:lang w:val="en-US"/>
        </w:rPr>
      </w:pPr>
    </w:p>
    <w:sectPr w:rsidR="00B9441E" w:rsidRPr="00F61D55" w:rsidSect="00F61D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53F"/>
    <w:rsid w:val="00056098"/>
    <w:rsid w:val="000D06F0"/>
    <w:rsid w:val="003A6152"/>
    <w:rsid w:val="003E64FD"/>
    <w:rsid w:val="00490681"/>
    <w:rsid w:val="00590BA1"/>
    <w:rsid w:val="00606B37"/>
    <w:rsid w:val="00620C75"/>
    <w:rsid w:val="006405D1"/>
    <w:rsid w:val="006571FC"/>
    <w:rsid w:val="006724B2"/>
    <w:rsid w:val="006E582C"/>
    <w:rsid w:val="0093767B"/>
    <w:rsid w:val="00B2379C"/>
    <w:rsid w:val="00B3452D"/>
    <w:rsid w:val="00B454EC"/>
    <w:rsid w:val="00B4553F"/>
    <w:rsid w:val="00B7471C"/>
    <w:rsid w:val="00B9441E"/>
    <w:rsid w:val="00BD680B"/>
    <w:rsid w:val="00BE5D58"/>
    <w:rsid w:val="00CA3362"/>
    <w:rsid w:val="00CC43C9"/>
    <w:rsid w:val="00D42700"/>
    <w:rsid w:val="00DC2A62"/>
    <w:rsid w:val="00E81401"/>
    <w:rsid w:val="00EE75B9"/>
    <w:rsid w:val="00F61D55"/>
    <w:rsid w:val="00F6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2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940</Words>
  <Characters>5076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2014-09-16T14:49:00Z</dcterms:created>
  <dcterms:modified xsi:type="dcterms:W3CDTF">2014-09-16T14:49:00Z</dcterms:modified>
</cp:coreProperties>
</file>