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099" w:rsidRDefault="00A12099" w:rsidP="00A12099">
      <w:pPr>
        <w:rPr>
          <w:lang w:val="en-IE"/>
        </w:rPr>
      </w:pPr>
      <w:r>
        <w:rPr>
          <w:lang w:val="en-IE"/>
        </w:rPr>
        <w:t>Additional file 6</w:t>
      </w:r>
      <w:r w:rsidRPr="00404531">
        <w:rPr>
          <w:lang w:val="en-IE"/>
        </w:rPr>
        <w:t xml:space="preserve">. The envelope proteome of </w:t>
      </w:r>
      <w:r w:rsidRPr="00404531">
        <w:rPr>
          <w:i/>
          <w:lang w:val="en-IE"/>
        </w:rPr>
        <w:t>H. mustelae</w:t>
      </w:r>
      <w:r w:rsidRPr="00404531">
        <w:rPr>
          <w:lang w:val="en-IE"/>
        </w:rPr>
        <w:t xml:space="preserve"> determined by LC-MS.</w:t>
      </w:r>
      <w:r>
        <w:rPr>
          <w:lang w:val="en-IE"/>
        </w:rPr>
        <w:t xml:space="preserve"> </w:t>
      </w:r>
    </w:p>
    <w:p w:rsidR="00A12099" w:rsidRDefault="00A12099" w:rsidP="00A12099">
      <w:pPr>
        <w:rPr>
          <w:lang w:val="en-IE"/>
        </w:rPr>
      </w:pPr>
    </w:p>
    <w:p w:rsidR="00A12099" w:rsidRPr="00850914" w:rsidRDefault="00A12099" w:rsidP="00A12099">
      <w:pPr>
        <w:jc w:val="center"/>
        <w:rPr>
          <w:sz w:val="16"/>
          <w:szCs w:val="16"/>
          <w:lang w:val="en-IE"/>
        </w:rPr>
      </w:pPr>
    </w:p>
    <w:tbl>
      <w:tblPr>
        <w:tblW w:w="13561" w:type="dxa"/>
        <w:tblInd w:w="78" w:type="dxa"/>
        <w:tblLayout w:type="fixed"/>
        <w:tblLook w:val="0000"/>
      </w:tblPr>
      <w:tblGrid>
        <w:gridCol w:w="870"/>
        <w:gridCol w:w="1440"/>
        <w:gridCol w:w="5228"/>
        <w:gridCol w:w="922"/>
        <w:gridCol w:w="1262"/>
        <w:gridCol w:w="1108"/>
        <w:gridCol w:w="1987"/>
        <w:gridCol w:w="744"/>
      </w:tblGrid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850914">
              <w:rPr>
                <w:rFonts w:ascii="Arial" w:hAnsi="Arial" w:cs="Arial"/>
                <w:b/>
                <w:color w:val="000000"/>
                <w:sz w:val="18"/>
                <w:szCs w:val="20"/>
              </w:rPr>
              <w:t>Rank</w:t>
            </w:r>
            <w:r w:rsidRPr="00404531">
              <w:rPr>
                <w:rFonts w:ascii="Arial" w:hAnsi="Arial" w:cs="Arial"/>
                <w:b/>
                <w:color w:val="000000"/>
                <w:sz w:val="18"/>
                <w:szCs w:val="20"/>
                <w:vertAlign w:val="superscript"/>
              </w:rPr>
              <w:t>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850914">
              <w:rPr>
                <w:rFonts w:ascii="Arial" w:hAnsi="Arial" w:cs="Arial"/>
                <w:b/>
                <w:color w:val="000000"/>
                <w:sz w:val="18"/>
                <w:szCs w:val="20"/>
              </w:rPr>
              <w:t>Locus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850914">
              <w:rPr>
                <w:rFonts w:ascii="Arial" w:hAnsi="Arial" w:cs="Arial"/>
                <w:b/>
                <w:color w:val="000000"/>
                <w:sz w:val="18"/>
                <w:szCs w:val="20"/>
              </w:rPr>
              <w:t>Annotation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850914">
              <w:rPr>
                <w:rFonts w:ascii="Arial" w:hAnsi="Arial" w:cs="Arial"/>
                <w:b/>
                <w:color w:val="000000"/>
                <w:sz w:val="18"/>
                <w:szCs w:val="20"/>
              </w:rPr>
              <w:t>Mw Da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850914">
              <w:rPr>
                <w:rFonts w:ascii="Arial" w:hAnsi="Arial" w:cs="Arial"/>
                <w:b/>
                <w:color w:val="000000"/>
                <w:sz w:val="18"/>
                <w:szCs w:val="20"/>
              </w:rPr>
              <w:t>MOWSE Score</w:t>
            </w:r>
            <w:r w:rsidRPr="00404531">
              <w:rPr>
                <w:rFonts w:ascii="Arial" w:hAnsi="Arial" w:cs="Arial"/>
                <w:b/>
                <w:color w:val="000000"/>
                <w:sz w:val="18"/>
                <w:szCs w:val="20"/>
                <w:vertAlign w:val="superscript"/>
              </w:rPr>
              <w:t>b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850914">
              <w:rPr>
                <w:rFonts w:ascii="Arial" w:hAnsi="Arial" w:cs="Arial"/>
                <w:b/>
                <w:color w:val="000000"/>
                <w:sz w:val="18"/>
                <w:szCs w:val="20"/>
              </w:rPr>
              <w:t>% Coverage</w:t>
            </w:r>
            <w:r w:rsidRPr="00404531">
              <w:rPr>
                <w:rFonts w:ascii="Arial" w:hAnsi="Arial" w:cs="Arial"/>
                <w:b/>
                <w:color w:val="000000"/>
                <w:sz w:val="18"/>
                <w:szCs w:val="20"/>
                <w:vertAlign w:val="superscript"/>
              </w:rPr>
              <w:t>c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850914">
              <w:rPr>
                <w:rFonts w:ascii="Arial" w:hAnsi="Arial" w:cs="Arial"/>
                <w:b/>
                <w:color w:val="000000"/>
                <w:sz w:val="18"/>
                <w:szCs w:val="20"/>
              </w:rPr>
              <w:t>emPAI</w:t>
            </w:r>
            <w:r w:rsidRPr="00404531">
              <w:rPr>
                <w:rFonts w:ascii="Arial" w:hAnsi="Arial" w:cs="Arial"/>
                <w:b/>
                <w:color w:val="000000"/>
                <w:sz w:val="18"/>
                <w:szCs w:val="20"/>
                <w:vertAlign w:val="superscript"/>
              </w:rPr>
              <w:t>d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850914">
              <w:rPr>
                <w:rFonts w:ascii="Arial" w:hAnsi="Arial" w:cs="Arial"/>
                <w:b/>
                <w:color w:val="000000"/>
                <w:sz w:val="18"/>
                <w:szCs w:val="20"/>
              </w:rPr>
              <w:t>Mol%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HMU14370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cft ferritin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19,056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455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2.73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5.74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HMU03320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ahpC alkyl hydroperoxide reductase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22,088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806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2.48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5.22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HMU12840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aroQ 3-dehydroquinate dehydratase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17,477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2.16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4.55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HMU14250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undefined product; COG4969, tfp pilus assembly protein, major pilin PilA [cell motility and secretion / Intracellular trafficking and secretion]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15,880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1.42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HMU00320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undefined product; no putative conserved domains detected, hypothetical protein Lreu23DRAFT_1924 [L. reuteri  100-23]: 35% ID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8,942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1.37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2.89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HMU14210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fldA flavodoxin 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18,147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1.31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2.76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HMU03050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ureA fusion of urease beta and gamma subunits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25,199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683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2.43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HMU03060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ureB urease alpha subunit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61,146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1,218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2.21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HMU04000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groEL 60 kD chaperonin (cpn60)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57,443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1,714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2.18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HMU12690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possible bacterioferritin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17,198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2.14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HMU03500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amino-acid transporter periplasmic solute-binding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30,533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626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2.02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HMU01210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tpx probable thiol peroxidase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17,993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1.75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HMU00630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putative autotransporter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151,727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1,371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1.73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HMU13930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putative exported protein; COG1464, NlpA, ABC-type metal ion transport system, periplasmic component/surface antigen [inorganic ion transport and metabolism]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28,862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425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1.73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HMU01180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putative membrane-anchored cell surface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281,808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2,432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1.72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HMU03120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tuf elongation factor TU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43,570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1.64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HMU04030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petA putative putative ubiquinol-cytochrome C reductase iron-sulfur subunit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17,916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1.64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HMU06410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undefined product; No putative conserved domains detected, hypothetical protein Hac_1480 [Helicobacter acinonychis str. Sheeba]: 29% ID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20,229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1.64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HMU03990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groES 10 kD chaperonin (cpn10)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10,185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1.51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HMU09770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trxA thioredoxin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11,553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1.51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HMU08630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putative outer membrane autotransporter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155,228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968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1.37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HMU05030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putative hydantoinase A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78,444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785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1.15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HMU13940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putative exported protein; COG1464: ABC-type metal ion transport system, periplasmic component/surface antigen [inorganic ion transport and metabolism]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29,374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430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1.15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HMU05020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undefined product; COG4647/pfam08882, acetone_carb_G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14,279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1.04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HMU01190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hypothetical glycine-rich autotransporter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194,616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1,281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1.02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HMU00600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LPXTG surface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133,006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651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HMU09610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secG putative putative protein-export membrane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12,734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0.98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HMU12860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sodB superoxide dismutase (Fe)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24,576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0.98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HMU14090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thioredoxin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11,796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0.98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HMU11370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undefined product; no putative conserved domains detected, hypothetical protein Abu_2077 [Arcobacter butzleri RM4018]: 37%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7,677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0.98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HMU05010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hydantoin hydantoinase A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70,769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835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0.96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HMU10410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rpsH 30S ribosomal protein S8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14,807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0.91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HMU10080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putative membrane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10,902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0.89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HMU04360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atpC ATP synthase F1 sector epsilon subunit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13,211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0.89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HMU04350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atpD ATP synthase F1 sector beta subunit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51,310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581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0.89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HMU10380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rpsE 30S ribosomal protein S5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15,592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0.89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HMU09160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undefined product; no putative conserved hits detected, hypothetical protein HH1743 [Helicobacter hepaticus ATCC 51449]: 32% ID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43,936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0.85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HMU10290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rpoA DNA-directed RNA polymerase alpha chain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37,551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0.82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HMU05040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hydantoin utilization protein B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83,272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514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HMU05840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flagellin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53,982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0.79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HMU10120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peb4[1]f2 major antigenic peptide PEB3ll binding factor 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31,816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371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0.76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HMU04050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petC putative putative ubiquinol-cytochrome C reductase cytochrome C subunit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33,425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299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0.74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HMU04380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exbD3 exbD olR family transport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14,662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0.74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HMU06080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hypothetical protein Cj0372; COG0754/pfarm03738: Glutathionylspermidine synthase [amino acid transport and metabolism]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44,843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0.74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HMU11040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fliL possible flagellar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18,741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HMU04330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atpA ATP synthase F1 sector alpha subunit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55,012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371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0.67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HMU07380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hupB DNA-binding protein HU homolog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10,122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0.61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HMU03350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rplS 50S ribosomal protein L19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13,546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0.61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HMU03180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rplL 50S ribosomal protein L7 /L12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12,946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0.58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HMU01920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htrA serine protease (protease DO)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45,914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0.58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HMU13670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undefined product; no putative conserved domains detected, hypothetical protein HH0645 [Helicobacter hepaticus ATCC 51449]: 23% ID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19,128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0.58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HMU13050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putative transmembrane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39,881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0.54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HMU02920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exbD2 putative putative exbD/tolR family transport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14,170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0.54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HMU09500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putative exbD/tolR family transport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14,965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0.54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HMU13900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frdB fumarate reductase iron-sulfur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27,821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0.51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HMU02930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exbB2 putative putative exbB/tolQ family transport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16,053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0.49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HMU05270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rpsO 30S ribosomal protein S15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10,411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0.49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HMU10450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rplN 50S ribosomal protein L14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13,373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0.46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HMU10960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katA catalase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52,490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0.46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HMU05800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undefined product; no   putative conserved hits detected, hypothetical protein HH0147 [Helicobacter hepaticus ATCC 51449]: 36% ID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62,920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333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0.46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HMU10430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rplE 50S ribosomal protein L5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20,258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HMU10630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putative periplasmic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21,100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0.43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HMU04120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putative outer membrane component of efflux system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50,431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HMU05990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putative putative MCP-type signal transduction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47,627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297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HMU02630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putative protease;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49,578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HMU02170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cheY chemotaxis regulatory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13,894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HMU03460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gdh NADP-specific glutamate dehydrogenase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49,935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HMU10560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rpsJ 30S ribosomal protein S10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11,807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HMU11960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undefined product; pfam01569, PAP2 superfamily.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22,230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HMU05390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rpsI 30S ribosomal protein S9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14,313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HMU12190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undefined product; no putative conserved domains detected, hypothetical protein HH1863 [H. hepaticus ATCC 51449]: 35% ID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19,382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HMU05420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putative pyruvate-flavodoxin oxidoreductase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44,431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HMU01070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hypothetical protein Cj0449c; COG2841, uncharacterized protein conserved in bacteria [Function unknown].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8,772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HMU00920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HIT-family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12,412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HMU10320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rpsM 30S ribosomal protein S13 76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13,576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HMU05650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undefined product; pfam02521, HP_OMP_2, Putative outer membrane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51,181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HMU10470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undefined product COG0255/pfam00831, ribosomal protein L29 [translation, ribosomal structure and biogenesis]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5,941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HMU09540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csrA carbon storage regulator homolog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8,394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HMU04140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putative integral membrane component of efflux system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117,261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HMU05640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undefined product; pfam02521: HP_OMP_2, putative outer membrane protein.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51,804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HMU03190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DNA-directed RNA polymerase beta' chain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323,245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1,237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HMU10540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rplD 50S ribosomal protein L4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22,908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HMU10280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rplQ 50S ribosomal protein L17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13,224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HMU02340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accB putative putative biotin carboxyl carrier protein of acetyl-CoA carboxylase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16,525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HMU10490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rpsC 30S ribosomal protein S3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25,408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HMU11240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undefined product; no putative conserved domains detected, hypothetical protein Hac_0738 [H. acinonychis str. Sheeba]: 37%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14,855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HMU06730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putative outer membrane autotransporter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228,457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HMU01010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Major Facilitator Superfamily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37,592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HMU03770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cheA chemotaxis histidine kinase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85,293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HMU13600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undefined product; COG3009, uncharacterized protein conserved in bacteria [Function unknown]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21,548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HMU10510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rpsS 30S ribosomal protein S19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10,600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HMU14190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undefined product; no putative conserved domains detected, unknown; OrfL [H. pylori]: 28% ID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24,257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HMU04130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putative membrane fusion component of efflux system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25,852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HMU07390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ndk nucleoside diphosphate kinase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15,293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HMU04040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petB putative putative ubiquinol-cytochrome C reductase cytochrome B subunit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48,215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HMU06680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hypothetical glycine-rich autotransporter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210,555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HMU02150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putA putative putative proline dehydrogenase/delta-1-pyrroline-5-carboxylate dehydrogenase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133,560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HMU04300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undefined product; COG0711, AtpF, F0F1-type ATP synthase, subunit b [energy production and conversion].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15,613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HMU04410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pal peptidoglycan associated lipoprotein (omp18)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18,949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HMU03140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nusG putative putative transcription antitermination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19,998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HMU10530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rplW 50S ribosomal protein L23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10,531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HMU06890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rplU 50S ribosomal protein L21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11,677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HMU06490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putative membrane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13,741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HMU04240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putative outer membrane autotransporter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185,366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HMU12200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putative lipoprotein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22,531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HMU11970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rpsU 30S ribosomal protein S21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8,656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HMU05580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pspA protease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31,971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HMU06070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putative flagellar motility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20,857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HMU10300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rpsD 30S ribosomal protein S4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24,016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HMU10400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rplF 50S ribosomal protein L6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19,675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HMU08030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hypothetical protein Cj0073c; COG1556, uncharacterized conserved protein [function unknown]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23,595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HMU04320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atpH ATP synthase F1 sector delta subunit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20,999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HMU05430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pyruvate-flavodoxin oxidoreductase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35,085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HMU09370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putative secreted protease; COG0793, Periplasmic protease [cell envelope biogenesis, outer membrane]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54,758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HMU04310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atpF ATP synthase F0 sector B subunit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19,995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HMU12520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rpsR 30S ribosomal protein S18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10,360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HMU07710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ankyrin-repeat containing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23,116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HMU01620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kdsA 2-dehydro-3-deoxyphosphooctonate aldolase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29,464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HMU10110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putative fructose-1,6-bisphosphate aldolase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33,782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HMU03200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rpsL 30S ribosomal protein S12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14,215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HMU11210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undefined product; pfam05036: SPOR sporulation related domain involved in binding peptidoglycan.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28,128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HMU02430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hypothetical protein Cj0459c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9,393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HMU07210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putative oxidoreductase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50,905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HMU10060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secF protein-export membrane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36,634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HMU02140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putP sodium/proline symporter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64,546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HMU05230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putative MCP-domain signal transduction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62,184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HMU10370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rplO 50S ribosomal protein L15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14,566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HMU11790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ilvC ketol-acid reductoisomerase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36,381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HMU11070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nifU protein homolog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35,917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HMU00470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mreB homolog of E. coli rod shape-determining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36,913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HMU01260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ald alanine dehydrogenase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39,844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HMU04740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oorA OORA subunit of 2-oxoglutarate:acceptor oxidoreductase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40,773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HMU08830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undefined product; no putative conserved domains detected, hypothetical protein jhp0639 [H. pylori J99]: 31%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36,273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HMU07150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flaB flagellin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54,011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HMU10550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rplC 50S ribosomal protein L3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21,082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HMU03160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rplA 50S ribosomal protein L1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25,256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HMU00170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putative hemolysin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226,962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HMU12770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fliM flagellar motor switch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40,063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HMU00850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flgE2 flagellar hook subunit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75,460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HMU00370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hypothetical protein Cj1710c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75,922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HMU14040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putative zinc protease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49,968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HMU00950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rpsA 30S ribosomal protein S1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60,196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HMU13890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frdA fumarate reductase flavoprotein subunit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72,752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HMU01370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undefined product; PRK10769, folA, dihydrofolate reductase.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40,098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HMU04340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atpG ATP synthase F1 sector gamma subunit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33,919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HMU03670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aspA aspartate ammonia-lyase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51,394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HMU11680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putative putative MCP-type signal transduction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49,447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HMU04620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gltA citrate synthase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51,389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HMU02940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lon ATP-dependent protease La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91,485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HMU03400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ffh signal recognition particle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49,047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HMU06960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undefined product; COG1426, Uncharacterized protein conserved in bacteria [function unknown].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41,075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HMU10220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undefined product; cd01949: GGDEF diguanylate-cyclase (DGC) or GGDEF domain: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41,077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HMU09260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putative putative pyridine nucleotide-disulphide oxidoreductase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45,027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HMU11870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nb-NO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  <w:lang w:val="nb-NO"/>
              </w:rPr>
              <w:t>fliF flagellar M-ring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63,760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HMU03010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putative TonB-dependent receptor protein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89,679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HMU03220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fusA elongation factor 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76,896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HMU02190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ftsH membrane bound zinc metallopeptidase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69,545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HMU13380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ppc putative putative phosphoenolpyruvate carboxylase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101,663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HMU04060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icd isocitrate dehydrogenase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82,856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HMU10950</w:t>
            </w:r>
          </w:p>
        </w:tc>
        <w:tc>
          <w:tcPr>
            <w:tcW w:w="5228" w:type="dxa"/>
            <w:tcBorders>
              <w:top w:val="nil"/>
              <w:left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secA preprotein translocase SECA subunit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94,354</w:t>
            </w:r>
          </w:p>
        </w:tc>
        <w:tc>
          <w:tcPr>
            <w:tcW w:w="1262" w:type="dxa"/>
            <w:tcBorders>
              <w:top w:val="nil"/>
              <w:left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108" w:type="dxa"/>
            <w:tcBorders>
              <w:top w:val="nil"/>
              <w:left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7" w:type="dxa"/>
            <w:tcBorders>
              <w:top w:val="nil"/>
              <w:left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A12099" w:rsidRPr="00850914" w:rsidTr="003345EA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HMU14010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undefined product; COG1317/ PRK05687: fliH flagellar biosynthesis/type III secretory pathway protein [cell motility and secretion / intracellular trafficking and secretion]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92,360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099" w:rsidRPr="00850914" w:rsidRDefault="00A12099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914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</w:tbl>
    <w:p w:rsidR="00A12099" w:rsidRPr="00850914" w:rsidRDefault="00A12099" w:rsidP="00A12099">
      <w:pPr>
        <w:jc w:val="center"/>
        <w:rPr>
          <w:sz w:val="16"/>
          <w:szCs w:val="16"/>
          <w:lang w:val="en-IE"/>
        </w:rPr>
      </w:pPr>
    </w:p>
    <w:p w:rsidR="00A12099" w:rsidRPr="00850914" w:rsidRDefault="00A12099" w:rsidP="00A12099">
      <w:pPr>
        <w:jc w:val="center"/>
        <w:rPr>
          <w:sz w:val="16"/>
          <w:szCs w:val="16"/>
          <w:lang w:val="en-IE"/>
        </w:rPr>
      </w:pPr>
    </w:p>
    <w:p w:rsidR="00A12099" w:rsidRDefault="00A12099" w:rsidP="00A12099">
      <w:pPr>
        <w:rPr>
          <w:lang w:val="en-IE"/>
        </w:rPr>
      </w:pPr>
      <w:r>
        <w:rPr>
          <w:lang w:val="en-IE"/>
        </w:rPr>
        <w:t>a. Relative abundance ranked by mol%</w:t>
      </w:r>
    </w:p>
    <w:p w:rsidR="00A12099" w:rsidRPr="00D36E00" w:rsidRDefault="00A12099" w:rsidP="00A12099">
      <w:pPr>
        <w:rPr>
          <w:lang w:val="en-IE"/>
        </w:rPr>
      </w:pPr>
      <w:r>
        <w:rPr>
          <w:lang w:val="en-IE"/>
        </w:rPr>
        <w:t>b. S</w:t>
      </w:r>
      <w:r w:rsidRPr="00D36E00">
        <w:rPr>
          <w:lang w:val="en-IE"/>
        </w:rPr>
        <w:t xml:space="preserve">core for the entire protein </w:t>
      </w:r>
      <w:r>
        <w:rPr>
          <w:lang w:val="en-IE"/>
        </w:rPr>
        <w:t xml:space="preserve">derived by </w:t>
      </w:r>
      <w:r w:rsidRPr="00D36E00">
        <w:rPr>
          <w:lang w:val="en-IE"/>
        </w:rPr>
        <w:t>MASCOT</w:t>
      </w:r>
      <w:r>
        <w:rPr>
          <w:lang w:val="en-IE"/>
        </w:rPr>
        <w:t>,</w:t>
      </w:r>
      <w:r w:rsidRPr="00D36E00">
        <w:rPr>
          <w:lang w:val="en-IE"/>
        </w:rPr>
        <w:t xml:space="preserve"> and made up of the individual scores given to each peptide sequence</w:t>
      </w:r>
    </w:p>
    <w:p w:rsidR="00A12099" w:rsidRPr="00D36E00" w:rsidRDefault="00A12099" w:rsidP="00A12099">
      <w:pPr>
        <w:rPr>
          <w:lang w:val="en-IE"/>
        </w:rPr>
      </w:pPr>
      <w:r>
        <w:rPr>
          <w:lang w:val="en-IE"/>
        </w:rPr>
        <w:t>c. Proportion</w:t>
      </w:r>
      <w:r w:rsidRPr="00D36E00">
        <w:rPr>
          <w:lang w:val="en-IE"/>
        </w:rPr>
        <w:t xml:space="preserve"> of each protein sequence identified</w:t>
      </w:r>
    </w:p>
    <w:p w:rsidR="00A12099" w:rsidRPr="00D36E00" w:rsidRDefault="00A12099" w:rsidP="00A12099">
      <w:pPr>
        <w:rPr>
          <w:lang w:val="en-IE"/>
        </w:rPr>
      </w:pPr>
      <w:r>
        <w:rPr>
          <w:lang w:val="en-IE"/>
        </w:rPr>
        <w:t>d. E</w:t>
      </w:r>
      <w:r w:rsidRPr="00D36E00">
        <w:rPr>
          <w:lang w:val="en-IE"/>
        </w:rPr>
        <w:t>xponentially modified protein abundance index</w:t>
      </w:r>
      <w:r>
        <w:rPr>
          <w:lang w:val="en-IE"/>
        </w:rPr>
        <w:t>. See Methods for details and reference.</w:t>
      </w:r>
    </w:p>
    <w:p w:rsidR="00A12099" w:rsidRDefault="00A12099" w:rsidP="00A12099">
      <w:pPr>
        <w:rPr>
          <w:lang w:val="en-IE"/>
        </w:rPr>
      </w:pPr>
    </w:p>
    <w:p w:rsidR="00A12099" w:rsidRDefault="00A12099" w:rsidP="00A12099">
      <w:pPr>
        <w:rPr>
          <w:lang w:val="en-IE"/>
        </w:rPr>
      </w:pPr>
    </w:p>
    <w:p w:rsidR="00A12099" w:rsidRDefault="00A12099" w:rsidP="00A12099">
      <w:pPr>
        <w:rPr>
          <w:lang w:val="en-IE"/>
        </w:rPr>
      </w:pPr>
    </w:p>
    <w:p w:rsidR="007C14B6" w:rsidRDefault="00A12099"/>
    <w:sectPr w:rsidR="007C14B6" w:rsidSect="00A1209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compat/>
  <w:rsids>
    <w:rsidRoot w:val="00A12099"/>
    <w:rsid w:val="005A0F50"/>
    <w:rsid w:val="00A12099"/>
    <w:rsid w:val="00CF2904"/>
    <w:rsid w:val="00F42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2186</Words>
  <Characters>12465</Characters>
  <Application>Microsoft Office Word</Application>
  <DocSecurity>0</DocSecurity>
  <Lines>103</Lines>
  <Paragraphs>29</Paragraphs>
  <ScaleCrop>false</ScaleCrop>
  <Company/>
  <LinksUpToDate>false</LinksUpToDate>
  <CharactersWithSpaces>14622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uccadmin</dc:creator>
  <cp:lastModifiedBy>uccadmin</cp:lastModifiedBy>
  <cp:revision>1</cp:revision>
  <dcterms:created xsi:type="dcterms:W3CDTF">2010-02-27T11:23:00Z</dcterms:created>
  <dcterms:modified xsi:type="dcterms:W3CDTF">2010-02-27T11:23:00Z</dcterms:modified>
</cp:coreProperties>
</file>