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04B5A9" w14:textId="77777777" w:rsidR="00610E05" w:rsidRPr="00F017FF" w:rsidRDefault="00627F69" w:rsidP="00610E05">
      <w:pPr>
        <w:outlineLvl w:val="0"/>
        <w:rPr>
          <w:sz w:val="20"/>
          <w:szCs w:val="20"/>
          <w:lang w:val="en-GB"/>
        </w:rPr>
      </w:pPr>
      <w:proofErr w:type="gramStart"/>
      <w:r w:rsidRPr="00F017FF">
        <w:rPr>
          <w:i/>
          <w:sz w:val="20"/>
          <w:szCs w:val="20"/>
          <w:lang w:val="en-GB"/>
        </w:rPr>
        <w:t>Supplementary</w:t>
      </w:r>
      <w:r w:rsidR="00610E05" w:rsidRPr="00F017FF">
        <w:rPr>
          <w:i/>
          <w:sz w:val="20"/>
          <w:szCs w:val="20"/>
          <w:lang w:val="en-GB"/>
        </w:rPr>
        <w:t xml:space="preserve"> Table 2.</w:t>
      </w:r>
      <w:proofErr w:type="gramEnd"/>
      <w:r w:rsidR="003D6E79">
        <w:rPr>
          <w:sz w:val="20"/>
          <w:szCs w:val="20"/>
          <w:lang w:val="en-GB"/>
        </w:rPr>
        <w:t xml:space="preserve"> KEEG maps </w:t>
      </w:r>
      <w:bookmarkStart w:id="0" w:name="_GoBack"/>
      <w:bookmarkEnd w:id="0"/>
      <w:r w:rsidR="003D6E79">
        <w:rPr>
          <w:sz w:val="20"/>
          <w:szCs w:val="20"/>
          <w:lang w:val="en-GB"/>
        </w:rPr>
        <w:t>present in the gilthead sea bream (</w:t>
      </w:r>
      <w:proofErr w:type="spellStart"/>
      <w:r w:rsidR="003D6E79" w:rsidRPr="003D6E79">
        <w:rPr>
          <w:i/>
          <w:sz w:val="20"/>
          <w:szCs w:val="20"/>
          <w:lang w:val="en-GB"/>
        </w:rPr>
        <w:t>Sparus</w:t>
      </w:r>
      <w:proofErr w:type="spellEnd"/>
      <w:r w:rsidR="003D6E79" w:rsidRPr="003D6E79">
        <w:rPr>
          <w:i/>
          <w:sz w:val="20"/>
          <w:szCs w:val="20"/>
          <w:lang w:val="en-GB"/>
        </w:rPr>
        <w:t xml:space="preserve"> </w:t>
      </w:r>
      <w:proofErr w:type="spellStart"/>
      <w:r w:rsidR="003D6E79" w:rsidRPr="003D6E79">
        <w:rPr>
          <w:i/>
          <w:sz w:val="20"/>
          <w:szCs w:val="20"/>
          <w:lang w:val="en-GB"/>
        </w:rPr>
        <w:t>aurata</w:t>
      </w:r>
      <w:proofErr w:type="spellEnd"/>
      <w:r w:rsidR="003D6E79">
        <w:rPr>
          <w:sz w:val="20"/>
          <w:szCs w:val="20"/>
          <w:lang w:val="en-GB"/>
        </w:rPr>
        <w:t xml:space="preserve">) fast muscle </w:t>
      </w:r>
      <w:proofErr w:type="spellStart"/>
      <w:r w:rsidR="003D6E79">
        <w:rPr>
          <w:sz w:val="20"/>
          <w:szCs w:val="20"/>
          <w:lang w:val="en-GB"/>
        </w:rPr>
        <w:t>transcriptome</w:t>
      </w:r>
      <w:proofErr w:type="spellEnd"/>
      <w:r w:rsidR="00610E05" w:rsidRPr="00F017FF">
        <w:rPr>
          <w:sz w:val="20"/>
          <w:szCs w:val="20"/>
          <w:lang w:val="en-GB"/>
        </w:rPr>
        <w:t>.</w:t>
      </w:r>
      <w:r>
        <w:rPr>
          <w:sz w:val="20"/>
          <w:szCs w:val="20"/>
          <w:lang w:val="en-GB"/>
        </w:rPr>
        <w:t xml:space="preserve"> </w:t>
      </w:r>
      <w:r w:rsidR="003957D5">
        <w:rPr>
          <w:sz w:val="20"/>
          <w:szCs w:val="20"/>
          <w:lang w:val="en-GB"/>
        </w:rPr>
        <w:t>Transcripts were annotated to KEEG maps using the automatic annotator tool KAAS (</w:t>
      </w:r>
      <w:r w:rsidR="003957D5" w:rsidRPr="003957D5">
        <w:rPr>
          <w:sz w:val="20"/>
          <w:szCs w:val="20"/>
          <w:lang w:val="en-GB"/>
        </w:rPr>
        <w:t>http://www.genome.jp/tools/kaas/</w:t>
      </w:r>
      <w:r w:rsidR="003957D5">
        <w:rPr>
          <w:sz w:val="20"/>
          <w:szCs w:val="20"/>
          <w:lang w:val="en-GB"/>
        </w:rPr>
        <w:t xml:space="preserve">). </w:t>
      </w:r>
    </w:p>
    <w:p w14:paraId="5CBA0D7A" w14:textId="77777777" w:rsidR="00610E05" w:rsidRPr="00F017FF" w:rsidRDefault="00610E05" w:rsidP="00610E05">
      <w:pPr>
        <w:rPr>
          <w:sz w:val="20"/>
          <w:szCs w:val="20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5"/>
        <w:gridCol w:w="2073"/>
        <w:gridCol w:w="2944"/>
      </w:tblGrid>
      <w:tr w:rsidR="00610E05" w:rsidRPr="00F017FF" w14:paraId="7478C2A0" w14:textId="77777777" w:rsidTr="00610E05">
        <w:trPr>
          <w:trHeight w:val="296"/>
        </w:trPr>
        <w:tc>
          <w:tcPr>
            <w:tcW w:w="4245" w:type="dxa"/>
            <w:tcBorders>
              <w:top w:val="single" w:sz="4" w:space="0" w:color="auto"/>
            </w:tcBorders>
          </w:tcPr>
          <w:p w14:paraId="68A3EF8A" w14:textId="77777777" w:rsidR="00610E05" w:rsidRPr="00F017FF" w:rsidRDefault="00610E05" w:rsidP="00610E05">
            <w:pPr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 xml:space="preserve">KEEG General </w:t>
            </w:r>
            <w:r w:rsidR="00627F69" w:rsidRPr="00F017FF">
              <w:rPr>
                <w:sz w:val="20"/>
                <w:szCs w:val="20"/>
                <w:lang w:val="en-GB"/>
              </w:rPr>
              <w:t>Category</w:t>
            </w:r>
          </w:p>
        </w:tc>
        <w:tc>
          <w:tcPr>
            <w:tcW w:w="2073" w:type="dxa"/>
            <w:tcBorders>
              <w:top w:val="single" w:sz="4" w:space="0" w:color="auto"/>
            </w:tcBorders>
          </w:tcPr>
          <w:p w14:paraId="74296263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Number of Maps</w:t>
            </w:r>
          </w:p>
        </w:tc>
        <w:tc>
          <w:tcPr>
            <w:tcW w:w="2944" w:type="dxa"/>
            <w:tcBorders>
              <w:top w:val="single" w:sz="4" w:space="0" w:color="auto"/>
            </w:tcBorders>
          </w:tcPr>
          <w:p w14:paraId="72B06753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Percentage over the total</w:t>
            </w:r>
            <w:r>
              <w:rPr>
                <w:sz w:val="20"/>
                <w:szCs w:val="20"/>
                <w:lang w:val="en-GB"/>
              </w:rPr>
              <w:t xml:space="preserve"> (%)</w:t>
            </w:r>
          </w:p>
        </w:tc>
      </w:tr>
      <w:tr w:rsidR="00610E05" w:rsidRPr="00F017FF" w14:paraId="5E5E1B50" w14:textId="77777777" w:rsidTr="00610E05">
        <w:trPr>
          <w:trHeight w:val="296"/>
        </w:trPr>
        <w:tc>
          <w:tcPr>
            <w:tcW w:w="4245" w:type="dxa"/>
            <w:tcBorders>
              <w:bottom w:val="single" w:sz="4" w:space="0" w:color="auto"/>
            </w:tcBorders>
          </w:tcPr>
          <w:p w14:paraId="57CF6E7B" w14:textId="77777777" w:rsidR="00610E05" w:rsidRPr="00F017FF" w:rsidRDefault="00610E05" w:rsidP="00610E0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073" w:type="dxa"/>
            <w:tcBorders>
              <w:bottom w:val="single" w:sz="4" w:space="0" w:color="auto"/>
            </w:tcBorders>
          </w:tcPr>
          <w:p w14:paraId="4BCE5659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</w:tcPr>
          <w:p w14:paraId="45D3833A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610E05" w:rsidRPr="00F017FF" w14:paraId="4D28B473" w14:textId="77777777" w:rsidTr="00610E05">
        <w:trPr>
          <w:trHeight w:val="296"/>
        </w:trPr>
        <w:tc>
          <w:tcPr>
            <w:tcW w:w="4245" w:type="dxa"/>
            <w:tcBorders>
              <w:top w:val="single" w:sz="4" w:space="0" w:color="auto"/>
            </w:tcBorders>
          </w:tcPr>
          <w:p w14:paraId="5B4AC4B2" w14:textId="77777777" w:rsidR="00610E05" w:rsidRPr="00F017FF" w:rsidRDefault="00610E05" w:rsidP="00610E05">
            <w:pPr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Metabolism</w:t>
            </w:r>
          </w:p>
        </w:tc>
        <w:tc>
          <w:tcPr>
            <w:tcW w:w="2073" w:type="dxa"/>
            <w:tcBorders>
              <w:top w:val="single" w:sz="4" w:space="0" w:color="auto"/>
            </w:tcBorders>
          </w:tcPr>
          <w:p w14:paraId="5E68CB6F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161</w:t>
            </w:r>
          </w:p>
        </w:tc>
        <w:tc>
          <w:tcPr>
            <w:tcW w:w="2944" w:type="dxa"/>
            <w:tcBorders>
              <w:top w:val="single" w:sz="4" w:space="0" w:color="auto"/>
            </w:tcBorders>
          </w:tcPr>
          <w:p w14:paraId="75515B4E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47</w:t>
            </w:r>
          </w:p>
        </w:tc>
      </w:tr>
      <w:tr w:rsidR="00610E05" w:rsidRPr="00F017FF" w14:paraId="583901F4" w14:textId="77777777" w:rsidTr="00610E05">
        <w:trPr>
          <w:trHeight w:val="275"/>
        </w:trPr>
        <w:tc>
          <w:tcPr>
            <w:tcW w:w="4245" w:type="dxa"/>
          </w:tcPr>
          <w:p w14:paraId="2D9F7605" w14:textId="77777777" w:rsidR="00610E05" w:rsidRPr="00F017FF" w:rsidRDefault="00610E05" w:rsidP="00610E05">
            <w:pPr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Genetic Information Processing</w:t>
            </w:r>
          </w:p>
        </w:tc>
        <w:tc>
          <w:tcPr>
            <w:tcW w:w="2073" w:type="dxa"/>
          </w:tcPr>
          <w:p w14:paraId="597F7A47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32</w:t>
            </w:r>
          </w:p>
        </w:tc>
        <w:tc>
          <w:tcPr>
            <w:tcW w:w="2944" w:type="dxa"/>
          </w:tcPr>
          <w:p w14:paraId="0A82D52E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9</w:t>
            </w:r>
          </w:p>
        </w:tc>
      </w:tr>
      <w:tr w:rsidR="00610E05" w:rsidRPr="00F017FF" w14:paraId="589C7D22" w14:textId="77777777" w:rsidTr="00610E05">
        <w:trPr>
          <w:trHeight w:val="296"/>
        </w:trPr>
        <w:tc>
          <w:tcPr>
            <w:tcW w:w="4245" w:type="dxa"/>
          </w:tcPr>
          <w:p w14:paraId="1E0CC8FB" w14:textId="77777777" w:rsidR="00610E05" w:rsidRPr="00F017FF" w:rsidRDefault="00627F69" w:rsidP="00610E05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Environmental</w:t>
            </w:r>
            <w:r w:rsidR="00610E05"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 information processing</w:t>
            </w:r>
          </w:p>
        </w:tc>
        <w:tc>
          <w:tcPr>
            <w:tcW w:w="2073" w:type="dxa"/>
          </w:tcPr>
          <w:p w14:paraId="6B8708C4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36</w:t>
            </w:r>
          </w:p>
        </w:tc>
        <w:tc>
          <w:tcPr>
            <w:tcW w:w="2944" w:type="dxa"/>
          </w:tcPr>
          <w:p w14:paraId="36684143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10</w:t>
            </w:r>
          </w:p>
        </w:tc>
      </w:tr>
      <w:tr w:rsidR="00610E05" w:rsidRPr="00F017FF" w14:paraId="16E5D97B" w14:textId="77777777" w:rsidTr="00610E05">
        <w:trPr>
          <w:trHeight w:val="275"/>
        </w:trPr>
        <w:tc>
          <w:tcPr>
            <w:tcW w:w="4245" w:type="dxa"/>
          </w:tcPr>
          <w:p w14:paraId="06795A5F" w14:textId="77777777" w:rsidR="00610E05" w:rsidRPr="00F017FF" w:rsidRDefault="00610E05" w:rsidP="00610E05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Cellular processes</w:t>
            </w:r>
          </w:p>
        </w:tc>
        <w:tc>
          <w:tcPr>
            <w:tcW w:w="2073" w:type="dxa"/>
          </w:tcPr>
          <w:p w14:paraId="788C99E4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21</w:t>
            </w:r>
          </w:p>
        </w:tc>
        <w:tc>
          <w:tcPr>
            <w:tcW w:w="2944" w:type="dxa"/>
          </w:tcPr>
          <w:p w14:paraId="44F8C68D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6</w:t>
            </w:r>
          </w:p>
        </w:tc>
      </w:tr>
      <w:tr w:rsidR="00610E05" w:rsidRPr="00F017FF" w14:paraId="1A1E0803" w14:textId="77777777" w:rsidTr="00610E05">
        <w:trPr>
          <w:trHeight w:val="296"/>
        </w:trPr>
        <w:tc>
          <w:tcPr>
            <w:tcW w:w="4245" w:type="dxa"/>
          </w:tcPr>
          <w:p w14:paraId="0AD4F763" w14:textId="77777777" w:rsidR="00610E05" w:rsidRPr="00F017FF" w:rsidRDefault="00610E05" w:rsidP="00610E05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Organismal system</w:t>
            </w:r>
          </w:p>
        </w:tc>
        <w:tc>
          <w:tcPr>
            <w:tcW w:w="2073" w:type="dxa"/>
          </w:tcPr>
          <w:p w14:paraId="2723512E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48</w:t>
            </w:r>
          </w:p>
        </w:tc>
        <w:tc>
          <w:tcPr>
            <w:tcW w:w="2944" w:type="dxa"/>
          </w:tcPr>
          <w:p w14:paraId="10EE1EBE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14</w:t>
            </w:r>
          </w:p>
        </w:tc>
      </w:tr>
      <w:tr w:rsidR="00610E05" w:rsidRPr="00F017FF" w14:paraId="7C5D2189" w14:textId="77777777" w:rsidTr="00610E05">
        <w:trPr>
          <w:trHeight w:val="319"/>
        </w:trPr>
        <w:tc>
          <w:tcPr>
            <w:tcW w:w="4245" w:type="dxa"/>
            <w:tcBorders>
              <w:bottom w:val="single" w:sz="4" w:space="0" w:color="auto"/>
            </w:tcBorders>
          </w:tcPr>
          <w:p w14:paraId="0D261C48" w14:textId="77777777" w:rsidR="00610E05" w:rsidRPr="00F017FF" w:rsidRDefault="00610E05" w:rsidP="00610E05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 xml:space="preserve">Human </w:t>
            </w:r>
            <w:r w:rsidR="00627F69"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diseases</w:t>
            </w:r>
          </w:p>
        </w:tc>
        <w:tc>
          <w:tcPr>
            <w:tcW w:w="2073" w:type="dxa"/>
            <w:tcBorders>
              <w:bottom w:val="single" w:sz="4" w:space="0" w:color="auto"/>
            </w:tcBorders>
          </w:tcPr>
          <w:p w14:paraId="0A17AAAF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46</w:t>
            </w:r>
          </w:p>
        </w:tc>
        <w:tc>
          <w:tcPr>
            <w:tcW w:w="2944" w:type="dxa"/>
            <w:tcBorders>
              <w:bottom w:val="single" w:sz="4" w:space="0" w:color="auto"/>
            </w:tcBorders>
          </w:tcPr>
          <w:p w14:paraId="48FBBBB6" w14:textId="77777777" w:rsidR="00610E05" w:rsidRPr="00F017FF" w:rsidRDefault="00610E05" w:rsidP="00610E05">
            <w:pPr>
              <w:jc w:val="center"/>
              <w:rPr>
                <w:sz w:val="20"/>
                <w:szCs w:val="20"/>
                <w:lang w:val="en-GB"/>
              </w:rPr>
            </w:pPr>
            <w:r w:rsidRPr="00F017FF">
              <w:rPr>
                <w:sz w:val="20"/>
                <w:szCs w:val="20"/>
                <w:lang w:val="en-GB"/>
              </w:rPr>
              <w:t>13</w:t>
            </w:r>
          </w:p>
        </w:tc>
      </w:tr>
    </w:tbl>
    <w:p w14:paraId="1BDC7E9B" w14:textId="77777777" w:rsidR="00610E05" w:rsidRPr="000B638D" w:rsidRDefault="00610E05" w:rsidP="00610E05">
      <w:pPr>
        <w:rPr>
          <w:lang w:val="en-GB"/>
        </w:rPr>
      </w:pPr>
    </w:p>
    <w:p w14:paraId="74F1C145" w14:textId="77777777" w:rsidR="008E62C8" w:rsidRDefault="008E62C8"/>
    <w:sectPr w:rsidR="008E62C8" w:rsidSect="00610E05">
      <w:pgSz w:w="1682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8B178B" w14:textId="77777777" w:rsidR="003D6E79" w:rsidRDefault="003D6E79" w:rsidP="00627F69">
      <w:r>
        <w:separator/>
      </w:r>
    </w:p>
  </w:endnote>
  <w:endnote w:type="continuationSeparator" w:id="0">
    <w:p w14:paraId="7C31E73B" w14:textId="77777777" w:rsidR="003D6E79" w:rsidRDefault="003D6E79" w:rsidP="00627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906069" w14:textId="77777777" w:rsidR="003D6E79" w:rsidRDefault="003D6E79" w:rsidP="00627F69">
      <w:r>
        <w:separator/>
      </w:r>
    </w:p>
  </w:footnote>
  <w:footnote w:type="continuationSeparator" w:id="0">
    <w:p w14:paraId="5FB3EAD7" w14:textId="77777777" w:rsidR="003D6E79" w:rsidRDefault="003D6E79" w:rsidP="00627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E05"/>
    <w:rsid w:val="003379F1"/>
    <w:rsid w:val="003957D5"/>
    <w:rsid w:val="003D6E79"/>
    <w:rsid w:val="00610E05"/>
    <w:rsid w:val="00627F69"/>
    <w:rsid w:val="008E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BB2AA0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E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0E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27F6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7F69"/>
  </w:style>
  <w:style w:type="paragraph" w:styleId="Footer">
    <w:name w:val="footer"/>
    <w:basedOn w:val="Normal"/>
    <w:link w:val="FooterChar"/>
    <w:uiPriority w:val="99"/>
    <w:unhideWhenUsed/>
    <w:rsid w:val="00627F6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7F6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E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0E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27F6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7F69"/>
  </w:style>
  <w:style w:type="paragraph" w:styleId="Footer">
    <w:name w:val="footer"/>
    <w:basedOn w:val="Normal"/>
    <w:link w:val="FooterChar"/>
    <w:uiPriority w:val="99"/>
    <w:unhideWhenUsed/>
    <w:rsid w:val="00627F6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7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70</Words>
  <Characters>404</Characters>
  <Application>Microsoft Macintosh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Garcia de la serrana</dc:creator>
  <cp:keywords/>
  <dc:description/>
  <cp:lastModifiedBy>Daniel Garcia de la serrana</cp:lastModifiedBy>
  <cp:revision>2</cp:revision>
  <dcterms:created xsi:type="dcterms:W3CDTF">2011-07-05T11:16:00Z</dcterms:created>
  <dcterms:modified xsi:type="dcterms:W3CDTF">2011-07-05T15:07:00Z</dcterms:modified>
</cp:coreProperties>
</file>