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2F8" w:rsidRDefault="00D362F8" w:rsidP="004923E5">
      <w:pPr>
        <w:spacing w:line="240" w:lineRule="auto"/>
        <w:rPr>
          <w:rStyle w:val="Strong"/>
          <w:rFonts w:eastAsia="Times New Roman" w:cs="Times New Roman"/>
        </w:rPr>
      </w:pPr>
      <w:bookmarkStart w:id="0" w:name="_GoBack"/>
      <w:bookmarkEnd w:id="0"/>
      <w:r>
        <w:rPr>
          <w:rStyle w:val="Strong"/>
          <w:rFonts w:eastAsia="Times New Roman" w:cs="Times New Roman"/>
        </w:rPr>
        <w:t>Genomic locations and sequence conservation of STAR Elements among Staphylococcal species provides insight into DNA repeat evolution</w:t>
      </w:r>
    </w:p>
    <w:p w:rsidR="00D362F8" w:rsidRDefault="00D362F8" w:rsidP="004923E5">
      <w:pPr>
        <w:spacing w:line="240" w:lineRule="auto"/>
        <w:rPr>
          <w:rFonts w:ascii="Times" w:hAnsi="Times"/>
          <w:b/>
          <w:i/>
          <w:szCs w:val="24"/>
        </w:rPr>
      </w:pPr>
    </w:p>
    <w:p w:rsidR="00D362F8" w:rsidRDefault="00D362F8" w:rsidP="004923E5">
      <w:pPr>
        <w:spacing w:line="240" w:lineRule="auto"/>
        <w:rPr>
          <w:rFonts w:ascii="Times" w:hAnsi="Times"/>
          <w:szCs w:val="24"/>
        </w:rPr>
      </w:pPr>
      <w:r w:rsidRPr="0026087B">
        <w:rPr>
          <w:rFonts w:ascii="Times" w:hAnsi="Times"/>
          <w:szCs w:val="24"/>
        </w:rPr>
        <w:t>Joanne</w:t>
      </w:r>
      <w:r>
        <w:rPr>
          <w:rFonts w:ascii="Times" w:hAnsi="Times"/>
          <w:szCs w:val="24"/>
        </w:rPr>
        <w:t xml:space="preserve"> Purves</w:t>
      </w:r>
      <w:r>
        <w:rPr>
          <w:rFonts w:ascii="Times" w:hAnsi="Times"/>
          <w:szCs w:val="24"/>
          <w:vertAlign w:val="superscript"/>
        </w:rPr>
        <w:t>1</w:t>
      </w:r>
      <w:r>
        <w:rPr>
          <w:rFonts w:ascii="Times" w:hAnsi="Times"/>
          <w:szCs w:val="24"/>
        </w:rPr>
        <w:t>, Matthew Blades</w:t>
      </w:r>
      <w:r>
        <w:rPr>
          <w:rFonts w:ascii="Times" w:hAnsi="Times"/>
          <w:szCs w:val="24"/>
          <w:vertAlign w:val="superscript"/>
        </w:rPr>
        <w:t>2</w:t>
      </w:r>
      <w:r>
        <w:rPr>
          <w:rFonts w:ascii="Times" w:hAnsi="Times"/>
          <w:szCs w:val="24"/>
        </w:rPr>
        <w:t xml:space="preserve">, </w:t>
      </w:r>
      <w:proofErr w:type="spellStart"/>
      <w:r>
        <w:rPr>
          <w:rFonts w:ascii="Times" w:hAnsi="Times"/>
          <w:szCs w:val="24"/>
        </w:rPr>
        <w:t>Yasrab</w:t>
      </w:r>
      <w:proofErr w:type="spellEnd"/>
      <w:r>
        <w:rPr>
          <w:rFonts w:ascii="Times" w:hAnsi="Times"/>
          <w:szCs w:val="24"/>
        </w:rPr>
        <w:t xml:space="preserve"> Arafat</w:t>
      </w:r>
      <w:r>
        <w:rPr>
          <w:rFonts w:ascii="Times" w:hAnsi="Times"/>
          <w:szCs w:val="24"/>
          <w:vertAlign w:val="superscript"/>
        </w:rPr>
        <w:t>3</w:t>
      </w:r>
      <w:r>
        <w:rPr>
          <w:rFonts w:ascii="Times" w:hAnsi="Times"/>
          <w:szCs w:val="24"/>
        </w:rPr>
        <w:t xml:space="preserve">, </w:t>
      </w:r>
      <w:r>
        <w:rPr>
          <w:rFonts w:eastAsia="Times New Roman" w:cs="Times New Roman"/>
          <w:szCs w:val="24"/>
        </w:rPr>
        <w:t>Salman A. Malik</w:t>
      </w:r>
      <w:r>
        <w:rPr>
          <w:rFonts w:ascii="Times" w:hAnsi="Times"/>
          <w:szCs w:val="24"/>
          <w:vertAlign w:val="superscript"/>
        </w:rPr>
        <w:t>3</w:t>
      </w:r>
      <w:r>
        <w:rPr>
          <w:rFonts w:ascii="Times" w:hAnsi="Times"/>
          <w:szCs w:val="24"/>
        </w:rPr>
        <w:t>, Christopher D. Bayliss</w:t>
      </w:r>
      <w:r>
        <w:rPr>
          <w:rFonts w:ascii="Times" w:hAnsi="Times"/>
          <w:szCs w:val="24"/>
          <w:vertAlign w:val="superscript"/>
        </w:rPr>
        <w:t>1</w:t>
      </w:r>
      <w:r>
        <w:rPr>
          <w:rFonts w:ascii="Times" w:hAnsi="Times"/>
          <w:szCs w:val="24"/>
        </w:rPr>
        <w:t>, Julie A. Morrissey</w:t>
      </w:r>
      <w:r>
        <w:rPr>
          <w:rFonts w:ascii="Times" w:hAnsi="Times"/>
          <w:szCs w:val="24"/>
          <w:vertAlign w:val="superscript"/>
        </w:rPr>
        <w:t>1</w:t>
      </w:r>
      <w:r>
        <w:rPr>
          <w:rFonts w:ascii="Times" w:hAnsi="Times"/>
          <w:szCs w:val="24"/>
        </w:rPr>
        <w:t>*</w:t>
      </w:r>
    </w:p>
    <w:p w:rsidR="00D362F8" w:rsidRDefault="00D362F8" w:rsidP="004923E5">
      <w:pPr>
        <w:spacing w:line="240" w:lineRule="auto"/>
        <w:rPr>
          <w:rFonts w:ascii="Times" w:hAnsi="Times"/>
          <w:szCs w:val="24"/>
        </w:rPr>
      </w:pPr>
    </w:p>
    <w:p w:rsidR="00D362F8" w:rsidRDefault="00D362F8" w:rsidP="004923E5">
      <w:pPr>
        <w:spacing w:line="240" w:lineRule="auto"/>
        <w:rPr>
          <w:rFonts w:ascii="Times" w:hAnsi="Times"/>
          <w:szCs w:val="24"/>
        </w:rPr>
      </w:pPr>
      <w:r>
        <w:rPr>
          <w:rFonts w:ascii="Times" w:hAnsi="Times"/>
          <w:szCs w:val="24"/>
          <w:vertAlign w:val="superscript"/>
        </w:rPr>
        <w:t>1</w:t>
      </w:r>
      <w:r>
        <w:rPr>
          <w:rFonts w:ascii="Times" w:hAnsi="Times"/>
          <w:szCs w:val="24"/>
        </w:rPr>
        <w:t xml:space="preserve"> </w:t>
      </w:r>
      <w:r w:rsidRPr="00FE6224">
        <w:rPr>
          <w:rFonts w:cs="Times New Roman"/>
          <w:szCs w:val="24"/>
        </w:rPr>
        <w:t>Depa</w:t>
      </w:r>
      <w:r>
        <w:rPr>
          <w:rFonts w:cs="Times New Roman"/>
          <w:szCs w:val="24"/>
        </w:rPr>
        <w:t>rtment</w:t>
      </w:r>
      <w:r w:rsidRPr="00FE6224">
        <w:rPr>
          <w:rFonts w:cs="Times New Roman"/>
          <w:szCs w:val="24"/>
        </w:rPr>
        <w:t xml:space="preserve"> of Genetics, University of Leicester, University Road, Leicester LE1 7RH, UK.</w:t>
      </w:r>
    </w:p>
    <w:p w:rsidR="00D362F8" w:rsidRDefault="00D362F8" w:rsidP="004923E5">
      <w:pPr>
        <w:spacing w:line="240" w:lineRule="auto"/>
        <w:rPr>
          <w:rFonts w:ascii="Times" w:hAnsi="Times"/>
          <w:szCs w:val="24"/>
        </w:rPr>
      </w:pPr>
      <w:r>
        <w:rPr>
          <w:rFonts w:ascii="Times" w:hAnsi="Times"/>
          <w:szCs w:val="24"/>
          <w:vertAlign w:val="superscript"/>
        </w:rPr>
        <w:t xml:space="preserve">2 </w:t>
      </w:r>
      <w:r>
        <w:rPr>
          <w:rFonts w:ascii="Times" w:hAnsi="Times"/>
          <w:szCs w:val="24"/>
        </w:rPr>
        <w:t>B</w:t>
      </w:r>
      <w:r w:rsidRPr="0026087B">
        <w:rPr>
          <w:rFonts w:ascii="Times" w:hAnsi="Times"/>
          <w:szCs w:val="24"/>
        </w:rPr>
        <w:t>ioinformatics and Biostatistics Analysis Support Hub (B/BASH)</w:t>
      </w:r>
      <w:r>
        <w:rPr>
          <w:rFonts w:ascii="Times" w:hAnsi="Times"/>
          <w:szCs w:val="24"/>
        </w:rPr>
        <w:t xml:space="preserve">, </w:t>
      </w:r>
      <w:r w:rsidRPr="0026087B">
        <w:rPr>
          <w:rFonts w:ascii="Times" w:hAnsi="Times"/>
          <w:szCs w:val="24"/>
        </w:rPr>
        <w:t>The Centre for Core Biotechnology Services</w:t>
      </w:r>
      <w:r>
        <w:rPr>
          <w:rFonts w:ascii="Times" w:hAnsi="Times"/>
          <w:szCs w:val="24"/>
        </w:rPr>
        <w:t xml:space="preserve">, </w:t>
      </w:r>
      <w:r w:rsidRPr="0026087B">
        <w:rPr>
          <w:rFonts w:ascii="Times" w:hAnsi="Times"/>
          <w:szCs w:val="24"/>
        </w:rPr>
        <w:t>University of Leicester</w:t>
      </w:r>
      <w:r w:rsidRPr="00FE6224">
        <w:rPr>
          <w:rFonts w:cs="Times New Roman"/>
          <w:szCs w:val="24"/>
        </w:rPr>
        <w:t>, University Road, Leicester LE1 7RH, UK</w:t>
      </w:r>
      <w:r>
        <w:rPr>
          <w:rFonts w:cs="Times New Roman"/>
          <w:szCs w:val="24"/>
        </w:rPr>
        <w:t>.</w:t>
      </w:r>
    </w:p>
    <w:p w:rsidR="00D362F8" w:rsidRPr="0026087B" w:rsidRDefault="00D362F8" w:rsidP="004923E5">
      <w:pPr>
        <w:spacing w:line="240" w:lineRule="auto"/>
        <w:rPr>
          <w:rFonts w:ascii="Times" w:hAnsi="Times"/>
          <w:szCs w:val="24"/>
        </w:rPr>
      </w:pPr>
      <w:r>
        <w:rPr>
          <w:rFonts w:ascii="Times" w:hAnsi="Times"/>
          <w:szCs w:val="24"/>
          <w:vertAlign w:val="superscript"/>
        </w:rPr>
        <w:t>3</w:t>
      </w:r>
      <w:r>
        <w:rPr>
          <w:rFonts w:ascii="Times" w:hAnsi="Times"/>
          <w:szCs w:val="24"/>
        </w:rPr>
        <w:t xml:space="preserve"> </w:t>
      </w:r>
      <w:r>
        <w:rPr>
          <w:rFonts w:eastAsia="Times New Roman" w:cs="Times New Roman"/>
          <w:szCs w:val="24"/>
        </w:rPr>
        <w:t>Department of Biochemistry, Quaid-i-</w:t>
      </w:r>
      <w:proofErr w:type="spellStart"/>
      <w:r>
        <w:rPr>
          <w:rFonts w:eastAsia="Times New Roman" w:cs="Times New Roman"/>
          <w:szCs w:val="24"/>
        </w:rPr>
        <w:t>Azam</w:t>
      </w:r>
      <w:proofErr w:type="spellEnd"/>
      <w:r>
        <w:rPr>
          <w:rFonts w:eastAsia="Times New Roman" w:cs="Times New Roman"/>
          <w:szCs w:val="24"/>
        </w:rPr>
        <w:t xml:space="preserve"> University, Islamabad, 45320, Pakistan</w:t>
      </w:r>
      <w:r>
        <w:rPr>
          <w:rFonts w:ascii="Times" w:hAnsi="Times"/>
          <w:szCs w:val="24"/>
        </w:rPr>
        <w:t>.</w:t>
      </w:r>
    </w:p>
    <w:p w:rsidR="00D362F8" w:rsidRDefault="00D362F8" w:rsidP="00D362F8">
      <w:pPr>
        <w:spacing w:after="0" w:line="240" w:lineRule="auto"/>
        <w:jc w:val="both"/>
        <w:rPr>
          <w:rFonts w:ascii="Times" w:hAnsi="Times"/>
          <w:b/>
          <w:szCs w:val="24"/>
        </w:rPr>
      </w:pPr>
    </w:p>
    <w:p w:rsidR="00D362F8" w:rsidRDefault="00D362F8" w:rsidP="00D362F8">
      <w:pPr>
        <w:spacing w:after="0" w:line="240" w:lineRule="auto"/>
        <w:jc w:val="both"/>
        <w:rPr>
          <w:rFonts w:ascii="Times" w:hAnsi="Times"/>
          <w:szCs w:val="24"/>
        </w:rPr>
      </w:pPr>
    </w:p>
    <w:p w:rsidR="00D362F8" w:rsidRDefault="00D362F8" w:rsidP="00D362F8">
      <w:pPr>
        <w:spacing w:after="0" w:line="240" w:lineRule="auto"/>
        <w:jc w:val="both"/>
        <w:rPr>
          <w:rFonts w:ascii="Times" w:hAnsi="Times"/>
          <w:szCs w:val="24"/>
        </w:rPr>
      </w:pPr>
    </w:p>
    <w:p w:rsidR="00D362F8" w:rsidRDefault="00D362F8" w:rsidP="00D362F8">
      <w:pPr>
        <w:spacing w:after="0" w:line="240" w:lineRule="auto"/>
        <w:jc w:val="both"/>
        <w:rPr>
          <w:rFonts w:ascii="Times" w:hAnsi="Times"/>
          <w:szCs w:val="24"/>
        </w:rPr>
      </w:pPr>
    </w:p>
    <w:p w:rsidR="00D362F8" w:rsidRDefault="00D362F8">
      <w:pPr>
        <w:spacing w:line="276" w:lineRule="auto"/>
        <w:rPr>
          <w:b/>
        </w:rPr>
      </w:pPr>
      <w:r>
        <w:rPr>
          <w:b/>
        </w:rPr>
        <w:br w:type="page"/>
      </w:r>
    </w:p>
    <w:p w:rsidR="00D362F8" w:rsidRDefault="00D362F8" w:rsidP="00D362F8">
      <w:pPr>
        <w:spacing w:after="0" w:line="276" w:lineRule="auto"/>
        <w:outlineLvl w:val="0"/>
        <w:rPr>
          <w:b/>
        </w:rPr>
      </w:pPr>
      <w:r>
        <w:rPr>
          <w:b/>
        </w:rPr>
        <w:lastRenderedPageBreak/>
        <w:t xml:space="preserve">Table S1.  </w:t>
      </w:r>
      <w:r>
        <w:rPr>
          <w:b/>
          <w:i/>
        </w:rPr>
        <w:t>S. aureus s</w:t>
      </w:r>
      <w:r>
        <w:rPr>
          <w:b/>
        </w:rPr>
        <w:t>trains used in this study</w:t>
      </w:r>
    </w:p>
    <w:tbl>
      <w:tblPr>
        <w:tblStyle w:val="TableGrid"/>
        <w:tblW w:w="8760"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1951"/>
        <w:gridCol w:w="3265"/>
        <w:gridCol w:w="3544"/>
      </w:tblGrid>
      <w:tr w:rsidR="00D362F8" w:rsidRPr="00BE5274" w:rsidTr="00764959">
        <w:tc>
          <w:tcPr>
            <w:tcW w:w="1951" w:type="dxa"/>
            <w:tcBorders>
              <w:top w:val="single" w:sz="4" w:space="0" w:color="auto"/>
              <w:bottom w:val="single" w:sz="4" w:space="0" w:color="auto"/>
            </w:tcBorders>
          </w:tcPr>
          <w:p w:rsidR="00D362F8" w:rsidRPr="00BE5274" w:rsidRDefault="00D362F8" w:rsidP="00764959">
            <w:pPr>
              <w:spacing w:line="276" w:lineRule="auto"/>
              <w:rPr>
                <w:b/>
              </w:rPr>
            </w:pPr>
            <w:r w:rsidRPr="00BE5274">
              <w:rPr>
                <w:b/>
              </w:rPr>
              <w:t>Strain</w:t>
            </w:r>
          </w:p>
        </w:tc>
        <w:tc>
          <w:tcPr>
            <w:tcW w:w="3265" w:type="dxa"/>
            <w:tcBorders>
              <w:top w:val="single" w:sz="4" w:space="0" w:color="auto"/>
              <w:bottom w:val="single" w:sz="4" w:space="0" w:color="auto"/>
            </w:tcBorders>
          </w:tcPr>
          <w:p w:rsidR="00D362F8" w:rsidRPr="00BE5274" w:rsidRDefault="00D362F8" w:rsidP="00764959">
            <w:pPr>
              <w:spacing w:line="276" w:lineRule="auto"/>
              <w:rPr>
                <w:b/>
              </w:rPr>
            </w:pPr>
            <w:r w:rsidRPr="00BE5274">
              <w:rPr>
                <w:b/>
              </w:rPr>
              <w:t>Genotype</w:t>
            </w:r>
            <w:r>
              <w:rPr>
                <w:b/>
              </w:rPr>
              <w:t>/Infection source</w:t>
            </w:r>
          </w:p>
        </w:tc>
        <w:tc>
          <w:tcPr>
            <w:tcW w:w="3544" w:type="dxa"/>
            <w:tcBorders>
              <w:top w:val="single" w:sz="4" w:space="0" w:color="auto"/>
              <w:bottom w:val="single" w:sz="4" w:space="0" w:color="auto"/>
            </w:tcBorders>
          </w:tcPr>
          <w:p w:rsidR="00D362F8" w:rsidRPr="00BE5274" w:rsidRDefault="00D362F8" w:rsidP="00764959">
            <w:pPr>
              <w:spacing w:line="276" w:lineRule="auto"/>
              <w:rPr>
                <w:b/>
              </w:rPr>
            </w:pPr>
            <w:r w:rsidRPr="00BE5274">
              <w:rPr>
                <w:b/>
              </w:rPr>
              <w:t>Reference</w:t>
            </w:r>
            <w:r>
              <w:rPr>
                <w:b/>
              </w:rPr>
              <w:t>/Source</w:t>
            </w:r>
          </w:p>
        </w:tc>
      </w:tr>
      <w:tr w:rsidR="00D362F8" w:rsidRPr="00BE5274" w:rsidTr="00764959">
        <w:tc>
          <w:tcPr>
            <w:tcW w:w="1951" w:type="dxa"/>
            <w:tcBorders>
              <w:top w:val="nil"/>
              <w:bottom w:val="nil"/>
            </w:tcBorders>
          </w:tcPr>
          <w:p w:rsidR="00D362F8" w:rsidRPr="00BE5274" w:rsidRDefault="00D362F8" w:rsidP="00764959">
            <w:pPr>
              <w:spacing w:line="276" w:lineRule="auto"/>
            </w:pPr>
            <w:r w:rsidRPr="00BE5274">
              <w:t>8325-4</w:t>
            </w:r>
          </w:p>
        </w:tc>
        <w:tc>
          <w:tcPr>
            <w:tcW w:w="3265" w:type="dxa"/>
            <w:tcBorders>
              <w:top w:val="nil"/>
              <w:bottom w:val="nil"/>
            </w:tcBorders>
          </w:tcPr>
          <w:p w:rsidR="00D362F8" w:rsidRPr="00BE5274" w:rsidRDefault="00D362F8" w:rsidP="00764959">
            <w:pPr>
              <w:spacing w:line="276" w:lineRule="auto"/>
            </w:pPr>
            <w:r>
              <w:t>NTCC</w:t>
            </w:r>
            <w:r w:rsidRPr="00BE5274">
              <w:t xml:space="preserve">8325 cured of </w:t>
            </w:r>
            <w:proofErr w:type="spellStart"/>
            <w:r w:rsidRPr="00BE5274">
              <w:t>prophages</w:t>
            </w:r>
            <w:proofErr w:type="spellEnd"/>
          </w:p>
        </w:tc>
        <w:tc>
          <w:tcPr>
            <w:tcW w:w="3544" w:type="dxa"/>
            <w:tcBorders>
              <w:top w:val="nil"/>
              <w:bottom w:val="nil"/>
            </w:tcBorders>
          </w:tcPr>
          <w:p w:rsidR="00D362F8" w:rsidRPr="009602F0" w:rsidRDefault="00326929" w:rsidP="00AA2DB2">
            <w:pPr>
              <w:spacing w:line="276" w:lineRule="auto"/>
            </w:pPr>
            <w:r w:rsidRPr="009602F0">
              <w:fldChar w:fldCharType="begin"/>
            </w:r>
            <w:r w:rsidR="00714DF2">
              <w:instrText>ADDIN CSL_CITATION {"mendeley": {"previouslyFormattedCitation": "(Horsburgh, Clements, Crossley, Ingham, &amp; Foster, 2001)", "manualFormatting": "[32]"}, "citationItems": [{"uris": ["http://www.mendeley.com/documents/?uuid=0236e2d4-31ab-4e17-b486-47f718dce9ad"], "id": "ITEM-1", "itemData": {"DOI": "10.1128/IAI.69.6.3744", "type": "article-journal", "author": [{"given": "MJ", "family": "Horsburgh"}, {"given": "MO", "family": "Clements"}, {"given": "Howard", "family": "Crossley"}, {"given": "Eileen", "family": "Ingham"}, {"given": "Simon J", "family": "Foster"}], "issued": {"date-parts": [["2001"]]}, "title": "PerR Controls Oxidative Stress Resistance and Iron Storage Proteins and Is Required for Virulence in Staphylococcus aureus", "page": "3744-3754", "volume": "69", "container-title": "Infection and Immunity", "issue": "6", "id": "ITEM-1"}}], "properties": {"noteIndex": 0}, "schema": "https://github.com/citation-style-language/schema/raw/master/csl-citation.json"}</w:instrText>
            </w:r>
            <w:r w:rsidRPr="009602F0">
              <w:fldChar w:fldCharType="separate"/>
            </w:r>
            <w:r w:rsidR="00AA2DB2" w:rsidRPr="00714DF2">
              <w:rPr>
                <w:noProof/>
              </w:rPr>
              <w:t>[</w:t>
            </w:r>
            <w:r w:rsidR="00714DF2">
              <w:rPr>
                <w:noProof/>
              </w:rPr>
              <w:t>35</w:t>
            </w:r>
            <w:r w:rsidR="00AA2DB2" w:rsidRPr="00714DF2">
              <w:rPr>
                <w:noProof/>
              </w:rPr>
              <w:t>]</w:t>
            </w:r>
            <w:r w:rsidRPr="009602F0">
              <w:fldChar w:fldCharType="end"/>
            </w:r>
          </w:p>
        </w:tc>
      </w:tr>
      <w:tr w:rsidR="00D362F8" w:rsidRPr="00BE5274" w:rsidTr="00764959">
        <w:tc>
          <w:tcPr>
            <w:tcW w:w="1951" w:type="dxa"/>
            <w:tcBorders>
              <w:top w:val="nil"/>
              <w:bottom w:val="nil"/>
            </w:tcBorders>
          </w:tcPr>
          <w:p w:rsidR="00D362F8" w:rsidRPr="00BE5274" w:rsidRDefault="00D362F8" w:rsidP="00764959">
            <w:pPr>
              <w:spacing w:line="276" w:lineRule="auto"/>
            </w:pPr>
            <w:r w:rsidRPr="00BE5274">
              <w:t>Newman</w:t>
            </w:r>
          </w:p>
        </w:tc>
        <w:tc>
          <w:tcPr>
            <w:tcW w:w="3265" w:type="dxa"/>
            <w:tcBorders>
              <w:top w:val="nil"/>
              <w:bottom w:val="nil"/>
            </w:tcBorders>
          </w:tcPr>
          <w:p w:rsidR="00D362F8" w:rsidRPr="00BE5274" w:rsidRDefault="00D362F8" w:rsidP="00764959">
            <w:pPr>
              <w:spacing w:line="276" w:lineRule="auto"/>
            </w:pPr>
            <w:r w:rsidRPr="00BE5274">
              <w:t>Clinical MSSA isolate</w:t>
            </w:r>
          </w:p>
        </w:tc>
        <w:tc>
          <w:tcPr>
            <w:tcW w:w="3544" w:type="dxa"/>
            <w:tcBorders>
              <w:top w:val="nil"/>
              <w:bottom w:val="nil"/>
            </w:tcBorders>
          </w:tcPr>
          <w:p w:rsidR="00D362F8" w:rsidRPr="009602F0" w:rsidRDefault="00326929" w:rsidP="00764959">
            <w:pPr>
              <w:spacing w:line="276" w:lineRule="auto"/>
            </w:pPr>
            <w:r w:rsidRPr="009602F0">
              <w:fldChar w:fldCharType="begin"/>
            </w:r>
            <w:r w:rsidR="00714DF2">
              <w:instrText>ADDIN CSL_CITATION {"mendeley": {"previouslyFormattedCitation": "(Duthie &amp; Lorenz, 1952)", "manualFormatting": "[33]"}, "citationItems": [{"uris": ["http://www.mendeley.com/documents/?uuid=1eaa6926-9617-4ea9-aad5-de40e166fe90"], "id": "ITEM-1", "itemData": {"type": "article-journal", "author": [{"given": "E S", "family": "Duthie"}, {"given": "L L", "family": "Lorenz"}], "issued": {"date-parts": [["1952"]]}, "title": "Staphylococcal coagulase; mode of action and antigenicity.", "page": "95-107", "volume": "6", "container-title": "Journal of General Microbiology", "issue": "1-2", "id": "ITEM-1"}}], "properties": {"noteIndex": 0}, "schema": "https://github.com/citation-style-language/schema/raw/master/csl-citation.json"}</w:instrText>
            </w:r>
            <w:r w:rsidRPr="009602F0">
              <w:fldChar w:fldCharType="separate"/>
            </w:r>
            <w:r w:rsidR="00714DF2">
              <w:rPr>
                <w:noProof/>
              </w:rPr>
              <w:t>[36</w:t>
            </w:r>
            <w:r w:rsidR="00AA2DB2" w:rsidRPr="00714DF2">
              <w:rPr>
                <w:noProof/>
              </w:rPr>
              <w:t>]</w:t>
            </w:r>
            <w:r w:rsidRPr="009602F0">
              <w:fldChar w:fldCharType="end"/>
            </w:r>
          </w:p>
        </w:tc>
      </w:tr>
      <w:tr w:rsidR="00D362F8" w:rsidRPr="00BE5274" w:rsidTr="00764959">
        <w:tc>
          <w:tcPr>
            <w:tcW w:w="1951" w:type="dxa"/>
            <w:tcBorders>
              <w:top w:val="nil"/>
              <w:bottom w:val="nil"/>
            </w:tcBorders>
          </w:tcPr>
          <w:p w:rsidR="00D362F8" w:rsidRPr="00BE5274" w:rsidRDefault="00D362F8" w:rsidP="00764959">
            <w:pPr>
              <w:spacing w:line="276" w:lineRule="auto"/>
            </w:pPr>
            <w:r>
              <w:t>BB</w:t>
            </w:r>
          </w:p>
        </w:tc>
        <w:tc>
          <w:tcPr>
            <w:tcW w:w="3265" w:type="dxa"/>
            <w:tcBorders>
              <w:top w:val="nil"/>
              <w:bottom w:val="nil"/>
            </w:tcBorders>
          </w:tcPr>
          <w:p w:rsidR="00D362F8" w:rsidRPr="00BE5274" w:rsidRDefault="00D362F8" w:rsidP="00764959">
            <w:pPr>
              <w:spacing w:line="276" w:lineRule="auto"/>
            </w:pPr>
            <w:r>
              <w:t>Bovine mastitis laboratory strain</w:t>
            </w:r>
          </w:p>
        </w:tc>
        <w:tc>
          <w:tcPr>
            <w:tcW w:w="3544" w:type="dxa"/>
            <w:tcBorders>
              <w:top w:val="nil"/>
              <w:bottom w:val="nil"/>
            </w:tcBorders>
          </w:tcPr>
          <w:p w:rsidR="00D362F8" w:rsidRPr="009602F0" w:rsidRDefault="00326929" w:rsidP="00764959">
            <w:pPr>
              <w:spacing w:line="276" w:lineRule="auto"/>
            </w:pPr>
            <w:r w:rsidRPr="009602F0">
              <w:fldChar w:fldCharType="begin"/>
            </w:r>
            <w:r w:rsidR="00714DF2">
              <w:instrText>ADDIN CSL_CITATION {"mendeley": {"previouslyFormattedCitation": "(Anderson, 1974)", "manualFormatting": "[34]"}, "citationItems": [{"uris": ["http://www.mendeley.com/documents/?uuid=436f69c0-d160-46b0-ae55-c7a0c0933069"], "id": "ITEM-1", "itemData": {"DOI": "10.1016/0021-9975(74)90032-2", "type": "article-journal", "author": [{"given": "J", "family": "Anderson"}], "issued": {"date-parts": [["1974", "1"]]}, "abstract": "The effect of inoculation of different strains of staphylococcus, one into each of two mammary glands of the same mouse, was investigated using the mouse mastitis model. The effect of the combination of two different strains was compared with the effect of the homologous combinations. The results show that a strain that normally exhibits a low virulence is phenotypically enhanced when inoculated in combination with a strain of high virulence, and that there is no such effect when the strains combined are equal in virulence.", "title": "Experimental staphylococcal mastitis in the mouse: The effect of inoculating different strains into separate glands of the same mouse", "page": "103-111", "volume": "84", "container-title": "Journal of Comparative Pathology", "issue": "1", "id": "ITEM-1"}}], "properties": {"noteIndex": 0}, "schema": "https://github.com/citation-style-language/schema/raw/master/csl-citation.json"}</w:instrText>
            </w:r>
            <w:r w:rsidRPr="009602F0">
              <w:fldChar w:fldCharType="separate"/>
            </w:r>
            <w:r w:rsidR="00714DF2">
              <w:rPr>
                <w:noProof/>
              </w:rPr>
              <w:t>[37</w:t>
            </w:r>
            <w:r w:rsidR="00AA2DB2" w:rsidRPr="00714DF2">
              <w:rPr>
                <w:noProof/>
              </w:rPr>
              <w:t>]</w:t>
            </w:r>
            <w:r w:rsidRPr="009602F0">
              <w:fldChar w:fldCharType="end"/>
            </w:r>
          </w:p>
        </w:tc>
      </w:tr>
      <w:tr w:rsidR="00D362F8" w:rsidRPr="00BE5274" w:rsidTr="00764959">
        <w:tc>
          <w:tcPr>
            <w:tcW w:w="1951" w:type="dxa"/>
            <w:tcBorders>
              <w:top w:val="nil"/>
              <w:bottom w:val="nil"/>
            </w:tcBorders>
          </w:tcPr>
          <w:p w:rsidR="00D362F8" w:rsidRPr="00BE5274" w:rsidRDefault="00D362F8" w:rsidP="00764959">
            <w:pPr>
              <w:spacing w:line="276" w:lineRule="auto"/>
            </w:pPr>
            <w:r w:rsidRPr="00BE5274">
              <w:t>MRSA 252</w:t>
            </w:r>
          </w:p>
        </w:tc>
        <w:tc>
          <w:tcPr>
            <w:tcW w:w="3265" w:type="dxa"/>
            <w:tcBorders>
              <w:top w:val="nil"/>
              <w:bottom w:val="nil"/>
            </w:tcBorders>
          </w:tcPr>
          <w:p w:rsidR="00D362F8" w:rsidRPr="00BE5274" w:rsidRDefault="00D362F8" w:rsidP="00764959">
            <w:pPr>
              <w:spacing w:line="276" w:lineRule="auto"/>
            </w:pPr>
            <w:r w:rsidRPr="00BE5274">
              <w:t>EMRSA-16</w:t>
            </w:r>
          </w:p>
        </w:tc>
        <w:tc>
          <w:tcPr>
            <w:tcW w:w="3544" w:type="dxa"/>
            <w:tcBorders>
              <w:top w:val="nil"/>
              <w:bottom w:val="nil"/>
            </w:tcBorders>
          </w:tcPr>
          <w:p w:rsidR="00D362F8" w:rsidRPr="009602F0" w:rsidRDefault="00326929" w:rsidP="00764959">
            <w:pPr>
              <w:spacing w:line="276" w:lineRule="auto"/>
            </w:pPr>
            <w:r w:rsidRPr="009602F0">
              <w:fldChar w:fldCharType="begin"/>
            </w:r>
            <w:r w:rsidR="00714DF2">
              <w:instrText>ADDIN CSL_CITATION {"mendeley": {"previouslyFormattedCitation": "(Holden et al., 2004)", "manualFormatting": "[35]"}, "citationItems": [{"uris": ["http://www.mendeley.com/documents/?uuid=c85d403c-dc85-4ced-9ba9-63f929948765"], "id": "ITEM-1", "itemData": {"volume": "101", "publisher": "National Academy of Sciences", "DOI": "10.1073/pnas.0402521101", "type": "article-journal", "author": [{"given": "Matthew T G", "family": "Holden"}, {"given": "Edward J", "family": "Feil"}, {"given": "Jodi a", "family": "Lindsay"}, {"given": "Sharon J", "family": "Peacock"}, {"given": "Nicholas P J", "family": "Day"}, {"given": "Mark C", "family": "Enright"}, {"given": "Tim J", "family": "Foster"}, {"given": "Catrin E", "family": "Moore"}, {"given": "Laurence", "family": "Hurst"}, {"given": "Rebecca", "family": "Atkin"}, {"given": "Andrew", "family": "Barron"}, {"given": "Nathalie", "family": "Bason"}, {"given": "Stephen D", "family": "Bentley"}, {"given": "Carol", "family": "Chillingworth"}, {"given": "Tracey", "family": "Chillingworth"}, {"given": "Carol", "family": "Churcher"}, {"given": "Louise", "family": "Clark"}, {"given": "Craig", "family": "Corton"}, {"given": "Ann", "family": "Cronin"}, {"given": "Jon", "family": "Doggett"}, {"given": "Linda", "family": "Dowd"}, {"given": "Theresa", "family": "Feltwell"}, {"given": "Zahra", "family": "Hance"}, {"given": "Barbara", "family": "Harris"}, {"given": "Heidi", "family": "Hauser"}, {"given": "Simon", "family": "Holroyd"}, {"given": "Kay", "family": "Jagels"}, {"given": "Keith D", "family": "James"}, {"given": "Nicola", "family": "Lennard"}, {"given": "Alexandra", "family": "Line"}, {"given": "Rebecca", "family": "Mayes"}, {"given": "Sharon", "family": "Moule"}, {"given": "Karen", "family": "Mungall"}, {"given": "Douglas", "family": "Ormond"}, {"given": "Michael a", "family": "Quail"}, {"given": "Ester", "family": "Rabbinowitsch"}, {"given": "Kim", "family": "Rutherford"}, {"given": "Mandy", "family": "Sanders"}, {"given": "Sarah", "family": "Sharp"}, {"given": "Mark", "family": "Simmonds"}, {"given": "Kim", "family": "Stevens"}, {"given": "Sally", "family": "Whitehead"}, {"given": "Bart G", "family": "Barrell"}, {"given": "Brian G", "family": "Spratt"}, {"given": "Julian", "family": "Parkhill"}], "issued": {"date-parts": [["2004", "6", "29"]]}, "abstract": "Staphylococcus aureus is an important nosocomial and community-acquired pathogen. Its genetic plasticity has facilitated the evolution of many virulent and drug-resistant strains, presenting a major and constantly changing clinical challenge. We sequenced the approximate to2.8-Mbp genomes of two disease-causing S. aureus strains isolated from distinct clinical settings: a recent hospital-acquired representative of the epidemic methicillin-resistant S. aureus EMRSA-16 clone (MRSA252), a clinically important and globally prevalent lineage; and a representative of an invasive community-acquired methicillin-susceptible S. aureus clone (MSSA476). A comparative-genomics approach was used to explore the mechanisms of evolution of clinically important S. aureus genomes and to identify regions affecting virulence and drug resistance. The genome sequences of MRSA252 and MSSA476 have a well conserved core region but differ markedly in their accessory genetic elements. MRSA252 is the most genetically diverse S. aureus strain sequenced to date: approximate to6% of the genome is novel compared with other published genomes, and it contains several unique genetic elements. MSSA476 is methicillin-susceptible, but it contains a novel Staphylococcal chromosomal cassette (SCC) mec-like element (designated SCC476), which is integrated at the same site on the chromosome as SCCmec elements in MRSA strains but encodes a putative fusidic acid resistance protein. The crucial role that accessory elements play in the rapid evolution of S. aureus is clearly illustrated by comparing the MSSA476 genome with that of an extremely closely related MRSA community-acquired strain; the differential distribution of large mobile elements carrying virulence and drug-resistance determinants may be responsible for the clinically important phenotypic differences in these strains.", "title": "Complete genomes of two clinical Staphylococcus aureus strains: Evidence for the rapid evolution of virulence and drug resistance", "page": "9786-9791", "note": "        From Duplicate 1 (                           Complete genomes of two clinical Staphylococcus aureus strains: evidence for the rapid evolution of virulence and drug resistance.                         - Holden, Matthew T G; Feil, Edward J; Lindsay, Jodi a; Peacock, Sharon J; Day, Nicholas P J; Enright, Mark C; Foster, Tim J; Moore, Catrin E; Hurst, Laurence; Atkin, Rebecca; Barron, Andrew; Bason, Nathalie; Bentley, Stephen D; Chillingworth, Carol; Chillingworth, Tracey; Churcher, Carol; Clark, Louise; Corton, Craig; Cronin, Ann; Doggett, Jon; Dowd, Linda; Feltwell, Theresa; Hance, Zahra; Harris, Barbara; Hauser, Heidi; Holroyd, Simon; Jagels, Kay; James, Keith D; Lennard, Nicola; Line, Alexandra; Mayes, Rebecca; Moule, Sharon; Mungall, Karen; Ormond, Douglas; Quail, Michael a; Rabbinowitsch, Ester; Rutherford, Kim; Sanders, Mandy; Sharp, Sarah; Simmonds, Mark; Stevens, Kim; Whitehead, Sally; Barrell, Bart G; Spratt, Brian G; Parkhill, Julian )\n                \n        \n        \n      ", "container-title": "Proceedings of the National Academy of Sciences of the United States of America", "issue": "26", "id": "ITEM-1"}}], "properties": {"noteIndex": 0}, "schema": "https://github.com/citation-style-language/schema/raw/master/csl-citation.json"}</w:instrText>
            </w:r>
            <w:r w:rsidRPr="009602F0">
              <w:fldChar w:fldCharType="separate"/>
            </w:r>
            <w:r w:rsidR="00714DF2">
              <w:rPr>
                <w:noProof/>
              </w:rPr>
              <w:t>[38</w:t>
            </w:r>
            <w:r w:rsidR="00AA2DB2" w:rsidRPr="00714DF2">
              <w:rPr>
                <w:noProof/>
              </w:rPr>
              <w:t>]</w:t>
            </w:r>
            <w:r w:rsidRPr="009602F0">
              <w:fldChar w:fldCharType="end"/>
            </w:r>
            <w:r w:rsidR="00D362F8" w:rsidRPr="009602F0">
              <w:t xml:space="preserve"> </w:t>
            </w:r>
          </w:p>
        </w:tc>
      </w:tr>
      <w:tr w:rsidR="00D362F8" w:rsidRPr="00BE5274" w:rsidTr="00764959">
        <w:tc>
          <w:tcPr>
            <w:tcW w:w="1951" w:type="dxa"/>
            <w:tcBorders>
              <w:top w:val="nil"/>
              <w:bottom w:val="nil"/>
            </w:tcBorders>
          </w:tcPr>
          <w:p w:rsidR="00D362F8" w:rsidRPr="00BE5274" w:rsidRDefault="00D362F8" w:rsidP="00764959">
            <w:pPr>
              <w:spacing w:line="276" w:lineRule="auto"/>
            </w:pPr>
            <w:r w:rsidRPr="00BE5274">
              <w:t>MRSA PM64</w:t>
            </w:r>
          </w:p>
        </w:tc>
        <w:tc>
          <w:tcPr>
            <w:tcW w:w="3265" w:type="dxa"/>
            <w:tcBorders>
              <w:top w:val="nil"/>
              <w:bottom w:val="nil"/>
            </w:tcBorders>
          </w:tcPr>
          <w:p w:rsidR="00D362F8" w:rsidRPr="00BE5274" w:rsidRDefault="00D362F8" w:rsidP="00764959">
            <w:pPr>
              <w:spacing w:line="276" w:lineRule="auto"/>
            </w:pPr>
            <w:r w:rsidRPr="00BE5274">
              <w:t>MRSA 252 clonal variant</w:t>
            </w:r>
          </w:p>
        </w:tc>
        <w:tc>
          <w:tcPr>
            <w:tcW w:w="3544" w:type="dxa"/>
            <w:tcBorders>
              <w:top w:val="nil"/>
              <w:bottom w:val="nil"/>
            </w:tcBorders>
          </w:tcPr>
          <w:p w:rsidR="00D362F8" w:rsidRPr="009602F0" w:rsidRDefault="00326929" w:rsidP="00764959">
            <w:pPr>
              <w:spacing w:line="276" w:lineRule="auto"/>
            </w:pPr>
            <w:r w:rsidRPr="009602F0">
              <w:fldChar w:fldCharType="begin"/>
            </w:r>
            <w:r w:rsidR="00714DF2">
              <w:instrText>ADDIN CSL_CITATION {"mendeley": {"previouslyFormattedCitation": "(Moore &amp; Lindsay, 2002)", "manualFormatting": "[36]"}, "citationItems": [{"uris": ["http://www.mendeley.com/documents/?uuid=9bc3346f-4a3e-44ab-8a9d-5cb65e88dabf"], "id": "ITEM-1", "itemData": {"type": "article-journal", "author": [{"given": "P L C", "family": "Moore"}, {"given": "J A", "family": "Lindsay"}], "issued": {"date-parts": [["2002"]]}, "abstract": "Epidemic methicillin-resistant Staphylococcus aureus types 15 and 16 (EMRSA-15 and EMRSA-16) are the dominant types of MRSA found in UK hospitals, but accurate designation of strains has been difficult. Restriction fragment length polymorphism (RFLP) profiles of seven core virulence genes were used to classify unambiguously isolates of MRSA from St George's Hospital into two groups corresponding to EMRSA-15 and EMRSA-16. Variants of both EMRSA-15 and EMRSA-16 isolates occurred that had lost virulence genes encoded on mobile genetic elements. EMRSA-16 isolates had core gene profiles identical to a cluster of previously characterised MSSA (methicillin-sensitive S. aureus) isolates from St George's Hospital, suggesting that they have arisen from this source, or that loss of the accessory genetic element encoding methicillin resistance is frequent. EMRSA-15 and EMRSA-16 strains were distinct from other MRSA strains previously identified in UK hospitals, and always carried a mobile genetic element encoding multiple superantigens. These results contribute to the understanding of the types of MRSA found in UK hospitals, how they vary and how they arose.", "title": "Molecular characterisation of the dominant UK methicillin-resistant Staphylococcus aureus strains, EMRSA-15 and EMRSA-16.", "page": "516-521", "volume": "51", "container-title": "Journal of Medical Microbiology", "issue": "6", "id": "ITEM-1"}}], "properties": {"noteIndex": 0}, "schema": "https://github.com/citation-style-language/schema/raw/master/csl-citation.json"}</w:instrText>
            </w:r>
            <w:r w:rsidRPr="009602F0">
              <w:fldChar w:fldCharType="separate"/>
            </w:r>
            <w:r w:rsidR="00714DF2">
              <w:rPr>
                <w:noProof/>
              </w:rPr>
              <w:t>[39</w:t>
            </w:r>
            <w:r w:rsidR="00AA2DB2" w:rsidRPr="00714DF2">
              <w:rPr>
                <w:noProof/>
              </w:rPr>
              <w:t>]</w:t>
            </w:r>
            <w:r w:rsidRPr="009602F0">
              <w:fldChar w:fldCharType="end"/>
            </w:r>
            <w:r w:rsidR="00D362F8" w:rsidRPr="009602F0">
              <w:t xml:space="preserve"> </w:t>
            </w:r>
          </w:p>
        </w:tc>
      </w:tr>
      <w:tr w:rsidR="00D362F8" w:rsidRPr="00BE5274" w:rsidTr="00764959">
        <w:tc>
          <w:tcPr>
            <w:tcW w:w="1951" w:type="dxa"/>
            <w:tcBorders>
              <w:top w:val="nil"/>
              <w:bottom w:val="nil"/>
            </w:tcBorders>
          </w:tcPr>
          <w:p w:rsidR="00D362F8" w:rsidRPr="00BE5274" w:rsidRDefault="00D362F8" w:rsidP="00764959">
            <w:pPr>
              <w:spacing w:line="276" w:lineRule="auto"/>
            </w:pPr>
            <w:r w:rsidRPr="00BE5274">
              <w:t>Mu50</w:t>
            </w:r>
          </w:p>
        </w:tc>
        <w:tc>
          <w:tcPr>
            <w:tcW w:w="3265" w:type="dxa"/>
            <w:tcBorders>
              <w:top w:val="nil"/>
              <w:bottom w:val="nil"/>
            </w:tcBorders>
          </w:tcPr>
          <w:p w:rsidR="00D362F8" w:rsidRPr="00BE5274" w:rsidRDefault="00D362F8" w:rsidP="00764959">
            <w:pPr>
              <w:spacing w:line="276" w:lineRule="auto"/>
            </w:pPr>
            <w:r>
              <w:t>VISA</w:t>
            </w:r>
            <w:r w:rsidRPr="00BE5274">
              <w:t xml:space="preserve"> strain</w:t>
            </w:r>
          </w:p>
        </w:tc>
        <w:tc>
          <w:tcPr>
            <w:tcW w:w="3544" w:type="dxa"/>
            <w:tcBorders>
              <w:top w:val="nil"/>
              <w:bottom w:val="nil"/>
            </w:tcBorders>
          </w:tcPr>
          <w:p w:rsidR="00D362F8" w:rsidRPr="009602F0" w:rsidRDefault="00326929" w:rsidP="00764959">
            <w:pPr>
              <w:spacing w:line="276" w:lineRule="auto"/>
            </w:pPr>
            <w:r w:rsidRPr="009602F0">
              <w:fldChar w:fldCharType="begin"/>
            </w:r>
            <w:r w:rsidR="00714DF2">
              <w:instrText>ADDIN CSL_CITATION {"mendeley": {"previouslyFormattedCitation": "(Kuroda et al., 2001)", "manualFormatting": "[37]"}, "citationItems": [{"uris": ["http://www.mendeley.com/documents/?uuid=dd5017d7-c106-4fa8-8c2c-5fff48b05094"], "id": "ITEM-1", "itemData": {"type": "article-journal", "author": [{"given": "M", "family": "Kuroda"}, {"given": "T", "family": "Ohta"}, {"given": "I", "family": "Uchiyama"}, {"given": "T", "family": "Baba"}, {"given": "H", "family": "Yuzawa"}, {"given": "I", "family": "Kobayashi"}, {"given": "L", "family": "Cui"}, {"given": "a", "family": "Oguchi"}, {"given": "K", "family": "Aoki"}, {"given": "Y", "family": "Nagai"}, {"given": "J", "family": "Lian"}, {"given": "T", "family": "Ito"}, {"given": "M", "family": "Kanamori"}, {"given": "H", "family": "Matsumaru"}, {"given": "a", "family": "Maruyama"}, {"given": "H", "family": "Murakami"}, {"given": "a", "family": "Hosoyama"}, {"given": "Y", "family": "Mizutani-Ui"}, {"given": "N K", "family": "Takahashi"}, {"given": "T", "family": "Sawano"}, {"given": "R", "family": "Inoue"}, {"given": "C", "family": "Kaito"}, {"given": "K", "family": "Sekimizu"}, {"given": "H", "family": "Hirakawa"}, {"given": "S", "family": "Kuhara"}, {"given": "S", "family": "Goto"}, {"given": "J", "family": "Yabuzaki"}, {"given": "M", "family": "Kanehisa"}, {"given": "a", "family": "Yamashita"}, {"given": "K", "family": "Oshima"}, {"given": "K", "family": "Furuya"}, {"given": "C", "family": "Yoshino"}, {"given": "T", "family": "Shiba"}, {"given": "M", "family": "Hattori"}, {"given": "N", "family": "Ogasawara"}, {"given": "H", "family": "Hayashi"}, {"given": "K", "family": "Hiramatsu"}], "issued": {"date-parts": [["2001", "4", "21"]]}, "abstract": "Staphylococcus aureus is one of the major causes of community-acquired and hospital-acquired infections. It produces numerous toxins including superantigens that cause unique disease entities such as toxic-shock syndrome and staphylococcal scarlet fever, and has acquired resistance to practically all antibiotics. Whole genome analysis is a necessary step towards future development of countermeasures against this organism.", "title": "Whole genome sequencing of meticillin-resistant Staphylococcus aureus.", "page": "1225-40", "volume": "357", "container-title": "Lancet", "issue": "9264", "id": "ITEM-1"}}], "properties": {"noteIndex": 0}, "schema": "https://github.com/citation-style-language/schema/raw/master/csl-citation.json"}</w:instrText>
            </w:r>
            <w:r w:rsidRPr="009602F0">
              <w:fldChar w:fldCharType="separate"/>
            </w:r>
            <w:r w:rsidR="00714DF2">
              <w:rPr>
                <w:noProof/>
              </w:rPr>
              <w:t>[40</w:t>
            </w:r>
            <w:r w:rsidR="00AA2DB2" w:rsidRPr="00714DF2">
              <w:rPr>
                <w:noProof/>
              </w:rPr>
              <w:t>]</w:t>
            </w:r>
            <w:r w:rsidRPr="009602F0">
              <w:fldChar w:fldCharType="end"/>
            </w:r>
            <w:r w:rsidR="00D362F8" w:rsidRPr="009602F0">
              <w:t xml:space="preserve"> </w:t>
            </w:r>
          </w:p>
        </w:tc>
      </w:tr>
      <w:tr w:rsidR="00D362F8" w:rsidRPr="00BE5274" w:rsidTr="00764959">
        <w:tc>
          <w:tcPr>
            <w:tcW w:w="1951" w:type="dxa"/>
            <w:tcBorders>
              <w:top w:val="nil"/>
              <w:bottom w:val="nil"/>
            </w:tcBorders>
          </w:tcPr>
          <w:p w:rsidR="00D362F8" w:rsidRPr="00BE5274" w:rsidRDefault="00D362F8" w:rsidP="00764959">
            <w:pPr>
              <w:spacing w:line="276" w:lineRule="auto"/>
            </w:pPr>
            <w:r w:rsidRPr="00BE5274">
              <w:t>RF122</w:t>
            </w:r>
          </w:p>
        </w:tc>
        <w:tc>
          <w:tcPr>
            <w:tcW w:w="3265" w:type="dxa"/>
            <w:tcBorders>
              <w:top w:val="nil"/>
              <w:bottom w:val="nil"/>
            </w:tcBorders>
          </w:tcPr>
          <w:p w:rsidR="00D362F8" w:rsidRPr="00BE5274" w:rsidRDefault="00D362F8" w:rsidP="00764959">
            <w:pPr>
              <w:spacing w:line="276" w:lineRule="auto"/>
            </w:pPr>
            <w:r w:rsidRPr="00BE5274">
              <w:t>Bovine mastitis associated clone</w:t>
            </w:r>
          </w:p>
        </w:tc>
        <w:tc>
          <w:tcPr>
            <w:tcW w:w="3544" w:type="dxa"/>
            <w:tcBorders>
              <w:top w:val="nil"/>
              <w:bottom w:val="nil"/>
            </w:tcBorders>
          </w:tcPr>
          <w:p w:rsidR="00D362F8" w:rsidRPr="009602F0" w:rsidRDefault="00326929" w:rsidP="00764959">
            <w:pPr>
              <w:spacing w:line="276" w:lineRule="auto"/>
            </w:pPr>
            <w:r w:rsidRPr="009602F0">
              <w:fldChar w:fldCharType="begin"/>
            </w:r>
            <w:r w:rsidR="00714DF2">
              <w:instrText>ADDIN CSL_CITATION {"mendeley": {"previouslyFormattedCitation": "(Herron et al., 2002)", "manualFormatting": "[38]"}, "citationItems": [{"uris": ["http://www.mendeley.com/documents/?uuid=38b55730-a2ab-49de-a60e-d9266dd71ea6"], "id": "ITEM-1", "itemData": {"publisher": "Am Soc Microbiol", "DOI": "10.1128/IAI.70.7.3978", "type": "article-journal", "author": [{"given": "L.L.", "family": "Herron"}, {"given": "Rajit", "family": "Chakravarty"}, {"given": "Christopher", "family": "Dwan"}, {"given": "J.R.", "family": "Fitzgerald"}, {"given": "J.M.", "family": "Musser"}, {"given": "Ernest", "family": "Retzel"}, {"given": "Vivek", "family": "Kapur"}], "issued": {"date-parts": [["2002"]]}, "title": "Genome sequence survey identifies unique sequences and key virulence genes with unusual rates of amino acid substitution in bovine Staphylococcus aureus", "page": "3978-3981", "volume": "70", "container-title": "Infection and immunity", "issue": "7", "id": "ITEM-1"}}], "properties": {"noteIndex": 0}, "schema": "https://github.com/citation-style-language/schema/raw/master/csl-citation.json"}</w:instrText>
            </w:r>
            <w:r w:rsidRPr="009602F0">
              <w:fldChar w:fldCharType="separate"/>
            </w:r>
            <w:r w:rsidR="00714DF2">
              <w:rPr>
                <w:noProof/>
              </w:rPr>
              <w:t>[41</w:t>
            </w:r>
            <w:r w:rsidR="00AA2DB2" w:rsidRPr="00714DF2">
              <w:rPr>
                <w:noProof/>
              </w:rPr>
              <w:t>]</w:t>
            </w:r>
            <w:r w:rsidRPr="009602F0">
              <w:fldChar w:fldCharType="end"/>
            </w:r>
            <w:r w:rsidR="00D362F8" w:rsidRPr="009602F0">
              <w:t xml:space="preserve"> </w:t>
            </w:r>
          </w:p>
        </w:tc>
      </w:tr>
      <w:tr w:rsidR="00D362F8" w:rsidRPr="00BE5274" w:rsidTr="00764959">
        <w:tc>
          <w:tcPr>
            <w:tcW w:w="1951" w:type="dxa"/>
            <w:tcBorders>
              <w:top w:val="nil"/>
              <w:bottom w:val="nil"/>
            </w:tcBorders>
            <w:vAlign w:val="bottom"/>
          </w:tcPr>
          <w:p w:rsidR="00D362F8" w:rsidRPr="00BE5274" w:rsidRDefault="00D362F8" w:rsidP="00764959">
            <w:pPr>
              <w:spacing w:line="276" w:lineRule="auto"/>
            </w:pPr>
            <w:r w:rsidRPr="00BE5274">
              <w:t>CDC8</w:t>
            </w:r>
          </w:p>
        </w:tc>
        <w:tc>
          <w:tcPr>
            <w:tcW w:w="3265" w:type="dxa"/>
            <w:tcBorders>
              <w:top w:val="nil"/>
              <w:bottom w:val="nil"/>
            </w:tcBorders>
            <w:vAlign w:val="bottom"/>
          </w:tcPr>
          <w:p w:rsidR="00D362F8" w:rsidRPr="00BE5274" w:rsidRDefault="00D362F8" w:rsidP="00764959">
            <w:pPr>
              <w:spacing w:line="276" w:lineRule="auto"/>
            </w:pPr>
            <w:r>
              <w:t>Wild type</w:t>
            </w:r>
          </w:p>
        </w:tc>
        <w:tc>
          <w:tcPr>
            <w:tcW w:w="3544" w:type="dxa"/>
            <w:tcBorders>
              <w:top w:val="nil"/>
              <w:bottom w:val="nil"/>
            </w:tcBorders>
          </w:tcPr>
          <w:p w:rsidR="00D362F8" w:rsidRPr="009602F0" w:rsidRDefault="00D362F8" w:rsidP="00764959">
            <w:pPr>
              <w:spacing w:line="276" w:lineRule="auto"/>
            </w:pPr>
            <w:proofErr w:type="spellStart"/>
            <w:r w:rsidRPr="009602F0">
              <w:t>Dr.</w:t>
            </w:r>
            <w:proofErr w:type="spellEnd"/>
            <w:r w:rsidRPr="009602F0">
              <w:t xml:space="preserve"> Jodi Lindsay</w:t>
            </w:r>
          </w:p>
        </w:tc>
      </w:tr>
      <w:tr w:rsidR="00D362F8" w:rsidRPr="00BE5274" w:rsidTr="00764959">
        <w:tc>
          <w:tcPr>
            <w:tcW w:w="1951" w:type="dxa"/>
            <w:tcBorders>
              <w:top w:val="nil"/>
              <w:bottom w:val="nil"/>
            </w:tcBorders>
            <w:vAlign w:val="bottom"/>
          </w:tcPr>
          <w:p w:rsidR="00D362F8" w:rsidRPr="00BE5274" w:rsidRDefault="00D362F8" w:rsidP="00764959">
            <w:pPr>
              <w:spacing w:line="276" w:lineRule="auto"/>
            </w:pPr>
            <w:r w:rsidRPr="00BE5274">
              <w:t>B1203012</w:t>
            </w:r>
          </w:p>
        </w:tc>
        <w:tc>
          <w:tcPr>
            <w:tcW w:w="3265" w:type="dxa"/>
            <w:tcBorders>
              <w:top w:val="nil"/>
              <w:bottom w:val="nil"/>
            </w:tcBorders>
            <w:vAlign w:val="bottom"/>
          </w:tcPr>
          <w:p w:rsidR="00D362F8" w:rsidRPr="00BE5274" w:rsidRDefault="00D362F8" w:rsidP="00764959">
            <w:pPr>
              <w:spacing w:line="276" w:lineRule="auto"/>
            </w:pPr>
            <w:r>
              <w:rPr>
                <w:color w:val="000000"/>
              </w:rPr>
              <w:t>Wild type / s</w:t>
            </w:r>
            <w:r w:rsidRPr="00BE5274">
              <w:rPr>
                <w:color w:val="000000"/>
              </w:rPr>
              <w:t>epticaemia</w:t>
            </w:r>
          </w:p>
        </w:tc>
        <w:tc>
          <w:tcPr>
            <w:tcW w:w="3544" w:type="dxa"/>
            <w:tcBorders>
              <w:top w:val="nil"/>
              <w:bottom w:val="nil"/>
            </w:tcBorders>
          </w:tcPr>
          <w:p w:rsidR="00D362F8" w:rsidRPr="009602F0" w:rsidRDefault="00D362F8" w:rsidP="00764959">
            <w:pPr>
              <w:spacing w:line="276" w:lineRule="auto"/>
            </w:pPr>
            <w:r w:rsidRPr="009602F0">
              <w:t>Queens Medical Centre, Nottingham</w:t>
            </w:r>
          </w:p>
        </w:tc>
      </w:tr>
      <w:tr w:rsidR="00D362F8" w:rsidRPr="00BE5274" w:rsidTr="00764959">
        <w:tc>
          <w:tcPr>
            <w:tcW w:w="1951" w:type="dxa"/>
            <w:tcBorders>
              <w:top w:val="nil"/>
              <w:bottom w:val="nil"/>
            </w:tcBorders>
            <w:vAlign w:val="bottom"/>
          </w:tcPr>
          <w:p w:rsidR="00D362F8" w:rsidRPr="00BE5274" w:rsidRDefault="00D362F8" w:rsidP="00764959">
            <w:pPr>
              <w:spacing w:line="276" w:lineRule="auto"/>
            </w:pPr>
            <w:r w:rsidRPr="00BE5274">
              <w:t>B2202016</w:t>
            </w:r>
          </w:p>
        </w:tc>
        <w:tc>
          <w:tcPr>
            <w:tcW w:w="3265" w:type="dxa"/>
            <w:tcBorders>
              <w:top w:val="nil"/>
              <w:bottom w:val="nil"/>
            </w:tcBorders>
            <w:vAlign w:val="bottom"/>
          </w:tcPr>
          <w:p w:rsidR="00D362F8" w:rsidRPr="00BE5274" w:rsidRDefault="00D362F8" w:rsidP="00764959">
            <w:pPr>
              <w:spacing w:line="276" w:lineRule="auto"/>
              <w:rPr>
                <w:color w:val="000000"/>
              </w:rPr>
            </w:pPr>
            <w:r>
              <w:rPr>
                <w:color w:val="000000"/>
              </w:rPr>
              <w:t>Wild type / s</w:t>
            </w:r>
            <w:r w:rsidRPr="00BE5274">
              <w:rPr>
                <w:color w:val="000000"/>
              </w:rPr>
              <w:t>epticaemia</w:t>
            </w:r>
          </w:p>
        </w:tc>
        <w:tc>
          <w:tcPr>
            <w:tcW w:w="3544" w:type="dxa"/>
            <w:tcBorders>
              <w:top w:val="nil"/>
              <w:bottom w:val="nil"/>
            </w:tcBorders>
          </w:tcPr>
          <w:p w:rsidR="00D362F8" w:rsidRPr="009602F0" w:rsidRDefault="00D362F8" w:rsidP="00764959">
            <w:pPr>
              <w:spacing w:line="276" w:lineRule="auto"/>
            </w:pPr>
            <w:r w:rsidRPr="009602F0">
              <w:t>Queens Medical Centre, Nottingham</w:t>
            </w:r>
          </w:p>
        </w:tc>
      </w:tr>
      <w:tr w:rsidR="00D362F8" w:rsidRPr="00BE5274" w:rsidTr="00764959">
        <w:tc>
          <w:tcPr>
            <w:tcW w:w="1951" w:type="dxa"/>
            <w:tcBorders>
              <w:top w:val="nil"/>
              <w:bottom w:val="nil"/>
            </w:tcBorders>
            <w:vAlign w:val="bottom"/>
          </w:tcPr>
          <w:p w:rsidR="00D362F8" w:rsidRPr="00BE5274" w:rsidRDefault="00D362F8" w:rsidP="00764959">
            <w:pPr>
              <w:spacing w:line="276" w:lineRule="auto"/>
            </w:pPr>
            <w:r w:rsidRPr="00BE5274">
              <w:t>B2503017</w:t>
            </w:r>
          </w:p>
        </w:tc>
        <w:tc>
          <w:tcPr>
            <w:tcW w:w="3265" w:type="dxa"/>
            <w:tcBorders>
              <w:top w:val="nil"/>
              <w:bottom w:val="nil"/>
            </w:tcBorders>
            <w:vAlign w:val="bottom"/>
          </w:tcPr>
          <w:p w:rsidR="00D362F8" w:rsidRPr="00BE5274" w:rsidRDefault="00D362F8" w:rsidP="00764959">
            <w:pPr>
              <w:spacing w:line="276" w:lineRule="auto"/>
              <w:rPr>
                <w:color w:val="000000"/>
              </w:rPr>
            </w:pPr>
            <w:r>
              <w:rPr>
                <w:color w:val="000000"/>
              </w:rPr>
              <w:t>Wild type / s</w:t>
            </w:r>
            <w:r w:rsidRPr="00BE5274">
              <w:rPr>
                <w:color w:val="000000"/>
              </w:rPr>
              <w:t>epticaemia</w:t>
            </w:r>
          </w:p>
        </w:tc>
        <w:tc>
          <w:tcPr>
            <w:tcW w:w="3544" w:type="dxa"/>
            <w:tcBorders>
              <w:top w:val="nil"/>
              <w:bottom w:val="nil"/>
            </w:tcBorders>
          </w:tcPr>
          <w:p w:rsidR="00D362F8" w:rsidRPr="009602F0" w:rsidRDefault="00D362F8" w:rsidP="00764959">
            <w:pPr>
              <w:spacing w:line="276" w:lineRule="auto"/>
            </w:pPr>
            <w:r w:rsidRPr="009602F0">
              <w:t>Queens Medical Centre, Nottingham</w:t>
            </w:r>
          </w:p>
        </w:tc>
      </w:tr>
      <w:tr w:rsidR="00D362F8" w:rsidRPr="00BE5274" w:rsidTr="00764959">
        <w:tc>
          <w:tcPr>
            <w:tcW w:w="1951" w:type="dxa"/>
            <w:tcBorders>
              <w:top w:val="nil"/>
              <w:bottom w:val="nil"/>
            </w:tcBorders>
            <w:vAlign w:val="bottom"/>
          </w:tcPr>
          <w:p w:rsidR="00D362F8" w:rsidRPr="00BE5274" w:rsidRDefault="00D362F8" w:rsidP="00764959">
            <w:pPr>
              <w:spacing w:line="276" w:lineRule="auto"/>
            </w:pPr>
            <w:r w:rsidRPr="00BE5274">
              <w:t>B0903007</w:t>
            </w:r>
          </w:p>
        </w:tc>
        <w:tc>
          <w:tcPr>
            <w:tcW w:w="3265" w:type="dxa"/>
            <w:tcBorders>
              <w:top w:val="nil"/>
              <w:bottom w:val="nil"/>
            </w:tcBorders>
            <w:vAlign w:val="bottom"/>
          </w:tcPr>
          <w:p w:rsidR="00D362F8" w:rsidRPr="00BE5274" w:rsidRDefault="00D362F8" w:rsidP="00764959">
            <w:pPr>
              <w:spacing w:line="276" w:lineRule="auto"/>
              <w:rPr>
                <w:color w:val="000000"/>
              </w:rPr>
            </w:pPr>
            <w:r>
              <w:rPr>
                <w:color w:val="000000"/>
              </w:rPr>
              <w:t>Wild type / s</w:t>
            </w:r>
            <w:r w:rsidRPr="00BE5274">
              <w:rPr>
                <w:color w:val="000000"/>
              </w:rPr>
              <w:t>epticaemia</w:t>
            </w:r>
          </w:p>
        </w:tc>
        <w:tc>
          <w:tcPr>
            <w:tcW w:w="3544" w:type="dxa"/>
            <w:tcBorders>
              <w:top w:val="nil"/>
              <w:bottom w:val="nil"/>
            </w:tcBorders>
          </w:tcPr>
          <w:p w:rsidR="00D362F8" w:rsidRPr="009602F0" w:rsidRDefault="00D362F8" w:rsidP="00764959">
            <w:pPr>
              <w:spacing w:line="276" w:lineRule="auto"/>
            </w:pPr>
            <w:r w:rsidRPr="009602F0">
              <w:t>Queens Medical Centre, Nottingham</w:t>
            </w:r>
          </w:p>
        </w:tc>
      </w:tr>
      <w:tr w:rsidR="00D362F8" w:rsidRPr="00BE5274" w:rsidTr="00764959">
        <w:tc>
          <w:tcPr>
            <w:tcW w:w="1951" w:type="dxa"/>
            <w:tcBorders>
              <w:top w:val="nil"/>
              <w:bottom w:val="nil"/>
            </w:tcBorders>
            <w:vAlign w:val="bottom"/>
          </w:tcPr>
          <w:p w:rsidR="00D362F8" w:rsidRPr="00BE5274" w:rsidRDefault="00D362F8" w:rsidP="00764959">
            <w:pPr>
              <w:spacing w:line="276" w:lineRule="auto"/>
            </w:pPr>
            <w:r w:rsidRPr="00BE5274">
              <w:t>B1003003</w:t>
            </w:r>
          </w:p>
        </w:tc>
        <w:tc>
          <w:tcPr>
            <w:tcW w:w="3265" w:type="dxa"/>
            <w:tcBorders>
              <w:top w:val="nil"/>
              <w:bottom w:val="nil"/>
            </w:tcBorders>
            <w:vAlign w:val="bottom"/>
          </w:tcPr>
          <w:p w:rsidR="00D362F8" w:rsidRPr="00BE5274" w:rsidRDefault="00D362F8" w:rsidP="00764959">
            <w:pPr>
              <w:spacing w:line="276" w:lineRule="auto"/>
              <w:rPr>
                <w:color w:val="000000"/>
              </w:rPr>
            </w:pPr>
            <w:r>
              <w:rPr>
                <w:color w:val="000000"/>
              </w:rPr>
              <w:t>Wild type / s</w:t>
            </w:r>
            <w:r w:rsidRPr="00BE5274">
              <w:rPr>
                <w:color w:val="000000"/>
              </w:rPr>
              <w:t>epticaemia</w:t>
            </w:r>
          </w:p>
        </w:tc>
        <w:tc>
          <w:tcPr>
            <w:tcW w:w="3544" w:type="dxa"/>
            <w:tcBorders>
              <w:top w:val="nil"/>
              <w:bottom w:val="nil"/>
            </w:tcBorders>
          </w:tcPr>
          <w:p w:rsidR="00D362F8" w:rsidRPr="009602F0" w:rsidRDefault="00D362F8" w:rsidP="00764959">
            <w:pPr>
              <w:spacing w:line="276" w:lineRule="auto"/>
            </w:pPr>
            <w:r w:rsidRPr="009602F0">
              <w:t>Queens Medical Centre, Nottingham</w:t>
            </w:r>
          </w:p>
        </w:tc>
      </w:tr>
      <w:tr w:rsidR="00D362F8" w:rsidRPr="00BE5274" w:rsidTr="00764959">
        <w:tc>
          <w:tcPr>
            <w:tcW w:w="1951" w:type="dxa"/>
            <w:tcBorders>
              <w:top w:val="nil"/>
              <w:bottom w:val="nil"/>
            </w:tcBorders>
            <w:vAlign w:val="bottom"/>
          </w:tcPr>
          <w:p w:rsidR="00D362F8" w:rsidRPr="00BE5274" w:rsidRDefault="00D362F8" w:rsidP="00764959">
            <w:pPr>
              <w:spacing w:line="276" w:lineRule="auto"/>
            </w:pPr>
            <w:r w:rsidRPr="00BE5274">
              <w:t>B1703012</w:t>
            </w:r>
          </w:p>
        </w:tc>
        <w:tc>
          <w:tcPr>
            <w:tcW w:w="3265" w:type="dxa"/>
            <w:tcBorders>
              <w:top w:val="nil"/>
              <w:bottom w:val="nil"/>
            </w:tcBorders>
            <w:vAlign w:val="bottom"/>
          </w:tcPr>
          <w:p w:rsidR="00D362F8" w:rsidRPr="00BE5274" w:rsidRDefault="00D362F8" w:rsidP="00764959">
            <w:pPr>
              <w:spacing w:line="276" w:lineRule="auto"/>
              <w:rPr>
                <w:color w:val="000000"/>
              </w:rPr>
            </w:pPr>
            <w:r>
              <w:rPr>
                <w:color w:val="000000"/>
              </w:rPr>
              <w:t>Wild type / s</w:t>
            </w:r>
            <w:r w:rsidRPr="00BE5274">
              <w:rPr>
                <w:color w:val="000000"/>
              </w:rPr>
              <w:t>epticaemia</w:t>
            </w:r>
          </w:p>
        </w:tc>
        <w:tc>
          <w:tcPr>
            <w:tcW w:w="3544" w:type="dxa"/>
            <w:tcBorders>
              <w:top w:val="nil"/>
              <w:bottom w:val="nil"/>
            </w:tcBorders>
          </w:tcPr>
          <w:p w:rsidR="00D362F8" w:rsidRPr="009602F0" w:rsidRDefault="00D362F8" w:rsidP="00764959">
            <w:pPr>
              <w:spacing w:line="276" w:lineRule="auto"/>
            </w:pPr>
            <w:r w:rsidRPr="009602F0">
              <w:t>Queens Medical Centre, Nottingham</w:t>
            </w:r>
          </w:p>
        </w:tc>
      </w:tr>
      <w:tr w:rsidR="00D362F8" w:rsidRPr="00BE5274" w:rsidTr="00764959">
        <w:tc>
          <w:tcPr>
            <w:tcW w:w="1951" w:type="dxa"/>
            <w:tcBorders>
              <w:top w:val="nil"/>
              <w:bottom w:val="nil"/>
            </w:tcBorders>
            <w:vAlign w:val="bottom"/>
          </w:tcPr>
          <w:p w:rsidR="00D362F8" w:rsidRPr="00BE5274" w:rsidRDefault="00D362F8" w:rsidP="00764959">
            <w:pPr>
              <w:spacing w:line="276" w:lineRule="auto"/>
            </w:pPr>
            <w:r w:rsidRPr="00BE5274">
              <w:t>SA R 4/7</w:t>
            </w:r>
          </w:p>
        </w:tc>
        <w:tc>
          <w:tcPr>
            <w:tcW w:w="3265" w:type="dxa"/>
            <w:tcBorders>
              <w:top w:val="nil"/>
              <w:bottom w:val="nil"/>
            </w:tcBorders>
            <w:vAlign w:val="bottom"/>
          </w:tcPr>
          <w:p w:rsidR="00D362F8" w:rsidRPr="00BE5274" w:rsidRDefault="00D362F8" w:rsidP="00764959">
            <w:pPr>
              <w:spacing w:line="276" w:lineRule="auto"/>
              <w:rPr>
                <w:color w:val="000000"/>
              </w:rPr>
            </w:pPr>
            <w:r>
              <w:rPr>
                <w:color w:val="000000"/>
              </w:rPr>
              <w:t>Wild type / sputum</w:t>
            </w:r>
          </w:p>
        </w:tc>
        <w:tc>
          <w:tcPr>
            <w:tcW w:w="3544" w:type="dxa"/>
            <w:tcBorders>
              <w:top w:val="nil"/>
              <w:bottom w:val="nil"/>
            </w:tcBorders>
          </w:tcPr>
          <w:p w:rsidR="00D362F8" w:rsidRPr="009602F0" w:rsidRDefault="00D362F8" w:rsidP="00764959">
            <w:pPr>
              <w:spacing w:line="276" w:lineRule="auto"/>
            </w:pPr>
            <w:r w:rsidRPr="009602F0">
              <w:t>Queens Medical Centre, Nottingham</w:t>
            </w:r>
          </w:p>
        </w:tc>
      </w:tr>
      <w:tr w:rsidR="00D362F8" w:rsidRPr="00BE5274" w:rsidTr="00764959">
        <w:tc>
          <w:tcPr>
            <w:tcW w:w="1951" w:type="dxa"/>
            <w:tcBorders>
              <w:top w:val="nil"/>
              <w:bottom w:val="nil"/>
            </w:tcBorders>
            <w:vAlign w:val="bottom"/>
          </w:tcPr>
          <w:p w:rsidR="00D362F8" w:rsidRPr="00BE5274" w:rsidRDefault="00D362F8" w:rsidP="00764959">
            <w:pPr>
              <w:spacing w:line="276" w:lineRule="auto"/>
            </w:pPr>
            <w:r w:rsidRPr="00BE5274">
              <w:t>SA R157/7</w:t>
            </w:r>
          </w:p>
        </w:tc>
        <w:tc>
          <w:tcPr>
            <w:tcW w:w="3265" w:type="dxa"/>
            <w:tcBorders>
              <w:top w:val="nil"/>
              <w:bottom w:val="nil"/>
            </w:tcBorders>
            <w:vAlign w:val="bottom"/>
          </w:tcPr>
          <w:p w:rsidR="00D362F8" w:rsidRPr="00BE5274" w:rsidRDefault="00D362F8" w:rsidP="00764959">
            <w:pPr>
              <w:spacing w:line="276" w:lineRule="auto"/>
              <w:rPr>
                <w:color w:val="000000"/>
              </w:rPr>
            </w:pPr>
            <w:r>
              <w:rPr>
                <w:color w:val="000000"/>
              </w:rPr>
              <w:t>Wild type / sputum</w:t>
            </w:r>
          </w:p>
        </w:tc>
        <w:tc>
          <w:tcPr>
            <w:tcW w:w="3544" w:type="dxa"/>
            <w:tcBorders>
              <w:top w:val="nil"/>
              <w:bottom w:val="nil"/>
            </w:tcBorders>
          </w:tcPr>
          <w:p w:rsidR="00D362F8" w:rsidRPr="009602F0" w:rsidRDefault="00D362F8" w:rsidP="00764959">
            <w:pPr>
              <w:spacing w:line="276" w:lineRule="auto"/>
            </w:pPr>
            <w:r w:rsidRPr="009602F0">
              <w:t>Queens Medical Centre, Nottingham</w:t>
            </w:r>
          </w:p>
        </w:tc>
      </w:tr>
      <w:tr w:rsidR="00D362F8" w:rsidRPr="00BE5274" w:rsidTr="00764959">
        <w:tc>
          <w:tcPr>
            <w:tcW w:w="1951" w:type="dxa"/>
            <w:tcBorders>
              <w:top w:val="nil"/>
              <w:bottom w:val="nil"/>
            </w:tcBorders>
            <w:vAlign w:val="bottom"/>
          </w:tcPr>
          <w:p w:rsidR="00D362F8" w:rsidRPr="00BE5274" w:rsidRDefault="00D362F8" w:rsidP="00764959">
            <w:pPr>
              <w:spacing w:line="276" w:lineRule="auto"/>
            </w:pPr>
            <w:r w:rsidRPr="00BE5274">
              <w:t>SA D81/7</w:t>
            </w:r>
          </w:p>
        </w:tc>
        <w:tc>
          <w:tcPr>
            <w:tcW w:w="3265" w:type="dxa"/>
            <w:tcBorders>
              <w:top w:val="nil"/>
              <w:bottom w:val="nil"/>
            </w:tcBorders>
            <w:vAlign w:val="bottom"/>
          </w:tcPr>
          <w:p w:rsidR="00D362F8" w:rsidRPr="00BE5274" w:rsidRDefault="00D362F8" w:rsidP="00764959">
            <w:pPr>
              <w:spacing w:line="276" w:lineRule="auto"/>
              <w:rPr>
                <w:color w:val="000000"/>
              </w:rPr>
            </w:pPr>
            <w:r>
              <w:rPr>
                <w:color w:val="000000"/>
              </w:rPr>
              <w:t>Wild type / wound</w:t>
            </w:r>
          </w:p>
        </w:tc>
        <w:tc>
          <w:tcPr>
            <w:tcW w:w="3544" w:type="dxa"/>
            <w:tcBorders>
              <w:top w:val="nil"/>
              <w:bottom w:val="nil"/>
            </w:tcBorders>
          </w:tcPr>
          <w:p w:rsidR="00D362F8" w:rsidRPr="009602F0" w:rsidRDefault="00D362F8" w:rsidP="00764959">
            <w:pPr>
              <w:spacing w:line="276" w:lineRule="auto"/>
            </w:pPr>
            <w:r w:rsidRPr="009602F0">
              <w:t>Queens Medical Centre, Nottingham</w:t>
            </w:r>
          </w:p>
        </w:tc>
      </w:tr>
      <w:tr w:rsidR="00D362F8" w:rsidRPr="00BE5274" w:rsidTr="00764959">
        <w:tc>
          <w:tcPr>
            <w:tcW w:w="1951" w:type="dxa"/>
            <w:tcBorders>
              <w:top w:val="nil"/>
              <w:bottom w:val="nil"/>
            </w:tcBorders>
            <w:vAlign w:val="bottom"/>
          </w:tcPr>
          <w:p w:rsidR="00D362F8" w:rsidRPr="00BE5274" w:rsidRDefault="00D362F8" w:rsidP="00764959">
            <w:pPr>
              <w:spacing w:line="276" w:lineRule="auto"/>
            </w:pPr>
            <w:r w:rsidRPr="00BE5274">
              <w:t>SA D196/7</w:t>
            </w:r>
          </w:p>
        </w:tc>
        <w:tc>
          <w:tcPr>
            <w:tcW w:w="3265" w:type="dxa"/>
            <w:tcBorders>
              <w:top w:val="nil"/>
              <w:bottom w:val="nil"/>
            </w:tcBorders>
            <w:vAlign w:val="bottom"/>
          </w:tcPr>
          <w:p w:rsidR="00D362F8" w:rsidRPr="00BE5274" w:rsidRDefault="00D362F8" w:rsidP="00764959">
            <w:pPr>
              <w:spacing w:line="276" w:lineRule="auto"/>
              <w:rPr>
                <w:color w:val="000000"/>
              </w:rPr>
            </w:pPr>
            <w:r>
              <w:rPr>
                <w:color w:val="000000"/>
              </w:rPr>
              <w:t>Wild type / wound</w:t>
            </w:r>
          </w:p>
        </w:tc>
        <w:tc>
          <w:tcPr>
            <w:tcW w:w="3544" w:type="dxa"/>
            <w:tcBorders>
              <w:top w:val="nil"/>
              <w:bottom w:val="nil"/>
            </w:tcBorders>
          </w:tcPr>
          <w:p w:rsidR="00D362F8" w:rsidRPr="009602F0" w:rsidRDefault="00D362F8" w:rsidP="00764959">
            <w:pPr>
              <w:spacing w:line="276" w:lineRule="auto"/>
            </w:pPr>
            <w:r w:rsidRPr="009602F0">
              <w:t>Queens Medical Centre, Nottingham</w:t>
            </w:r>
          </w:p>
        </w:tc>
      </w:tr>
      <w:tr w:rsidR="00D362F8" w:rsidRPr="00BE5274" w:rsidTr="00764959">
        <w:tc>
          <w:tcPr>
            <w:tcW w:w="1951" w:type="dxa"/>
            <w:tcBorders>
              <w:top w:val="nil"/>
              <w:bottom w:val="nil"/>
            </w:tcBorders>
            <w:vAlign w:val="bottom"/>
          </w:tcPr>
          <w:p w:rsidR="00D362F8" w:rsidRPr="00BE5274" w:rsidRDefault="00D362F8" w:rsidP="00764959">
            <w:pPr>
              <w:spacing w:line="276" w:lineRule="auto"/>
            </w:pPr>
            <w:r w:rsidRPr="00BE5274">
              <w:t>SA 4523-7</w:t>
            </w:r>
          </w:p>
        </w:tc>
        <w:tc>
          <w:tcPr>
            <w:tcW w:w="3265" w:type="dxa"/>
            <w:tcBorders>
              <w:top w:val="nil"/>
              <w:bottom w:val="nil"/>
            </w:tcBorders>
            <w:vAlign w:val="bottom"/>
          </w:tcPr>
          <w:p w:rsidR="00D362F8" w:rsidRPr="00BE5274" w:rsidRDefault="00D362F8" w:rsidP="00764959">
            <w:pPr>
              <w:spacing w:line="276" w:lineRule="auto"/>
              <w:rPr>
                <w:color w:val="000000"/>
              </w:rPr>
            </w:pPr>
            <w:r>
              <w:rPr>
                <w:color w:val="000000"/>
              </w:rPr>
              <w:t>Wild type / urine</w:t>
            </w:r>
          </w:p>
        </w:tc>
        <w:tc>
          <w:tcPr>
            <w:tcW w:w="3544" w:type="dxa"/>
            <w:tcBorders>
              <w:top w:val="nil"/>
              <w:bottom w:val="nil"/>
            </w:tcBorders>
          </w:tcPr>
          <w:p w:rsidR="00D362F8" w:rsidRPr="009602F0" w:rsidRDefault="00D362F8" w:rsidP="00764959">
            <w:pPr>
              <w:spacing w:line="276" w:lineRule="auto"/>
            </w:pPr>
            <w:r w:rsidRPr="009602F0">
              <w:t>Queens Medical Centre, Nottingham</w:t>
            </w:r>
          </w:p>
        </w:tc>
      </w:tr>
      <w:tr w:rsidR="00D362F8" w:rsidRPr="00BE5274" w:rsidTr="00764959">
        <w:tc>
          <w:tcPr>
            <w:tcW w:w="1951" w:type="dxa"/>
            <w:tcBorders>
              <w:top w:val="nil"/>
              <w:bottom w:val="nil"/>
            </w:tcBorders>
            <w:vAlign w:val="bottom"/>
          </w:tcPr>
          <w:p w:rsidR="00D362F8" w:rsidRPr="00BE5274" w:rsidRDefault="00D362F8" w:rsidP="00764959">
            <w:pPr>
              <w:spacing w:line="276" w:lineRule="auto"/>
            </w:pPr>
            <w:r w:rsidRPr="00BE5274">
              <w:t>48064</w:t>
            </w:r>
          </w:p>
        </w:tc>
        <w:tc>
          <w:tcPr>
            <w:tcW w:w="3265" w:type="dxa"/>
            <w:tcBorders>
              <w:top w:val="nil"/>
              <w:bottom w:val="nil"/>
            </w:tcBorders>
            <w:vAlign w:val="bottom"/>
          </w:tcPr>
          <w:p w:rsidR="00D362F8" w:rsidRPr="00BE5274" w:rsidRDefault="00D362F8" w:rsidP="00764959">
            <w:pPr>
              <w:spacing w:line="276" w:lineRule="auto"/>
              <w:rPr>
                <w:color w:val="000000"/>
              </w:rPr>
            </w:pPr>
            <w:r>
              <w:rPr>
                <w:color w:val="000000"/>
              </w:rPr>
              <w:t xml:space="preserve">Wild type / </w:t>
            </w:r>
            <w:r>
              <w:t>CAPD*</w:t>
            </w:r>
            <w:r w:rsidRPr="00BE5274">
              <w:t xml:space="preserve"> infection</w:t>
            </w:r>
          </w:p>
        </w:tc>
        <w:tc>
          <w:tcPr>
            <w:tcW w:w="3544" w:type="dxa"/>
            <w:tcBorders>
              <w:top w:val="nil"/>
              <w:bottom w:val="nil"/>
            </w:tcBorders>
          </w:tcPr>
          <w:p w:rsidR="00D362F8" w:rsidRPr="009602F0" w:rsidRDefault="00D362F8" w:rsidP="00764959">
            <w:pPr>
              <w:spacing w:line="276" w:lineRule="auto"/>
            </w:pPr>
            <w:r w:rsidRPr="009602F0">
              <w:t>NHS University Hospital’s Leicester</w:t>
            </w:r>
          </w:p>
        </w:tc>
      </w:tr>
      <w:tr w:rsidR="00D362F8" w:rsidRPr="00BE5274" w:rsidTr="00764959">
        <w:tc>
          <w:tcPr>
            <w:tcW w:w="1951" w:type="dxa"/>
            <w:tcBorders>
              <w:top w:val="nil"/>
              <w:bottom w:val="nil"/>
            </w:tcBorders>
            <w:vAlign w:val="bottom"/>
          </w:tcPr>
          <w:p w:rsidR="00D362F8" w:rsidRPr="00BE5274" w:rsidRDefault="00D362F8" w:rsidP="00764959">
            <w:pPr>
              <w:spacing w:line="276" w:lineRule="auto"/>
            </w:pPr>
            <w:r w:rsidRPr="00BE5274">
              <w:t>47979</w:t>
            </w:r>
          </w:p>
        </w:tc>
        <w:tc>
          <w:tcPr>
            <w:tcW w:w="3265" w:type="dxa"/>
            <w:tcBorders>
              <w:top w:val="nil"/>
              <w:bottom w:val="nil"/>
            </w:tcBorders>
            <w:vAlign w:val="bottom"/>
          </w:tcPr>
          <w:p w:rsidR="00D362F8" w:rsidRPr="00BE5274" w:rsidRDefault="00D362F8" w:rsidP="00764959">
            <w:pPr>
              <w:spacing w:line="276" w:lineRule="auto"/>
            </w:pPr>
            <w:r>
              <w:rPr>
                <w:color w:val="000000"/>
              </w:rPr>
              <w:t xml:space="preserve">Wild type / </w:t>
            </w:r>
            <w:r>
              <w:t>CAPD</w:t>
            </w:r>
            <w:r w:rsidRPr="00BE5274">
              <w:t xml:space="preserve"> infection</w:t>
            </w:r>
          </w:p>
        </w:tc>
        <w:tc>
          <w:tcPr>
            <w:tcW w:w="3544" w:type="dxa"/>
            <w:tcBorders>
              <w:top w:val="nil"/>
              <w:bottom w:val="nil"/>
            </w:tcBorders>
          </w:tcPr>
          <w:p w:rsidR="00D362F8" w:rsidRPr="009602F0" w:rsidRDefault="00D362F8" w:rsidP="00764959">
            <w:pPr>
              <w:spacing w:line="276" w:lineRule="auto"/>
            </w:pPr>
            <w:r w:rsidRPr="009602F0">
              <w:t>NHS University Hospital’s Leicester</w:t>
            </w:r>
          </w:p>
        </w:tc>
      </w:tr>
      <w:tr w:rsidR="00D362F8" w:rsidRPr="00BE5274" w:rsidTr="00764959">
        <w:tc>
          <w:tcPr>
            <w:tcW w:w="1951" w:type="dxa"/>
            <w:tcBorders>
              <w:top w:val="nil"/>
              <w:bottom w:val="nil"/>
            </w:tcBorders>
            <w:vAlign w:val="bottom"/>
          </w:tcPr>
          <w:p w:rsidR="00D362F8" w:rsidRPr="00BE5274" w:rsidRDefault="00D362F8" w:rsidP="00764959">
            <w:pPr>
              <w:spacing w:line="276" w:lineRule="auto"/>
            </w:pPr>
            <w:r w:rsidRPr="00BE5274">
              <w:t>63505</w:t>
            </w:r>
          </w:p>
        </w:tc>
        <w:tc>
          <w:tcPr>
            <w:tcW w:w="3265" w:type="dxa"/>
            <w:tcBorders>
              <w:top w:val="nil"/>
              <w:bottom w:val="nil"/>
            </w:tcBorders>
          </w:tcPr>
          <w:p w:rsidR="00D362F8" w:rsidRPr="00BE5274" w:rsidRDefault="00D362F8" w:rsidP="00764959">
            <w:pPr>
              <w:spacing w:line="276" w:lineRule="auto"/>
            </w:pPr>
            <w:r>
              <w:rPr>
                <w:color w:val="000000"/>
              </w:rPr>
              <w:t xml:space="preserve">Wild type / </w:t>
            </w:r>
            <w:r>
              <w:t>CAPD</w:t>
            </w:r>
            <w:r w:rsidRPr="00BE5274">
              <w:t xml:space="preserve"> infection</w:t>
            </w:r>
          </w:p>
        </w:tc>
        <w:tc>
          <w:tcPr>
            <w:tcW w:w="3544" w:type="dxa"/>
            <w:tcBorders>
              <w:top w:val="nil"/>
              <w:bottom w:val="nil"/>
            </w:tcBorders>
          </w:tcPr>
          <w:p w:rsidR="00D362F8" w:rsidRPr="009602F0" w:rsidRDefault="00D362F8" w:rsidP="00764959">
            <w:pPr>
              <w:spacing w:line="276" w:lineRule="auto"/>
            </w:pPr>
            <w:r w:rsidRPr="009602F0">
              <w:t>NHS University Hospital’s Leicester</w:t>
            </w:r>
          </w:p>
        </w:tc>
      </w:tr>
      <w:tr w:rsidR="00D362F8" w:rsidRPr="00BE5274" w:rsidTr="00764959">
        <w:tc>
          <w:tcPr>
            <w:tcW w:w="1951" w:type="dxa"/>
            <w:tcBorders>
              <w:top w:val="nil"/>
              <w:bottom w:val="nil"/>
            </w:tcBorders>
            <w:vAlign w:val="bottom"/>
          </w:tcPr>
          <w:p w:rsidR="00D362F8" w:rsidRPr="00BE5274" w:rsidRDefault="00D362F8" w:rsidP="00764959">
            <w:pPr>
              <w:spacing w:line="276" w:lineRule="auto"/>
            </w:pPr>
            <w:r w:rsidRPr="00BE5274">
              <w:t>66155</w:t>
            </w:r>
          </w:p>
        </w:tc>
        <w:tc>
          <w:tcPr>
            <w:tcW w:w="3265" w:type="dxa"/>
            <w:tcBorders>
              <w:top w:val="nil"/>
              <w:bottom w:val="nil"/>
            </w:tcBorders>
          </w:tcPr>
          <w:p w:rsidR="00D362F8" w:rsidRPr="00BE5274" w:rsidRDefault="00D362F8" w:rsidP="00764959">
            <w:pPr>
              <w:spacing w:line="276" w:lineRule="auto"/>
            </w:pPr>
            <w:r>
              <w:rPr>
                <w:color w:val="000000"/>
              </w:rPr>
              <w:t xml:space="preserve">Wild type / </w:t>
            </w:r>
            <w:r>
              <w:t>CAPD</w:t>
            </w:r>
            <w:r w:rsidRPr="00BE5274">
              <w:t xml:space="preserve"> infection</w:t>
            </w:r>
          </w:p>
        </w:tc>
        <w:tc>
          <w:tcPr>
            <w:tcW w:w="3544" w:type="dxa"/>
            <w:tcBorders>
              <w:top w:val="nil"/>
              <w:bottom w:val="nil"/>
            </w:tcBorders>
          </w:tcPr>
          <w:p w:rsidR="00D362F8" w:rsidRPr="009602F0" w:rsidRDefault="00D362F8" w:rsidP="00764959">
            <w:pPr>
              <w:spacing w:line="276" w:lineRule="auto"/>
            </w:pPr>
            <w:r w:rsidRPr="009602F0">
              <w:t>NHS University Hospital’s Leicester</w:t>
            </w:r>
          </w:p>
        </w:tc>
      </w:tr>
      <w:tr w:rsidR="00D362F8" w:rsidRPr="00BE5274" w:rsidTr="00764959">
        <w:tc>
          <w:tcPr>
            <w:tcW w:w="1951" w:type="dxa"/>
            <w:tcBorders>
              <w:top w:val="nil"/>
              <w:bottom w:val="nil"/>
            </w:tcBorders>
            <w:vAlign w:val="bottom"/>
          </w:tcPr>
          <w:p w:rsidR="00D362F8" w:rsidRPr="00BE5274" w:rsidRDefault="00D362F8" w:rsidP="00764959">
            <w:pPr>
              <w:spacing w:line="276" w:lineRule="auto"/>
            </w:pPr>
            <w:r w:rsidRPr="00BE5274">
              <w:t>65985</w:t>
            </w:r>
          </w:p>
        </w:tc>
        <w:tc>
          <w:tcPr>
            <w:tcW w:w="3265" w:type="dxa"/>
            <w:tcBorders>
              <w:top w:val="nil"/>
              <w:bottom w:val="nil"/>
            </w:tcBorders>
          </w:tcPr>
          <w:p w:rsidR="00D362F8" w:rsidRPr="00BE5274" w:rsidRDefault="00D362F8" w:rsidP="00764959">
            <w:pPr>
              <w:spacing w:line="276" w:lineRule="auto"/>
            </w:pPr>
            <w:r>
              <w:rPr>
                <w:color w:val="000000"/>
              </w:rPr>
              <w:t xml:space="preserve">Wild type / </w:t>
            </w:r>
            <w:r>
              <w:t>CAPD</w:t>
            </w:r>
            <w:r w:rsidRPr="00BE5274">
              <w:t xml:space="preserve"> infection</w:t>
            </w:r>
          </w:p>
        </w:tc>
        <w:tc>
          <w:tcPr>
            <w:tcW w:w="3544" w:type="dxa"/>
            <w:tcBorders>
              <w:top w:val="nil"/>
              <w:bottom w:val="nil"/>
            </w:tcBorders>
          </w:tcPr>
          <w:p w:rsidR="00D362F8" w:rsidRPr="009602F0" w:rsidRDefault="00D362F8" w:rsidP="00764959">
            <w:pPr>
              <w:spacing w:line="276" w:lineRule="auto"/>
            </w:pPr>
            <w:r w:rsidRPr="009602F0">
              <w:t>NHS University Hospital’s Leicester</w:t>
            </w:r>
          </w:p>
        </w:tc>
      </w:tr>
      <w:tr w:rsidR="00D362F8" w:rsidRPr="00BE5274" w:rsidTr="00764959">
        <w:tc>
          <w:tcPr>
            <w:tcW w:w="1951" w:type="dxa"/>
            <w:tcBorders>
              <w:top w:val="nil"/>
              <w:bottom w:val="nil"/>
            </w:tcBorders>
            <w:vAlign w:val="bottom"/>
          </w:tcPr>
          <w:p w:rsidR="00D362F8" w:rsidRPr="00BE5274" w:rsidRDefault="00D362F8" w:rsidP="00764959">
            <w:pPr>
              <w:spacing w:line="276" w:lineRule="auto"/>
            </w:pPr>
            <w:r w:rsidRPr="00BE5274">
              <w:t>66195</w:t>
            </w:r>
          </w:p>
        </w:tc>
        <w:tc>
          <w:tcPr>
            <w:tcW w:w="3265" w:type="dxa"/>
            <w:tcBorders>
              <w:top w:val="nil"/>
              <w:bottom w:val="nil"/>
            </w:tcBorders>
          </w:tcPr>
          <w:p w:rsidR="00D362F8" w:rsidRPr="00BE5274" w:rsidRDefault="00D362F8" w:rsidP="00764959">
            <w:pPr>
              <w:spacing w:line="276" w:lineRule="auto"/>
            </w:pPr>
            <w:r>
              <w:rPr>
                <w:color w:val="000000"/>
              </w:rPr>
              <w:t xml:space="preserve">Wild type / </w:t>
            </w:r>
            <w:r>
              <w:t>CAPD</w:t>
            </w:r>
            <w:r w:rsidRPr="00BE5274">
              <w:t xml:space="preserve"> infection</w:t>
            </w:r>
          </w:p>
        </w:tc>
        <w:tc>
          <w:tcPr>
            <w:tcW w:w="3544" w:type="dxa"/>
            <w:tcBorders>
              <w:top w:val="nil"/>
              <w:bottom w:val="nil"/>
            </w:tcBorders>
          </w:tcPr>
          <w:p w:rsidR="00D362F8" w:rsidRPr="009602F0" w:rsidRDefault="00D362F8" w:rsidP="00764959">
            <w:pPr>
              <w:spacing w:line="276" w:lineRule="auto"/>
            </w:pPr>
            <w:r w:rsidRPr="009602F0">
              <w:t>NHS University Hospital’s Leicester</w:t>
            </w:r>
          </w:p>
        </w:tc>
      </w:tr>
      <w:tr w:rsidR="00D362F8" w:rsidRPr="00BE5274" w:rsidTr="00764959">
        <w:tc>
          <w:tcPr>
            <w:tcW w:w="1951" w:type="dxa"/>
            <w:tcBorders>
              <w:top w:val="nil"/>
              <w:bottom w:val="nil"/>
            </w:tcBorders>
            <w:vAlign w:val="bottom"/>
          </w:tcPr>
          <w:p w:rsidR="00D362F8" w:rsidRPr="00BE5274" w:rsidRDefault="00D362F8" w:rsidP="00764959">
            <w:pPr>
              <w:spacing w:line="276" w:lineRule="auto"/>
            </w:pPr>
            <w:r w:rsidRPr="00BE5274">
              <w:t>65991</w:t>
            </w:r>
          </w:p>
        </w:tc>
        <w:tc>
          <w:tcPr>
            <w:tcW w:w="3265" w:type="dxa"/>
            <w:tcBorders>
              <w:top w:val="nil"/>
              <w:bottom w:val="nil"/>
            </w:tcBorders>
          </w:tcPr>
          <w:p w:rsidR="00D362F8" w:rsidRPr="00BE5274" w:rsidRDefault="00D362F8" w:rsidP="00764959">
            <w:pPr>
              <w:spacing w:line="276" w:lineRule="auto"/>
            </w:pPr>
            <w:r>
              <w:rPr>
                <w:color w:val="000000"/>
              </w:rPr>
              <w:t xml:space="preserve">Wild type / </w:t>
            </w:r>
            <w:r>
              <w:t>CAPD</w:t>
            </w:r>
            <w:r w:rsidRPr="00BE5274">
              <w:t xml:space="preserve"> infection</w:t>
            </w:r>
          </w:p>
        </w:tc>
        <w:tc>
          <w:tcPr>
            <w:tcW w:w="3544" w:type="dxa"/>
            <w:tcBorders>
              <w:top w:val="nil"/>
              <w:bottom w:val="nil"/>
            </w:tcBorders>
          </w:tcPr>
          <w:p w:rsidR="00D362F8" w:rsidRPr="009602F0" w:rsidRDefault="00D362F8" w:rsidP="00764959">
            <w:pPr>
              <w:spacing w:line="276" w:lineRule="auto"/>
            </w:pPr>
            <w:r w:rsidRPr="009602F0">
              <w:t>NHS University Hospital’s Leicester</w:t>
            </w:r>
          </w:p>
        </w:tc>
      </w:tr>
      <w:tr w:rsidR="00D362F8" w:rsidRPr="00BE5274" w:rsidTr="00764959">
        <w:tc>
          <w:tcPr>
            <w:tcW w:w="1951" w:type="dxa"/>
            <w:tcBorders>
              <w:top w:val="nil"/>
              <w:bottom w:val="nil"/>
            </w:tcBorders>
            <w:vAlign w:val="bottom"/>
          </w:tcPr>
          <w:p w:rsidR="00D362F8" w:rsidRPr="00BE5274" w:rsidRDefault="00D362F8" w:rsidP="00764959">
            <w:pPr>
              <w:spacing w:line="276" w:lineRule="auto"/>
            </w:pPr>
            <w:r w:rsidRPr="00BE5274">
              <w:rPr>
                <w:color w:val="000000"/>
              </w:rPr>
              <w:t>38963</w:t>
            </w:r>
          </w:p>
        </w:tc>
        <w:tc>
          <w:tcPr>
            <w:tcW w:w="3265" w:type="dxa"/>
            <w:tcBorders>
              <w:top w:val="nil"/>
              <w:bottom w:val="nil"/>
            </w:tcBorders>
            <w:vAlign w:val="bottom"/>
          </w:tcPr>
          <w:p w:rsidR="00D362F8" w:rsidRPr="00BE5274" w:rsidRDefault="00D362F8" w:rsidP="00764959">
            <w:pPr>
              <w:spacing w:line="276" w:lineRule="auto"/>
            </w:pPr>
            <w:r>
              <w:rPr>
                <w:color w:val="000000"/>
              </w:rPr>
              <w:t>Wild type/ b</w:t>
            </w:r>
            <w:r w:rsidRPr="00BE5274">
              <w:rPr>
                <w:color w:val="000000"/>
              </w:rPr>
              <w:t>ovine milk</w:t>
            </w:r>
          </w:p>
        </w:tc>
        <w:tc>
          <w:tcPr>
            <w:tcW w:w="3544" w:type="dxa"/>
            <w:tcBorders>
              <w:top w:val="nil"/>
              <w:bottom w:val="nil"/>
            </w:tcBorders>
          </w:tcPr>
          <w:p w:rsidR="00D362F8" w:rsidRPr="009602F0" w:rsidRDefault="00714DF2" w:rsidP="004923E5">
            <w:pPr>
              <w:spacing w:line="276" w:lineRule="auto"/>
            </w:pPr>
            <w:r>
              <w:t>[42</w:t>
            </w:r>
            <w:r w:rsidR="00AA2DB2">
              <w:t>]</w:t>
            </w:r>
            <w:r w:rsidR="00D362F8" w:rsidRPr="009602F0">
              <w:t xml:space="preserve"> </w:t>
            </w:r>
          </w:p>
        </w:tc>
      </w:tr>
      <w:tr w:rsidR="00D362F8" w:rsidRPr="00BE5274" w:rsidTr="00764959">
        <w:tc>
          <w:tcPr>
            <w:tcW w:w="1951" w:type="dxa"/>
            <w:tcBorders>
              <w:top w:val="nil"/>
              <w:bottom w:val="nil"/>
            </w:tcBorders>
            <w:vAlign w:val="bottom"/>
          </w:tcPr>
          <w:p w:rsidR="00D362F8" w:rsidRPr="00BE5274" w:rsidRDefault="00D362F8" w:rsidP="00764959">
            <w:pPr>
              <w:spacing w:line="276" w:lineRule="auto"/>
              <w:rPr>
                <w:color w:val="000000"/>
              </w:rPr>
            </w:pPr>
            <w:r w:rsidRPr="00BE5274">
              <w:rPr>
                <w:color w:val="000000"/>
              </w:rPr>
              <w:t>982BL</w:t>
            </w:r>
          </w:p>
        </w:tc>
        <w:tc>
          <w:tcPr>
            <w:tcW w:w="3265" w:type="dxa"/>
            <w:tcBorders>
              <w:top w:val="nil"/>
              <w:bottom w:val="nil"/>
            </w:tcBorders>
            <w:vAlign w:val="bottom"/>
          </w:tcPr>
          <w:p w:rsidR="00D362F8" w:rsidRPr="00BE5274" w:rsidRDefault="00D362F8" w:rsidP="00764959">
            <w:pPr>
              <w:spacing w:line="276" w:lineRule="auto"/>
              <w:rPr>
                <w:color w:val="000000"/>
              </w:rPr>
            </w:pPr>
            <w:r>
              <w:rPr>
                <w:color w:val="000000"/>
              </w:rPr>
              <w:t>Wild type/ b</w:t>
            </w:r>
            <w:r w:rsidRPr="00BE5274">
              <w:rPr>
                <w:color w:val="000000"/>
              </w:rPr>
              <w:t>ovine milk</w:t>
            </w:r>
          </w:p>
        </w:tc>
        <w:tc>
          <w:tcPr>
            <w:tcW w:w="3544" w:type="dxa"/>
            <w:tcBorders>
              <w:top w:val="nil"/>
              <w:bottom w:val="nil"/>
            </w:tcBorders>
          </w:tcPr>
          <w:p w:rsidR="00D362F8" w:rsidRPr="009602F0" w:rsidRDefault="00714DF2" w:rsidP="00764959">
            <w:pPr>
              <w:spacing w:line="276" w:lineRule="auto"/>
            </w:pPr>
            <w:r>
              <w:t>[42]</w:t>
            </w:r>
          </w:p>
        </w:tc>
      </w:tr>
      <w:tr w:rsidR="00D362F8" w:rsidRPr="00BE5274" w:rsidTr="00764959">
        <w:tc>
          <w:tcPr>
            <w:tcW w:w="1951" w:type="dxa"/>
            <w:tcBorders>
              <w:top w:val="nil"/>
              <w:bottom w:val="nil"/>
            </w:tcBorders>
            <w:vAlign w:val="bottom"/>
          </w:tcPr>
          <w:p w:rsidR="00D362F8" w:rsidRPr="00BE5274" w:rsidRDefault="00D362F8" w:rsidP="00764959">
            <w:pPr>
              <w:spacing w:line="276" w:lineRule="auto"/>
              <w:rPr>
                <w:color w:val="000000"/>
              </w:rPr>
            </w:pPr>
            <w:r w:rsidRPr="00BE5274">
              <w:rPr>
                <w:color w:val="000000"/>
              </w:rPr>
              <w:t>C00759</w:t>
            </w:r>
          </w:p>
        </w:tc>
        <w:tc>
          <w:tcPr>
            <w:tcW w:w="3265" w:type="dxa"/>
            <w:tcBorders>
              <w:top w:val="nil"/>
              <w:bottom w:val="nil"/>
            </w:tcBorders>
            <w:vAlign w:val="bottom"/>
          </w:tcPr>
          <w:p w:rsidR="00D362F8" w:rsidRPr="00BE5274" w:rsidRDefault="00D362F8" w:rsidP="00764959">
            <w:pPr>
              <w:spacing w:line="276" w:lineRule="auto"/>
              <w:rPr>
                <w:color w:val="000000"/>
              </w:rPr>
            </w:pPr>
            <w:r>
              <w:rPr>
                <w:color w:val="000000"/>
              </w:rPr>
              <w:t>Wild type/ b</w:t>
            </w:r>
            <w:r w:rsidRPr="00BE5274">
              <w:rPr>
                <w:color w:val="000000"/>
              </w:rPr>
              <w:t>ovine milk</w:t>
            </w:r>
          </w:p>
        </w:tc>
        <w:tc>
          <w:tcPr>
            <w:tcW w:w="3544" w:type="dxa"/>
            <w:tcBorders>
              <w:top w:val="nil"/>
              <w:bottom w:val="nil"/>
            </w:tcBorders>
          </w:tcPr>
          <w:p w:rsidR="00D362F8" w:rsidRPr="00AA2DB2" w:rsidRDefault="00AA2DB2" w:rsidP="00764959">
            <w:pPr>
              <w:spacing w:line="276" w:lineRule="auto"/>
            </w:pPr>
            <w:r>
              <w:t>[</w:t>
            </w:r>
            <w:r w:rsidR="00714DF2">
              <w:t>42</w:t>
            </w:r>
            <w:r>
              <w:t>]</w:t>
            </w:r>
          </w:p>
        </w:tc>
      </w:tr>
      <w:tr w:rsidR="00D362F8" w:rsidRPr="00BE5274" w:rsidTr="00764959">
        <w:tc>
          <w:tcPr>
            <w:tcW w:w="1951" w:type="dxa"/>
            <w:tcBorders>
              <w:top w:val="nil"/>
              <w:bottom w:val="nil"/>
            </w:tcBorders>
            <w:vAlign w:val="bottom"/>
          </w:tcPr>
          <w:p w:rsidR="00D362F8" w:rsidRPr="00BE5274" w:rsidRDefault="00D362F8" w:rsidP="00764959">
            <w:pPr>
              <w:spacing w:line="276" w:lineRule="auto"/>
              <w:rPr>
                <w:color w:val="000000"/>
              </w:rPr>
            </w:pPr>
            <w:r w:rsidRPr="00BE5274">
              <w:rPr>
                <w:color w:val="000000"/>
              </w:rPr>
              <w:t>C123/5/05-09</w:t>
            </w:r>
          </w:p>
        </w:tc>
        <w:tc>
          <w:tcPr>
            <w:tcW w:w="3265" w:type="dxa"/>
            <w:tcBorders>
              <w:top w:val="nil"/>
              <w:bottom w:val="nil"/>
            </w:tcBorders>
            <w:vAlign w:val="bottom"/>
          </w:tcPr>
          <w:p w:rsidR="00D362F8" w:rsidRPr="00BE5274" w:rsidRDefault="00D362F8" w:rsidP="00764959">
            <w:pPr>
              <w:spacing w:line="276" w:lineRule="auto"/>
              <w:rPr>
                <w:color w:val="000000"/>
              </w:rPr>
            </w:pPr>
            <w:r>
              <w:rPr>
                <w:color w:val="000000"/>
              </w:rPr>
              <w:t>Wild type/ b</w:t>
            </w:r>
            <w:r w:rsidRPr="00BE5274">
              <w:rPr>
                <w:color w:val="000000"/>
              </w:rPr>
              <w:t>ovine milk</w:t>
            </w:r>
          </w:p>
        </w:tc>
        <w:tc>
          <w:tcPr>
            <w:tcW w:w="3544" w:type="dxa"/>
            <w:tcBorders>
              <w:top w:val="nil"/>
              <w:bottom w:val="nil"/>
            </w:tcBorders>
          </w:tcPr>
          <w:p w:rsidR="00D362F8" w:rsidRPr="009602F0" w:rsidRDefault="00714DF2" w:rsidP="00764959">
            <w:pPr>
              <w:spacing w:line="276" w:lineRule="auto"/>
            </w:pPr>
            <w:r>
              <w:t>[42</w:t>
            </w:r>
            <w:r w:rsidR="00AA2DB2">
              <w:t>]</w:t>
            </w:r>
          </w:p>
        </w:tc>
      </w:tr>
      <w:tr w:rsidR="00D362F8" w:rsidRPr="00BE5274" w:rsidTr="00764959">
        <w:tc>
          <w:tcPr>
            <w:tcW w:w="1951" w:type="dxa"/>
            <w:tcBorders>
              <w:top w:val="nil"/>
              <w:bottom w:val="nil"/>
            </w:tcBorders>
            <w:vAlign w:val="bottom"/>
          </w:tcPr>
          <w:p w:rsidR="00D362F8" w:rsidRPr="00BE5274" w:rsidRDefault="00D362F8" w:rsidP="00764959">
            <w:pPr>
              <w:spacing w:line="276" w:lineRule="auto"/>
              <w:rPr>
                <w:color w:val="000000"/>
              </w:rPr>
            </w:pPr>
            <w:r w:rsidRPr="00BE5274">
              <w:rPr>
                <w:color w:val="000000"/>
              </w:rPr>
              <w:t>C01865</w:t>
            </w:r>
          </w:p>
        </w:tc>
        <w:tc>
          <w:tcPr>
            <w:tcW w:w="3265" w:type="dxa"/>
            <w:tcBorders>
              <w:top w:val="nil"/>
              <w:bottom w:val="nil"/>
            </w:tcBorders>
            <w:vAlign w:val="bottom"/>
          </w:tcPr>
          <w:p w:rsidR="00D362F8" w:rsidRPr="00BE5274" w:rsidRDefault="00D362F8" w:rsidP="00764959">
            <w:pPr>
              <w:spacing w:line="276" w:lineRule="auto"/>
              <w:rPr>
                <w:color w:val="000000"/>
              </w:rPr>
            </w:pPr>
            <w:r>
              <w:rPr>
                <w:color w:val="000000"/>
              </w:rPr>
              <w:t>Wild type/ b</w:t>
            </w:r>
            <w:r w:rsidRPr="00BE5274">
              <w:rPr>
                <w:color w:val="000000"/>
              </w:rPr>
              <w:t>ovine milk</w:t>
            </w:r>
          </w:p>
        </w:tc>
        <w:tc>
          <w:tcPr>
            <w:tcW w:w="3544" w:type="dxa"/>
            <w:tcBorders>
              <w:top w:val="nil"/>
              <w:bottom w:val="nil"/>
            </w:tcBorders>
          </w:tcPr>
          <w:p w:rsidR="00D362F8" w:rsidRPr="009602F0" w:rsidRDefault="00714DF2" w:rsidP="00764959">
            <w:pPr>
              <w:spacing w:line="276" w:lineRule="auto"/>
            </w:pPr>
            <w:r>
              <w:t>[42</w:t>
            </w:r>
            <w:r w:rsidR="00AA2DB2">
              <w:t>]</w:t>
            </w:r>
          </w:p>
        </w:tc>
      </w:tr>
      <w:tr w:rsidR="00D362F8" w:rsidRPr="00BE5274" w:rsidTr="00764959">
        <w:tc>
          <w:tcPr>
            <w:tcW w:w="1951" w:type="dxa"/>
            <w:tcBorders>
              <w:top w:val="nil"/>
              <w:bottom w:val="nil"/>
            </w:tcBorders>
            <w:vAlign w:val="bottom"/>
          </w:tcPr>
          <w:p w:rsidR="00D362F8" w:rsidRPr="00BE5274" w:rsidRDefault="00D362F8" w:rsidP="00764959">
            <w:pPr>
              <w:spacing w:line="276" w:lineRule="auto"/>
              <w:rPr>
                <w:color w:val="000000"/>
              </w:rPr>
            </w:pPr>
            <w:r w:rsidRPr="00BE5274">
              <w:rPr>
                <w:color w:val="000000"/>
              </w:rPr>
              <w:t>C00595</w:t>
            </w:r>
          </w:p>
        </w:tc>
        <w:tc>
          <w:tcPr>
            <w:tcW w:w="3265" w:type="dxa"/>
            <w:tcBorders>
              <w:top w:val="nil"/>
              <w:bottom w:val="nil"/>
            </w:tcBorders>
            <w:vAlign w:val="bottom"/>
          </w:tcPr>
          <w:p w:rsidR="00D362F8" w:rsidRPr="00BE5274" w:rsidRDefault="00D362F8" w:rsidP="00764959">
            <w:pPr>
              <w:spacing w:line="276" w:lineRule="auto"/>
              <w:rPr>
                <w:color w:val="000000"/>
              </w:rPr>
            </w:pPr>
            <w:r>
              <w:rPr>
                <w:color w:val="000000"/>
              </w:rPr>
              <w:t>Wild type/ b</w:t>
            </w:r>
            <w:r w:rsidRPr="00BE5274">
              <w:rPr>
                <w:color w:val="000000"/>
              </w:rPr>
              <w:t>ovine milk</w:t>
            </w:r>
          </w:p>
        </w:tc>
        <w:tc>
          <w:tcPr>
            <w:tcW w:w="3544" w:type="dxa"/>
            <w:tcBorders>
              <w:top w:val="nil"/>
              <w:bottom w:val="nil"/>
            </w:tcBorders>
          </w:tcPr>
          <w:p w:rsidR="00D362F8" w:rsidRPr="009602F0" w:rsidRDefault="00714DF2" w:rsidP="00764959">
            <w:pPr>
              <w:spacing w:line="276" w:lineRule="auto"/>
            </w:pPr>
            <w:r>
              <w:t>[42</w:t>
            </w:r>
            <w:r w:rsidR="00AA2DB2">
              <w:t>]</w:t>
            </w:r>
          </w:p>
        </w:tc>
      </w:tr>
      <w:tr w:rsidR="00D362F8" w:rsidRPr="00BE5274" w:rsidTr="00764959">
        <w:tc>
          <w:tcPr>
            <w:tcW w:w="1951" w:type="dxa"/>
            <w:tcBorders>
              <w:top w:val="nil"/>
              <w:bottom w:val="nil"/>
            </w:tcBorders>
            <w:vAlign w:val="bottom"/>
          </w:tcPr>
          <w:p w:rsidR="00D362F8" w:rsidRPr="00BE5274" w:rsidRDefault="00D362F8" w:rsidP="00764959">
            <w:pPr>
              <w:spacing w:line="276" w:lineRule="auto"/>
              <w:rPr>
                <w:color w:val="000000"/>
              </w:rPr>
            </w:pPr>
            <w:r w:rsidRPr="00BE5274">
              <w:rPr>
                <w:color w:val="000000"/>
              </w:rPr>
              <w:t>C00704</w:t>
            </w:r>
          </w:p>
        </w:tc>
        <w:tc>
          <w:tcPr>
            <w:tcW w:w="3265" w:type="dxa"/>
            <w:tcBorders>
              <w:top w:val="nil"/>
              <w:bottom w:val="nil"/>
            </w:tcBorders>
            <w:vAlign w:val="bottom"/>
          </w:tcPr>
          <w:p w:rsidR="00D362F8" w:rsidRPr="00BE5274" w:rsidRDefault="00D362F8" w:rsidP="00764959">
            <w:pPr>
              <w:spacing w:line="276" w:lineRule="auto"/>
              <w:rPr>
                <w:color w:val="000000"/>
              </w:rPr>
            </w:pPr>
            <w:r>
              <w:rPr>
                <w:color w:val="000000"/>
              </w:rPr>
              <w:t>Wild type/ b</w:t>
            </w:r>
            <w:r w:rsidRPr="00BE5274">
              <w:rPr>
                <w:color w:val="000000"/>
              </w:rPr>
              <w:t>ovine milk</w:t>
            </w:r>
          </w:p>
        </w:tc>
        <w:tc>
          <w:tcPr>
            <w:tcW w:w="3544" w:type="dxa"/>
            <w:tcBorders>
              <w:top w:val="nil"/>
              <w:bottom w:val="nil"/>
            </w:tcBorders>
          </w:tcPr>
          <w:p w:rsidR="00D362F8" w:rsidRPr="009602F0" w:rsidRDefault="00714DF2" w:rsidP="00764959">
            <w:pPr>
              <w:spacing w:line="276" w:lineRule="auto"/>
            </w:pPr>
            <w:r>
              <w:t>[42</w:t>
            </w:r>
            <w:r w:rsidR="00AA2DB2">
              <w:t>]</w:t>
            </w:r>
          </w:p>
        </w:tc>
      </w:tr>
      <w:tr w:rsidR="00D362F8" w:rsidRPr="00BE5274" w:rsidTr="00764959">
        <w:tc>
          <w:tcPr>
            <w:tcW w:w="1951" w:type="dxa"/>
            <w:tcBorders>
              <w:top w:val="nil"/>
              <w:bottom w:val="nil"/>
            </w:tcBorders>
            <w:vAlign w:val="bottom"/>
          </w:tcPr>
          <w:p w:rsidR="00D362F8" w:rsidRPr="00BE5274" w:rsidRDefault="00D362F8" w:rsidP="00764959">
            <w:pPr>
              <w:spacing w:line="276" w:lineRule="auto"/>
              <w:rPr>
                <w:color w:val="000000"/>
              </w:rPr>
            </w:pPr>
            <w:r w:rsidRPr="00BE5274">
              <w:rPr>
                <w:color w:val="000000"/>
              </w:rPr>
              <w:t>C01801</w:t>
            </w:r>
          </w:p>
        </w:tc>
        <w:tc>
          <w:tcPr>
            <w:tcW w:w="3265" w:type="dxa"/>
            <w:tcBorders>
              <w:top w:val="nil"/>
              <w:bottom w:val="nil"/>
            </w:tcBorders>
            <w:vAlign w:val="bottom"/>
          </w:tcPr>
          <w:p w:rsidR="00D362F8" w:rsidRPr="00BE5274" w:rsidRDefault="00D362F8" w:rsidP="00764959">
            <w:pPr>
              <w:spacing w:line="276" w:lineRule="auto"/>
              <w:rPr>
                <w:color w:val="000000"/>
              </w:rPr>
            </w:pPr>
            <w:r>
              <w:rPr>
                <w:color w:val="000000"/>
              </w:rPr>
              <w:t>Wild type/ b</w:t>
            </w:r>
            <w:r w:rsidRPr="00BE5274">
              <w:rPr>
                <w:color w:val="000000"/>
              </w:rPr>
              <w:t>ovine milk</w:t>
            </w:r>
          </w:p>
        </w:tc>
        <w:tc>
          <w:tcPr>
            <w:tcW w:w="3544" w:type="dxa"/>
            <w:tcBorders>
              <w:top w:val="nil"/>
              <w:bottom w:val="nil"/>
            </w:tcBorders>
          </w:tcPr>
          <w:p w:rsidR="00D362F8" w:rsidRPr="009602F0" w:rsidRDefault="00714DF2" w:rsidP="00764959">
            <w:pPr>
              <w:spacing w:line="276" w:lineRule="auto"/>
            </w:pPr>
            <w:r>
              <w:t>[42</w:t>
            </w:r>
            <w:r w:rsidR="00AA2DB2">
              <w:t>]</w:t>
            </w:r>
          </w:p>
        </w:tc>
      </w:tr>
      <w:tr w:rsidR="00D362F8" w:rsidRPr="00BE5274" w:rsidTr="00764959">
        <w:tc>
          <w:tcPr>
            <w:tcW w:w="1951" w:type="dxa"/>
            <w:tcBorders>
              <w:top w:val="nil"/>
              <w:bottom w:val="nil"/>
            </w:tcBorders>
            <w:vAlign w:val="bottom"/>
          </w:tcPr>
          <w:p w:rsidR="00D362F8" w:rsidRPr="00BE5274" w:rsidRDefault="00D362F8" w:rsidP="00764959">
            <w:pPr>
              <w:spacing w:line="276" w:lineRule="auto"/>
              <w:rPr>
                <w:color w:val="000000"/>
              </w:rPr>
            </w:pPr>
            <w:r w:rsidRPr="00BE5274">
              <w:rPr>
                <w:color w:val="000000"/>
              </w:rPr>
              <w:t>C01719</w:t>
            </w:r>
          </w:p>
        </w:tc>
        <w:tc>
          <w:tcPr>
            <w:tcW w:w="3265" w:type="dxa"/>
            <w:tcBorders>
              <w:top w:val="nil"/>
              <w:bottom w:val="nil"/>
            </w:tcBorders>
            <w:vAlign w:val="bottom"/>
          </w:tcPr>
          <w:p w:rsidR="00D362F8" w:rsidRPr="00BE5274" w:rsidRDefault="00D362F8" w:rsidP="00764959">
            <w:pPr>
              <w:spacing w:line="276" w:lineRule="auto"/>
              <w:rPr>
                <w:color w:val="000000"/>
              </w:rPr>
            </w:pPr>
            <w:r>
              <w:rPr>
                <w:color w:val="000000"/>
              </w:rPr>
              <w:t>Wild type/ b</w:t>
            </w:r>
            <w:r w:rsidRPr="00BE5274">
              <w:rPr>
                <w:color w:val="000000"/>
              </w:rPr>
              <w:t>ovine milk</w:t>
            </w:r>
          </w:p>
        </w:tc>
        <w:tc>
          <w:tcPr>
            <w:tcW w:w="3544" w:type="dxa"/>
            <w:tcBorders>
              <w:top w:val="nil"/>
              <w:bottom w:val="nil"/>
            </w:tcBorders>
          </w:tcPr>
          <w:p w:rsidR="00D362F8" w:rsidRPr="009602F0" w:rsidRDefault="00714DF2" w:rsidP="00764959">
            <w:pPr>
              <w:spacing w:line="276" w:lineRule="auto"/>
            </w:pPr>
            <w:r>
              <w:t>[42</w:t>
            </w:r>
            <w:r w:rsidR="00AA2DB2">
              <w:t>]</w:t>
            </w:r>
          </w:p>
        </w:tc>
      </w:tr>
      <w:tr w:rsidR="00D362F8" w:rsidRPr="00BE5274" w:rsidTr="00764959">
        <w:tc>
          <w:tcPr>
            <w:tcW w:w="1951" w:type="dxa"/>
            <w:tcBorders>
              <w:top w:val="nil"/>
              <w:bottom w:val="nil"/>
            </w:tcBorders>
            <w:vAlign w:val="bottom"/>
          </w:tcPr>
          <w:p w:rsidR="00D362F8" w:rsidRPr="00BE5274" w:rsidRDefault="00D362F8" w:rsidP="00764959">
            <w:pPr>
              <w:spacing w:line="276" w:lineRule="auto"/>
              <w:rPr>
                <w:color w:val="000000"/>
              </w:rPr>
            </w:pPr>
            <w:r w:rsidRPr="0072448A">
              <w:rPr>
                <w:color w:val="000000"/>
              </w:rPr>
              <w:t>C01771</w:t>
            </w:r>
          </w:p>
        </w:tc>
        <w:tc>
          <w:tcPr>
            <w:tcW w:w="3265" w:type="dxa"/>
            <w:tcBorders>
              <w:top w:val="nil"/>
              <w:bottom w:val="nil"/>
            </w:tcBorders>
            <w:vAlign w:val="bottom"/>
          </w:tcPr>
          <w:p w:rsidR="00D362F8" w:rsidRPr="00BE5274" w:rsidRDefault="00D362F8" w:rsidP="00764959">
            <w:pPr>
              <w:spacing w:line="276" w:lineRule="auto"/>
              <w:rPr>
                <w:color w:val="000000"/>
              </w:rPr>
            </w:pPr>
            <w:r>
              <w:rPr>
                <w:color w:val="000000"/>
              </w:rPr>
              <w:t>Wild type/ b</w:t>
            </w:r>
            <w:r w:rsidRPr="00BE5274">
              <w:rPr>
                <w:color w:val="000000"/>
              </w:rPr>
              <w:t>ovine milk</w:t>
            </w:r>
          </w:p>
        </w:tc>
        <w:tc>
          <w:tcPr>
            <w:tcW w:w="3544" w:type="dxa"/>
            <w:tcBorders>
              <w:top w:val="nil"/>
              <w:bottom w:val="nil"/>
            </w:tcBorders>
          </w:tcPr>
          <w:p w:rsidR="00D362F8" w:rsidRPr="009602F0" w:rsidRDefault="00714DF2" w:rsidP="00764959">
            <w:pPr>
              <w:spacing w:line="276" w:lineRule="auto"/>
            </w:pPr>
            <w:r>
              <w:t>[42</w:t>
            </w:r>
            <w:r w:rsidR="00AA2DB2">
              <w:t>]</w:t>
            </w:r>
          </w:p>
        </w:tc>
      </w:tr>
      <w:tr w:rsidR="00D362F8" w:rsidRPr="00BE5274" w:rsidTr="00764959">
        <w:tc>
          <w:tcPr>
            <w:tcW w:w="1951" w:type="dxa"/>
            <w:tcBorders>
              <w:top w:val="nil"/>
              <w:bottom w:val="nil"/>
            </w:tcBorders>
            <w:vAlign w:val="bottom"/>
          </w:tcPr>
          <w:p w:rsidR="00D362F8" w:rsidRPr="0072448A" w:rsidRDefault="00D362F8" w:rsidP="00764959">
            <w:pPr>
              <w:spacing w:line="276" w:lineRule="auto"/>
              <w:rPr>
                <w:color w:val="000000"/>
              </w:rPr>
            </w:pPr>
            <w:r>
              <w:rPr>
                <w:color w:val="000000"/>
              </w:rPr>
              <w:t>A.14256</w:t>
            </w:r>
          </w:p>
        </w:tc>
        <w:tc>
          <w:tcPr>
            <w:tcW w:w="3265" w:type="dxa"/>
            <w:tcBorders>
              <w:top w:val="nil"/>
              <w:bottom w:val="nil"/>
            </w:tcBorders>
            <w:vAlign w:val="bottom"/>
          </w:tcPr>
          <w:p w:rsidR="00D362F8" w:rsidRDefault="00D362F8" w:rsidP="00764959">
            <w:pPr>
              <w:spacing w:line="276" w:lineRule="auto"/>
              <w:rPr>
                <w:color w:val="000000"/>
              </w:rPr>
            </w:pPr>
            <w:r>
              <w:rPr>
                <w:color w:val="000000"/>
              </w:rPr>
              <w:t>Pakistan MRSA clinical isolate</w:t>
            </w:r>
          </w:p>
        </w:tc>
        <w:tc>
          <w:tcPr>
            <w:tcW w:w="3544" w:type="dxa"/>
            <w:tcBorders>
              <w:top w:val="nil"/>
              <w:bottom w:val="nil"/>
            </w:tcBorders>
          </w:tcPr>
          <w:p w:rsidR="00D362F8" w:rsidRPr="00E53108" w:rsidRDefault="00D362F8" w:rsidP="00764959">
            <w:pPr>
              <w:spacing w:line="240" w:lineRule="auto"/>
              <w:rPr>
                <w:sz w:val="20"/>
                <w:szCs w:val="20"/>
              </w:rPr>
            </w:pPr>
            <w:r w:rsidRPr="00E53108">
              <w:rPr>
                <w:sz w:val="20"/>
                <w:szCs w:val="20"/>
              </w:rPr>
              <w:t>Arafat, Malik and Bayliss, (pers</w:t>
            </w:r>
            <w:r>
              <w:rPr>
                <w:sz w:val="20"/>
                <w:szCs w:val="20"/>
              </w:rPr>
              <w:t>.</w:t>
            </w:r>
            <w:r w:rsidRPr="00E53108">
              <w:rPr>
                <w:sz w:val="20"/>
                <w:szCs w:val="20"/>
              </w:rPr>
              <w:t xml:space="preserve"> </w:t>
            </w:r>
            <w:r>
              <w:rPr>
                <w:sz w:val="20"/>
                <w:szCs w:val="20"/>
              </w:rPr>
              <w:t>c</w:t>
            </w:r>
            <w:r w:rsidRPr="00E53108">
              <w:rPr>
                <w:sz w:val="20"/>
                <w:szCs w:val="20"/>
              </w:rPr>
              <w:t>omm</w:t>
            </w:r>
            <w:r>
              <w:rPr>
                <w:sz w:val="20"/>
                <w:szCs w:val="20"/>
              </w:rPr>
              <w:t>.</w:t>
            </w:r>
            <w:r w:rsidRPr="00E53108">
              <w:rPr>
                <w:sz w:val="20"/>
                <w:szCs w:val="20"/>
              </w:rPr>
              <w:t>)</w:t>
            </w:r>
          </w:p>
        </w:tc>
      </w:tr>
      <w:tr w:rsidR="00D362F8" w:rsidRPr="00BE5274" w:rsidTr="00764959">
        <w:tc>
          <w:tcPr>
            <w:tcW w:w="1951" w:type="dxa"/>
            <w:tcBorders>
              <w:top w:val="nil"/>
              <w:bottom w:val="nil"/>
            </w:tcBorders>
            <w:vAlign w:val="bottom"/>
          </w:tcPr>
          <w:p w:rsidR="00D362F8" w:rsidRPr="0072448A" w:rsidRDefault="00D362F8" w:rsidP="00764959">
            <w:pPr>
              <w:spacing w:line="276" w:lineRule="auto"/>
              <w:rPr>
                <w:color w:val="000000"/>
              </w:rPr>
            </w:pPr>
            <w:r>
              <w:rPr>
                <w:color w:val="000000"/>
              </w:rPr>
              <w:t>A.9445</w:t>
            </w:r>
          </w:p>
        </w:tc>
        <w:tc>
          <w:tcPr>
            <w:tcW w:w="3265" w:type="dxa"/>
            <w:tcBorders>
              <w:top w:val="nil"/>
              <w:bottom w:val="nil"/>
            </w:tcBorders>
            <w:vAlign w:val="bottom"/>
          </w:tcPr>
          <w:p w:rsidR="00D362F8" w:rsidRDefault="00D362F8" w:rsidP="00764959">
            <w:pPr>
              <w:spacing w:line="276" w:lineRule="auto"/>
              <w:rPr>
                <w:color w:val="000000"/>
              </w:rPr>
            </w:pPr>
            <w:r>
              <w:rPr>
                <w:color w:val="000000"/>
              </w:rPr>
              <w:t>Pakistan MRSA clinical isolate</w:t>
            </w:r>
          </w:p>
        </w:tc>
        <w:tc>
          <w:tcPr>
            <w:tcW w:w="3544" w:type="dxa"/>
            <w:tcBorders>
              <w:top w:val="nil"/>
              <w:bottom w:val="nil"/>
            </w:tcBorders>
          </w:tcPr>
          <w:p w:rsidR="00D362F8" w:rsidRDefault="00D362F8" w:rsidP="00764959">
            <w:pPr>
              <w:spacing w:line="240" w:lineRule="auto"/>
            </w:pPr>
            <w:r w:rsidRPr="00E53108">
              <w:rPr>
                <w:sz w:val="20"/>
                <w:szCs w:val="20"/>
              </w:rPr>
              <w:t xml:space="preserve">Arafat, Malik and Bayliss, </w:t>
            </w:r>
            <w:r>
              <w:rPr>
                <w:sz w:val="20"/>
                <w:szCs w:val="20"/>
              </w:rPr>
              <w:t>(</w:t>
            </w:r>
            <w:r w:rsidRPr="00E53108">
              <w:rPr>
                <w:sz w:val="20"/>
                <w:szCs w:val="20"/>
              </w:rPr>
              <w:t>pers</w:t>
            </w:r>
            <w:r>
              <w:rPr>
                <w:sz w:val="20"/>
                <w:szCs w:val="20"/>
              </w:rPr>
              <w:t>.</w:t>
            </w:r>
            <w:r w:rsidRPr="00E53108">
              <w:rPr>
                <w:sz w:val="20"/>
                <w:szCs w:val="20"/>
              </w:rPr>
              <w:t xml:space="preserve"> </w:t>
            </w:r>
            <w:proofErr w:type="spellStart"/>
            <w:r>
              <w:rPr>
                <w:sz w:val="20"/>
                <w:szCs w:val="20"/>
              </w:rPr>
              <w:t>c</w:t>
            </w:r>
            <w:r w:rsidRPr="00E53108">
              <w:rPr>
                <w:sz w:val="20"/>
                <w:szCs w:val="20"/>
              </w:rPr>
              <w:t>omm</w:t>
            </w:r>
            <w:proofErr w:type="spellEnd"/>
            <w:r w:rsidRPr="00E53108" w:rsidDel="0052250B">
              <w:rPr>
                <w:sz w:val="20"/>
                <w:szCs w:val="20"/>
              </w:rPr>
              <w:t xml:space="preserve"> </w:t>
            </w:r>
            <w:r w:rsidRPr="00E53108">
              <w:rPr>
                <w:sz w:val="20"/>
                <w:szCs w:val="20"/>
              </w:rPr>
              <w:t>)</w:t>
            </w:r>
          </w:p>
        </w:tc>
      </w:tr>
      <w:tr w:rsidR="00D362F8" w:rsidRPr="00BE5274" w:rsidTr="00764959">
        <w:tc>
          <w:tcPr>
            <w:tcW w:w="1951" w:type="dxa"/>
            <w:tcBorders>
              <w:top w:val="nil"/>
              <w:bottom w:val="nil"/>
            </w:tcBorders>
            <w:vAlign w:val="bottom"/>
          </w:tcPr>
          <w:p w:rsidR="00D362F8" w:rsidRPr="0072448A" w:rsidRDefault="00D362F8" w:rsidP="00764959">
            <w:pPr>
              <w:spacing w:line="276" w:lineRule="auto"/>
              <w:rPr>
                <w:color w:val="000000"/>
              </w:rPr>
            </w:pPr>
            <w:r>
              <w:rPr>
                <w:color w:val="000000"/>
              </w:rPr>
              <w:t>P.18431</w:t>
            </w:r>
          </w:p>
        </w:tc>
        <w:tc>
          <w:tcPr>
            <w:tcW w:w="3265" w:type="dxa"/>
            <w:tcBorders>
              <w:top w:val="nil"/>
              <w:bottom w:val="nil"/>
            </w:tcBorders>
            <w:vAlign w:val="bottom"/>
          </w:tcPr>
          <w:p w:rsidR="00D362F8" w:rsidRDefault="00D362F8" w:rsidP="00764959">
            <w:pPr>
              <w:spacing w:line="276" w:lineRule="auto"/>
              <w:rPr>
                <w:color w:val="000000"/>
              </w:rPr>
            </w:pPr>
            <w:r>
              <w:rPr>
                <w:color w:val="000000"/>
              </w:rPr>
              <w:t>Pakistan MRSA clinical isolate</w:t>
            </w:r>
          </w:p>
        </w:tc>
        <w:tc>
          <w:tcPr>
            <w:tcW w:w="3544" w:type="dxa"/>
            <w:tcBorders>
              <w:top w:val="nil"/>
              <w:bottom w:val="nil"/>
            </w:tcBorders>
          </w:tcPr>
          <w:p w:rsidR="00D362F8" w:rsidRDefault="00D362F8" w:rsidP="00764959">
            <w:pPr>
              <w:spacing w:line="240" w:lineRule="auto"/>
            </w:pPr>
            <w:r w:rsidRPr="00E53108">
              <w:rPr>
                <w:sz w:val="20"/>
                <w:szCs w:val="20"/>
              </w:rPr>
              <w:t>Arafat, Malik and Bayliss, (pers</w:t>
            </w:r>
            <w:r>
              <w:rPr>
                <w:sz w:val="20"/>
                <w:szCs w:val="20"/>
              </w:rPr>
              <w:t>.</w:t>
            </w:r>
            <w:r w:rsidRPr="00E53108">
              <w:rPr>
                <w:sz w:val="20"/>
                <w:szCs w:val="20"/>
              </w:rPr>
              <w:t xml:space="preserve"> </w:t>
            </w:r>
            <w:proofErr w:type="spellStart"/>
            <w:r>
              <w:rPr>
                <w:sz w:val="20"/>
                <w:szCs w:val="20"/>
              </w:rPr>
              <w:t>c</w:t>
            </w:r>
            <w:r w:rsidRPr="00E53108">
              <w:rPr>
                <w:sz w:val="20"/>
                <w:szCs w:val="20"/>
              </w:rPr>
              <w:t>omm</w:t>
            </w:r>
            <w:proofErr w:type="spellEnd"/>
            <w:r>
              <w:rPr>
                <w:sz w:val="20"/>
                <w:szCs w:val="20"/>
              </w:rPr>
              <w:t>)</w:t>
            </w:r>
          </w:p>
        </w:tc>
      </w:tr>
      <w:tr w:rsidR="00D362F8" w:rsidRPr="00BE5274" w:rsidTr="00764959">
        <w:tc>
          <w:tcPr>
            <w:tcW w:w="1951" w:type="dxa"/>
            <w:tcBorders>
              <w:top w:val="nil"/>
              <w:bottom w:val="nil"/>
            </w:tcBorders>
            <w:vAlign w:val="bottom"/>
          </w:tcPr>
          <w:p w:rsidR="00D362F8" w:rsidRPr="0072448A" w:rsidRDefault="00D362F8" w:rsidP="00764959">
            <w:pPr>
              <w:spacing w:line="276" w:lineRule="auto"/>
              <w:rPr>
                <w:color w:val="000000"/>
              </w:rPr>
            </w:pPr>
            <w:r>
              <w:rPr>
                <w:color w:val="000000"/>
              </w:rPr>
              <w:t>P.1286</w:t>
            </w:r>
          </w:p>
        </w:tc>
        <w:tc>
          <w:tcPr>
            <w:tcW w:w="3265" w:type="dxa"/>
            <w:tcBorders>
              <w:top w:val="nil"/>
              <w:bottom w:val="nil"/>
            </w:tcBorders>
            <w:vAlign w:val="bottom"/>
          </w:tcPr>
          <w:p w:rsidR="00D362F8" w:rsidRDefault="00D362F8" w:rsidP="00764959">
            <w:pPr>
              <w:spacing w:line="276" w:lineRule="auto"/>
              <w:rPr>
                <w:color w:val="000000"/>
              </w:rPr>
            </w:pPr>
            <w:r>
              <w:rPr>
                <w:color w:val="000000"/>
              </w:rPr>
              <w:t>Pakistan MRSA clinical isolate</w:t>
            </w:r>
          </w:p>
        </w:tc>
        <w:tc>
          <w:tcPr>
            <w:tcW w:w="3544" w:type="dxa"/>
            <w:tcBorders>
              <w:top w:val="nil"/>
              <w:bottom w:val="nil"/>
            </w:tcBorders>
          </w:tcPr>
          <w:p w:rsidR="00D362F8" w:rsidRDefault="00D362F8" w:rsidP="00764959">
            <w:pPr>
              <w:spacing w:line="240" w:lineRule="auto"/>
            </w:pPr>
            <w:r w:rsidRPr="00E53108">
              <w:rPr>
                <w:sz w:val="20"/>
                <w:szCs w:val="20"/>
              </w:rPr>
              <w:t>Arafat, Malik and Bayliss, (pers</w:t>
            </w:r>
            <w:r>
              <w:rPr>
                <w:sz w:val="20"/>
                <w:szCs w:val="20"/>
              </w:rPr>
              <w:t>.</w:t>
            </w:r>
            <w:r w:rsidRPr="00E53108">
              <w:rPr>
                <w:sz w:val="20"/>
                <w:szCs w:val="20"/>
              </w:rPr>
              <w:t xml:space="preserve"> </w:t>
            </w:r>
            <w:proofErr w:type="spellStart"/>
            <w:r>
              <w:rPr>
                <w:sz w:val="20"/>
                <w:szCs w:val="20"/>
              </w:rPr>
              <w:t>c</w:t>
            </w:r>
            <w:r w:rsidRPr="00E53108">
              <w:rPr>
                <w:sz w:val="20"/>
                <w:szCs w:val="20"/>
              </w:rPr>
              <w:t>omm</w:t>
            </w:r>
            <w:proofErr w:type="spellEnd"/>
            <w:r w:rsidRPr="00E53108" w:rsidDel="0052250B">
              <w:rPr>
                <w:sz w:val="20"/>
                <w:szCs w:val="20"/>
              </w:rPr>
              <w:t xml:space="preserve"> </w:t>
            </w:r>
            <w:r w:rsidRPr="00E53108">
              <w:rPr>
                <w:sz w:val="20"/>
                <w:szCs w:val="20"/>
              </w:rPr>
              <w:t>)</w:t>
            </w:r>
          </w:p>
        </w:tc>
      </w:tr>
      <w:tr w:rsidR="00D362F8" w:rsidRPr="00BE5274" w:rsidTr="00764959">
        <w:tc>
          <w:tcPr>
            <w:tcW w:w="1951" w:type="dxa"/>
            <w:tcBorders>
              <w:top w:val="nil"/>
              <w:bottom w:val="single" w:sz="4" w:space="0" w:color="auto"/>
            </w:tcBorders>
            <w:vAlign w:val="bottom"/>
          </w:tcPr>
          <w:p w:rsidR="00D362F8" w:rsidRPr="0072448A" w:rsidRDefault="00D362F8" w:rsidP="00764959">
            <w:pPr>
              <w:spacing w:line="276" w:lineRule="auto"/>
              <w:rPr>
                <w:color w:val="000000"/>
              </w:rPr>
            </w:pPr>
            <w:r>
              <w:rPr>
                <w:color w:val="000000"/>
              </w:rPr>
              <w:t>P.1287</w:t>
            </w:r>
          </w:p>
        </w:tc>
        <w:tc>
          <w:tcPr>
            <w:tcW w:w="3265" w:type="dxa"/>
            <w:tcBorders>
              <w:top w:val="nil"/>
              <w:bottom w:val="single" w:sz="4" w:space="0" w:color="auto"/>
            </w:tcBorders>
            <w:vAlign w:val="bottom"/>
          </w:tcPr>
          <w:p w:rsidR="00D362F8" w:rsidRPr="0072448A" w:rsidRDefault="00D362F8" w:rsidP="00764959">
            <w:pPr>
              <w:spacing w:line="276" w:lineRule="auto"/>
              <w:rPr>
                <w:color w:val="000000"/>
              </w:rPr>
            </w:pPr>
            <w:r>
              <w:rPr>
                <w:color w:val="000000"/>
              </w:rPr>
              <w:t>Pakistan MRSA clinical isolate</w:t>
            </w:r>
          </w:p>
        </w:tc>
        <w:tc>
          <w:tcPr>
            <w:tcW w:w="3544" w:type="dxa"/>
            <w:tcBorders>
              <w:top w:val="nil"/>
              <w:bottom w:val="single" w:sz="4" w:space="0" w:color="auto"/>
            </w:tcBorders>
          </w:tcPr>
          <w:p w:rsidR="00D362F8" w:rsidRPr="00BE5274" w:rsidRDefault="00D362F8" w:rsidP="00764959">
            <w:pPr>
              <w:spacing w:line="240" w:lineRule="auto"/>
            </w:pPr>
            <w:r w:rsidRPr="00E53108">
              <w:rPr>
                <w:sz w:val="20"/>
                <w:szCs w:val="20"/>
              </w:rPr>
              <w:t>Arafat, Malik and Bayliss, (pers</w:t>
            </w:r>
            <w:r>
              <w:rPr>
                <w:sz w:val="20"/>
                <w:szCs w:val="20"/>
              </w:rPr>
              <w:t>.</w:t>
            </w:r>
            <w:r w:rsidRPr="00E53108">
              <w:rPr>
                <w:sz w:val="20"/>
                <w:szCs w:val="20"/>
              </w:rPr>
              <w:t xml:space="preserve"> </w:t>
            </w:r>
            <w:proofErr w:type="spellStart"/>
            <w:r>
              <w:rPr>
                <w:sz w:val="20"/>
                <w:szCs w:val="20"/>
              </w:rPr>
              <w:t>c</w:t>
            </w:r>
            <w:r w:rsidRPr="00E53108">
              <w:rPr>
                <w:sz w:val="20"/>
                <w:szCs w:val="20"/>
              </w:rPr>
              <w:t>omm</w:t>
            </w:r>
            <w:proofErr w:type="spellEnd"/>
            <w:r w:rsidRPr="00E53108" w:rsidDel="0052250B">
              <w:rPr>
                <w:sz w:val="20"/>
                <w:szCs w:val="20"/>
              </w:rPr>
              <w:t xml:space="preserve"> </w:t>
            </w:r>
            <w:r w:rsidRPr="00E53108">
              <w:rPr>
                <w:sz w:val="20"/>
                <w:szCs w:val="20"/>
              </w:rPr>
              <w:t>)</w:t>
            </w:r>
          </w:p>
        </w:tc>
      </w:tr>
    </w:tbl>
    <w:p w:rsidR="007855F6" w:rsidRDefault="00D362F8" w:rsidP="00D362F8">
      <w:pPr>
        <w:spacing w:after="0"/>
      </w:pPr>
      <w:r>
        <w:t>*(CAPD = Continuous ambulatory peritoneal dialysis)</w:t>
      </w:r>
    </w:p>
    <w:p w:rsidR="007855F6" w:rsidRDefault="007855F6">
      <w:pPr>
        <w:spacing w:line="276" w:lineRule="auto"/>
      </w:pPr>
      <w:r>
        <w:br w:type="page"/>
      </w:r>
    </w:p>
    <w:p w:rsidR="007855F6" w:rsidRDefault="007855F6" w:rsidP="007855F6">
      <w:pPr>
        <w:spacing w:after="0"/>
        <w:outlineLvl w:val="0"/>
        <w:rPr>
          <w:b/>
        </w:rPr>
      </w:pPr>
      <w:r>
        <w:rPr>
          <w:b/>
        </w:rPr>
        <w:lastRenderedPageBreak/>
        <w:t>Table S2. Primers used in this study</w:t>
      </w:r>
    </w:p>
    <w:tbl>
      <w:tblPr>
        <w:tblStyle w:val="TableGrid"/>
        <w:tblW w:w="8941"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423"/>
        <w:gridCol w:w="5190"/>
        <w:gridCol w:w="2328"/>
      </w:tblGrid>
      <w:tr w:rsidR="007855F6" w:rsidRPr="00FF0A40" w:rsidTr="00764959">
        <w:tc>
          <w:tcPr>
            <w:tcW w:w="1526" w:type="dxa"/>
            <w:tcBorders>
              <w:top w:val="single" w:sz="4" w:space="0" w:color="auto"/>
              <w:bottom w:val="single" w:sz="4" w:space="0" w:color="000000" w:themeColor="text1"/>
            </w:tcBorders>
          </w:tcPr>
          <w:p w:rsidR="007855F6" w:rsidRPr="00FF0A40" w:rsidRDefault="007855F6" w:rsidP="00764959">
            <w:pPr>
              <w:tabs>
                <w:tab w:val="right" w:pos="2302"/>
              </w:tabs>
              <w:spacing w:line="276" w:lineRule="auto"/>
              <w:rPr>
                <w:b/>
              </w:rPr>
            </w:pPr>
            <w:r>
              <w:rPr>
                <w:b/>
              </w:rPr>
              <w:t>Primer name</w:t>
            </w:r>
          </w:p>
        </w:tc>
        <w:tc>
          <w:tcPr>
            <w:tcW w:w="4819" w:type="dxa"/>
            <w:tcBorders>
              <w:top w:val="single" w:sz="4" w:space="0" w:color="auto"/>
              <w:bottom w:val="single" w:sz="4" w:space="0" w:color="000000" w:themeColor="text1"/>
            </w:tcBorders>
          </w:tcPr>
          <w:p w:rsidR="007855F6" w:rsidRPr="00FF0A40" w:rsidRDefault="007855F6" w:rsidP="00764959">
            <w:pPr>
              <w:spacing w:line="276" w:lineRule="auto"/>
              <w:rPr>
                <w:b/>
              </w:rPr>
            </w:pPr>
            <w:r>
              <w:rPr>
                <w:b/>
              </w:rPr>
              <w:t>Sequence</w:t>
            </w:r>
          </w:p>
        </w:tc>
        <w:tc>
          <w:tcPr>
            <w:tcW w:w="2596" w:type="dxa"/>
            <w:tcBorders>
              <w:top w:val="single" w:sz="4" w:space="0" w:color="auto"/>
              <w:bottom w:val="single" w:sz="4" w:space="0" w:color="000000" w:themeColor="text1"/>
            </w:tcBorders>
          </w:tcPr>
          <w:p w:rsidR="007855F6" w:rsidRPr="00FF0A40" w:rsidRDefault="007855F6" w:rsidP="00764959">
            <w:pPr>
              <w:spacing w:line="276" w:lineRule="auto"/>
              <w:rPr>
                <w:b/>
              </w:rPr>
            </w:pPr>
            <w:r>
              <w:rPr>
                <w:b/>
              </w:rPr>
              <w:t>Application</w:t>
            </w:r>
          </w:p>
        </w:tc>
      </w:tr>
      <w:tr w:rsidR="007855F6" w:rsidRPr="00FF0A40" w:rsidTr="00764959">
        <w:tc>
          <w:tcPr>
            <w:tcW w:w="1526" w:type="dxa"/>
            <w:tcBorders>
              <w:top w:val="single" w:sz="4" w:space="0" w:color="000000" w:themeColor="text1"/>
              <w:bottom w:val="nil"/>
            </w:tcBorders>
          </w:tcPr>
          <w:p w:rsidR="007855F6" w:rsidRPr="00ED7200" w:rsidRDefault="007855F6" w:rsidP="00764959">
            <w:pPr>
              <w:spacing w:line="240" w:lineRule="auto"/>
            </w:pPr>
            <w:proofErr w:type="spellStart"/>
            <w:r>
              <w:t>G</w:t>
            </w:r>
            <w:r w:rsidRPr="00ED7200">
              <w:t>apBF</w:t>
            </w:r>
            <w:proofErr w:type="spellEnd"/>
          </w:p>
        </w:tc>
        <w:tc>
          <w:tcPr>
            <w:tcW w:w="4819" w:type="dxa"/>
            <w:tcBorders>
              <w:top w:val="single" w:sz="4" w:space="0" w:color="000000" w:themeColor="text1"/>
              <w:bottom w:val="nil"/>
            </w:tcBorders>
          </w:tcPr>
          <w:p w:rsidR="007855F6" w:rsidRPr="00167384" w:rsidRDefault="007855F6" w:rsidP="00764959">
            <w:pPr>
              <w:spacing w:line="240" w:lineRule="auto"/>
            </w:pPr>
            <w:r w:rsidRPr="00167384">
              <w:t>GGGGATCCGCTAATGATAAGTAGTATTTAG</w:t>
            </w:r>
          </w:p>
        </w:tc>
        <w:tc>
          <w:tcPr>
            <w:tcW w:w="2596" w:type="dxa"/>
            <w:tcBorders>
              <w:top w:val="single" w:sz="4" w:space="0" w:color="000000" w:themeColor="text1"/>
              <w:bottom w:val="nil"/>
            </w:tcBorders>
          </w:tcPr>
          <w:p w:rsidR="007855F6" w:rsidRPr="00167384" w:rsidRDefault="007855F6" w:rsidP="00764959">
            <w:pPr>
              <w:spacing w:line="276" w:lineRule="auto"/>
            </w:pPr>
            <w:proofErr w:type="spellStart"/>
            <w:r>
              <w:rPr>
                <w:i/>
              </w:rPr>
              <w:t>gapR</w:t>
            </w:r>
            <w:proofErr w:type="spellEnd"/>
            <w:r>
              <w:rPr>
                <w:i/>
              </w:rPr>
              <w:t xml:space="preserve"> </w:t>
            </w:r>
            <w:r>
              <w:t xml:space="preserve">STAR forward </w:t>
            </w:r>
          </w:p>
        </w:tc>
      </w:tr>
      <w:tr w:rsidR="007855F6" w:rsidRPr="00FF0A40" w:rsidTr="00764959">
        <w:tc>
          <w:tcPr>
            <w:tcW w:w="1526" w:type="dxa"/>
            <w:tcBorders>
              <w:top w:val="nil"/>
              <w:bottom w:val="nil"/>
            </w:tcBorders>
          </w:tcPr>
          <w:p w:rsidR="007855F6" w:rsidRPr="00ED7200" w:rsidRDefault="007855F6" w:rsidP="00764959">
            <w:pPr>
              <w:spacing w:line="240" w:lineRule="auto"/>
            </w:pPr>
            <w:proofErr w:type="spellStart"/>
            <w:r w:rsidRPr="00ED7200">
              <w:t>GapSRB</w:t>
            </w:r>
            <w:proofErr w:type="spellEnd"/>
          </w:p>
        </w:tc>
        <w:tc>
          <w:tcPr>
            <w:tcW w:w="4819" w:type="dxa"/>
            <w:tcBorders>
              <w:top w:val="nil"/>
              <w:bottom w:val="nil"/>
            </w:tcBorders>
          </w:tcPr>
          <w:p w:rsidR="007855F6" w:rsidRPr="00167384" w:rsidRDefault="007855F6" w:rsidP="00764959">
            <w:pPr>
              <w:spacing w:line="240" w:lineRule="auto"/>
            </w:pPr>
            <w:r w:rsidRPr="00167384">
              <w:t>GGGGATCCGTAAATAAGGATATATCACAAC</w:t>
            </w:r>
          </w:p>
        </w:tc>
        <w:tc>
          <w:tcPr>
            <w:tcW w:w="2596" w:type="dxa"/>
            <w:tcBorders>
              <w:top w:val="nil"/>
              <w:bottom w:val="nil"/>
            </w:tcBorders>
          </w:tcPr>
          <w:p w:rsidR="007855F6" w:rsidRPr="00FF0A40" w:rsidRDefault="007855F6" w:rsidP="00764959">
            <w:pPr>
              <w:spacing w:line="276" w:lineRule="auto"/>
            </w:pPr>
            <w:proofErr w:type="spellStart"/>
            <w:r>
              <w:rPr>
                <w:i/>
              </w:rPr>
              <w:t>gapR</w:t>
            </w:r>
            <w:proofErr w:type="spellEnd"/>
            <w:r>
              <w:rPr>
                <w:i/>
              </w:rPr>
              <w:t xml:space="preserve"> </w:t>
            </w:r>
            <w:r>
              <w:t xml:space="preserve">STAR reverse </w:t>
            </w:r>
          </w:p>
        </w:tc>
      </w:tr>
      <w:tr w:rsidR="007855F6" w:rsidRPr="00FF0A40" w:rsidTr="00764959">
        <w:tc>
          <w:tcPr>
            <w:tcW w:w="1526" w:type="dxa"/>
            <w:tcBorders>
              <w:top w:val="nil"/>
              <w:bottom w:val="nil"/>
            </w:tcBorders>
            <w:vAlign w:val="bottom"/>
          </w:tcPr>
          <w:p w:rsidR="007855F6" w:rsidRPr="00ED7200" w:rsidRDefault="007855F6" w:rsidP="00764959">
            <w:pPr>
              <w:spacing w:line="240" w:lineRule="auto"/>
            </w:pPr>
            <w:proofErr w:type="spellStart"/>
            <w:r w:rsidRPr="00ED7200">
              <w:t>HprK</w:t>
            </w:r>
            <w:proofErr w:type="spellEnd"/>
            <w:r w:rsidRPr="00ED7200">
              <w:t xml:space="preserve"> F</w:t>
            </w:r>
          </w:p>
        </w:tc>
        <w:tc>
          <w:tcPr>
            <w:tcW w:w="4819" w:type="dxa"/>
            <w:tcBorders>
              <w:top w:val="nil"/>
              <w:bottom w:val="nil"/>
            </w:tcBorders>
            <w:vAlign w:val="bottom"/>
          </w:tcPr>
          <w:p w:rsidR="007855F6" w:rsidRPr="00ED7200" w:rsidRDefault="007855F6" w:rsidP="00764959">
            <w:pPr>
              <w:spacing w:line="240" w:lineRule="auto"/>
            </w:pPr>
            <w:r w:rsidRPr="00ED7200">
              <w:t>CCTACTCTTACATCTCTTC</w:t>
            </w:r>
          </w:p>
        </w:tc>
        <w:tc>
          <w:tcPr>
            <w:tcW w:w="2596" w:type="dxa"/>
            <w:tcBorders>
              <w:top w:val="nil"/>
              <w:bottom w:val="nil"/>
            </w:tcBorders>
          </w:tcPr>
          <w:p w:rsidR="007855F6" w:rsidRPr="00167384" w:rsidRDefault="007855F6" w:rsidP="00764959">
            <w:pPr>
              <w:spacing w:line="276" w:lineRule="auto"/>
            </w:pPr>
            <w:proofErr w:type="spellStart"/>
            <w:r>
              <w:rPr>
                <w:i/>
              </w:rPr>
              <w:t>hprK</w:t>
            </w:r>
            <w:proofErr w:type="spellEnd"/>
            <w:r>
              <w:rPr>
                <w:i/>
              </w:rPr>
              <w:t xml:space="preserve"> </w:t>
            </w:r>
            <w:r>
              <w:t xml:space="preserve">STAR forward </w:t>
            </w:r>
          </w:p>
        </w:tc>
      </w:tr>
      <w:tr w:rsidR="007855F6" w:rsidRPr="00FF0A40" w:rsidTr="00764959">
        <w:tc>
          <w:tcPr>
            <w:tcW w:w="1526" w:type="dxa"/>
            <w:tcBorders>
              <w:top w:val="nil"/>
              <w:bottom w:val="nil"/>
            </w:tcBorders>
            <w:vAlign w:val="bottom"/>
          </w:tcPr>
          <w:p w:rsidR="007855F6" w:rsidRPr="00ED7200" w:rsidRDefault="007855F6" w:rsidP="00764959">
            <w:pPr>
              <w:spacing w:line="240" w:lineRule="auto"/>
            </w:pPr>
            <w:proofErr w:type="spellStart"/>
            <w:r w:rsidRPr="00ED7200">
              <w:t>HprK</w:t>
            </w:r>
            <w:proofErr w:type="spellEnd"/>
            <w:r w:rsidRPr="00ED7200">
              <w:t xml:space="preserve"> R</w:t>
            </w:r>
          </w:p>
        </w:tc>
        <w:tc>
          <w:tcPr>
            <w:tcW w:w="4819" w:type="dxa"/>
            <w:tcBorders>
              <w:top w:val="nil"/>
              <w:bottom w:val="nil"/>
            </w:tcBorders>
            <w:vAlign w:val="bottom"/>
          </w:tcPr>
          <w:p w:rsidR="007855F6" w:rsidRPr="00ED7200" w:rsidRDefault="007855F6" w:rsidP="00764959">
            <w:pPr>
              <w:spacing w:line="240" w:lineRule="auto"/>
            </w:pPr>
            <w:r w:rsidRPr="00ED7200">
              <w:t>GTCAATCTAGAGTAGTTAAAC</w:t>
            </w:r>
          </w:p>
        </w:tc>
        <w:tc>
          <w:tcPr>
            <w:tcW w:w="2596" w:type="dxa"/>
            <w:tcBorders>
              <w:top w:val="nil"/>
              <w:bottom w:val="nil"/>
            </w:tcBorders>
          </w:tcPr>
          <w:p w:rsidR="007855F6" w:rsidRPr="00FF0A40" w:rsidRDefault="007855F6" w:rsidP="00764959">
            <w:pPr>
              <w:spacing w:line="276" w:lineRule="auto"/>
            </w:pPr>
            <w:proofErr w:type="spellStart"/>
            <w:r>
              <w:rPr>
                <w:i/>
              </w:rPr>
              <w:t>hprK</w:t>
            </w:r>
            <w:proofErr w:type="spellEnd"/>
            <w:r>
              <w:rPr>
                <w:i/>
              </w:rPr>
              <w:t xml:space="preserve"> </w:t>
            </w:r>
            <w:r>
              <w:t xml:space="preserve">STAR reverse </w:t>
            </w:r>
          </w:p>
        </w:tc>
      </w:tr>
      <w:tr w:rsidR="007855F6" w:rsidRPr="00FF0A40" w:rsidTr="00764959">
        <w:tc>
          <w:tcPr>
            <w:tcW w:w="1526" w:type="dxa"/>
            <w:tcBorders>
              <w:top w:val="nil"/>
              <w:bottom w:val="nil"/>
            </w:tcBorders>
            <w:vAlign w:val="bottom"/>
          </w:tcPr>
          <w:p w:rsidR="007855F6" w:rsidRPr="00ED7200" w:rsidRDefault="007855F6" w:rsidP="00764959">
            <w:pPr>
              <w:spacing w:line="240" w:lineRule="auto"/>
            </w:pPr>
            <w:r>
              <w:t>Orf</w:t>
            </w:r>
            <w:r>
              <w:rPr>
                <w:vertAlign w:val="subscript"/>
              </w:rPr>
              <w:t xml:space="preserve">0730 </w:t>
            </w:r>
            <w:r w:rsidRPr="00ED7200">
              <w:t>F</w:t>
            </w:r>
          </w:p>
        </w:tc>
        <w:tc>
          <w:tcPr>
            <w:tcW w:w="4819" w:type="dxa"/>
            <w:tcBorders>
              <w:top w:val="nil"/>
              <w:bottom w:val="nil"/>
            </w:tcBorders>
            <w:vAlign w:val="bottom"/>
          </w:tcPr>
          <w:p w:rsidR="007855F6" w:rsidRPr="00ED7200" w:rsidRDefault="007855F6" w:rsidP="00764959">
            <w:pPr>
              <w:spacing w:line="240" w:lineRule="auto"/>
            </w:pPr>
            <w:r w:rsidRPr="00ED7200">
              <w:t>CTAGAACTTAGTACGTATC</w:t>
            </w:r>
          </w:p>
        </w:tc>
        <w:tc>
          <w:tcPr>
            <w:tcW w:w="2596" w:type="dxa"/>
            <w:tcBorders>
              <w:top w:val="nil"/>
              <w:bottom w:val="nil"/>
            </w:tcBorders>
          </w:tcPr>
          <w:p w:rsidR="007855F6" w:rsidRPr="00167384" w:rsidRDefault="007855F6" w:rsidP="00764959">
            <w:pPr>
              <w:spacing w:line="276" w:lineRule="auto"/>
            </w:pPr>
            <w:r>
              <w:rPr>
                <w:i/>
              </w:rPr>
              <w:t>orf</w:t>
            </w:r>
            <w:r>
              <w:rPr>
                <w:i/>
                <w:vertAlign w:val="subscript"/>
              </w:rPr>
              <w:t xml:space="preserve">0730 </w:t>
            </w:r>
            <w:r>
              <w:t xml:space="preserve">STAR forward </w:t>
            </w:r>
          </w:p>
        </w:tc>
      </w:tr>
      <w:tr w:rsidR="007855F6" w:rsidRPr="00FF0A40" w:rsidTr="00764959">
        <w:tc>
          <w:tcPr>
            <w:tcW w:w="1526" w:type="dxa"/>
            <w:tcBorders>
              <w:top w:val="nil"/>
              <w:bottom w:val="nil"/>
            </w:tcBorders>
            <w:vAlign w:val="bottom"/>
          </w:tcPr>
          <w:p w:rsidR="007855F6" w:rsidRPr="00ED7200" w:rsidRDefault="007855F6" w:rsidP="00764959">
            <w:pPr>
              <w:spacing w:line="240" w:lineRule="auto"/>
            </w:pPr>
            <w:r>
              <w:t>Orf</w:t>
            </w:r>
            <w:r>
              <w:rPr>
                <w:vertAlign w:val="subscript"/>
              </w:rPr>
              <w:t xml:space="preserve">0730 </w:t>
            </w:r>
            <w:r w:rsidRPr="00ED7200">
              <w:t>R</w:t>
            </w:r>
          </w:p>
        </w:tc>
        <w:tc>
          <w:tcPr>
            <w:tcW w:w="4819" w:type="dxa"/>
            <w:tcBorders>
              <w:top w:val="nil"/>
              <w:bottom w:val="nil"/>
            </w:tcBorders>
            <w:vAlign w:val="bottom"/>
          </w:tcPr>
          <w:p w:rsidR="007855F6" w:rsidRPr="00ED7200" w:rsidRDefault="007855F6" w:rsidP="00764959">
            <w:pPr>
              <w:spacing w:line="240" w:lineRule="auto"/>
            </w:pPr>
            <w:r w:rsidRPr="00ED7200">
              <w:t>CATAAATCAATGTCCTAGG</w:t>
            </w:r>
          </w:p>
        </w:tc>
        <w:tc>
          <w:tcPr>
            <w:tcW w:w="2596" w:type="dxa"/>
            <w:tcBorders>
              <w:top w:val="nil"/>
              <w:bottom w:val="nil"/>
            </w:tcBorders>
          </w:tcPr>
          <w:p w:rsidR="007855F6" w:rsidRPr="00FF0A40" w:rsidRDefault="007855F6" w:rsidP="00764959">
            <w:pPr>
              <w:spacing w:line="276" w:lineRule="auto"/>
            </w:pPr>
            <w:r>
              <w:rPr>
                <w:i/>
              </w:rPr>
              <w:t>orf</w:t>
            </w:r>
            <w:r>
              <w:rPr>
                <w:i/>
                <w:vertAlign w:val="subscript"/>
              </w:rPr>
              <w:t>0730</w:t>
            </w:r>
            <w:r>
              <w:rPr>
                <w:i/>
              </w:rPr>
              <w:t xml:space="preserve"> </w:t>
            </w:r>
            <w:r>
              <w:t xml:space="preserve">STAR reverse </w:t>
            </w:r>
          </w:p>
        </w:tc>
      </w:tr>
      <w:tr w:rsidR="007855F6" w:rsidRPr="00FF0A40" w:rsidTr="00764959">
        <w:tc>
          <w:tcPr>
            <w:tcW w:w="1526" w:type="dxa"/>
            <w:tcBorders>
              <w:top w:val="nil"/>
              <w:bottom w:val="nil"/>
            </w:tcBorders>
            <w:vAlign w:val="bottom"/>
          </w:tcPr>
          <w:p w:rsidR="007855F6" w:rsidRPr="00836784" w:rsidRDefault="007855F6" w:rsidP="00764959">
            <w:pPr>
              <w:spacing w:line="240" w:lineRule="auto"/>
            </w:pPr>
            <w:r w:rsidRPr="00836784">
              <w:t xml:space="preserve">arc up </w:t>
            </w:r>
          </w:p>
        </w:tc>
        <w:tc>
          <w:tcPr>
            <w:tcW w:w="4819" w:type="dxa"/>
            <w:tcBorders>
              <w:top w:val="nil"/>
              <w:bottom w:val="nil"/>
            </w:tcBorders>
            <w:vAlign w:val="bottom"/>
          </w:tcPr>
          <w:p w:rsidR="007855F6" w:rsidRPr="00ED7200" w:rsidRDefault="007855F6" w:rsidP="00764959">
            <w:pPr>
              <w:spacing w:line="240" w:lineRule="auto"/>
            </w:pPr>
            <w:r w:rsidRPr="00ED7200">
              <w:t>TTGATTCACCAGCGCGTATTGTC</w:t>
            </w:r>
          </w:p>
        </w:tc>
        <w:tc>
          <w:tcPr>
            <w:tcW w:w="2596" w:type="dxa"/>
            <w:tcBorders>
              <w:top w:val="nil"/>
              <w:bottom w:val="nil"/>
            </w:tcBorders>
          </w:tcPr>
          <w:p w:rsidR="007855F6" w:rsidRPr="00FF0A40" w:rsidRDefault="007855F6" w:rsidP="00764959">
            <w:pPr>
              <w:spacing w:line="276" w:lineRule="auto"/>
            </w:pPr>
            <w:r>
              <w:t>MLST</w:t>
            </w:r>
          </w:p>
        </w:tc>
      </w:tr>
      <w:tr w:rsidR="007855F6" w:rsidRPr="00FF0A40" w:rsidTr="00764959">
        <w:tc>
          <w:tcPr>
            <w:tcW w:w="1526" w:type="dxa"/>
            <w:tcBorders>
              <w:top w:val="nil"/>
              <w:bottom w:val="nil"/>
            </w:tcBorders>
            <w:vAlign w:val="bottom"/>
          </w:tcPr>
          <w:p w:rsidR="007855F6" w:rsidRPr="00836784" w:rsidRDefault="007855F6" w:rsidP="00764959">
            <w:pPr>
              <w:spacing w:line="240" w:lineRule="auto"/>
            </w:pPr>
            <w:r w:rsidRPr="00836784">
              <w:t xml:space="preserve">arc </w:t>
            </w:r>
            <w:proofErr w:type="spellStart"/>
            <w:r w:rsidRPr="00836784">
              <w:t>dn</w:t>
            </w:r>
            <w:proofErr w:type="spellEnd"/>
            <w:r w:rsidRPr="00836784">
              <w:t xml:space="preserve"> </w:t>
            </w:r>
          </w:p>
        </w:tc>
        <w:tc>
          <w:tcPr>
            <w:tcW w:w="4819" w:type="dxa"/>
            <w:tcBorders>
              <w:top w:val="nil"/>
              <w:bottom w:val="nil"/>
            </w:tcBorders>
            <w:vAlign w:val="bottom"/>
          </w:tcPr>
          <w:p w:rsidR="007855F6" w:rsidRPr="00ED7200" w:rsidRDefault="007855F6" w:rsidP="00764959">
            <w:pPr>
              <w:spacing w:line="240" w:lineRule="auto"/>
            </w:pPr>
            <w:r w:rsidRPr="00ED7200">
              <w:t>AGGTATCTGCTTCAATCAGCG</w:t>
            </w:r>
          </w:p>
        </w:tc>
        <w:tc>
          <w:tcPr>
            <w:tcW w:w="2596" w:type="dxa"/>
            <w:tcBorders>
              <w:top w:val="nil"/>
              <w:bottom w:val="nil"/>
            </w:tcBorders>
          </w:tcPr>
          <w:p w:rsidR="007855F6" w:rsidRPr="00FF0A40" w:rsidRDefault="007855F6" w:rsidP="00764959">
            <w:pPr>
              <w:spacing w:line="276" w:lineRule="auto"/>
            </w:pPr>
            <w:r>
              <w:t>MLST</w:t>
            </w:r>
          </w:p>
        </w:tc>
      </w:tr>
      <w:tr w:rsidR="007855F6" w:rsidRPr="00FF0A40" w:rsidTr="00764959">
        <w:tc>
          <w:tcPr>
            <w:tcW w:w="1526" w:type="dxa"/>
            <w:tcBorders>
              <w:top w:val="nil"/>
              <w:bottom w:val="nil"/>
            </w:tcBorders>
            <w:vAlign w:val="bottom"/>
          </w:tcPr>
          <w:p w:rsidR="007855F6" w:rsidRPr="00836784" w:rsidRDefault="007855F6" w:rsidP="00764959">
            <w:pPr>
              <w:spacing w:line="240" w:lineRule="auto"/>
            </w:pPr>
            <w:proofErr w:type="spellStart"/>
            <w:r w:rsidRPr="00836784">
              <w:t>aro</w:t>
            </w:r>
            <w:proofErr w:type="spellEnd"/>
            <w:r w:rsidRPr="00836784">
              <w:t xml:space="preserve"> up</w:t>
            </w:r>
          </w:p>
        </w:tc>
        <w:tc>
          <w:tcPr>
            <w:tcW w:w="4819" w:type="dxa"/>
            <w:tcBorders>
              <w:top w:val="nil"/>
              <w:bottom w:val="nil"/>
            </w:tcBorders>
            <w:vAlign w:val="bottom"/>
          </w:tcPr>
          <w:p w:rsidR="007855F6" w:rsidRPr="00ED7200" w:rsidRDefault="007855F6" w:rsidP="00764959">
            <w:pPr>
              <w:spacing w:line="240" w:lineRule="auto"/>
            </w:pPr>
            <w:r w:rsidRPr="00ED7200">
              <w:t>ATCGGAAATCCTATTTCACATTC</w:t>
            </w:r>
          </w:p>
        </w:tc>
        <w:tc>
          <w:tcPr>
            <w:tcW w:w="2596" w:type="dxa"/>
            <w:tcBorders>
              <w:top w:val="nil"/>
              <w:bottom w:val="nil"/>
            </w:tcBorders>
          </w:tcPr>
          <w:p w:rsidR="007855F6" w:rsidRPr="00FF0A40" w:rsidRDefault="007855F6" w:rsidP="00764959">
            <w:pPr>
              <w:spacing w:line="276" w:lineRule="auto"/>
            </w:pPr>
            <w:r>
              <w:t>MLST</w:t>
            </w:r>
          </w:p>
        </w:tc>
      </w:tr>
      <w:tr w:rsidR="007855F6" w:rsidRPr="00FF0A40" w:rsidTr="00764959">
        <w:tc>
          <w:tcPr>
            <w:tcW w:w="1526" w:type="dxa"/>
            <w:tcBorders>
              <w:top w:val="nil"/>
              <w:bottom w:val="nil"/>
            </w:tcBorders>
            <w:vAlign w:val="bottom"/>
          </w:tcPr>
          <w:p w:rsidR="007855F6" w:rsidRPr="00836784" w:rsidRDefault="007855F6" w:rsidP="00764959">
            <w:pPr>
              <w:spacing w:line="240" w:lineRule="auto"/>
            </w:pPr>
            <w:proofErr w:type="spellStart"/>
            <w:r w:rsidRPr="00836784">
              <w:t>aro</w:t>
            </w:r>
            <w:proofErr w:type="spellEnd"/>
            <w:r w:rsidRPr="00836784">
              <w:t xml:space="preserve"> </w:t>
            </w:r>
            <w:proofErr w:type="spellStart"/>
            <w:r w:rsidRPr="00836784">
              <w:t>dn</w:t>
            </w:r>
            <w:proofErr w:type="spellEnd"/>
          </w:p>
        </w:tc>
        <w:tc>
          <w:tcPr>
            <w:tcW w:w="4819" w:type="dxa"/>
            <w:tcBorders>
              <w:top w:val="nil"/>
              <w:bottom w:val="nil"/>
            </w:tcBorders>
            <w:vAlign w:val="bottom"/>
          </w:tcPr>
          <w:p w:rsidR="007855F6" w:rsidRPr="00ED7200" w:rsidRDefault="007855F6" w:rsidP="00764959">
            <w:pPr>
              <w:spacing w:line="240" w:lineRule="auto"/>
            </w:pPr>
            <w:r w:rsidRPr="00ED7200">
              <w:t>GGTGTTGTATTAATAACGATATC</w:t>
            </w:r>
          </w:p>
        </w:tc>
        <w:tc>
          <w:tcPr>
            <w:tcW w:w="2596" w:type="dxa"/>
            <w:tcBorders>
              <w:top w:val="nil"/>
              <w:bottom w:val="nil"/>
            </w:tcBorders>
          </w:tcPr>
          <w:p w:rsidR="007855F6" w:rsidRPr="00FF0A40" w:rsidRDefault="007855F6" w:rsidP="00764959">
            <w:pPr>
              <w:spacing w:line="276" w:lineRule="auto"/>
            </w:pPr>
            <w:r>
              <w:t>MLST</w:t>
            </w:r>
          </w:p>
        </w:tc>
      </w:tr>
      <w:tr w:rsidR="007855F6" w:rsidRPr="00FF0A40" w:rsidTr="00764959">
        <w:tc>
          <w:tcPr>
            <w:tcW w:w="1526" w:type="dxa"/>
            <w:tcBorders>
              <w:top w:val="nil"/>
              <w:bottom w:val="nil"/>
            </w:tcBorders>
            <w:vAlign w:val="bottom"/>
          </w:tcPr>
          <w:p w:rsidR="007855F6" w:rsidRPr="00836784" w:rsidRDefault="007855F6" w:rsidP="00764959">
            <w:pPr>
              <w:spacing w:line="240" w:lineRule="auto"/>
            </w:pPr>
            <w:proofErr w:type="spellStart"/>
            <w:r w:rsidRPr="00836784">
              <w:t>glp</w:t>
            </w:r>
            <w:proofErr w:type="spellEnd"/>
            <w:r w:rsidRPr="00836784">
              <w:t xml:space="preserve"> up </w:t>
            </w:r>
          </w:p>
        </w:tc>
        <w:tc>
          <w:tcPr>
            <w:tcW w:w="4819" w:type="dxa"/>
            <w:tcBorders>
              <w:top w:val="nil"/>
              <w:bottom w:val="nil"/>
            </w:tcBorders>
            <w:vAlign w:val="bottom"/>
          </w:tcPr>
          <w:p w:rsidR="007855F6" w:rsidRPr="00ED7200" w:rsidRDefault="007855F6" w:rsidP="00764959">
            <w:pPr>
              <w:spacing w:line="240" w:lineRule="auto"/>
            </w:pPr>
            <w:r w:rsidRPr="00ED7200">
              <w:t>CTAGGAACTGCAATCTTAATCC</w:t>
            </w:r>
          </w:p>
        </w:tc>
        <w:tc>
          <w:tcPr>
            <w:tcW w:w="2596" w:type="dxa"/>
            <w:tcBorders>
              <w:top w:val="nil"/>
              <w:bottom w:val="nil"/>
            </w:tcBorders>
          </w:tcPr>
          <w:p w:rsidR="007855F6" w:rsidRPr="00FF0A40" w:rsidRDefault="007855F6" w:rsidP="00764959">
            <w:pPr>
              <w:spacing w:line="276" w:lineRule="auto"/>
            </w:pPr>
            <w:r>
              <w:t>MLST</w:t>
            </w:r>
          </w:p>
        </w:tc>
      </w:tr>
      <w:tr w:rsidR="007855F6" w:rsidRPr="00FF0A40" w:rsidTr="00764959">
        <w:tc>
          <w:tcPr>
            <w:tcW w:w="1526" w:type="dxa"/>
            <w:tcBorders>
              <w:top w:val="nil"/>
              <w:bottom w:val="nil"/>
            </w:tcBorders>
            <w:vAlign w:val="bottom"/>
          </w:tcPr>
          <w:p w:rsidR="007855F6" w:rsidRPr="00836784" w:rsidRDefault="007855F6" w:rsidP="00764959">
            <w:pPr>
              <w:spacing w:line="240" w:lineRule="auto"/>
            </w:pPr>
            <w:proofErr w:type="spellStart"/>
            <w:r w:rsidRPr="00836784">
              <w:t>glp</w:t>
            </w:r>
            <w:proofErr w:type="spellEnd"/>
            <w:r w:rsidRPr="00836784">
              <w:t xml:space="preserve"> </w:t>
            </w:r>
            <w:proofErr w:type="spellStart"/>
            <w:r w:rsidRPr="00836784">
              <w:t>dn</w:t>
            </w:r>
            <w:proofErr w:type="spellEnd"/>
            <w:r w:rsidRPr="00836784">
              <w:t xml:space="preserve"> </w:t>
            </w:r>
          </w:p>
        </w:tc>
        <w:tc>
          <w:tcPr>
            <w:tcW w:w="4819" w:type="dxa"/>
            <w:tcBorders>
              <w:top w:val="nil"/>
              <w:bottom w:val="nil"/>
            </w:tcBorders>
            <w:vAlign w:val="bottom"/>
          </w:tcPr>
          <w:p w:rsidR="007855F6" w:rsidRPr="00ED7200" w:rsidRDefault="007855F6" w:rsidP="00764959">
            <w:pPr>
              <w:spacing w:line="240" w:lineRule="auto"/>
            </w:pPr>
            <w:r w:rsidRPr="00ED7200">
              <w:t>TGGTAAAATCGCATGTCCAATTC</w:t>
            </w:r>
          </w:p>
        </w:tc>
        <w:tc>
          <w:tcPr>
            <w:tcW w:w="2596" w:type="dxa"/>
            <w:tcBorders>
              <w:top w:val="nil"/>
              <w:bottom w:val="nil"/>
            </w:tcBorders>
          </w:tcPr>
          <w:p w:rsidR="007855F6" w:rsidRPr="00FF0A40" w:rsidRDefault="007855F6" w:rsidP="00764959">
            <w:pPr>
              <w:spacing w:line="276" w:lineRule="auto"/>
            </w:pPr>
            <w:r>
              <w:t>MLST</w:t>
            </w:r>
          </w:p>
        </w:tc>
      </w:tr>
      <w:tr w:rsidR="007855F6" w:rsidRPr="00FF0A40" w:rsidTr="00764959">
        <w:tc>
          <w:tcPr>
            <w:tcW w:w="1526" w:type="dxa"/>
            <w:tcBorders>
              <w:top w:val="nil"/>
              <w:bottom w:val="nil"/>
            </w:tcBorders>
            <w:vAlign w:val="bottom"/>
          </w:tcPr>
          <w:p w:rsidR="007855F6" w:rsidRPr="00836784" w:rsidRDefault="007855F6" w:rsidP="00764959">
            <w:pPr>
              <w:spacing w:line="240" w:lineRule="auto"/>
            </w:pPr>
            <w:proofErr w:type="spellStart"/>
            <w:r w:rsidRPr="00836784">
              <w:t>gmk</w:t>
            </w:r>
            <w:proofErr w:type="spellEnd"/>
            <w:r w:rsidRPr="00836784">
              <w:t xml:space="preserve"> up </w:t>
            </w:r>
          </w:p>
        </w:tc>
        <w:tc>
          <w:tcPr>
            <w:tcW w:w="4819" w:type="dxa"/>
            <w:tcBorders>
              <w:top w:val="nil"/>
              <w:bottom w:val="nil"/>
            </w:tcBorders>
            <w:vAlign w:val="bottom"/>
          </w:tcPr>
          <w:p w:rsidR="007855F6" w:rsidRPr="00ED7200" w:rsidRDefault="007855F6" w:rsidP="00764959">
            <w:pPr>
              <w:spacing w:line="240" w:lineRule="auto"/>
            </w:pPr>
            <w:r w:rsidRPr="00ED7200">
              <w:t>ATCGTTTTATCGGGACCATC</w:t>
            </w:r>
          </w:p>
        </w:tc>
        <w:tc>
          <w:tcPr>
            <w:tcW w:w="2596" w:type="dxa"/>
            <w:tcBorders>
              <w:top w:val="nil"/>
              <w:bottom w:val="nil"/>
            </w:tcBorders>
          </w:tcPr>
          <w:p w:rsidR="007855F6" w:rsidRPr="00FF0A40" w:rsidRDefault="007855F6" w:rsidP="00764959">
            <w:pPr>
              <w:spacing w:line="276" w:lineRule="auto"/>
            </w:pPr>
            <w:r>
              <w:t>MLST</w:t>
            </w:r>
          </w:p>
        </w:tc>
      </w:tr>
      <w:tr w:rsidR="007855F6" w:rsidRPr="00FF0A40" w:rsidTr="00764959">
        <w:tc>
          <w:tcPr>
            <w:tcW w:w="1526" w:type="dxa"/>
            <w:tcBorders>
              <w:top w:val="nil"/>
              <w:bottom w:val="nil"/>
            </w:tcBorders>
            <w:vAlign w:val="bottom"/>
          </w:tcPr>
          <w:p w:rsidR="007855F6" w:rsidRPr="00836784" w:rsidRDefault="007855F6" w:rsidP="00764959">
            <w:pPr>
              <w:spacing w:line="240" w:lineRule="auto"/>
            </w:pPr>
            <w:proofErr w:type="spellStart"/>
            <w:r w:rsidRPr="00836784">
              <w:t>gmk</w:t>
            </w:r>
            <w:proofErr w:type="spellEnd"/>
            <w:r w:rsidRPr="00836784">
              <w:t xml:space="preserve"> </w:t>
            </w:r>
            <w:proofErr w:type="spellStart"/>
            <w:r w:rsidRPr="00836784">
              <w:t>dn</w:t>
            </w:r>
            <w:proofErr w:type="spellEnd"/>
            <w:r w:rsidRPr="00836784">
              <w:t xml:space="preserve"> </w:t>
            </w:r>
          </w:p>
        </w:tc>
        <w:tc>
          <w:tcPr>
            <w:tcW w:w="4819" w:type="dxa"/>
            <w:tcBorders>
              <w:top w:val="nil"/>
              <w:bottom w:val="nil"/>
            </w:tcBorders>
            <w:vAlign w:val="bottom"/>
          </w:tcPr>
          <w:p w:rsidR="007855F6" w:rsidRPr="00ED7200" w:rsidRDefault="007855F6" w:rsidP="00764959">
            <w:pPr>
              <w:spacing w:line="240" w:lineRule="auto"/>
            </w:pPr>
            <w:r w:rsidRPr="00ED7200">
              <w:t>TCATTAACTACAACGTAATCGTA</w:t>
            </w:r>
          </w:p>
        </w:tc>
        <w:tc>
          <w:tcPr>
            <w:tcW w:w="2596" w:type="dxa"/>
            <w:tcBorders>
              <w:top w:val="nil"/>
              <w:bottom w:val="nil"/>
            </w:tcBorders>
          </w:tcPr>
          <w:p w:rsidR="007855F6" w:rsidRPr="00FF0A40" w:rsidRDefault="007855F6" w:rsidP="00764959">
            <w:pPr>
              <w:spacing w:line="276" w:lineRule="auto"/>
            </w:pPr>
            <w:r>
              <w:t>MLST</w:t>
            </w:r>
          </w:p>
        </w:tc>
      </w:tr>
      <w:tr w:rsidR="007855F6" w:rsidRPr="00FF0A40" w:rsidTr="00764959">
        <w:tc>
          <w:tcPr>
            <w:tcW w:w="1526" w:type="dxa"/>
            <w:tcBorders>
              <w:top w:val="nil"/>
              <w:bottom w:val="nil"/>
            </w:tcBorders>
            <w:vAlign w:val="bottom"/>
          </w:tcPr>
          <w:p w:rsidR="007855F6" w:rsidRPr="00836784" w:rsidRDefault="007855F6" w:rsidP="00764959">
            <w:pPr>
              <w:spacing w:line="240" w:lineRule="auto"/>
            </w:pPr>
            <w:proofErr w:type="spellStart"/>
            <w:r w:rsidRPr="00836784">
              <w:t>pta</w:t>
            </w:r>
            <w:proofErr w:type="spellEnd"/>
            <w:r w:rsidRPr="00836784">
              <w:t xml:space="preserve"> up </w:t>
            </w:r>
          </w:p>
        </w:tc>
        <w:tc>
          <w:tcPr>
            <w:tcW w:w="4819" w:type="dxa"/>
            <w:tcBorders>
              <w:top w:val="nil"/>
              <w:bottom w:val="nil"/>
            </w:tcBorders>
            <w:vAlign w:val="bottom"/>
          </w:tcPr>
          <w:p w:rsidR="007855F6" w:rsidRPr="00ED7200" w:rsidRDefault="007855F6" w:rsidP="00764959">
            <w:pPr>
              <w:spacing w:line="240" w:lineRule="auto"/>
            </w:pPr>
            <w:r w:rsidRPr="00ED7200">
              <w:t>GTTAAAATCGTATTACCTGAAGG</w:t>
            </w:r>
          </w:p>
        </w:tc>
        <w:tc>
          <w:tcPr>
            <w:tcW w:w="2596" w:type="dxa"/>
            <w:tcBorders>
              <w:top w:val="nil"/>
              <w:bottom w:val="nil"/>
            </w:tcBorders>
          </w:tcPr>
          <w:p w:rsidR="007855F6" w:rsidRPr="00FF0A40" w:rsidRDefault="007855F6" w:rsidP="00764959">
            <w:pPr>
              <w:spacing w:line="276" w:lineRule="auto"/>
            </w:pPr>
            <w:r>
              <w:t>MLST</w:t>
            </w:r>
          </w:p>
        </w:tc>
      </w:tr>
      <w:tr w:rsidR="007855F6" w:rsidRPr="00FF0A40" w:rsidTr="00764959">
        <w:tc>
          <w:tcPr>
            <w:tcW w:w="1526" w:type="dxa"/>
            <w:tcBorders>
              <w:top w:val="nil"/>
              <w:bottom w:val="nil"/>
            </w:tcBorders>
            <w:vAlign w:val="bottom"/>
          </w:tcPr>
          <w:p w:rsidR="007855F6" w:rsidRPr="00836784" w:rsidRDefault="007855F6" w:rsidP="00764959">
            <w:pPr>
              <w:spacing w:line="240" w:lineRule="auto"/>
            </w:pPr>
            <w:proofErr w:type="spellStart"/>
            <w:r w:rsidRPr="00836784">
              <w:t>pta</w:t>
            </w:r>
            <w:proofErr w:type="spellEnd"/>
            <w:r w:rsidRPr="00836784">
              <w:t xml:space="preserve"> </w:t>
            </w:r>
            <w:proofErr w:type="spellStart"/>
            <w:r w:rsidRPr="00836784">
              <w:t>dn</w:t>
            </w:r>
            <w:proofErr w:type="spellEnd"/>
          </w:p>
        </w:tc>
        <w:tc>
          <w:tcPr>
            <w:tcW w:w="4819" w:type="dxa"/>
            <w:tcBorders>
              <w:top w:val="nil"/>
              <w:bottom w:val="nil"/>
            </w:tcBorders>
            <w:vAlign w:val="bottom"/>
          </w:tcPr>
          <w:p w:rsidR="007855F6" w:rsidRPr="00ED7200" w:rsidRDefault="007855F6" w:rsidP="00764959">
            <w:pPr>
              <w:spacing w:line="240" w:lineRule="auto"/>
            </w:pPr>
            <w:r w:rsidRPr="00ED7200">
              <w:t>GACCCTTTTGTTGAAAAGCTTAA</w:t>
            </w:r>
          </w:p>
        </w:tc>
        <w:tc>
          <w:tcPr>
            <w:tcW w:w="2596" w:type="dxa"/>
            <w:tcBorders>
              <w:top w:val="nil"/>
              <w:bottom w:val="nil"/>
            </w:tcBorders>
          </w:tcPr>
          <w:p w:rsidR="007855F6" w:rsidRPr="00FF0A40" w:rsidRDefault="007855F6" w:rsidP="00764959">
            <w:pPr>
              <w:spacing w:line="276" w:lineRule="auto"/>
            </w:pPr>
            <w:r>
              <w:t>MLST</w:t>
            </w:r>
          </w:p>
        </w:tc>
      </w:tr>
      <w:tr w:rsidR="007855F6" w:rsidRPr="00FF0A40" w:rsidTr="00764959">
        <w:tc>
          <w:tcPr>
            <w:tcW w:w="1526" w:type="dxa"/>
            <w:tcBorders>
              <w:top w:val="nil"/>
              <w:bottom w:val="nil"/>
            </w:tcBorders>
            <w:vAlign w:val="bottom"/>
          </w:tcPr>
          <w:p w:rsidR="007855F6" w:rsidRPr="00836784" w:rsidRDefault="007855F6" w:rsidP="00764959">
            <w:pPr>
              <w:spacing w:line="240" w:lineRule="auto"/>
            </w:pPr>
            <w:proofErr w:type="spellStart"/>
            <w:r w:rsidRPr="00836784">
              <w:t>tpi</w:t>
            </w:r>
            <w:proofErr w:type="spellEnd"/>
            <w:r w:rsidRPr="00836784">
              <w:t xml:space="preserve"> up</w:t>
            </w:r>
          </w:p>
        </w:tc>
        <w:tc>
          <w:tcPr>
            <w:tcW w:w="4819" w:type="dxa"/>
            <w:tcBorders>
              <w:top w:val="nil"/>
              <w:bottom w:val="nil"/>
            </w:tcBorders>
            <w:vAlign w:val="bottom"/>
          </w:tcPr>
          <w:p w:rsidR="007855F6" w:rsidRPr="00ED7200" w:rsidRDefault="007855F6" w:rsidP="00764959">
            <w:pPr>
              <w:spacing w:line="240" w:lineRule="auto"/>
            </w:pPr>
            <w:r w:rsidRPr="00ED7200">
              <w:t>TCGTTCATTCTGAACGTCGTGAA</w:t>
            </w:r>
          </w:p>
        </w:tc>
        <w:tc>
          <w:tcPr>
            <w:tcW w:w="2596" w:type="dxa"/>
            <w:tcBorders>
              <w:top w:val="nil"/>
              <w:bottom w:val="nil"/>
            </w:tcBorders>
          </w:tcPr>
          <w:p w:rsidR="007855F6" w:rsidRPr="00FF0A40" w:rsidRDefault="007855F6" w:rsidP="00764959">
            <w:pPr>
              <w:spacing w:line="276" w:lineRule="auto"/>
            </w:pPr>
            <w:r>
              <w:t>MLST</w:t>
            </w:r>
          </w:p>
        </w:tc>
      </w:tr>
      <w:tr w:rsidR="007855F6" w:rsidRPr="00FF0A40" w:rsidTr="00764959">
        <w:tc>
          <w:tcPr>
            <w:tcW w:w="1526" w:type="dxa"/>
            <w:tcBorders>
              <w:top w:val="nil"/>
              <w:bottom w:val="nil"/>
            </w:tcBorders>
            <w:vAlign w:val="bottom"/>
          </w:tcPr>
          <w:p w:rsidR="007855F6" w:rsidRPr="00836784" w:rsidRDefault="007855F6" w:rsidP="00764959">
            <w:pPr>
              <w:spacing w:line="240" w:lineRule="auto"/>
            </w:pPr>
            <w:proofErr w:type="spellStart"/>
            <w:r w:rsidRPr="00836784">
              <w:t>tpi</w:t>
            </w:r>
            <w:proofErr w:type="spellEnd"/>
            <w:r w:rsidRPr="00836784">
              <w:t xml:space="preserve"> </w:t>
            </w:r>
            <w:proofErr w:type="spellStart"/>
            <w:r w:rsidRPr="00836784">
              <w:t>dn</w:t>
            </w:r>
            <w:proofErr w:type="spellEnd"/>
          </w:p>
        </w:tc>
        <w:tc>
          <w:tcPr>
            <w:tcW w:w="4819" w:type="dxa"/>
            <w:tcBorders>
              <w:top w:val="nil"/>
              <w:bottom w:val="nil"/>
            </w:tcBorders>
            <w:vAlign w:val="bottom"/>
          </w:tcPr>
          <w:p w:rsidR="007855F6" w:rsidRPr="00ED7200" w:rsidRDefault="007855F6" w:rsidP="00764959">
            <w:pPr>
              <w:spacing w:line="240" w:lineRule="auto"/>
            </w:pPr>
            <w:r w:rsidRPr="00ED7200">
              <w:t>TTTGCACCTTCTAACAATTGTAC</w:t>
            </w:r>
          </w:p>
        </w:tc>
        <w:tc>
          <w:tcPr>
            <w:tcW w:w="2596" w:type="dxa"/>
            <w:tcBorders>
              <w:top w:val="nil"/>
              <w:bottom w:val="nil"/>
            </w:tcBorders>
          </w:tcPr>
          <w:p w:rsidR="007855F6" w:rsidRPr="00FF0A40" w:rsidRDefault="007855F6" w:rsidP="00764959">
            <w:pPr>
              <w:spacing w:line="276" w:lineRule="auto"/>
            </w:pPr>
            <w:r>
              <w:t>MLST</w:t>
            </w:r>
          </w:p>
        </w:tc>
      </w:tr>
      <w:tr w:rsidR="007855F6" w:rsidRPr="00FF0A40" w:rsidTr="00764959">
        <w:tc>
          <w:tcPr>
            <w:tcW w:w="1526" w:type="dxa"/>
            <w:tcBorders>
              <w:top w:val="nil"/>
              <w:bottom w:val="nil"/>
            </w:tcBorders>
            <w:vAlign w:val="bottom"/>
          </w:tcPr>
          <w:p w:rsidR="007855F6" w:rsidRPr="00836784" w:rsidRDefault="007855F6" w:rsidP="00764959">
            <w:pPr>
              <w:spacing w:line="240" w:lineRule="auto"/>
            </w:pPr>
            <w:proofErr w:type="spellStart"/>
            <w:r w:rsidRPr="00836784">
              <w:t>yqi</w:t>
            </w:r>
            <w:proofErr w:type="spellEnd"/>
            <w:r w:rsidRPr="00836784">
              <w:t xml:space="preserve"> up</w:t>
            </w:r>
          </w:p>
        </w:tc>
        <w:tc>
          <w:tcPr>
            <w:tcW w:w="4819" w:type="dxa"/>
            <w:tcBorders>
              <w:top w:val="nil"/>
              <w:bottom w:val="nil"/>
            </w:tcBorders>
            <w:vAlign w:val="bottom"/>
          </w:tcPr>
          <w:p w:rsidR="007855F6" w:rsidRPr="00ED7200" w:rsidRDefault="007855F6" w:rsidP="00764959">
            <w:pPr>
              <w:spacing w:line="240" w:lineRule="auto"/>
            </w:pPr>
            <w:r w:rsidRPr="00ED7200">
              <w:t>CAGCATACAGGACACCTATTGGC</w:t>
            </w:r>
          </w:p>
        </w:tc>
        <w:tc>
          <w:tcPr>
            <w:tcW w:w="2596" w:type="dxa"/>
            <w:tcBorders>
              <w:top w:val="nil"/>
              <w:bottom w:val="nil"/>
            </w:tcBorders>
          </w:tcPr>
          <w:p w:rsidR="007855F6" w:rsidRPr="00FF0A40" w:rsidRDefault="007855F6" w:rsidP="00764959">
            <w:pPr>
              <w:spacing w:line="276" w:lineRule="auto"/>
            </w:pPr>
            <w:r>
              <w:t>MLST</w:t>
            </w:r>
          </w:p>
        </w:tc>
      </w:tr>
      <w:tr w:rsidR="007855F6" w:rsidRPr="00FF0A40" w:rsidTr="00764959">
        <w:tc>
          <w:tcPr>
            <w:tcW w:w="1526" w:type="dxa"/>
            <w:tcBorders>
              <w:top w:val="nil"/>
              <w:bottom w:val="single" w:sz="4" w:space="0" w:color="auto"/>
            </w:tcBorders>
            <w:vAlign w:val="bottom"/>
          </w:tcPr>
          <w:p w:rsidR="007855F6" w:rsidRPr="00ED7200" w:rsidRDefault="007855F6" w:rsidP="00764959">
            <w:pPr>
              <w:spacing w:line="240" w:lineRule="auto"/>
              <w:rPr>
                <w:color w:val="333333"/>
              </w:rPr>
            </w:pPr>
            <w:proofErr w:type="spellStart"/>
            <w:r w:rsidRPr="00ED7200">
              <w:rPr>
                <w:color w:val="333333"/>
              </w:rPr>
              <w:t>yqi</w:t>
            </w:r>
            <w:proofErr w:type="spellEnd"/>
            <w:r w:rsidRPr="00ED7200">
              <w:rPr>
                <w:color w:val="333333"/>
              </w:rPr>
              <w:t xml:space="preserve"> </w:t>
            </w:r>
            <w:proofErr w:type="spellStart"/>
            <w:r w:rsidRPr="00ED7200">
              <w:rPr>
                <w:color w:val="333333"/>
              </w:rPr>
              <w:t>dn</w:t>
            </w:r>
            <w:proofErr w:type="spellEnd"/>
          </w:p>
        </w:tc>
        <w:tc>
          <w:tcPr>
            <w:tcW w:w="4819" w:type="dxa"/>
            <w:tcBorders>
              <w:top w:val="nil"/>
              <w:bottom w:val="single" w:sz="4" w:space="0" w:color="auto"/>
            </w:tcBorders>
            <w:vAlign w:val="bottom"/>
          </w:tcPr>
          <w:p w:rsidR="007855F6" w:rsidRPr="00ED7200" w:rsidRDefault="007855F6" w:rsidP="00764959">
            <w:pPr>
              <w:spacing w:line="240" w:lineRule="auto"/>
            </w:pPr>
            <w:r w:rsidRPr="00ED7200">
              <w:t>CGTTGAGGAATCGATACTGGAAC</w:t>
            </w:r>
          </w:p>
        </w:tc>
        <w:tc>
          <w:tcPr>
            <w:tcW w:w="2596" w:type="dxa"/>
            <w:tcBorders>
              <w:top w:val="nil"/>
              <w:bottom w:val="single" w:sz="4" w:space="0" w:color="auto"/>
            </w:tcBorders>
          </w:tcPr>
          <w:p w:rsidR="007855F6" w:rsidRPr="00FF0A40" w:rsidRDefault="007855F6" w:rsidP="00764959">
            <w:pPr>
              <w:spacing w:line="276" w:lineRule="auto"/>
            </w:pPr>
            <w:r>
              <w:t>MLST</w:t>
            </w:r>
          </w:p>
        </w:tc>
      </w:tr>
    </w:tbl>
    <w:p w:rsidR="007855F6" w:rsidRPr="00167384" w:rsidRDefault="007855F6" w:rsidP="007855F6">
      <w:pPr>
        <w:spacing w:after="0"/>
      </w:pPr>
      <w:r>
        <w:t xml:space="preserve">MLST primer sequences from </w:t>
      </w:r>
      <w:r w:rsidR="00AA2DB2">
        <w:t>[31]</w:t>
      </w:r>
      <w:r>
        <w:t xml:space="preserve"> and </w:t>
      </w:r>
      <w:r w:rsidRPr="00167384">
        <w:t>http://saureus.mlst.net/</w:t>
      </w:r>
    </w:p>
    <w:p w:rsidR="007C045D" w:rsidRDefault="007C045D">
      <w:pPr>
        <w:spacing w:line="276" w:lineRule="auto"/>
        <w:rPr>
          <w:b/>
        </w:rPr>
        <w:sectPr w:rsidR="007C045D" w:rsidSect="009630C1">
          <w:pgSz w:w="11906" w:h="16838"/>
          <w:pgMar w:top="1440" w:right="1440" w:bottom="1440" w:left="1440" w:header="708" w:footer="708" w:gutter="0"/>
          <w:cols w:space="708"/>
          <w:docGrid w:linePitch="360"/>
        </w:sectPr>
      </w:pPr>
    </w:p>
    <w:p w:rsidR="007C045D" w:rsidRPr="007C045D" w:rsidRDefault="007C045D" w:rsidP="007C045D">
      <w:pPr>
        <w:spacing w:after="0" w:line="240" w:lineRule="auto"/>
        <w:rPr>
          <w:rFonts w:ascii="Cambria" w:eastAsia="MS Mincho" w:hAnsi="Cambria" w:cs="Times New Roman"/>
          <w:color w:val="auto"/>
          <w:szCs w:val="24"/>
          <w:lang w:val="en-US"/>
        </w:rPr>
      </w:pPr>
    </w:p>
    <w:p w:rsidR="00BE0951" w:rsidRPr="00BE0951" w:rsidRDefault="00BE0951" w:rsidP="00BE0951">
      <w:pPr>
        <w:keepNext/>
        <w:spacing w:after="0" w:line="360" w:lineRule="auto"/>
        <w:outlineLvl w:val="0"/>
        <w:rPr>
          <w:rFonts w:eastAsia="Cambria" w:cs="Times New Roman"/>
          <w:b/>
          <w:bCs/>
          <w:color w:val="auto"/>
          <w:szCs w:val="18"/>
        </w:rPr>
      </w:pPr>
      <w:r>
        <w:rPr>
          <w:rFonts w:eastAsia="Cambria" w:cs="Times New Roman"/>
          <w:b/>
          <w:bCs/>
          <w:color w:val="auto"/>
          <w:szCs w:val="18"/>
        </w:rPr>
        <w:t>Table S3</w:t>
      </w:r>
      <w:r w:rsidRPr="00BE0951">
        <w:rPr>
          <w:rFonts w:eastAsia="Cambria" w:cs="Times New Roman"/>
          <w:b/>
          <w:bCs/>
          <w:color w:val="auto"/>
          <w:szCs w:val="18"/>
        </w:rPr>
        <w:t xml:space="preserve">. Locations and conservation of STAR element in 15 </w:t>
      </w:r>
      <w:r w:rsidRPr="00BE0951">
        <w:rPr>
          <w:rFonts w:eastAsia="Cambria" w:cs="Times New Roman"/>
          <w:b/>
          <w:bCs/>
          <w:i/>
          <w:color w:val="auto"/>
          <w:szCs w:val="18"/>
        </w:rPr>
        <w:t>S. aureus</w:t>
      </w:r>
      <w:r w:rsidRPr="00BE0951">
        <w:rPr>
          <w:rFonts w:eastAsia="Cambria" w:cs="Times New Roman"/>
          <w:b/>
          <w:bCs/>
          <w:color w:val="auto"/>
          <w:szCs w:val="18"/>
        </w:rPr>
        <w:t xml:space="preserve"> genomes</w:t>
      </w:r>
    </w:p>
    <w:p w:rsidR="00BE0951" w:rsidRPr="00BE0951" w:rsidRDefault="00BE0951" w:rsidP="00BE0951">
      <w:pPr>
        <w:keepNext/>
        <w:spacing w:after="0" w:line="360" w:lineRule="auto"/>
        <w:outlineLvl w:val="0"/>
        <w:rPr>
          <w:rFonts w:eastAsia="Cambria" w:cs="Times New Roman"/>
          <w:b/>
          <w:bCs/>
          <w:color w:val="auto"/>
          <w:szCs w:val="18"/>
        </w:rPr>
      </w:pPr>
      <w:r w:rsidRPr="00BE0951">
        <w:rPr>
          <w:rFonts w:eastAsia="Cambria" w:cs="Times New Roman"/>
          <w:bCs/>
          <w:color w:val="auto"/>
          <w:szCs w:val="18"/>
        </w:rPr>
        <w:t xml:space="preserve">The presence </w:t>
      </w:r>
      <w:r w:rsidR="005633CE">
        <w:rPr>
          <w:rFonts w:eastAsia="Cambria" w:cs="Times New Roman"/>
          <w:bCs/>
          <w:color w:val="auto"/>
          <w:szCs w:val="18"/>
        </w:rPr>
        <w:t xml:space="preserve">and number </w:t>
      </w:r>
      <w:r w:rsidRPr="00BE0951">
        <w:rPr>
          <w:rFonts w:eastAsia="Cambria" w:cs="Times New Roman"/>
          <w:bCs/>
          <w:color w:val="auto"/>
          <w:szCs w:val="18"/>
        </w:rPr>
        <w:t xml:space="preserve">of STAR </w:t>
      </w:r>
      <w:r w:rsidR="005633CE">
        <w:rPr>
          <w:rFonts w:eastAsia="Cambria" w:cs="Times New Roman"/>
          <w:bCs/>
          <w:color w:val="auto"/>
          <w:szCs w:val="18"/>
        </w:rPr>
        <w:t xml:space="preserve">motifs </w:t>
      </w:r>
      <w:r w:rsidRPr="00BE0951">
        <w:rPr>
          <w:rFonts w:eastAsia="Cambria" w:cs="Times New Roman"/>
          <w:bCs/>
          <w:color w:val="auto"/>
          <w:szCs w:val="18"/>
        </w:rPr>
        <w:t xml:space="preserve">at each given position from each </w:t>
      </w:r>
      <w:r w:rsidRPr="00BE0951">
        <w:rPr>
          <w:rFonts w:eastAsia="Cambria" w:cs="Times New Roman"/>
          <w:bCs/>
          <w:i/>
          <w:color w:val="auto"/>
          <w:szCs w:val="18"/>
        </w:rPr>
        <w:t xml:space="preserve">S. aureus </w:t>
      </w:r>
      <w:r w:rsidRPr="00BE0951">
        <w:rPr>
          <w:rFonts w:eastAsia="Cambria" w:cs="Times New Roman"/>
          <w:bCs/>
          <w:color w:val="auto"/>
          <w:szCs w:val="18"/>
        </w:rPr>
        <w:t>genome examined at each potential STAR locus identified. * indicates only the upstream gene matches. ** indicates only the downstream gene matches. Annotations for unknown genes are taken from MSSA476, MRSA 252 and RF122.</w:t>
      </w:r>
    </w:p>
    <w:tbl>
      <w:tblPr>
        <w:tblW w:w="14189" w:type="dxa"/>
        <w:tblInd w:w="93" w:type="dxa"/>
        <w:tblLayout w:type="fixed"/>
        <w:tblLook w:val="04A0" w:firstRow="1" w:lastRow="0" w:firstColumn="1" w:lastColumn="0" w:noHBand="0" w:noVBand="1"/>
      </w:tblPr>
      <w:tblGrid>
        <w:gridCol w:w="581"/>
        <w:gridCol w:w="360"/>
        <w:gridCol w:w="360"/>
        <w:gridCol w:w="2757"/>
        <w:gridCol w:w="359"/>
        <w:gridCol w:w="3471"/>
        <w:gridCol w:w="378"/>
        <w:gridCol w:w="378"/>
        <w:gridCol w:w="607"/>
        <w:gridCol w:w="666"/>
        <w:gridCol w:w="483"/>
        <w:gridCol w:w="358"/>
        <w:gridCol w:w="407"/>
        <w:gridCol w:w="378"/>
        <w:gridCol w:w="378"/>
        <w:gridCol w:w="378"/>
        <w:gridCol w:w="378"/>
        <w:gridCol w:w="378"/>
        <w:gridCol w:w="378"/>
        <w:gridCol w:w="378"/>
        <w:gridCol w:w="378"/>
      </w:tblGrid>
      <w:tr w:rsidR="0057528F" w:rsidRPr="00BE0951" w:rsidTr="0057528F">
        <w:trPr>
          <w:trHeight w:val="1880"/>
        </w:trPr>
        <w:tc>
          <w:tcPr>
            <w:tcW w:w="581" w:type="dxa"/>
            <w:tcBorders>
              <w:top w:val="single" w:sz="4" w:space="0" w:color="auto"/>
              <w:left w:val="single" w:sz="4" w:space="0" w:color="auto"/>
              <w:bottom w:val="single" w:sz="4" w:space="0" w:color="auto"/>
              <w:right w:val="single" w:sz="4" w:space="0" w:color="auto"/>
            </w:tcBorders>
            <w:shd w:val="clear" w:color="000000" w:fill="D9D9D9"/>
            <w:textDirection w:val="btLr"/>
            <w:vAlign w:val="center"/>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Locus Number</w:t>
            </w:r>
          </w:p>
        </w:tc>
        <w:tc>
          <w:tcPr>
            <w:tcW w:w="360" w:type="dxa"/>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Strand</w:t>
            </w:r>
          </w:p>
        </w:tc>
        <w:tc>
          <w:tcPr>
            <w:tcW w:w="360" w:type="dxa"/>
            <w:tcBorders>
              <w:top w:val="single" w:sz="4" w:space="0" w:color="auto"/>
              <w:left w:val="nil"/>
              <w:bottom w:val="single" w:sz="4" w:space="0" w:color="auto"/>
              <w:right w:val="single" w:sz="4" w:space="0" w:color="auto"/>
            </w:tcBorders>
            <w:shd w:val="clear" w:color="000000" w:fill="D9D9D9"/>
            <w:noWrap/>
            <w:textDirection w:val="btLr"/>
            <w:vAlign w:val="center"/>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Locus orientation</w:t>
            </w:r>
          </w:p>
        </w:tc>
        <w:tc>
          <w:tcPr>
            <w:tcW w:w="2757" w:type="dxa"/>
            <w:tcBorders>
              <w:top w:val="single" w:sz="4" w:space="0" w:color="auto"/>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Upstream ORF</w:t>
            </w:r>
          </w:p>
        </w:tc>
        <w:tc>
          <w:tcPr>
            <w:tcW w:w="359" w:type="dxa"/>
            <w:tcBorders>
              <w:top w:val="single" w:sz="4" w:space="0" w:color="auto"/>
              <w:left w:val="nil"/>
              <w:bottom w:val="single" w:sz="4" w:space="0" w:color="auto"/>
              <w:right w:val="single" w:sz="4" w:space="0" w:color="auto"/>
            </w:tcBorders>
            <w:shd w:val="clear" w:color="000000" w:fill="D9D9D9"/>
            <w:noWrap/>
            <w:textDirection w:val="btLr"/>
            <w:vAlign w:val="center"/>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Locus orientation</w:t>
            </w:r>
          </w:p>
        </w:tc>
        <w:tc>
          <w:tcPr>
            <w:tcW w:w="3471" w:type="dxa"/>
            <w:tcBorders>
              <w:top w:val="single" w:sz="4" w:space="0" w:color="auto"/>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Downstream ORF</w:t>
            </w:r>
          </w:p>
        </w:tc>
        <w:tc>
          <w:tcPr>
            <w:tcW w:w="378" w:type="dxa"/>
            <w:tcBorders>
              <w:top w:val="single" w:sz="4" w:space="0" w:color="auto"/>
              <w:left w:val="nil"/>
              <w:bottom w:val="single" w:sz="4" w:space="0" w:color="auto"/>
              <w:right w:val="single" w:sz="4" w:space="0" w:color="auto"/>
            </w:tcBorders>
            <w:shd w:val="clear" w:color="000000" w:fill="D9D9D9"/>
            <w:noWrap/>
            <w:textDirection w:val="btLr"/>
            <w:vAlign w:val="center"/>
            <w:hideMark/>
          </w:tcPr>
          <w:p w:rsidR="0057528F" w:rsidRDefault="0057528F" w:rsidP="0057528F">
            <w:pPr>
              <w:spacing w:after="0" w:line="240" w:lineRule="auto"/>
              <w:rPr>
                <w:rFonts w:ascii="Calibri" w:hAnsi="Calibri" w:cs="Calibri"/>
                <w:b/>
                <w:bCs/>
                <w:color w:val="000000"/>
              </w:rPr>
            </w:pPr>
            <w:r>
              <w:rPr>
                <w:rFonts w:ascii="Calibri" w:hAnsi="Calibri" w:cs="Calibri"/>
                <w:b/>
                <w:bCs/>
                <w:color w:val="000000"/>
                <w:sz w:val="22"/>
              </w:rPr>
              <w:t>MSSA476</w:t>
            </w:r>
          </w:p>
        </w:tc>
        <w:tc>
          <w:tcPr>
            <w:tcW w:w="378" w:type="dxa"/>
            <w:tcBorders>
              <w:top w:val="single" w:sz="4" w:space="0" w:color="auto"/>
              <w:left w:val="nil"/>
              <w:bottom w:val="single" w:sz="4" w:space="0" w:color="auto"/>
              <w:right w:val="single" w:sz="4" w:space="0" w:color="auto"/>
            </w:tcBorders>
            <w:shd w:val="clear" w:color="000000" w:fill="D9D9D9"/>
            <w:noWrap/>
            <w:textDirection w:val="btLr"/>
            <w:vAlign w:val="center"/>
            <w:hideMark/>
          </w:tcPr>
          <w:p w:rsidR="0057528F" w:rsidRDefault="0057528F" w:rsidP="0057528F">
            <w:pPr>
              <w:spacing w:after="0" w:line="240" w:lineRule="auto"/>
              <w:rPr>
                <w:rFonts w:ascii="Calibri" w:hAnsi="Calibri" w:cs="Calibri"/>
                <w:b/>
                <w:bCs/>
                <w:color w:val="000000"/>
              </w:rPr>
            </w:pPr>
            <w:r>
              <w:rPr>
                <w:rFonts w:ascii="Calibri" w:hAnsi="Calibri" w:cs="Calibri"/>
                <w:b/>
                <w:bCs/>
                <w:color w:val="000000"/>
                <w:sz w:val="22"/>
              </w:rPr>
              <w:t>MW2</w:t>
            </w:r>
          </w:p>
        </w:tc>
        <w:tc>
          <w:tcPr>
            <w:tcW w:w="607" w:type="dxa"/>
            <w:tcBorders>
              <w:top w:val="single" w:sz="4" w:space="0" w:color="auto"/>
              <w:left w:val="nil"/>
              <w:bottom w:val="single" w:sz="4" w:space="0" w:color="auto"/>
              <w:right w:val="single" w:sz="4" w:space="0" w:color="auto"/>
            </w:tcBorders>
            <w:shd w:val="clear" w:color="000000" w:fill="D9D9D9"/>
            <w:noWrap/>
            <w:textDirection w:val="btLr"/>
            <w:vAlign w:val="center"/>
            <w:hideMark/>
          </w:tcPr>
          <w:p w:rsidR="0057528F" w:rsidRDefault="0057528F" w:rsidP="0057528F">
            <w:pPr>
              <w:spacing w:after="0" w:line="240" w:lineRule="auto"/>
              <w:rPr>
                <w:rFonts w:ascii="Calibri" w:hAnsi="Calibri" w:cs="Calibri"/>
                <w:b/>
                <w:bCs/>
                <w:color w:val="000000"/>
              </w:rPr>
            </w:pPr>
            <w:r>
              <w:rPr>
                <w:rFonts w:ascii="Calibri" w:hAnsi="Calibri" w:cs="Calibri"/>
                <w:b/>
                <w:bCs/>
                <w:color w:val="000000"/>
                <w:sz w:val="22"/>
              </w:rPr>
              <w:t>MRSA252</w:t>
            </w:r>
          </w:p>
        </w:tc>
        <w:tc>
          <w:tcPr>
            <w:tcW w:w="666" w:type="dxa"/>
            <w:tcBorders>
              <w:top w:val="single" w:sz="4" w:space="0" w:color="auto"/>
              <w:left w:val="nil"/>
              <w:bottom w:val="single" w:sz="4" w:space="0" w:color="auto"/>
              <w:right w:val="single" w:sz="4" w:space="0" w:color="auto"/>
            </w:tcBorders>
            <w:shd w:val="clear" w:color="000000" w:fill="D9D9D9"/>
            <w:noWrap/>
            <w:textDirection w:val="btLr"/>
            <w:vAlign w:val="center"/>
            <w:hideMark/>
          </w:tcPr>
          <w:p w:rsidR="0057528F" w:rsidRDefault="0057528F" w:rsidP="0057528F">
            <w:pPr>
              <w:spacing w:after="0" w:line="240" w:lineRule="auto"/>
              <w:rPr>
                <w:rFonts w:ascii="Calibri" w:hAnsi="Calibri" w:cs="Calibri"/>
                <w:b/>
                <w:bCs/>
                <w:color w:val="000000"/>
              </w:rPr>
            </w:pPr>
            <w:r>
              <w:rPr>
                <w:rFonts w:ascii="Calibri" w:hAnsi="Calibri" w:cs="Calibri"/>
                <w:b/>
                <w:bCs/>
                <w:color w:val="000000"/>
                <w:sz w:val="22"/>
              </w:rPr>
              <w:t>RF122</w:t>
            </w:r>
          </w:p>
        </w:tc>
        <w:tc>
          <w:tcPr>
            <w:tcW w:w="483" w:type="dxa"/>
            <w:tcBorders>
              <w:top w:val="single" w:sz="4" w:space="0" w:color="auto"/>
              <w:left w:val="nil"/>
              <w:bottom w:val="single" w:sz="4" w:space="0" w:color="auto"/>
              <w:right w:val="single" w:sz="4" w:space="0" w:color="auto"/>
            </w:tcBorders>
            <w:shd w:val="clear" w:color="000000" w:fill="D9D9D9"/>
            <w:noWrap/>
            <w:textDirection w:val="btLr"/>
            <w:vAlign w:val="center"/>
            <w:hideMark/>
          </w:tcPr>
          <w:p w:rsidR="0057528F" w:rsidRDefault="0057528F" w:rsidP="0057528F">
            <w:pPr>
              <w:spacing w:after="0" w:line="240" w:lineRule="auto"/>
              <w:rPr>
                <w:rFonts w:ascii="Calibri" w:hAnsi="Calibri" w:cs="Calibri"/>
                <w:b/>
                <w:bCs/>
                <w:color w:val="000000"/>
              </w:rPr>
            </w:pPr>
            <w:r>
              <w:rPr>
                <w:rFonts w:ascii="Calibri" w:hAnsi="Calibri" w:cs="Calibri"/>
                <w:b/>
                <w:bCs/>
                <w:color w:val="000000"/>
                <w:sz w:val="22"/>
              </w:rPr>
              <w:t>JH1</w:t>
            </w:r>
          </w:p>
        </w:tc>
        <w:tc>
          <w:tcPr>
            <w:tcW w:w="358" w:type="dxa"/>
            <w:tcBorders>
              <w:top w:val="single" w:sz="4" w:space="0" w:color="auto"/>
              <w:left w:val="nil"/>
              <w:bottom w:val="single" w:sz="4" w:space="0" w:color="auto"/>
              <w:right w:val="single" w:sz="4" w:space="0" w:color="auto"/>
            </w:tcBorders>
            <w:shd w:val="clear" w:color="000000" w:fill="D9D9D9"/>
            <w:noWrap/>
            <w:textDirection w:val="btLr"/>
            <w:vAlign w:val="center"/>
            <w:hideMark/>
          </w:tcPr>
          <w:p w:rsidR="0057528F" w:rsidRDefault="0057528F" w:rsidP="0057528F">
            <w:pPr>
              <w:spacing w:after="0" w:line="240" w:lineRule="auto"/>
              <w:rPr>
                <w:rFonts w:ascii="Calibri" w:hAnsi="Calibri" w:cs="Calibri"/>
                <w:b/>
                <w:bCs/>
                <w:color w:val="000000"/>
              </w:rPr>
            </w:pPr>
            <w:r>
              <w:rPr>
                <w:rFonts w:ascii="Calibri" w:hAnsi="Calibri" w:cs="Calibri"/>
                <w:b/>
                <w:bCs/>
                <w:color w:val="000000"/>
                <w:sz w:val="22"/>
              </w:rPr>
              <w:t>JH9</w:t>
            </w:r>
          </w:p>
        </w:tc>
        <w:tc>
          <w:tcPr>
            <w:tcW w:w="407" w:type="dxa"/>
            <w:tcBorders>
              <w:top w:val="single" w:sz="4" w:space="0" w:color="auto"/>
              <w:left w:val="nil"/>
              <w:bottom w:val="single" w:sz="4" w:space="0" w:color="auto"/>
              <w:right w:val="single" w:sz="4" w:space="0" w:color="auto"/>
            </w:tcBorders>
            <w:shd w:val="clear" w:color="000000" w:fill="D9D9D9"/>
            <w:noWrap/>
            <w:textDirection w:val="btLr"/>
            <w:vAlign w:val="center"/>
            <w:hideMark/>
          </w:tcPr>
          <w:p w:rsidR="0057528F" w:rsidRDefault="0057528F" w:rsidP="0057528F">
            <w:pPr>
              <w:spacing w:after="0" w:line="240" w:lineRule="auto"/>
              <w:rPr>
                <w:rFonts w:ascii="Calibri" w:hAnsi="Calibri" w:cs="Calibri"/>
                <w:b/>
                <w:bCs/>
                <w:color w:val="000000"/>
              </w:rPr>
            </w:pPr>
            <w:r>
              <w:rPr>
                <w:rFonts w:ascii="Calibri" w:hAnsi="Calibri" w:cs="Calibri"/>
                <w:b/>
                <w:bCs/>
                <w:color w:val="000000"/>
                <w:sz w:val="22"/>
              </w:rPr>
              <w:t>ED98</w:t>
            </w:r>
          </w:p>
        </w:tc>
        <w:tc>
          <w:tcPr>
            <w:tcW w:w="378" w:type="dxa"/>
            <w:tcBorders>
              <w:top w:val="single" w:sz="4" w:space="0" w:color="auto"/>
              <w:left w:val="nil"/>
              <w:bottom w:val="single" w:sz="4" w:space="0" w:color="auto"/>
              <w:right w:val="single" w:sz="4" w:space="0" w:color="auto"/>
            </w:tcBorders>
            <w:shd w:val="clear" w:color="000000" w:fill="D9D9D9"/>
            <w:noWrap/>
            <w:textDirection w:val="btLr"/>
            <w:vAlign w:val="center"/>
            <w:hideMark/>
          </w:tcPr>
          <w:p w:rsidR="0057528F" w:rsidRDefault="0057528F" w:rsidP="0057528F">
            <w:pPr>
              <w:spacing w:after="0" w:line="240" w:lineRule="auto"/>
              <w:rPr>
                <w:rFonts w:ascii="Calibri" w:hAnsi="Calibri" w:cs="Calibri"/>
                <w:b/>
                <w:bCs/>
                <w:color w:val="000000"/>
              </w:rPr>
            </w:pPr>
            <w:r>
              <w:rPr>
                <w:rFonts w:ascii="Calibri" w:hAnsi="Calibri" w:cs="Calibri"/>
                <w:b/>
                <w:bCs/>
                <w:color w:val="000000"/>
                <w:sz w:val="22"/>
              </w:rPr>
              <w:t>Mu3</w:t>
            </w:r>
          </w:p>
        </w:tc>
        <w:tc>
          <w:tcPr>
            <w:tcW w:w="378" w:type="dxa"/>
            <w:tcBorders>
              <w:top w:val="single" w:sz="4" w:space="0" w:color="auto"/>
              <w:left w:val="nil"/>
              <w:bottom w:val="single" w:sz="4" w:space="0" w:color="auto"/>
              <w:right w:val="single" w:sz="4" w:space="0" w:color="auto"/>
            </w:tcBorders>
            <w:shd w:val="clear" w:color="000000" w:fill="D9D9D9"/>
            <w:noWrap/>
            <w:textDirection w:val="btLr"/>
            <w:vAlign w:val="center"/>
            <w:hideMark/>
          </w:tcPr>
          <w:p w:rsidR="0057528F" w:rsidRDefault="0057528F" w:rsidP="0057528F">
            <w:pPr>
              <w:spacing w:after="0" w:line="240" w:lineRule="auto"/>
              <w:rPr>
                <w:rFonts w:ascii="Calibri" w:hAnsi="Calibri" w:cs="Calibri"/>
                <w:b/>
                <w:bCs/>
                <w:color w:val="000000"/>
              </w:rPr>
            </w:pPr>
            <w:r>
              <w:rPr>
                <w:rFonts w:ascii="Calibri" w:hAnsi="Calibri" w:cs="Calibri"/>
                <w:b/>
                <w:bCs/>
                <w:color w:val="000000"/>
                <w:sz w:val="22"/>
              </w:rPr>
              <w:t>Mu50</w:t>
            </w:r>
          </w:p>
        </w:tc>
        <w:tc>
          <w:tcPr>
            <w:tcW w:w="378" w:type="dxa"/>
            <w:tcBorders>
              <w:top w:val="single" w:sz="4" w:space="0" w:color="auto"/>
              <w:left w:val="nil"/>
              <w:bottom w:val="single" w:sz="4" w:space="0" w:color="auto"/>
              <w:right w:val="single" w:sz="4" w:space="0" w:color="auto"/>
            </w:tcBorders>
            <w:shd w:val="clear" w:color="000000" w:fill="D9D9D9"/>
            <w:noWrap/>
            <w:textDirection w:val="btLr"/>
            <w:vAlign w:val="center"/>
            <w:hideMark/>
          </w:tcPr>
          <w:p w:rsidR="0057528F" w:rsidRDefault="0057528F" w:rsidP="0057528F">
            <w:pPr>
              <w:spacing w:after="0" w:line="240" w:lineRule="auto"/>
              <w:rPr>
                <w:rFonts w:ascii="Calibri" w:hAnsi="Calibri" w:cs="Calibri"/>
                <w:b/>
                <w:bCs/>
                <w:color w:val="000000"/>
              </w:rPr>
            </w:pPr>
            <w:r>
              <w:rPr>
                <w:rFonts w:ascii="Calibri" w:hAnsi="Calibri" w:cs="Calibri"/>
                <w:b/>
                <w:bCs/>
                <w:color w:val="000000"/>
                <w:sz w:val="22"/>
              </w:rPr>
              <w:t>N315</w:t>
            </w:r>
          </w:p>
        </w:tc>
        <w:tc>
          <w:tcPr>
            <w:tcW w:w="378" w:type="dxa"/>
            <w:tcBorders>
              <w:top w:val="single" w:sz="4" w:space="0" w:color="auto"/>
              <w:left w:val="nil"/>
              <w:bottom w:val="single" w:sz="4" w:space="0" w:color="auto"/>
              <w:right w:val="single" w:sz="4" w:space="0" w:color="auto"/>
            </w:tcBorders>
            <w:shd w:val="clear" w:color="000000" w:fill="D9D9D9"/>
            <w:noWrap/>
            <w:textDirection w:val="btLr"/>
            <w:vAlign w:val="center"/>
            <w:hideMark/>
          </w:tcPr>
          <w:p w:rsidR="0057528F" w:rsidRDefault="0057528F" w:rsidP="0057528F">
            <w:pPr>
              <w:spacing w:after="0" w:line="240" w:lineRule="auto"/>
              <w:rPr>
                <w:rFonts w:ascii="Calibri" w:hAnsi="Calibri" w:cs="Calibri"/>
                <w:b/>
                <w:bCs/>
                <w:color w:val="000000"/>
              </w:rPr>
            </w:pPr>
            <w:r>
              <w:rPr>
                <w:rFonts w:ascii="Calibri" w:hAnsi="Calibri" w:cs="Calibri"/>
                <w:b/>
                <w:bCs/>
                <w:color w:val="000000"/>
                <w:sz w:val="22"/>
              </w:rPr>
              <w:t>COL</w:t>
            </w:r>
          </w:p>
        </w:tc>
        <w:tc>
          <w:tcPr>
            <w:tcW w:w="378" w:type="dxa"/>
            <w:tcBorders>
              <w:top w:val="single" w:sz="4" w:space="0" w:color="auto"/>
              <w:left w:val="nil"/>
              <w:bottom w:val="single" w:sz="4" w:space="0" w:color="auto"/>
              <w:right w:val="single" w:sz="4" w:space="0" w:color="auto"/>
            </w:tcBorders>
            <w:shd w:val="clear" w:color="000000" w:fill="D9D9D9"/>
            <w:noWrap/>
            <w:textDirection w:val="btLr"/>
            <w:vAlign w:val="center"/>
            <w:hideMark/>
          </w:tcPr>
          <w:p w:rsidR="0057528F" w:rsidRDefault="0057528F" w:rsidP="0057528F">
            <w:pPr>
              <w:spacing w:after="0" w:line="240" w:lineRule="auto"/>
              <w:rPr>
                <w:rFonts w:ascii="Calibri" w:hAnsi="Calibri" w:cs="Calibri"/>
                <w:b/>
                <w:bCs/>
                <w:color w:val="000000"/>
              </w:rPr>
            </w:pPr>
            <w:r>
              <w:rPr>
                <w:rFonts w:ascii="Calibri" w:hAnsi="Calibri" w:cs="Calibri"/>
                <w:b/>
                <w:bCs/>
                <w:color w:val="000000"/>
                <w:sz w:val="22"/>
              </w:rPr>
              <w:t>NCTC8325</w:t>
            </w:r>
          </w:p>
        </w:tc>
        <w:tc>
          <w:tcPr>
            <w:tcW w:w="378" w:type="dxa"/>
            <w:tcBorders>
              <w:top w:val="single" w:sz="4" w:space="0" w:color="auto"/>
              <w:left w:val="nil"/>
              <w:bottom w:val="single" w:sz="4" w:space="0" w:color="auto"/>
              <w:right w:val="single" w:sz="4" w:space="0" w:color="auto"/>
            </w:tcBorders>
            <w:shd w:val="clear" w:color="000000" w:fill="D9D9D9"/>
            <w:noWrap/>
            <w:textDirection w:val="btLr"/>
            <w:vAlign w:val="center"/>
            <w:hideMark/>
          </w:tcPr>
          <w:p w:rsidR="0057528F" w:rsidRDefault="0057528F" w:rsidP="0057528F">
            <w:pPr>
              <w:spacing w:after="0" w:line="240" w:lineRule="auto"/>
              <w:rPr>
                <w:rFonts w:ascii="Calibri" w:hAnsi="Calibri" w:cs="Calibri"/>
                <w:b/>
                <w:bCs/>
                <w:color w:val="000000"/>
              </w:rPr>
            </w:pPr>
            <w:r>
              <w:rPr>
                <w:rFonts w:ascii="Calibri" w:hAnsi="Calibri" w:cs="Calibri"/>
                <w:b/>
                <w:bCs/>
                <w:color w:val="000000"/>
                <w:sz w:val="22"/>
              </w:rPr>
              <w:t>USA300 FRP3757</w:t>
            </w:r>
          </w:p>
        </w:tc>
        <w:tc>
          <w:tcPr>
            <w:tcW w:w="378" w:type="dxa"/>
            <w:tcBorders>
              <w:top w:val="single" w:sz="4" w:space="0" w:color="auto"/>
              <w:left w:val="nil"/>
              <w:bottom w:val="single" w:sz="4" w:space="0" w:color="auto"/>
              <w:right w:val="single" w:sz="4" w:space="0" w:color="auto"/>
            </w:tcBorders>
            <w:shd w:val="clear" w:color="000000" w:fill="D9D9D9"/>
            <w:noWrap/>
            <w:textDirection w:val="btLr"/>
            <w:vAlign w:val="center"/>
            <w:hideMark/>
          </w:tcPr>
          <w:p w:rsidR="0057528F" w:rsidRDefault="0057528F" w:rsidP="0057528F">
            <w:pPr>
              <w:spacing w:after="0" w:line="240" w:lineRule="auto"/>
              <w:rPr>
                <w:rFonts w:ascii="Calibri" w:hAnsi="Calibri" w:cs="Calibri"/>
                <w:b/>
                <w:bCs/>
                <w:color w:val="000000"/>
              </w:rPr>
            </w:pPr>
            <w:r>
              <w:rPr>
                <w:rFonts w:ascii="Calibri" w:hAnsi="Calibri" w:cs="Calibri"/>
                <w:b/>
                <w:bCs/>
                <w:color w:val="000000"/>
                <w:sz w:val="22"/>
              </w:rPr>
              <w:t>USA300 TCH1516</w:t>
            </w:r>
          </w:p>
        </w:tc>
        <w:tc>
          <w:tcPr>
            <w:tcW w:w="378" w:type="dxa"/>
            <w:tcBorders>
              <w:top w:val="single" w:sz="4" w:space="0" w:color="auto"/>
              <w:left w:val="nil"/>
              <w:bottom w:val="single" w:sz="4" w:space="0" w:color="auto"/>
              <w:right w:val="single" w:sz="4" w:space="0" w:color="auto"/>
            </w:tcBorders>
            <w:shd w:val="clear" w:color="000000" w:fill="D9D9D9"/>
            <w:noWrap/>
            <w:textDirection w:val="btLr"/>
            <w:vAlign w:val="center"/>
            <w:hideMark/>
          </w:tcPr>
          <w:p w:rsidR="0057528F" w:rsidRDefault="0057528F" w:rsidP="0057528F">
            <w:pPr>
              <w:spacing w:after="0" w:line="240" w:lineRule="auto"/>
              <w:rPr>
                <w:rFonts w:ascii="Calibri" w:hAnsi="Calibri" w:cs="Calibri"/>
                <w:b/>
                <w:bCs/>
                <w:color w:val="000000"/>
              </w:rPr>
            </w:pPr>
            <w:r>
              <w:rPr>
                <w:rFonts w:ascii="Calibri" w:hAnsi="Calibri" w:cs="Calibri"/>
                <w:b/>
                <w:bCs/>
                <w:color w:val="000000"/>
                <w:sz w:val="22"/>
              </w:rPr>
              <w:t>Newman</w:t>
            </w: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1</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D</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proofErr w:type="spellStart"/>
            <w:r w:rsidRPr="00BE0951">
              <w:rPr>
                <w:rFonts w:ascii="Calibri" w:eastAsia="Times New Roman" w:hAnsi="Calibri" w:cs="Times New Roman"/>
                <w:b/>
                <w:bCs/>
                <w:color w:val="000000"/>
                <w:szCs w:val="24"/>
              </w:rPr>
              <w:t>vraD</w:t>
            </w:r>
            <w:proofErr w:type="spellEnd"/>
            <w:r w:rsidRPr="00BE0951">
              <w:rPr>
                <w:rFonts w:ascii="Calibri" w:eastAsia="Times New Roman" w:hAnsi="Calibri" w:cs="Times New Roman"/>
                <w:b/>
                <w:bCs/>
                <w:color w:val="000000"/>
                <w:szCs w:val="24"/>
              </w:rPr>
              <w:t xml:space="preserve"> </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proofErr w:type="spellStart"/>
            <w:r w:rsidRPr="00BE0951">
              <w:rPr>
                <w:rFonts w:ascii="Calibri" w:eastAsia="Times New Roman" w:hAnsi="Calibri" w:cs="Times New Roman"/>
                <w:b/>
                <w:bCs/>
                <w:color w:val="000000"/>
                <w:szCs w:val="24"/>
              </w:rPr>
              <w:t>vraE</w:t>
            </w:r>
            <w:proofErr w:type="spellEnd"/>
            <w:r w:rsidRPr="00BE0951">
              <w:rPr>
                <w:rFonts w:ascii="Calibri" w:eastAsia="Times New Roman" w:hAnsi="Calibri" w:cs="Times New Roman"/>
                <w:b/>
                <w:bCs/>
                <w:color w:val="000000"/>
                <w:szCs w:val="24"/>
              </w:rPr>
              <w:t xml:space="preserve"> </w:t>
            </w: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rPr>
            </w:pPr>
          </w:p>
        </w:tc>
        <w:tc>
          <w:tcPr>
            <w:tcW w:w="6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666"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rPr>
            </w:pPr>
          </w:p>
        </w:tc>
        <w:tc>
          <w:tcPr>
            <w:tcW w:w="483"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rPr>
            </w:pPr>
          </w:p>
        </w:tc>
        <w:tc>
          <w:tcPr>
            <w:tcW w:w="35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rPr>
            </w:pPr>
          </w:p>
        </w:tc>
        <w:tc>
          <w:tcPr>
            <w:tcW w:w="4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rPr>
            </w:pP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2</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D</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proofErr w:type="spellStart"/>
            <w:r w:rsidRPr="00BE0951">
              <w:rPr>
                <w:rFonts w:ascii="Calibri" w:eastAsia="Times New Roman" w:hAnsi="Calibri" w:cs="Times New Roman"/>
                <w:b/>
                <w:bCs/>
                <w:color w:val="000000"/>
                <w:szCs w:val="24"/>
              </w:rPr>
              <w:t>icaC</w:t>
            </w:r>
            <w:proofErr w:type="spellEnd"/>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lipase precursor</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6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66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483"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5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4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3</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D</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proofErr w:type="spellStart"/>
            <w:r w:rsidRPr="00BE0951">
              <w:rPr>
                <w:rFonts w:ascii="Calibri" w:eastAsia="Times New Roman" w:hAnsi="Calibri" w:cs="Times New Roman"/>
                <w:b/>
                <w:bCs/>
                <w:color w:val="000000"/>
                <w:szCs w:val="24"/>
              </w:rPr>
              <w:t>copA</w:t>
            </w:r>
            <w:proofErr w:type="spellEnd"/>
            <w:r w:rsidRPr="00BE0951">
              <w:rPr>
                <w:rFonts w:ascii="Calibri" w:eastAsia="Times New Roman" w:hAnsi="Calibri" w:cs="Times New Roman"/>
                <w:b/>
                <w:bCs/>
                <w:color w:val="000000"/>
                <w:szCs w:val="24"/>
              </w:rPr>
              <w:t xml:space="preserve"> copper importing ATPase A</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SAR2639 heavy metal associated protein</w:t>
            </w: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666"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83"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5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4</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D</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SAR2519 ABC transporter ATP binding protein</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 xml:space="preserve">SAR2520 putative </w:t>
            </w:r>
            <w:proofErr w:type="spellStart"/>
            <w:r w:rsidRPr="00BE0951">
              <w:rPr>
                <w:rFonts w:ascii="Calibri" w:eastAsia="Times New Roman" w:hAnsi="Calibri" w:cs="Times New Roman"/>
                <w:b/>
                <w:bCs/>
                <w:color w:val="000000"/>
                <w:szCs w:val="24"/>
              </w:rPr>
              <w:t>glycerate</w:t>
            </w:r>
            <w:proofErr w:type="spellEnd"/>
            <w:r w:rsidRPr="00BE0951">
              <w:rPr>
                <w:rFonts w:ascii="Calibri" w:eastAsia="Times New Roman" w:hAnsi="Calibri" w:cs="Times New Roman"/>
                <w:b/>
                <w:bCs/>
                <w:color w:val="000000"/>
                <w:szCs w:val="24"/>
              </w:rPr>
              <w:t xml:space="preserve"> kinase</w:t>
            </w: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66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483"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5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4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5</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D</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proofErr w:type="spellStart"/>
            <w:r w:rsidRPr="00BE0951">
              <w:rPr>
                <w:rFonts w:ascii="Calibri" w:eastAsia="Times New Roman" w:hAnsi="Calibri" w:cs="Times New Roman"/>
                <w:b/>
                <w:bCs/>
                <w:color w:val="000000"/>
                <w:szCs w:val="24"/>
              </w:rPr>
              <w:t>Acetyltransferase</w:t>
            </w:r>
            <w:proofErr w:type="spellEnd"/>
            <w:r w:rsidRPr="00BE0951">
              <w:rPr>
                <w:rFonts w:ascii="Calibri" w:eastAsia="Times New Roman" w:hAnsi="Calibri" w:cs="Times New Roman"/>
                <w:b/>
                <w:bCs/>
                <w:color w:val="000000"/>
                <w:szCs w:val="24"/>
              </w:rPr>
              <w:t xml:space="preserve"> (GNAT) family protein</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 xml:space="preserve">SAS2416 putative </w:t>
            </w:r>
            <w:proofErr w:type="spellStart"/>
            <w:r w:rsidRPr="00BE0951">
              <w:rPr>
                <w:rFonts w:ascii="Calibri" w:eastAsia="Times New Roman" w:hAnsi="Calibri" w:cs="Times New Roman"/>
                <w:b/>
                <w:bCs/>
                <w:color w:val="000000"/>
                <w:szCs w:val="24"/>
              </w:rPr>
              <w:t>Lserine</w:t>
            </w:r>
            <w:proofErr w:type="spellEnd"/>
            <w:r w:rsidRPr="00BE0951">
              <w:rPr>
                <w:rFonts w:ascii="Calibri" w:eastAsia="Times New Roman" w:hAnsi="Calibri" w:cs="Times New Roman"/>
                <w:b/>
                <w:bCs/>
                <w:color w:val="000000"/>
                <w:szCs w:val="24"/>
              </w:rPr>
              <w:t xml:space="preserve"> </w:t>
            </w:r>
            <w:proofErr w:type="spellStart"/>
            <w:r w:rsidRPr="00BE0951">
              <w:rPr>
                <w:rFonts w:ascii="Calibri" w:eastAsia="Times New Roman" w:hAnsi="Calibri" w:cs="Times New Roman"/>
                <w:b/>
                <w:bCs/>
                <w:color w:val="000000"/>
                <w:szCs w:val="24"/>
              </w:rPr>
              <w:t>dehydratase</w:t>
            </w:r>
            <w:proofErr w:type="spellEnd"/>
            <w:r w:rsidRPr="00BE0951">
              <w:rPr>
                <w:rFonts w:ascii="Calibri" w:eastAsia="Times New Roman" w:hAnsi="Calibri" w:cs="Times New Roman"/>
                <w:b/>
                <w:bCs/>
                <w:color w:val="000000"/>
                <w:szCs w:val="24"/>
              </w:rPr>
              <w:t xml:space="preserve"> (alpha chain)</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6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66"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83"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5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6</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R</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 xml:space="preserve">SAR2491 putative </w:t>
            </w:r>
            <w:proofErr w:type="spellStart"/>
            <w:r w:rsidRPr="00BE0951">
              <w:rPr>
                <w:rFonts w:ascii="Calibri" w:eastAsia="Times New Roman" w:hAnsi="Calibri" w:cs="Times New Roman"/>
                <w:b/>
                <w:bCs/>
                <w:color w:val="000000"/>
                <w:szCs w:val="24"/>
              </w:rPr>
              <w:t>acetyltransferase</w:t>
            </w:r>
            <w:proofErr w:type="spellEnd"/>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SAR2493 putative nitrite transporter</w:t>
            </w: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66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483"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5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7</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R</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 xml:space="preserve">amino acid </w:t>
            </w:r>
            <w:proofErr w:type="spellStart"/>
            <w:r w:rsidRPr="00BE0951">
              <w:rPr>
                <w:rFonts w:ascii="Calibri" w:eastAsia="Times New Roman" w:hAnsi="Calibri" w:cs="Times New Roman"/>
                <w:b/>
                <w:bCs/>
                <w:color w:val="000000"/>
                <w:szCs w:val="24"/>
              </w:rPr>
              <w:t>permease</w:t>
            </w:r>
            <w:proofErr w:type="spellEnd"/>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proofErr w:type="spellStart"/>
            <w:r w:rsidRPr="00BE0951">
              <w:rPr>
                <w:rFonts w:ascii="Calibri" w:eastAsia="Times New Roman" w:hAnsi="Calibri" w:cs="Times New Roman"/>
                <w:b/>
                <w:bCs/>
                <w:color w:val="000000"/>
                <w:szCs w:val="24"/>
              </w:rPr>
              <w:t>pnbA</w:t>
            </w:r>
            <w:proofErr w:type="spellEnd"/>
            <w:r w:rsidRPr="00BE0951">
              <w:rPr>
                <w:rFonts w:ascii="Calibri" w:eastAsia="Times New Roman" w:hAnsi="Calibri" w:cs="Times New Roman"/>
                <w:b/>
                <w:bCs/>
                <w:color w:val="000000"/>
                <w:szCs w:val="24"/>
              </w:rPr>
              <w:t xml:space="preserve"> </w:t>
            </w:r>
            <w:proofErr w:type="spellStart"/>
            <w:r w:rsidRPr="00BE0951">
              <w:rPr>
                <w:rFonts w:ascii="Calibri" w:eastAsia="Times New Roman" w:hAnsi="Calibri" w:cs="Times New Roman"/>
                <w:b/>
                <w:bCs/>
                <w:color w:val="000000"/>
                <w:szCs w:val="24"/>
              </w:rPr>
              <w:t>paranitrobenzyl</w:t>
            </w:r>
            <w:proofErr w:type="spellEnd"/>
            <w:r w:rsidRPr="00BE0951">
              <w:rPr>
                <w:rFonts w:ascii="Calibri" w:eastAsia="Times New Roman" w:hAnsi="Calibri" w:cs="Times New Roman"/>
                <w:b/>
                <w:bCs/>
                <w:color w:val="000000"/>
                <w:szCs w:val="24"/>
              </w:rPr>
              <w:t xml:space="preserve"> esterase</w:t>
            </w: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66"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83"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5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8</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R</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SAS2197</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 xml:space="preserve">SAS2498 putative </w:t>
            </w:r>
            <w:proofErr w:type="spellStart"/>
            <w:r w:rsidRPr="00BE0951">
              <w:rPr>
                <w:rFonts w:ascii="Calibri" w:eastAsia="Times New Roman" w:hAnsi="Calibri" w:cs="Times New Roman"/>
                <w:b/>
                <w:bCs/>
                <w:color w:val="000000"/>
                <w:szCs w:val="24"/>
              </w:rPr>
              <w:t>NacetylmuramoylLalanine</w:t>
            </w:r>
            <w:proofErr w:type="spellEnd"/>
            <w:r w:rsidRPr="00BE0951">
              <w:rPr>
                <w:rFonts w:ascii="Calibri" w:eastAsia="Times New Roman" w:hAnsi="Calibri" w:cs="Times New Roman"/>
                <w:b/>
                <w:bCs/>
                <w:color w:val="000000"/>
                <w:szCs w:val="24"/>
              </w:rPr>
              <w:t xml:space="preserve"> </w:t>
            </w:r>
            <w:proofErr w:type="spellStart"/>
            <w:r w:rsidRPr="00BE0951">
              <w:rPr>
                <w:rFonts w:ascii="Calibri" w:eastAsia="Times New Roman" w:hAnsi="Calibri" w:cs="Times New Roman"/>
                <w:b/>
                <w:bCs/>
                <w:color w:val="000000"/>
                <w:szCs w:val="24"/>
              </w:rPr>
              <w:t>amidase</w:t>
            </w:r>
            <w:proofErr w:type="spellEnd"/>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6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66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483"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5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9</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R</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 xml:space="preserve">SAB2157c </w:t>
            </w:r>
            <w:proofErr w:type="spellStart"/>
            <w:r w:rsidRPr="00BE0951">
              <w:rPr>
                <w:rFonts w:ascii="Calibri" w:eastAsia="Times New Roman" w:hAnsi="Calibri" w:cs="Times New Roman"/>
                <w:b/>
                <w:bCs/>
                <w:color w:val="000000"/>
                <w:szCs w:val="24"/>
              </w:rPr>
              <w:t>butyrylCoA</w:t>
            </w:r>
            <w:proofErr w:type="spellEnd"/>
            <w:r w:rsidRPr="00BE0951">
              <w:rPr>
                <w:rFonts w:ascii="Calibri" w:eastAsia="Times New Roman" w:hAnsi="Calibri" w:cs="Times New Roman"/>
                <w:b/>
                <w:bCs/>
                <w:color w:val="000000"/>
                <w:szCs w:val="24"/>
              </w:rPr>
              <w:t xml:space="preserve"> </w:t>
            </w:r>
            <w:proofErr w:type="spellStart"/>
            <w:r w:rsidRPr="00BE0951">
              <w:rPr>
                <w:rFonts w:ascii="Calibri" w:eastAsia="Times New Roman" w:hAnsi="Calibri" w:cs="Times New Roman"/>
                <w:b/>
                <w:bCs/>
                <w:color w:val="000000"/>
                <w:szCs w:val="24"/>
              </w:rPr>
              <w:t>dehydrogenaselike</w:t>
            </w:r>
            <w:proofErr w:type="spellEnd"/>
            <w:r w:rsidRPr="00BE0951">
              <w:rPr>
                <w:rFonts w:ascii="Calibri" w:eastAsia="Times New Roman" w:hAnsi="Calibri" w:cs="Times New Roman"/>
                <w:b/>
                <w:bCs/>
                <w:color w:val="000000"/>
                <w:szCs w:val="24"/>
              </w:rPr>
              <w:t xml:space="preserve"> protein</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SAB2159c urea transporter</w:t>
            </w: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6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483"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5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lastRenderedPageBreak/>
              <w:t>10</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D</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SAS2156 accessory regulator Alike protein</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proofErr w:type="spellStart"/>
            <w:r w:rsidRPr="00BE0951">
              <w:rPr>
                <w:rFonts w:ascii="Calibri" w:eastAsia="Times New Roman" w:hAnsi="Calibri" w:cs="Times New Roman"/>
                <w:b/>
                <w:bCs/>
                <w:color w:val="000000"/>
                <w:szCs w:val="24"/>
              </w:rPr>
              <w:t>moaA</w:t>
            </w:r>
            <w:proofErr w:type="spellEnd"/>
            <w:r w:rsidRPr="00BE0951">
              <w:rPr>
                <w:rFonts w:ascii="Calibri" w:eastAsia="Times New Roman" w:hAnsi="Calibri" w:cs="Times New Roman"/>
                <w:b/>
                <w:bCs/>
                <w:color w:val="000000"/>
                <w:szCs w:val="24"/>
              </w:rPr>
              <w:t xml:space="preserve"> molybdenum cofactor biosynthesis protein</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6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66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483"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5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4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11</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D</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SaurJH1_2324 sugar transport family protein</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SaurJH1_2325</w:t>
            </w: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66"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83"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5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4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12</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R</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SAS2004</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proofErr w:type="spellStart"/>
            <w:r w:rsidRPr="00BE0951">
              <w:rPr>
                <w:rFonts w:ascii="Calibri" w:eastAsia="Times New Roman" w:hAnsi="Calibri" w:cs="Times New Roman"/>
                <w:b/>
                <w:bCs/>
                <w:color w:val="000000"/>
                <w:szCs w:val="24"/>
              </w:rPr>
              <w:t>atpC</w:t>
            </w:r>
            <w:proofErr w:type="spellEnd"/>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6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666"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83"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5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4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13</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R</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SAR2172</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SAR2173</w:t>
            </w: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666"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83"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5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14</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R</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SAR2135</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 xml:space="preserve">SAR2136 DNA binding/iron </w:t>
            </w:r>
            <w:proofErr w:type="spellStart"/>
            <w:r w:rsidRPr="00BE0951">
              <w:rPr>
                <w:rFonts w:ascii="Calibri" w:eastAsia="Times New Roman" w:hAnsi="Calibri" w:cs="Times New Roman"/>
                <w:b/>
                <w:bCs/>
                <w:color w:val="000000"/>
                <w:szCs w:val="24"/>
              </w:rPr>
              <w:t>metalloprotein</w:t>
            </w:r>
            <w:proofErr w:type="spellEnd"/>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666"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483"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5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15</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D</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SAS1939</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 xml:space="preserve">SAS1940 putative </w:t>
            </w:r>
            <w:proofErr w:type="spellStart"/>
            <w:r w:rsidRPr="00BE0951">
              <w:rPr>
                <w:rFonts w:ascii="Calibri" w:eastAsia="Times New Roman" w:hAnsi="Calibri" w:cs="Times New Roman"/>
                <w:b/>
                <w:bCs/>
                <w:color w:val="000000"/>
                <w:szCs w:val="24"/>
              </w:rPr>
              <w:t>carbonnitrogen</w:t>
            </w:r>
            <w:proofErr w:type="spellEnd"/>
            <w:r w:rsidRPr="00BE0951">
              <w:rPr>
                <w:rFonts w:ascii="Calibri" w:eastAsia="Times New Roman" w:hAnsi="Calibri" w:cs="Times New Roman"/>
                <w:b/>
                <w:bCs/>
                <w:color w:val="000000"/>
                <w:szCs w:val="24"/>
              </w:rPr>
              <w:t xml:space="preserve"> hydrolase</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6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666"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83"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5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4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16</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D</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 xml:space="preserve">SAR2109 </w:t>
            </w:r>
            <w:proofErr w:type="spellStart"/>
            <w:r w:rsidRPr="00BE0951">
              <w:rPr>
                <w:rFonts w:ascii="Calibri" w:eastAsia="Times New Roman" w:hAnsi="Calibri" w:cs="Times New Roman"/>
                <w:b/>
                <w:bCs/>
                <w:color w:val="000000"/>
                <w:szCs w:val="24"/>
              </w:rPr>
              <w:t>succinyldiamipimelate</w:t>
            </w:r>
            <w:proofErr w:type="spellEnd"/>
            <w:r w:rsidRPr="00BE0951">
              <w:rPr>
                <w:rFonts w:ascii="Calibri" w:eastAsia="Times New Roman" w:hAnsi="Calibri" w:cs="Times New Roman"/>
                <w:b/>
                <w:bCs/>
                <w:color w:val="000000"/>
                <w:szCs w:val="24"/>
              </w:rPr>
              <w:t xml:space="preserve"> </w:t>
            </w:r>
            <w:proofErr w:type="spellStart"/>
            <w:r w:rsidRPr="00BE0951">
              <w:rPr>
                <w:rFonts w:ascii="Calibri" w:eastAsia="Times New Roman" w:hAnsi="Calibri" w:cs="Times New Roman"/>
                <w:b/>
                <w:bCs/>
                <w:color w:val="000000"/>
                <w:szCs w:val="24"/>
              </w:rPr>
              <w:t>desuccinylase</w:t>
            </w:r>
            <w:proofErr w:type="spellEnd"/>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SAR2111 sodium transport protein</w:t>
            </w: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66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483"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5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4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17</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R</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 xml:space="preserve">SAB1874 </w:t>
            </w:r>
            <w:proofErr w:type="spellStart"/>
            <w:r w:rsidRPr="00BE0951">
              <w:rPr>
                <w:rFonts w:ascii="Calibri" w:eastAsia="Times New Roman" w:hAnsi="Calibri" w:cs="Times New Roman"/>
                <w:b/>
                <w:bCs/>
                <w:color w:val="000000"/>
                <w:szCs w:val="24"/>
              </w:rPr>
              <w:t>betahemolysin</w:t>
            </w:r>
            <w:proofErr w:type="spellEnd"/>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 xml:space="preserve">SAB1874c </w:t>
            </w:r>
            <w:proofErr w:type="spellStart"/>
            <w:r w:rsidRPr="00BE0951">
              <w:rPr>
                <w:rFonts w:ascii="Calibri" w:eastAsia="Times New Roman" w:hAnsi="Calibri" w:cs="Times New Roman"/>
                <w:b/>
                <w:bCs/>
                <w:color w:val="000000"/>
                <w:szCs w:val="24"/>
              </w:rPr>
              <w:t>leukocidin</w:t>
            </w:r>
            <w:proofErr w:type="spellEnd"/>
            <w:r w:rsidRPr="00BE0951">
              <w:rPr>
                <w:rFonts w:ascii="Calibri" w:eastAsia="Times New Roman" w:hAnsi="Calibri" w:cs="Times New Roman"/>
                <w:b/>
                <w:bCs/>
                <w:color w:val="000000"/>
                <w:szCs w:val="24"/>
              </w:rPr>
              <w:t xml:space="preserve"> F subunit</w:t>
            </w: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6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483"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5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18</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D</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 xml:space="preserve">SAB1870c putative </w:t>
            </w:r>
            <w:proofErr w:type="spellStart"/>
            <w:r w:rsidRPr="00BE0951">
              <w:rPr>
                <w:rFonts w:ascii="Calibri" w:eastAsia="Times New Roman" w:hAnsi="Calibri" w:cs="Times New Roman"/>
                <w:b/>
                <w:bCs/>
                <w:color w:val="000000"/>
                <w:szCs w:val="24"/>
              </w:rPr>
              <w:t>GntR</w:t>
            </w:r>
            <w:proofErr w:type="spellEnd"/>
            <w:r w:rsidRPr="00BE0951">
              <w:rPr>
                <w:rFonts w:ascii="Calibri" w:eastAsia="Times New Roman" w:hAnsi="Calibri" w:cs="Times New Roman"/>
                <w:b/>
                <w:bCs/>
                <w:color w:val="000000"/>
                <w:szCs w:val="24"/>
              </w:rPr>
              <w:t xml:space="preserve"> family transcriptional regulator</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SAB1872</w:t>
            </w: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6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483"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5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19</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D</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putative lipid kinase</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proofErr w:type="spellStart"/>
            <w:r w:rsidRPr="00BE0951">
              <w:rPr>
                <w:rFonts w:ascii="Calibri" w:eastAsia="Times New Roman" w:hAnsi="Calibri" w:cs="Times New Roman"/>
                <w:b/>
                <w:bCs/>
                <w:color w:val="000000"/>
                <w:szCs w:val="24"/>
              </w:rPr>
              <w:t>gatB</w:t>
            </w:r>
            <w:proofErr w:type="spellEnd"/>
            <w:r w:rsidRPr="00BE0951">
              <w:rPr>
                <w:rFonts w:ascii="Calibri" w:eastAsia="Times New Roman" w:hAnsi="Calibri" w:cs="Times New Roman"/>
                <w:b/>
                <w:bCs/>
                <w:color w:val="000000"/>
                <w:szCs w:val="24"/>
              </w:rPr>
              <w:t xml:space="preserve"> </w:t>
            </w:r>
            <w:proofErr w:type="spellStart"/>
            <w:r w:rsidRPr="00BE0951">
              <w:rPr>
                <w:rFonts w:ascii="Calibri" w:eastAsia="Times New Roman" w:hAnsi="Calibri" w:cs="Times New Roman"/>
                <w:b/>
                <w:bCs/>
                <w:color w:val="000000"/>
                <w:szCs w:val="24"/>
              </w:rPr>
              <w:t>aspartyl</w:t>
            </w:r>
            <w:proofErr w:type="spellEnd"/>
            <w:r w:rsidRPr="00BE0951">
              <w:rPr>
                <w:rFonts w:ascii="Calibri" w:eastAsia="Times New Roman" w:hAnsi="Calibri" w:cs="Times New Roman"/>
                <w:b/>
                <w:bCs/>
                <w:color w:val="000000"/>
                <w:szCs w:val="24"/>
              </w:rPr>
              <w:t>/</w:t>
            </w:r>
            <w:proofErr w:type="spellStart"/>
            <w:r w:rsidRPr="00BE0951">
              <w:rPr>
                <w:rFonts w:ascii="Calibri" w:eastAsia="Times New Roman" w:hAnsi="Calibri" w:cs="Times New Roman"/>
                <w:b/>
                <w:bCs/>
                <w:color w:val="000000"/>
                <w:szCs w:val="24"/>
              </w:rPr>
              <w:t>glutamyltRNA</w:t>
            </w:r>
            <w:proofErr w:type="spellEnd"/>
            <w:r w:rsidRPr="00BE0951">
              <w:rPr>
                <w:rFonts w:ascii="Calibri" w:eastAsia="Times New Roman" w:hAnsi="Calibri" w:cs="Times New Roman"/>
                <w:b/>
                <w:bCs/>
                <w:color w:val="000000"/>
                <w:szCs w:val="24"/>
              </w:rPr>
              <w:t xml:space="preserve"> </w:t>
            </w:r>
            <w:proofErr w:type="spellStart"/>
            <w:r w:rsidRPr="00BE0951">
              <w:rPr>
                <w:rFonts w:ascii="Calibri" w:eastAsia="Times New Roman" w:hAnsi="Calibri" w:cs="Times New Roman"/>
                <w:b/>
                <w:bCs/>
                <w:color w:val="000000"/>
                <w:szCs w:val="24"/>
              </w:rPr>
              <w:t>amidotransferase</w:t>
            </w:r>
            <w:proofErr w:type="spellEnd"/>
            <w:r w:rsidRPr="00BE0951">
              <w:rPr>
                <w:rFonts w:ascii="Calibri" w:eastAsia="Times New Roman" w:hAnsi="Calibri" w:cs="Times New Roman"/>
                <w:b/>
                <w:bCs/>
                <w:color w:val="000000"/>
                <w:szCs w:val="24"/>
              </w:rPr>
              <w:t xml:space="preserve"> subunit B</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6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66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483"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5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4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20</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D</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SAS1811</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SAS1812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6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6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483"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5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4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21</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D</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 xml:space="preserve">methionine </w:t>
            </w:r>
            <w:proofErr w:type="spellStart"/>
            <w:r w:rsidRPr="00BE0951">
              <w:rPr>
                <w:rFonts w:ascii="Calibri" w:eastAsia="Times New Roman" w:hAnsi="Calibri" w:cs="Times New Roman"/>
                <w:b/>
                <w:bCs/>
                <w:color w:val="000000"/>
                <w:szCs w:val="24"/>
              </w:rPr>
              <w:t>amipeptidase</w:t>
            </w:r>
            <w:proofErr w:type="spellEnd"/>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SAS1811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6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5</w:t>
            </w:r>
          </w:p>
        </w:tc>
        <w:tc>
          <w:tcPr>
            <w:tcW w:w="66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483"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5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4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22</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R</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SAS1775</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SAS1777</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6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666"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83"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5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23</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D</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 xml:space="preserve">SAB1632 arsenate </w:t>
            </w:r>
            <w:proofErr w:type="spellStart"/>
            <w:r w:rsidRPr="00BE0951">
              <w:rPr>
                <w:rFonts w:ascii="Calibri" w:eastAsia="Times New Roman" w:hAnsi="Calibri" w:cs="Times New Roman"/>
                <w:b/>
                <w:bCs/>
                <w:color w:val="000000"/>
                <w:szCs w:val="24"/>
              </w:rPr>
              <w:t>reductase</w:t>
            </w:r>
            <w:proofErr w:type="spellEnd"/>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SAB1633c</w:t>
            </w: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6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483"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5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24</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R</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proofErr w:type="spellStart"/>
            <w:r w:rsidRPr="00BE0951">
              <w:rPr>
                <w:rFonts w:ascii="Calibri" w:eastAsia="Times New Roman" w:hAnsi="Calibri" w:cs="Times New Roman"/>
                <w:b/>
                <w:bCs/>
                <w:color w:val="000000"/>
                <w:szCs w:val="24"/>
              </w:rPr>
              <w:t>dipeptidase</w:t>
            </w:r>
            <w:proofErr w:type="spellEnd"/>
            <w:r w:rsidRPr="00BE0951">
              <w:rPr>
                <w:rFonts w:ascii="Calibri" w:eastAsia="Times New Roman" w:hAnsi="Calibri" w:cs="Times New Roman"/>
                <w:b/>
                <w:bCs/>
                <w:color w:val="000000"/>
                <w:szCs w:val="24"/>
              </w:rPr>
              <w:t xml:space="preserve"> </w:t>
            </w:r>
            <w:proofErr w:type="spellStart"/>
            <w:r w:rsidRPr="00BE0951">
              <w:rPr>
                <w:rFonts w:ascii="Calibri" w:eastAsia="Times New Roman" w:hAnsi="Calibri" w:cs="Times New Roman"/>
                <w:b/>
                <w:bCs/>
                <w:color w:val="000000"/>
                <w:szCs w:val="24"/>
              </w:rPr>
              <w:t>PepV</w:t>
            </w:r>
            <w:proofErr w:type="spellEnd"/>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SAS1678</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6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6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483"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5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4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7</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6</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7</w:t>
            </w: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25</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R</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SAR1863</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 xml:space="preserve">SAR1864 </w:t>
            </w:r>
            <w:proofErr w:type="spellStart"/>
            <w:r w:rsidRPr="00BE0951">
              <w:rPr>
                <w:rFonts w:ascii="Calibri" w:eastAsia="Times New Roman" w:hAnsi="Calibri" w:cs="Times New Roman"/>
                <w:b/>
                <w:bCs/>
                <w:color w:val="000000"/>
                <w:szCs w:val="24"/>
              </w:rPr>
              <w:t>transaldolase</w:t>
            </w:r>
            <w:proofErr w:type="spellEnd"/>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666"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83"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5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26</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R</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SAB1564</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 xml:space="preserve">SAB1566c </w:t>
            </w:r>
            <w:proofErr w:type="spellStart"/>
            <w:r w:rsidRPr="00BE0951">
              <w:rPr>
                <w:rFonts w:ascii="Calibri" w:eastAsia="Times New Roman" w:hAnsi="Calibri" w:cs="Times New Roman"/>
                <w:b/>
                <w:bCs/>
                <w:color w:val="000000"/>
                <w:szCs w:val="24"/>
              </w:rPr>
              <w:t>metaldependent</w:t>
            </w:r>
            <w:proofErr w:type="spellEnd"/>
            <w:r w:rsidRPr="00BE0951">
              <w:rPr>
                <w:rFonts w:ascii="Calibri" w:eastAsia="Times New Roman" w:hAnsi="Calibri" w:cs="Times New Roman"/>
                <w:b/>
                <w:bCs/>
                <w:color w:val="000000"/>
                <w:szCs w:val="24"/>
              </w:rPr>
              <w:t xml:space="preserve"> hydrolase</w:t>
            </w: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6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483"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5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lastRenderedPageBreak/>
              <w:t>27</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R</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 xml:space="preserve">SAS1613 putative </w:t>
            </w:r>
            <w:proofErr w:type="spellStart"/>
            <w:r w:rsidRPr="00BE0951">
              <w:rPr>
                <w:rFonts w:ascii="Calibri" w:eastAsia="Times New Roman" w:hAnsi="Calibri" w:cs="Times New Roman"/>
                <w:b/>
                <w:bCs/>
                <w:color w:val="000000"/>
                <w:szCs w:val="24"/>
              </w:rPr>
              <w:t>phosphoesterase</w:t>
            </w:r>
            <w:proofErr w:type="spellEnd"/>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SAS1632 putative DNA binding protein</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6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66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483"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5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4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28</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D</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SAS1556</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proofErr w:type="spellStart"/>
            <w:r w:rsidRPr="00BE0951">
              <w:rPr>
                <w:rFonts w:ascii="Calibri" w:eastAsia="Times New Roman" w:hAnsi="Calibri" w:cs="Times New Roman"/>
                <w:b/>
                <w:bCs/>
                <w:color w:val="000000"/>
                <w:szCs w:val="24"/>
              </w:rPr>
              <w:t>mnmA</w:t>
            </w:r>
            <w:proofErr w:type="spellEnd"/>
            <w:r w:rsidRPr="00BE0951">
              <w:rPr>
                <w:rFonts w:ascii="Calibri" w:eastAsia="Times New Roman" w:hAnsi="Calibri" w:cs="Times New Roman"/>
                <w:b/>
                <w:bCs/>
                <w:color w:val="000000"/>
                <w:szCs w:val="24"/>
              </w:rPr>
              <w:t xml:space="preserve"> </w:t>
            </w:r>
            <w:proofErr w:type="spellStart"/>
            <w:r w:rsidRPr="00BE0951">
              <w:rPr>
                <w:rFonts w:ascii="Calibri" w:eastAsia="Times New Roman" w:hAnsi="Calibri" w:cs="Times New Roman"/>
                <w:b/>
                <w:bCs/>
                <w:color w:val="000000"/>
                <w:szCs w:val="24"/>
              </w:rPr>
              <w:t>tRNAspecific</w:t>
            </w:r>
            <w:proofErr w:type="spellEnd"/>
            <w:r w:rsidRPr="00BE0951">
              <w:rPr>
                <w:rFonts w:ascii="Calibri" w:eastAsia="Times New Roman" w:hAnsi="Calibri" w:cs="Times New Roman"/>
                <w:b/>
                <w:bCs/>
                <w:color w:val="000000"/>
                <w:szCs w:val="24"/>
              </w:rPr>
              <w:t xml:space="preserve"> 2thiouridylase</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6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66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483"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35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4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5</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29</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R</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SAS1538 putative enterotoxin</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SAS1539</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6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66"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83"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5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4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30</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D</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proofErr w:type="spellStart"/>
            <w:r w:rsidRPr="00BE0951">
              <w:rPr>
                <w:rFonts w:ascii="Calibri" w:eastAsia="Times New Roman" w:hAnsi="Calibri" w:cs="Times New Roman"/>
                <w:b/>
                <w:bCs/>
                <w:color w:val="000000"/>
                <w:szCs w:val="24"/>
              </w:rPr>
              <w:t>coproporphyrigen</w:t>
            </w:r>
            <w:proofErr w:type="spellEnd"/>
            <w:r w:rsidRPr="00BE0951">
              <w:rPr>
                <w:rFonts w:ascii="Calibri" w:eastAsia="Times New Roman" w:hAnsi="Calibri" w:cs="Times New Roman"/>
                <w:b/>
                <w:bCs/>
                <w:color w:val="000000"/>
                <w:szCs w:val="24"/>
              </w:rPr>
              <w:t xml:space="preserve"> III oxidase</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proofErr w:type="spellStart"/>
            <w:r w:rsidRPr="00BE0951">
              <w:rPr>
                <w:rFonts w:ascii="Calibri" w:eastAsia="Times New Roman" w:hAnsi="Calibri" w:cs="Times New Roman"/>
                <w:b/>
                <w:bCs/>
                <w:color w:val="000000"/>
                <w:szCs w:val="24"/>
              </w:rPr>
              <w:t>LepA</w:t>
            </w:r>
            <w:proofErr w:type="spellEnd"/>
            <w:r w:rsidRPr="00BE0951">
              <w:rPr>
                <w:rFonts w:ascii="Calibri" w:eastAsia="Times New Roman" w:hAnsi="Calibri" w:cs="Times New Roman"/>
                <w:b/>
                <w:bCs/>
                <w:color w:val="000000"/>
                <w:szCs w:val="24"/>
              </w:rPr>
              <w:t xml:space="preserve"> </w:t>
            </w:r>
            <w:proofErr w:type="spellStart"/>
            <w:r w:rsidRPr="00BE0951">
              <w:rPr>
                <w:rFonts w:ascii="Calibri" w:eastAsia="Times New Roman" w:hAnsi="Calibri" w:cs="Times New Roman"/>
                <w:b/>
                <w:bCs/>
                <w:color w:val="000000"/>
                <w:szCs w:val="24"/>
              </w:rPr>
              <w:t>GTPbinding</w:t>
            </w:r>
            <w:proofErr w:type="spellEnd"/>
            <w:r w:rsidRPr="00BE0951">
              <w:rPr>
                <w:rFonts w:ascii="Calibri" w:eastAsia="Times New Roman" w:hAnsi="Calibri" w:cs="Times New Roman"/>
                <w:b/>
                <w:bCs/>
                <w:color w:val="000000"/>
                <w:szCs w:val="24"/>
              </w:rPr>
              <w:t xml:space="preserve"> protein</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6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66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483"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5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4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31</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R</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SAS1385</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SAS1386</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6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66"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83"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5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32</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D</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SAS1375</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proofErr w:type="spellStart"/>
            <w:r w:rsidRPr="00BE0951">
              <w:rPr>
                <w:rFonts w:ascii="Calibri" w:eastAsia="Times New Roman" w:hAnsi="Calibri" w:cs="Times New Roman"/>
                <w:b/>
                <w:bCs/>
                <w:color w:val="000000"/>
                <w:szCs w:val="24"/>
              </w:rPr>
              <w:t>EsbB</w:t>
            </w:r>
            <w:proofErr w:type="spellEnd"/>
            <w:r w:rsidRPr="00BE0951">
              <w:rPr>
                <w:rFonts w:ascii="Calibri" w:eastAsia="Times New Roman" w:hAnsi="Calibri" w:cs="Times New Roman"/>
                <w:b/>
                <w:bCs/>
                <w:color w:val="000000"/>
                <w:szCs w:val="24"/>
              </w:rPr>
              <w:t xml:space="preserve"> cell wall enzyme</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6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66"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83"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5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4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33</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D</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proofErr w:type="spellStart"/>
            <w:r w:rsidRPr="00BE0951">
              <w:rPr>
                <w:rFonts w:ascii="Calibri" w:eastAsia="Times New Roman" w:hAnsi="Calibri" w:cs="Times New Roman"/>
                <w:b/>
                <w:bCs/>
                <w:color w:val="000000"/>
                <w:szCs w:val="24"/>
              </w:rPr>
              <w:t>sucA</w:t>
            </w:r>
            <w:proofErr w:type="spellEnd"/>
            <w:r w:rsidRPr="00BE0951">
              <w:rPr>
                <w:rFonts w:ascii="Calibri" w:eastAsia="Times New Roman" w:hAnsi="Calibri" w:cs="Times New Roman"/>
                <w:b/>
                <w:bCs/>
                <w:color w:val="000000"/>
                <w:szCs w:val="24"/>
              </w:rPr>
              <w:t xml:space="preserve"> 2oxoglutarate dehydrogenase</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proofErr w:type="spellStart"/>
            <w:r w:rsidRPr="00BE0951">
              <w:rPr>
                <w:rFonts w:ascii="Calibri" w:eastAsia="Times New Roman" w:hAnsi="Calibri" w:cs="Times New Roman"/>
                <w:b/>
                <w:bCs/>
                <w:color w:val="000000"/>
                <w:szCs w:val="24"/>
              </w:rPr>
              <w:t>arlS</w:t>
            </w:r>
            <w:proofErr w:type="spellEnd"/>
            <w:r w:rsidRPr="00BE0951">
              <w:rPr>
                <w:rFonts w:ascii="Calibri" w:eastAsia="Times New Roman" w:hAnsi="Calibri" w:cs="Times New Roman"/>
                <w:b/>
                <w:bCs/>
                <w:color w:val="000000"/>
                <w:szCs w:val="24"/>
              </w:rPr>
              <w:t xml:space="preserve"> sensor kinase protein</w:t>
            </w: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666"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83"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5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34</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D</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SAS1330 phosphate binding lipoprotein</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SAS1331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6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66"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83"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5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4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35</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R</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 xml:space="preserve">SAS1288 glycine </w:t>
            </w:r>
            <w:proofErr w:type="spellStart"/>
            <w:r w:rsidRPr="00BE0951">
              <w:rPr>
                <w:rFonts w:ascii="Calibri" w:eastAsia="Times New Roman" w:hAnsi="Calibri" w:cs="Times New Roman"/>
                <w:b/>
                <w:bCs/>
                <w:color w:val="000000"/>
                <w:szCs w:val="24"/>
              </w:rPr>
              <w:t>betaine</w:t>
            </w:r>
            <w:proofErr w:type="spellEnd"/>
            <w:r w:rsidRPr="00BE0951">
              <w:rPr>
                <w:rFonts w:ascii="Calibri" w:eastAsia="Times New Roman" w:hAnsi="Calibri" w:cs="Times New Roman"/>
                <w:b/>
                <w:bCs/>
                <w:color w:val="000000"/>
                <w:szCs w:val="24"/>
              </w:rPr>
              <w:t xml:space="preserve"> transporter 1</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proofErr w:type="spellStart"/>
            <w:r w:rsidRPr="00BE0951">
              <w:rPr>
                <w:rFonts w:ascii="Calibri" w:eastAsia="Times New Roman" w:hAnsi="Calibri" w:cs="Times New Roman"/>
                <w:b/>
                <w:bCs/>
                <w:color w:val="000000"/>
                <w:szCs w:val="24"/>
              </w:rPr>
              <w:t>aconitate</w:t>
            </w:r>
            <w:proofErr w:type="spellEnd"/>
            <w:r w:rsidRPr="00BE0951">
              <w:rPr>
                <w:rFonts w:ascii="Calibri" w:eastAsia="Times New Roman" w:hAnsi="Calibri" w:cs="Times New Roman"/>
                <w:b/>
                <w:bCs/>
                <w:color w:val="000000"/>
                <w:szCs w:val="24"/>
              </w:rPr>
              <w:t xml:space="preserve"> </w:t>
            </w:r>
            <w:proofErr w:type="spellStart"/>
            <w:r w:rsidRPr="00BE0951">
              <w:rPr>
                <w:rFonts w:ascii="Calibri" w:eastAsia="Times New Roman" w:hAnsi="Calibri" w:cs="Times New Roman"/>
                <w:b/>
                <w:bCs/>
                <w:color w:val="000000"/>
                <w:szCs w:val="24"/>
              </w:rPr>
              <w:t>hydratase</w:t>
            </w:r>
            <w:proofErr w:type="spellEnd"/>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6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66"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83"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35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4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36</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D</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proofErr w:type="spellStart"/>
            <w:r w:rsidRPr="00BE0951">
              <w:rPr>
                <w:rFonts w:ascii="Calibri" w:eastAsia="Times New Roman" w:hAnsi="Calibri" w:cs="Times New Roman"/>
                <w:b/>
                <w:bCs/>
                <w:color w:val="000000"/>
                <w:szCs w:val="24"/>
              </w:rPr>
              <w:t>arlS</w:t>
            </w:r>
            <w:proofErr w:type="spellEnd"/>
            <w:r w:rsidRPr="00BE0951">
              <w:rPr>
                <w:rFonts w:ascii="Calibri" w:eastAsia="Times New Roman" w:hAnsi="Calibri" w:cs="Times New Roman"/>
                <w:b/>
                <w:bCs/>
                <w:color w:val="000000"/>
                <w:szCs w:val="24"/>
              </w:rPr>
              <w:t xml:space="preserve"> two component response regulator</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SAB1272c</w:t>
            </w: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6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483"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5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37</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D</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proofErr w:type="spellStart"/>
            <w:r w:rsidRPr="00BE0951">
              <w:rPr>
                <w:rFonts w:ascii="Calibri" w:eastAsia="Times New Roman" w:hAnsi="Calibri" w:cs="Times New Roman"/>
                <w:b/>
                <w:bCs/>
                <w:color w:val="000000"/>
                <w:szCs w:val="24"/>
              </w:rPr>
              <w:t>pgsA</w:t>
            </w:r>
            <w:proofErr w:type="spellEnd"/>
            <w:r w:rsidRPr="00BE0951">
              <w:rPr>
                <w:rFonts w:ascii="Calibri" w:eastAsia="Times New Roman" w:hAnsi="Calibri" w:cs="Times New Roman"/>
                <w:b/>
                <w:bCs/>
                <w:color w:val="000000"/>
                <w:szCs w:val="24"/>
              </w:rPr>
              <w:t xml:space="preserve"> </w:t>
            </w:r>
            <w:proofErr w:type="spellStart"/>
            <w:r w:rsidRPr="00BE0951">
              <w:rPr>
                <w:rFonts w:ascii="Calibri" w:eastAsia="Times New Roman" w:hAnsi="Calibri" w:cs="Times New Roman"/>
                <w:b/>
                <w:bCs/>
                <w:color w:val="000000"/>
                <w:szCs w:val="24"/>
              </w:rPr>
              <w:t>phosphatidylglycerophosphate</w:t>
            </w:r>
            <w:proofErr w:type="spellEnd"/>
            <w:r w:rsidRPr="00BE0951">
              <w:rPr>
                <w:rFonts w:ascii="Calibri" w:eastAsia="Times New Roman" w:hAnsi="Calibri" w:cs="Times New Roman"/>
                <w:b/>
                <w:bCs/>
                <w:color w:val="000000"/>
                <w:szCs w:val="24"/>
              </w:rPr>
              <w:t xml:space="preserve"> synthase</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proofErr w:type="spellStart"/>
            <w:r w:rsidRPr="00BE0951">
              <w:rPr>
                <w:rFonts w:ascii="Calibri" w:eastAsia="Times New Roman" w:hAnsi="Calibri" w:cs="Times New Roman"/>
                <w:b/>
                <w:bCs/>
                <w:color w:val="000000"/>
                <w:szCs w:val="24"/>
              </w:rPr>
              <w:t>cinA</w:t>
            </w:r>
            <w:proofErr w:type="spellEnd"/>
            <w:r w:rsidRPr="00BE0951">
              <w:rPr>
                <w:rFonts w:ascii="Calibri" w:eastAsia="Times New Roman" w:hAnsi="Calibri" w:cs="Times New Roman"/>
                <w:b/>
                <w:bCs/>
                <w:color w:val="000000"/>
                <w:szCs w:val="24"/>
              </w:rPr>
              <w:t xml:space="preserve"> </w:t>
            </w:r>
            <w:proofErr w:type="spellStart"/>
            <w:r w:rsidRPr="00BE0951">
              <w:rPr>
                <w:rFonts w:ascii="Calibri" w:eastAsia="Times New Roman" w:hAnsi="Calibri" w:cs="Times New Roman"/>
                <w:b/>
                <w:bCs/>
                <w:color w:val="000000"/>
                <w:szCs w:val="24"/>
              </w:rPr>
              <w:t>competencedamage</w:t>
            </w:r>
            <w:proofErr w:type="spellEnd"/>
            <w:r w:rsidRPr="00BE0951">
              <w:rPr>
                <w:rFonts w:ascii="Calibri" w:eastAsia="Times New Roman" w:hAnsi="Calibri" w:cs="Times New Roman"/>
                <w:b/>
                <w:bCs/>
                <w:color w:val="000000"/>
                <w:szCs w:val="24"/>
              </w:rPr>
              <w:t xml:space="preserve"> inducible protein</w:t>
            </w: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6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483"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5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38</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R</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proofErr w:type="spellStart"/>
            <w:r w:rsidRPr="00BE0951">
              <w:rPr>
                <w:rFonts w:ascii="Calibri" w:eastAsia="Times New Roman" w:hAnsi="Calibri" w:cs="Times New Roman"/>
                <w:b/>
                <w:bCs/>
                <w:color w:val="000000"/>
                <w:szCs w:val="24"/>
              </w:rPr>
              <w:t>rplS</w:t>
            </w:r>
            <w:proofErr w:type="spellEnd"/>
            <w:r w:rsidRPr="00BE0951">
              <w:rPr>
                <w:rFonts w:ascii="Calibri" w:eastAsia="Times New Roman" w:hAnsi="Calibri" w:cs="Times New Roman"/>
                <w:b/>
                <w:bCs/>
                <w:color w:val="000000"/>
                <w:szCs w:val="24"/>
              </w:rPr>
              <w:t xml:space="preserve"> 50S ribosomal protein L19</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SAS1176</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6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6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483"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5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39</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D</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 xml:space="preserve">SAS1128 </w:t>
            </w:r>
            <w:proofErr w:type="spellStart"/>
            <w:r w:rsidRPr="00BE0951">
              <w:rPr>
                <w:rFonts w:ascii="Calibri" w:eastAsia="Times New Roman" w:hAnsi="Calibri" w:cs="Times New Roman"/>
                <w:b/>
                <w:bCs/>
                <w:color w:val="000000"/>
                <w:szCs w:val="24"/>
              </w:rPr>
              <w:t>glyoxalase</w:t>
            </w:r>
            <w:proofErr w:type="spellEnd"/>
            <w:r w:rsidRPr="00BE0951">
              <w:rPr>
                <w:rFonts w:ascii="Calibri" w:eastAsia="Times New Roman" w:hAnsi="Calibri" w:cs="Times New Roman"/>
                <w:b/>
                <w:bCs/>
                <w:color w:val="000000"/>
                <w:szCs w:val="24"/>
              </w:rPr>
              <w:t>/</w:t>
            </w:r>
            <w:proofErr w:type="spellStart"/>
            <w:r w:rsidRPr="00BE0951">
              <w:rPr>
                <w:rFonts w:ascii="Calibri" w:eastAsia="Times New Roman" w:hAnsi="Calibri" w:cs="Times New Roman"/>
                <w:b/>
                <w:bCs/>
                <w:color w:val="000000"/>
                <w:szCs w:val="24"/>
              </w:rPr>
              <w:t>bleomycin</w:t>
            </w:r>
            <w:proofErr w:type="spellEnd"/>
            <w:r w:rsidRPr="00BE0951">
              <w:rPr>
                <w:rFonts w:ascii="Calibri" w:eastAsia="Times New Roman" w:hAnsi="Calibri" w:cs="Times New Roman"/>
                <w:b/>
                <w:bCs/>
                <w:color w:val="000000"/>
                <w:szCs w:val="24"/>
              </w:rPr>
              <w:t xml:space="preserve"> resistance protein</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proofErr w:type="spellStart"/>
            <w:r w:rsidRPr="00BE0951">
              <w:rPr>
                <w:rFonts w:ascii="Calibri" w:eastAsia="Times New Roman" w:hAnsi="Calibri" w:cs="Times New Roman"/>
                <w:b/>
                <w:bCs/>
                <w:color w:val="000000"/>
                <w:szCs w:val="24"/>
              </w:rPr>
              <w:t>lspA</w:t>
            </w:r>
            <w:proofErr w:type="spellEnd"/>
            <w:r w:rsidRPr="00BE0951">
              <w:rPr>
                <w:rFonts w:ascii="Calibri" w:eastAsia="Times New Roman" w:hAnsi="Calibri" w:cs="Times New Roman"/>
                <w:b/>
                <w:bCs/>
                <w:color w:val="000000"/>
                <w:szCs w:val="24"/>
              </w:rPr>
              <w:t xml:space="preserve"> lipoprotein signal peptide</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6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66"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83"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5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4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40</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R</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 xml:space="preserve">SAR1138 putative </w:t>
            </w:r>
            <w:proofErr w:type="spellStart"/>
            <w:r w:rsidRPr="00BE0951">
              <w:rPr>
                <w:rFonts w:ascii="Calibri" w:eastAsia="Times New Roman" w:hAnsi="Calibri" w:cs="Times New Roman"/>
                <w:b/>
                <w:bCs/>
                <w:color w:val="000000"/>
                <w:szCs w:val="24"/>
              </w:rPr>
              <w:t>transposase</w:t>
            </w:r>
            <w:proofErr w:type="spellEnd"/>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 xml:space="preserve">SAR1139 </w:t>
            </w:r>
            <w:proofErr w:type="spellStart"/>
            <w:r w:rsidRPr="00BE0951">
              <w:rPr>
                <w:rFonts w:ascii="Calibri" w:eastAsia="Times New Roman" w:hAnsi="Calibri" w:cs="Times New Roman"/>
                <w:b/>
                <w:bCs/>
                <w:color w:val="000000"/>
                <w:szCs w:val="24"/>
              </w:rPr>
              <w:t>superantigen</w:t>
            </w:r>
            <w:proofErr w:type="spellEnd"/>
            <w:r w:rsidRPr="00BE0951">
              <w:rPr>
                <w:rFonts w:ascii="Calibri" w:eastAsia="Times New Roman" w:hAnsi="Calibri" w:cs="Times New Roman"/>
                <w:b/>
                <w:bCs/>
                <w:color w:val="000000"/>
                <w:szCs w:val="24"/>
              </w:rPr>
              <w:t xml:space="preserve"> like protein</w:t>
            </w: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666"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83"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5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41</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R</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SAS1098</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 xml:space="preserve">SAS1099 </w:t>
            </w:r>
            <w:proofErr w:type="spellStart"/>
            <w:r w:rsidRPr="00BE0951">
              <w:rPr>
                <w:rFonts w:ascii="Calibri" w:eastAsia="Times New Roman" w:hAnsi="Calibri" w:cs="Times New Roman"/>
                <w:b/>
                <w:bCs/>
                <w:color w:val="000000"/>
                <w:szCs w:val="24"/>
              </w:rPr>
              <w:t>superantigen</w:t>
            </w:r>
            <w:proofErr w:type="spellEnd"/>
            <w:r w:rsidRPr="00BE0951">
              <w:rPr>
                <w:rFonts w:ascii="Calibri" w:eastAsia="Times New Roman" w:hAnsi="Calibri" w:cs="Times New Roman"/>
                <w:b/>
                <w:bCs/>
                <w:color w:val="000000"/>
                <w:szCs w:val="24"/>
              </w:rPr>
              <w:t xml:space="preserve"> like protein</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6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6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483"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5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4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lastRenderedPageBreak/>
              <w:t>42</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R</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 xml:space="preserve">SAS1092 </w:t>
            </w:r>
            <w:proofErr w:type="spellStart"/>
            <w:r w:rsidRPr="00BE0951">
              <w:rPr>
                <w:rFonts w:ascii="Calibri" w:eastAsia="Times New Roman" w:hAnsi="Calibri" w:cs="Times New Roman"/>
                <w:b/>
                <w:bCs/>
                <w:color w:val="000000"/>
                <w:szCs w:val="24"/>
              </w:rPr>
              <w:t>fibrigenbinding</w:t>
            </w:r>
            <w:proofErr w:type="spellEnd"/>
            <w:r w:rsidRPr="00BE0951">
              <w:rPr>
                <w:rFonts w:ascii="Calibri" w:eastAsia="Times New Roman" w:hAnsi="Calibri" w:cs="Times New Roman"/>
                <w:b/>
                <w:bCs/>
                <w:color w:val="000000"/>
                <w:szCs w:val="24"/>
              </w:rPr>
              <w:t xml:space="preserve"> protein</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SAS1094</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6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66"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83"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35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4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5</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5</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5</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5</w:t>
            </w: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43</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D</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 xml:space="preserve">SAS1023 </w:t>
            </w:r>
            <w:proofErr w:type="spellStart"/>
            <w:r w:rsidRPr="00BE0951">
              <w:rPr>
                <w:rFonts w:ascii="Calibri" w:eastAsia="Times New Roman" w:hAnsi="Calibri" w:cs="Times New Roman"/>
                <w:b/>
                <w:bCs/>
                <w:color w:val="000000"/>
                <w:szCs w:val="24"/>
              </w:rPr>
              <w:t>TrkA</w:t>
            </w:r>
            <w:proofErr w:type="spellEnd"/>
            <w:r w:rsidRPr="00BE0951">
              <w:rPr>
                <w:rFonts w:ascii="Calibri" w:eastAsia="Times New Roman" w:hAnsi="Calibri" w:cs="Times New Roman"/>
                <w:b/>
                <w:bCs/>
                <w:color w:val="000000"/>
                <w:szCs w:val="24"/>
              </w:rPr>
              <w:t xml:space="preserve"> potassium uptake family protein</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SAS1024</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6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666"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83"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5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44</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D</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SAS0997</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proofErr w:type="spellStart"/>
            <w:r w:rsidRPr="00BE0951">
              <w:rPr>
                <w:rFonts w:ascii="Calibri" w:eastAsia="Times New Roman" w:hAnsi="Calibri" w:cs="Times New Roman"/>
                <w:b/>
                <w:bCs/>
                <w:color w:val="000000"/>
                <w:szCs w:val="24"/>
              </w:rPr>
              <w:t>folD</w:t>
            </w:r>
            <w:proofErr w:type="spellEnd"/>
            <w:r w:rsidRPr="00BE0951">
              <w:rPr>
                <w:rFonts w:ascii="Calibri" w:eastAsia="Times New Roman" w:hAnsi="Calibri" w:cs="Times New Roman"/>
                <w:b/>
                <w:bCs/>
                <w:color w:val="000000"/>
                <w:szCs w:val="24"/>
              </w:rPr>
              <w:t xml:space="preserve"> </w:t>
            </w:r>
            <w:proofErr w:type="spellStart"/>
            <w:r w:rsidRPr="00BE0951">
              <w:rPr>
                <w:rFonts w:ascii="Calibri" w:eastAsia="Times New Roman" w:hAnsi="Calibri" w:cs="Times New Roman"/>
                <w:b/>
                <w:bCs/>
                <w:color w:val="000000"/>
                <w:szCs w:val="24"/>
              </w:rPr>
              <w:t>bifunctional</w:t>
            </w:r>
            <w:proofErr w:type="spellEnd"/>
            <w:r w:rsidRPr="00BE0951">
              <w:rPr>
                <w:rFonts w:ascii="Calibri" w:eastAsia="Times New Roman" w:hAnsi="Calibri" w:cs="Times New Roman"/>
                <w:b/>
                <w:bCs/>
                <w:color w:val="000000"/>
                <w:szCs w:val="24"/>
              </w:rPr>
              <w:t xml:space="preserve"> 5,10methylenetetrahydrofolate de/</w:t>
            </w:r>
            <w:proofErr w:type="spellStart"/>
            <w:r w:rsidRPr="00BE0951">
              <w:rPr>
                <w:rFonts w:ascii="Calibri" w:eastAsia="Times New Roman" w:hAnsi="Calibri" w:cs="Times New Roman"/>
                <w:b/>
                <w:bCs/>
                <w:color w:val="000000"/>
                <w:szCs w:val="24"/>
              </w:rPr>
              <w:t>cyclo-hydrogenase</w:t>
            </w:r>
            <w:proofErr w:type="spellEnd"/>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6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66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483"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5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4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45</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D</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SAR0936</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SAR0937</w:t>
            </w: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666"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83"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5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46</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R</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proofErr w:type="spellStart"/>
            <w:r w:rsidRPr="00BE0951">
              <w:rPr>
                <w:rFonts w:ascii="Calibri" w:eastAsia="Times New Roman" w:hAnsi="Calibri" w:cs="Times New Roman"/>
                <w:b/>
                <w:bCs/>
                <w:color w:val="000000"/>
                <w:szCs w:val="24"/>
              </w:rPr>
              <w:t>gluD</w:t>
            </w:r>
            <w:proofErr w:type="spellEnd"/>
            <w:r w:rsidRPr="00BE0951">
              <w:rPr>
                <w:rFonts w:ascii="Calibri" w:eastAsia="Times New Roman" w:hAnsi="Calibri" w:cs="Times New Roman"/>
                <w:b/>
                <w:bCs/>
                <w:color w:val="000000"/>
                <w:szCs w:val="24"/>
              </w:rPr>
              <w:t xml:space="preserve"> </w:t>
            </w:r>
            <w:proofErr w:type="spellStart"/>
            <w:r w:rsidRPr="00BE0951">
              <w:rPr>
                <w:rFonts w:ascii="Calibri" w:eastAsia="Times New Roman" w:hAnsi="Calibri" w:cs="Times New Roman"/>
                <w:b/>
                <w:bCs/>
                <w:color w:val="000000"/>
                <w:szCs w:val="24"/>
              </w:rPr>
              <w:t>NADspecific</w:t>
            </w:r>
            <w:proofErr w:type="spellEnd"/>
            <w:r w:rsidRPr="00BE0951">
              <w:rPr>
                <w:rFonts w:ascii="Calibri" w:eastAsia="Times New Roman" w:hAnsi="Calibri" w:cs="Times New Roman"/>
                <w:b/>
                <w:bCs/>
                <w:color w:val="000000"/>
                <w:szCs w:val="24"/>
              </w:rPr>
              <w:t xml:space="preserve"> glutamate dehydrogenase</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 xml:space="preserve">SAS0829 </w:t>
            </w:r>
            <w:proofErr w:type="spellStart"/>
            <w:r w:rsidRPr="00BE0951">
              <w:rPr>
                <w:rFonts w:ascii="Calibri" w:eastAsia="Times New Roman" w:hAnsi="Calibri" w:cs="Times New Roman"/>
                <w:b/>
                <w:bCs/>
                <w:color w:val="000000"/>
                <w:szCs w:val="24"/>
              </w:rPr>
              <w:t>GlpQ</w:t>
            </w:r>
            <w:proofErr w:type="spellEnd"/>
            <w:r w:rsidRPr="00BE0951">
              <w:rPr>
                <w:rFonts w:ascii="Calibri" w:eastAsia="Times New Roman" w:hAnsi="Calibri" w:cs="Times New Roman"/>
                <w:b/>
                <w:bCs/>
                <w:color w:val="000000"/>
                <w:szCs w:val="24"/>
              </w:rPr>
              <w:t xml:space="preserve"> </w:t>
            </w:r>
            <w:proofErr w:type="spellStart"/>
            <w:r w:rsidRPr="00BE0951">
              <w:rPr>
                <w:rFonts w:ascii="Calibri" w:eastAsia="Times New Roman" w:hAnsi="Calibri" w:cs="Times New Roman"/>
                <w:b/>
                <w:bCs/>
                <w:color w:val="000000"/>
                <w:szCs w:val="24"/>
              </w:rPr>
              <w:t>glycerophosphoryl</w:t>
            </w:r>
            <w:proofErr w:type="spellEnd"/>
            <w:r w:rsidRPr="00BE0951">
              <w:rPr>
                <w:rFonts w:ascii="Calibri" w:eastAsia="Times New Roman" w:hAnsi="Calibri" w:cs="Times New Roman"/>
                <w:b/>
                <w:bCs/>
                <w:color w:val="000000"/>
                <w:szCs w:val="24"/>
              </w:rPr>
              <w:t xml:space="preserve"> </w:t>
            </w:r>
            <w:proofErr w:type="spellStart"/>
            <w:r w:rsidRPr="00BE0951">
              <w:rPr>
                <w:rFonts w:ascii="Calibri" w:eastAsia="Times New Roman" w:hAnsi="Calibri" w:cs="Times New Roman"/>
                <w:b/>
                <w:bCs/>
                <w:color w:val="000000"/>
                <w:szCs w:val="24"/>
              </w:rPr>
              <w:t>diester</w:t>
            </w:r>
            <w:proofErr w:type="spellEnd"/>
            <w:r w:rsidRPr="00BE0951">
              <w:rPr>
                <w:rFonts w:ascii="Calibri" w:eastAsia="Times New Roman" w:hAnsi="Calibri" w:cs="Times New Roman"/>
                <w:b/>
                <w:bCs/>
                <w:color w:val="000000"/>
                <w:szCs w:val="24"/>
              </w:rPr>
              <w:t xml:space="preserve"> </w:t>
            </w:r>
            <w:proofErr w:type="spellStart"/>
            <w:r w:rsidRPr="00BE0951">
              <w:rPr>
                <w:rFonts w:ascii="Calibri" w:eastAsia="Times New Roman" w:hAnsi="Calibri" w:cs="Times New Roman"/>
                <w:b/>
                <w:bCs/>
                <w:color w:val="000000"/>
                <w:szCs w:val="24"/>
              </w:rPr>
              <w:t>phosphodiesterase</w:t>
            </w:r>
            <w:proofErr w:type="spellEnd"/>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6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66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483"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5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4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47</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R</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SAR0872 lipoprotein</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SAR0874</w:t>
            </w: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666"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83"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5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auto"/>
                <w:szCs w:val="24"/>
              </w:rPr>
            </w:pPr>
            <w:r w:rsidRPr="00BE0951">
              <w:rPr>
                <w:rFonts w:ascii="Calibri" w:eastAsia="Times New Roman" w:hAnsi="Calibri" w:cs="Times New Roman"/>
                <w:b/>
                <w:bCs/>
                <w:color w:val="auto"/>
                <w:szCs w:val="24"/>
              </w:rPr>
              <w:t>48</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auto"/>
                <w:szCs w:val="24"/>
              </w:rPr>
            </w:pPr>
            <w:r w:rsidRPr="00BE0951">
              <w:rPr>
                <w:rFonts w:ascii="Calibri" w:eastAsia="Times New Roman" w:hAnsi="Calibri" w:cs="Times New Roman"/>
                <w:b/>
                <w:bCs/>
                <w:color w:val="auto"/>
                <w:szCs w:val="24"/>
              </w:rPr>
              <w:t>D</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auto"/>
                <w:szCs w:val="24"/>
              </w:rPr>
            </w:pPr>
            <w:r w:rsidRPr="00BE0951">
              <w:rPr>
                <w:rFonts w:ascii="Calibri" w:eastAsia="Times New Roman" w:hAnsi="Calibri" w:cs="Times New Roman"/>
                <w:b/>
                <w:bCs/>
                <w:color w:val="auto"/>
                <w:szCs w:val="24"/>
              </w:rPr>
              <w:t>&lt;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auto"/>
                <w:szCs w:val="24"/>
              </w:rPr>
            </w:pPr>
            <w:r w:rsidRPr="00BE0951">
              <w:rPr>
                <w:rFonts w:ascii="Calibri" w:eastAsia="Times New Roman" w:hAnsi="Calibri" w:cs="Times New Roman"/>
                <w:b/>
                <w:bCs/>
                <w:color w:val="auto"/>
                <w:szCs w:val="24"/>
              </w:rPr>
              <w:t>SAS0775</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auto"/>
                <w:szCs w:val="24"/>
              </w:rPr>
            </w:pPr>
            <w:r w:rsidRPr="00BE0951">
              <w:rPr>
                <w:rFonts w:ascii="Calibri" w:eastAsia="Times New Roman" w:hAnsi="Calibri" w:cs="Times New Roman"/>
                <w:b/>
                <w:bCs/>
                <w:color w:val="auto"/>
                <w:szCs w:val="24"/>
              </w:rPr>
              <w:t>&gt;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auto"/>
                <w:szCs w:val="24"/>
              </w:rPr>
            </w:pPr>
            <w:r w:rsidRPr="00BE0951">
              <w:rPr>
                <w:rFonts w:ascii="Calibri" w:eastAsia="Times New Roman" w:hAnsi="Calibri" w:cs="Times New Roman"/>
                <w:b/>
                <w:bCs/>
                <w:color w:val="auto"/>
                <w:szCs w:val="24"/>
              </w:rPr>
              <w:t xml:space="preserve">SAS0776 TOPRIM </w:t>
            </w:r>
            <w:proofErr w:type="spellStart"/>
            <w:r w:rsidRPr="00BE0951">
              <w:rPr>
                <w:rFonts w:ascii="Calibri" w:eastAsia="Times New Roman" w:hAnsi="Calibri" w:cs="Times New Roman"/>
                <w:b/>
                <w:bCs/>
                <w:color w:val="auto"/>
                <w:szCs w:val="24"/>
              </w:rPr>
              <w:t>domaincontaining</w:t>
            </w:r>
            <w:proofErr w:type="spellEnd"/>
            <w:r w:rsidRPr="00BE0951">
              <w:rPr>
                <w:rFonts w:ascii="Calibri" w:eastAsia="Times New Roman" w:hAnsi="Calibri" w:cs="Times New Roman"/>
                <w:b/>
                <w:bCs/>
                <w:color w:val="auto"/>
                <w:szCs w:val="24"/>
              </w:rPr>
              <w:t xml:space="preserve"> protein</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6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66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483"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35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4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49</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D</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SAS0736</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proofErr w:type="spellStart"/>
            <w:r w:rsidRPr="00BE0951">
              <w:rPr>
                <w:rFonts w:ascii="Calibri" w:eastAsia="Times New Roman" w:hAnsi="Calibri" w:cs="Times New Roman"/>
                <w:b/>
                <w:bCs/>
                <w:color w:val="000000"/>
                <w:szCs w:val="24"/>
              </w:rPr>
              <w:t>gapR</w:t>
            </w:r>
            <w:proofErr w:type="spellEnd"/>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6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66"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83"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5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4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6</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6</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6</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50</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D</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 xml:space="preserve">SAS0729 </w:t>
            </w:r>
            <w:proofErr w:type="spellStart"/>
            <w:r w:rsidRPr="00BE0951">
              <w:rPr>
                <w:rFonts w:ascii="Calibri" w:eastAsia="Times New Roman" w:hAnsi="Calibri" w:cs="Times New Roman"/>
                <w:b/>
                <w:bCs/>
                <w:color w:val="000000"/>
                <w:szCs w:val="24"/>
              </w:rPr>
              <w:t>trxB</w:t>
            </w:r>
            <w:proofErr w:type="spellEnd"/>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SAS0730</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6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66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483"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5</w:t>
            </w:r>
          </w:p>
        </w:tc>
        <w:tc>
          <w:tcPr>
            <w:tcW w:w="35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5</w:t>
            </w:r>
          </w:p>
        </w:tc>
        <w:tc>
          <w:tcPr>
            <w:tcW w:w="4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6</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6</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6</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7</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5</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5</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5</w:t>
            </w: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51</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D</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proofErr w:type="spellStart"/>
            <w:r w:rsidRPr="00BE0951">
              <w:rPr>
                <w:rFonts w:ascii="Calibri" w:eastAsia="Times New Roman" w:hAnsi="Calibri" w:cs="Times New Roman"/>
                <w:b/>
                <w:bCs/>
                <w:color w:val="000000"/>
                <w:szCs w:val="24"/>
              </w:rPr>
              <w:t>uvrA</w:t>
            </w:r>
            <w:proofErr w:type="spellEnd"/>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proofErr w:type="spellStart"/>
            <w:r w:rsidRPr="00BE0951">
              <w:rPr>
                <w:rFonts w:ascii="Calibri" w:eastAsia="Times New Roman" w:hAnsi="Calibri" w:cs="Times New Roman"/>
                <w:b/>
                <w:bCs/>
                <w:color w:val="000000"/>
                <w:szCs w:val="24"/>
              </w:rPr>
              <w:t>hprK</w:t>
            </w:r>
            <w:proofErr w:type="spellEnd"/>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6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66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483"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5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4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52</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D</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 xml:space="preserve">SAB707 putative </w:t>
            </w:r>
            <w:proofErr w:type="spellStart"/>
            <w:r w:rsidRPr="00BE0951">
              <w:rPr>
                <w:rFonts w:ascii="Calibri" w:eastAsia="Times New Roman" w:hAnsi="Calibri" w:cs="Times New Roman"/>
                <w:b/>
                <w:bCs/>
                <w:color w:val="000000"/>
                <w:szCs w:val="24"/>
              </w:rPr>
              <w:t>transposase</w:t>
            </w:r>
            <w:proofErr w:type="spellEnd"/>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SAB708</w:t>
            </w: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6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483"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5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53</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D</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proofErr w:type="spellStart"/>
            <w:r w:rsidRPr="00BE0951">
              <w:rPr>
                <w:rFonts w:ascii="Calibri" w:eastAsia="Times New Roman" w:hAnsi="Calibri" w:cs="Times New Roman"/>
                <w:b/>
                <w:bCs/>
                <w:color w:val="000000"/>
                <w:szCs w:val="24"/>
              </w:rPr>
              <w:t>prfB</w:t>
            </w:r>
            <w:proofErr w:type="spellEnd"/>
            <w:r w:rsidRPr="00BE0951">
              <w:rPr>
                <w:rFonts w:ascii="Calibri" w:eastAsia="Times New Roman" w:hAnsi="Calibri" w:cs="Times New Roman"/>
                <w:b/>
                <w:bCs/>
                <w:color w:val="000000"/>
                <w:szCs w:val="24"/>
              </w:rPr>
              <w:t xml:space="preserve"> peptide chain release factor 2</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SAR0809</w:t>
            </w: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666"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83"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5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54</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R</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proofErr w:type="spellStart"/>
            <w:r w:rsidRPr="00BE0951">
              <w:rPr>
                <w:rFonts w:ascii="Calibri" w:eastAsia="Times New Roman" w:hAnsi="Calibri" w:cs="Times New Roman"/>
                <w:b/>
                <w:bCs/>
                <w:color w:val="000000"/>
                <w:szCs w:val="24"/>
              </w:rPr>
              <w:t>nrdF</w:t>
            </w:r>
            <w:proofErr w:type="spellEnd"/>
            <w:r w:rsidRPr="00BE0951">
              <w:rPr>
                <w:rFonts w:ascii="Calibri" w:eastAsia="Times New Roman" w:hAnsi="Calibri" w:cs="Times New Roman"/>
                <w:b/>
                <w:bCs/>
                <w:color w:val="000000"/>
                <w:szCs w:val="24"/>
              </w:rPr>
              <w:t xml:space="preserve">  </w:t>
            </w:r>
            <w:proofErr w:type="spellStart"/>
            <w:r w:rsidRPr="00BE0951">
              <w:rPr>
                <w:rFonts w:ascii="Calibri" w:eastAsia="Times New Roman" w:hAnsi="Calibri" w:cs="Times New Roman"/>
                <w:b/>
                <w:bCs/>
                <w:color w:val="000000"/>
                <w:szCs w:val="24"/>
              </w:rPr>
              <w:t>ribonucleotide</w:t>
            </w:r>
            <w:r>
              <w:rPr>
                <w:rFonts w:ascii="Calibri" w:eastAsia="Times New Roman" w:hAnsi="Calibri" w:cs="Times New Roman"/>
                <w:b/>
                <w:bCs/>
                <w:color w:val="000000"/>
                <w:szCs w:val="24"/>
              </w:rPr>
              <w:t>-</w:t>
            </w:r>
            <w:r w:rsidRPr="00BE0951">
              <w:rPr>
                <w:rFonts w:ascii="Calibri" w:eastAsia="Times New Roman" w:hAnsi="Calibri" w:cs="Times New Roman"/>
                <w:b/>
                <w:bCs/>
                <w:color w:val="000000"/>
                <w:szCs w:val="24"/>
              </w:rPr>
              <w:t>diphosphate</w:t>
            </w:r>
            <w:proofErr w:type="spellEnd"/>
            <w:r w:rsidRPr="00BE0951">
              <w:rPr>
                <w:rFonts w:ascii="Calibri" w:eastAsia="Times New Roman" w:hAnsi="Calibri" w:cs="Times New Roman"/>
                <w:b/>
                <w:bCs/>
                <w:color w:val="000000"/>
                <w:szCs w:val="24"/>
              </w:rPr>
              <w:t xml:space="preserve"> </w:t>
            </w:r>
            <w:proofErr w:type="spellStart"/>
            <w:r w:rsidRPr="00BE0951">
              <w:rPr>
                <w:rFonts w:ascii="Calibri" w:eastAsia="Times New Roman" w:hAnsi="Calibri" w:cs="Times New Roman"/>
                <w:b/>
                <w:bCs/>
                <w:color w:val="000000"/>
                <w:szCs w:val="24"/>
              </w:rPr>
              <w:t>reductase</w:t>
            </w:r>
            <w:proofErr w:type="spellEnd"/>
            <w:r w:rsidRPr="00BE0951">
              <w:rPr>
                <w:rFonts w:ascii="Calibri" w:eastAsia="Times New Roman" w:hAnsi="Calibri" w:cs="Times New Roman"/>
                <w:b/>
                <w:bCs/>
                <w:color w:val="000000"/>
                <w:szCs w:val="24"/>
              </w:rPr>
              <w:t xml:space="preserve"> subunit beta</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 xml:space="preserve">SAS0698 </w:t>
            </w:r>
            <w:proofErr w:type="spellStart"/>
            <w:r w:rsidRPr="00BE0951">
              <w:rPr>
                <w:rFonts w:ascii="Calibri" w:eastAsia="Times New Roman" w:hAnsi="Calibri" w:cs="Times New Roman"/>
                <w:b/>
                <w:bCs/>
                <w:color w:val="000000"/>
                <w:szCs w:val="24"/>
              </w:rPr>
              <w:t>FecCD</w:t>
            </w:r>
            <w:proofErr w:type="spellEnd"/>
            <w:r w:rsidRPr="00BE0951">
              <w:rPr>
                <w:rFonts w:ascii="Calibri" w:eastAsia="Times New Roman" w:hAnsi="Calibri" w:cs="Times New Roman"/>
                <w:b/>
                <w:bCs/>
                <w:color w:val="000000"/>
                <w:szCs w:val="24"/>
              </w:rPr>
              <w:t xml:space="preserve"> transport family protein</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6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6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483"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5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55</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R</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SAS0690</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 xml:space="preserve">SAS0691 putative </w:t>
            </w:r>
            <w:proofErr w:type="spellStart"/>
            <w:r w:rsidRPr="00BE0951">
              <w:rPr>
                <w:rFonts w:ascii="Calibri" w:eastAsia="Times New Roman" w:hAnsi="Calibri" w:cs="Times New Roman"/>
                <w:b/>
                <w:bCs/>
                <w:color w:val="000000"/>
                <w:szCs w:val="24"/>
              </w:rPr>
              <w:t>diacylglycerol</w:t>
            </w:r>
            <w:proofErr w:type="spellEnd"/>
            <w:r w:rsidRPr="00BE0951">
              <w:rPr>
                <w:rFonts w:ascii="Calibri" w:eastAsia="Times New Roman" w:hAnsi="Calibri" w:cs="Times New Roman"/>
                <w:b/>
                <w:bCs/>
                <w:color w:val="000000"/>
                <w:szCs w:val="24"/>
              </w:rPr>
              <w:t xml:space="preserve"> kinase protein</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6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66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483"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35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4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56</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D</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proofErr w:type="spellStart"/>
            <w:r w:rsidRPr="00BE0951">
              <w:rPr>
                <w:rFonts w:ascii="Calibri" w:eastAsia="Times New Roman" w:hAnsi="Calibri" w:cs="Times New Roman"/>
                <w:b/>
                <w:bCs/>
                <w:color w:val="000000"/>
                <w:szCs w:val="24"/>
              </w:rPr>
              <w:t>hicC</w:t>
            </w:r>
            <w:proofErr w:type="spellEnd"/>
            <w:r w:rsidRPr="00BE0951">
              <w:rPr>
                <w:rFonts w:ascii="Calibri" w:eastAsia="Times New Roman" w:hAnsi="Calibri" w:cs="Times New Roman"/>
                <w:b/>
                <w:bCs/>
                <w:color w:val="000000"/>
                <w:szCs w:val="24"/>
              </w:rPr>
              <w:t xml:space="preserve"> </w:t>
            </w:r>
            <w:proofErr w:type="spellStart"/>
            <w:r w:rsidRPr="00BE0951">
              <w:rPr>
                <w:rFonts w:ascii="Calibri" w:eastAsia="Times New Roman" w:hAnsi="Calibri" w:cs="Times New Roman"/>
                <w:b/>
                <w:bCs/>
                <w:color w:val="000000"/>
                <w:szCs w:val="24"/>
              </w:rPr>
              <w:t>histidilphosphate</w:t>
            </w:r>
            <w:proofErr w:type="spellEnd"/>
            <w:r w:rsidRPr="00BE0951">
              <w:rPr>
                <w:rFonts w:ascii="Calibri" w:eastAsia="Times New Roman" w:hAnsi="Calibri" w:cs="Times New Roman"/>
                <w:b/>
                <w:bCs/>
                <w:color w:val="000000"/>
                <w:szCs w:val="24"/>
              </w:rPr>
              <w:t xml:space="preserve"> </w:t>
            </w:r>
            <w:proofErr w:type="spellStart"/>
            <w:r w:rsidRPr="00BE0951">
              <w:rPr>
                <w:rFonts w:ascii="Calibri" w:eastAsia="Times New Roman" w:hAnsi="Calibri" w:cs="Times New Roman"/>
                <w:b/>
                <w:bCs/>
                <w:color w:val="000000"/>
                <w:szCs w:val="24"/>
              </w:rPr>
              <w:t>amitransferase</w:t>
            </w:r>
            <w:proofErr w:type="spellEnd"/>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SaurJH1_0765</w:t>
            </w: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66"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83"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5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4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57</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R</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 xml:space="preserve">SaurJH1_0636 </w:t>
            </w:r>
            <w:proofErr w:type="spellStart"/>
            <w:r w:rsidRPr="00BE0951">
              <w:rPr>
                <w:rFonts w:ascii="Calibri" w:eastAsia="Times New Roman" w:hAnsi="Calibri" w:cs="Times New Roman"/>
                <w:b/>
                <w:bCs/>
                <w:color w:val="000000"/>
                <w:szCs w:val="24"/>
              </w:rPr>
              <w:t>aldo</w:t>
            </w:r>
            <w:proofErr w:type="spellEnd"/>
            <w:r w:rsidRPr="00BE0951">
              <w:rPr>
                <w:rFonts w:ascii="Calibri" w:eastAsia="Times New Roman" w:hAnsi="Calibri" w:cs="Times New Roman"/>
                <w:b/>
                <w:bCs/>
                <w:color w:val="000000"/>
                <w:szCs w:val="24"/>
              </w:rPr>
              <w:t>/</w:t>
            </w:r>
            <w:proofErr w:type="spellStart"/>
            <w:r w:rsidRPr="00BE0951">
              <w:rPr>
                <w:rFonts w:ascii="Calibri" w:eastAsia="Times New Roman" w:hAnsi="Calibri" w:cs="Times New Roman"/>
                <w:b/>
                <w:bCs/>
                <w:color w:val="000000"/>
                <w:szCs w:val="24"/>
              </w:rPr>
              <w:t>keto</w:t>
            </w:r>
            <w:proofErr w:type="spellEnd"/>
            <w:r w:rsidRPr="00BE0951">
              <w:rPr>
                <w:rFonts w:ascii="Calibri" w:eastAsia="Times New Roman" w:hAnsi="Calibri" w:cs="Times New Roman"/>
                <w:b/>
                <w:bCs/>
                <w:color w:val="000000"/>
                <w:szCs w:val="24"/>
              </w:rPr>
              <w:t xml:space="preserve"> </w:t>
            </w:r>
            <w:proofErr w:type="spellStart"/>
            <w:r w:rsidRPr="00BE0951">
              <w:rPr>
                <w:rFonts w:ascii="Calibri" w:eastAsia="Times New Roman" w:hAnsi="Calibri" w:cs="Times New Roman"/>
                <w:b/>
                <w:bCs/>
                <w:color w:val="000000"/>
                <w:szCs w:val="24"/>
              </w:rPr>
              <w:t>reductase</w:t>
            </w:r>
            <w:proofErr w:type="spellEnd"/>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SaurJH1_0639</w:t>
            </w: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66"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83"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5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4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lastRenderedPageBreak/>
              <w:t>58</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R</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proofErr w:type="spellStart"/>
            <w:r w:rsidRPr="00BE0951">
              <w:rPr>
                <w:rFonts w:ascii="Calibri" w:eastAsia="Times New Roman" w:hAnsi="Calibri" w:cs="Times New Roman"/>
                <w:b/>
                <w:bCs/>
                <w:color w:val="000000"/>
                <w:szCs w:val="24"/>
              </w:rPr>
              <w:t>ftsH</w:t>
            </w:r>
            <w:proofErr w:type="spellEnd"/>
            <w:r w:rsidRPr="00BE0951">
              <w:rPr>
                <w:rFonts w:ascii="Calibri" w:eastAsia="Times New Roman" w:hAnsi="Calibri" w:cs="Times New Roman"/>
                <w:b/>
                <w:bCs/>
                <w:color w:val="000000"/>
                <w:szCs w:val="24"/>
              </w:rPr>
              <w:t xml:space="preserve"> cell division protein</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proofErr w:type="spellStart"/>
            <w:r w:rsidRPr="00BE0951">
              <w:rPr>
                <w:rFonts w:ascii="Calibri" w:eastAsia="Times New Roman" w:hAnsi="Calibri" w:cs="Times New Roman"/>
                <w:b/>
                <w:bCs/>
                <w:color w:val="000000"/>
                <w:szCs w:val="24"/>
              </w:rPr>
              <w:t>hslO</w:t>
            </w:r>
            <w:proofErr w:type="spellEnd"/>
            <w:r w:rsidRPr="00BE0951">
              <w:rPr>
                <w:rFonts w:ascii="Calibri" w:eastAsia="Times New Roman" w:hAnsi="Calibri" w:cs="Times New Roman"/>
                <w:b/>
                <w:bCs/>
                <w:color w:val="000000"/>
                <w:szCs w:val="24"/>
              </w:rPr>
              <w:t xml:space="preserve"> Hsp33 like </w:t>
            </w:r>
            <w:proofErr w:type="spellStart"/>
            <w:r w:rsidRPr="00BE0951">
              <w:rPr>
                <w:rFonts w:ascii="Calibri" w:eastAsia="Times New Roman" w:hAnsi="Calibri" w:cs="Times New Roman"/>
                <w:b/>
                <w:bCs/>
                <w:color w:val="000000"/>
                <w:szCs w:val="24"/>
              </w:rPr>
              <w:t>chaperonin</w:t>
            </w:r>
            <w:proofErr w:type="spellEnd"/>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6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483"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5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59</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D</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proofErr w:type="spellStart"/>
            <w:r w:rsidRPr="00BE0951">
              <w:rPr>
                <w:rFonts w:ascii="Calibri" w:eastAsia="Times New Roman" w:hAnsi="Calibri" w:cs="Times New Roman"/>
                <w:b/>
                <w:bCs/>
                <w:color w:val="000000"/>
                <w:szCs w:val="24"/>
              </w:rPr>
              <w:t>sel</w:t>
            </w:r>
            <w:proofErr w:type="spellEnd"/>
            <w:r w:rsidRPr="00BE0951">
              <w:rPr>
                <w:rFonts w:ascii="Calibri" w:eastAsia="Times New Roman" w:hAnsi="Calibri" w:cs="Times New Roman"/>
                <w:b/>
                <w:bCs/>
                <w:color w:val="000000"/>
                <w:szCs w:val="24"/>
              </w:rPr>
              <w:t xml:space="preserve"> enterotoxin L</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SAB365c</w:t>
            </w: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6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483"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5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60</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R</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proofErr w:type="spellStart"/>
            <w:r w:rsidRPr="00BE0951">
              <w:rPr>
                <w:rFonts w:ascii="Calibri" w:eastAsia="Times New Roman" w:hAnsi="Calibri" w:cs="Times New Roman"/>
                <w:b/>
                <w:bCs/>
                <w:color w:val="000000"/>
                <w:szCs w:val="24"/>
              </w:rPr>
              <w:t>argS</w:t>
            </w:r>
            <w:proofErr w:type="spellEnd"/>
            <w:r w:rsidRPr="00BE0951">
              <w:rPr>
                <w:rFonts w:ascii="Calibri" w:eastAsia="Times New Roman" w:hAnsi="Calibri" w:cs="Times New Roman"/>
                <w:b/>
                <w:bCs/>
                <w:color w:val="000000"/>
                <w:szCs w:val="24"/>
              </w:rPr>
              <w:t xml:space="preserve"> </w:t>
            </w:r>
            <w:proofErr w:type="spellStart"/>
            <w:r w:rsidRPr="00BE0951">
              <w:rPr>
                <w:rFonts w:ascii="Calibri" w:eastAsia="Times New Roman" w:hAnsi="Calibri" w:cs="Times New Roman"/>
                <w:b/>
                <w:bCs/>
                <w:color w:val="000000"/>
                <w:szCs w:val="24"/>
              </w:rPr>
              <w:t>arginyltRNA</w:t>
            </w:r>
            <w:proofErr w:type="spellEnd"/>
            <w:r w:rsidRPr="00BE0951">
              <w:rPr>
                <w:rFonts w:ascii="Calibri" w:eastAsia="Times New Roman" w:hAnsi="Calibri" w:cs="Times New Roman"/>
                <w:b/>
                <w:bCs/>
                <w:color w:val="000000"/>
                <w:szCs w:val="24"/>
              </w:rPr>
              <w:t xml:space="preserve"> synthase</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SAS0576 endonuclease II</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6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66"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83"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5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61</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R</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 xml:space="preserve">SAS0360 putative </w:t>
            </w:r>
            <w:proofErr w:type="spellStart"/>
            <w:r w:rsidRPr="00BE0951">
              <w:rPr>
                <w:rFonts w:ascii="Calibri" w:eastAsia="Times New Roman" w:hAnsi="Calibri" w:cs="Times New Roman"/>
                <w:b/>
                <w:bCs/>
                <w:color w:val="000000"/>
                <w:szCs w:val="24"/>
              </w:rPr>
              <w:t>sodium:dicarboxylate</w:t>
            </w:r>
            <w:proofErr w:type="spellEnd"/>
            <w:r w:rsidRPr="00BE0951">
              <w:rPr>
                <w:rFonts w:ascii="Calibri" w:eastAsia="Times New Roman" w:hAnsi="Calibri" w:cs="Times New Roman"/>
                <w:b/>
                <w:bCs/>
                <w:color w:val="000000"/>
                <w:szCs w:val="24"/>
              </w:rPr>
              <w:t xml:space="preserve"> </w:t>
            </w:r>
            <w:proofErr w:type="spellStart"/>
            <w:r w:rsidRPr="00BE0951">
              <w:rPr>
                <w:rFonts w:ascii="Calibri" w:eastAsia="Times New Roman" w:hAnsi="Calibri" w:cs="Times New Roman"/>
                <w:b/>
                <w:bCs/>
                <w:color w:val="000000"/>
                <w:szCs w:val="24"/>
              </w:rPr>
              <w:t>symporter</w:t>
            </w:r>
            <w:proofErr w:type="spellEnd"/>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SAS0361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6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66"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83"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5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62</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R</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SAS0317</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 xml:space="preserve">SAS0318 putative </w:t>
            </w:r>
            <w:proofErr w:type="spellStart"/>
            <w:r w:rsidRPr="00BE0951">
              <w:rPr>
                <w:rFonts w:ascii="Calibri" w:eastAsia="Times New Roman" w:hAnsi="Calibri" w:cs="Times New Roman"/>
                <w:b/>
                <w:bCs/>
                <w:color w:val="000000"/>
                <w:szCs w:val="24"/>
              </w:rPr>
              <w:t>acetyltransferase</w:t>
            </w:r>
            <w:proofErr w:type="spellEnd"/>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6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66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483"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5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4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63</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D</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SAR0248</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 xml:space="preserve">SAR0251 putative </w:t>
            </w:r>
            <w:proofErr w:type="spellStart"/>
            <w:r w:rsidRPr="00BE0951">
              <w:rPr>
                <w:rFonts w:ascii="Calibri" w:eastAsia="Times New Roman" w:hAnsi="Calibri" w:cs="Times New Roman"/>
                <w:b/>
                <w:bCs/>
                <w:color w:val="000000"/>
                <w:szCs w:val="24"/>
              </w:rPr>
              <w:t>teichoic</w:t>
            </w:r>
            <w:proofErr w:type="spellEnd"/>
            <w:r w:rsidRPr="00BE0951">
              <w:rPr>
                <w:rFonts w:ascii="Calibri" w:eastAsia="Times New Roman" w:hAnsi="Calibri" w:cs="Times New Roman"/>
                <w:b/>
                <w:bCs/>
                <w:color w:val="000000"/>
                <w:szCs w:val="24"/>
              </w:rPr>
              <w:t xml:space="preserve"> acid biosynthesis protein</w:t>
            </w: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666"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83"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5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64</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R</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proofErr w:type="spellStart"/>
            <w:r w:rsidRPr="00BE0951">
              <w:rPr>
                <w:rFonts w:ascii="Calibri" w:eastAsia="Times New Roman" w:hAnsi="Calibri" w:cs="Times New Roman"/>
                <w:b/>
                <w:bCs/>
                <w:color w:val="000000"/>
                <w:szCs w:val="24"/>
              </w:rPr>
              <w:t>bglA</w:t>
            </w:r>
            <w:proofErr w:type="spellEnd"/>
            <w:r w:rsidRPr="00BE0951">
              <w:rPr>
                <w:rFonts w:ascii="Calibri" w:eastAsia="Times New Roman" w:hAnsi="Calibri" w:cs="Times New Roman"/>
                <w:b/>
                <w:bCs/>
                <w:color w:val="000000"/>
                <w:szCs w:val="24"/>
              </w:rPr>
              <w:t xml:space="preserve"> 6phosphobetaglucosidase</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SAS0244</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6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66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483"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5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65</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D</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SAS0230</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 xml:space="preserve">SAS0231 putative </w:t>
            </w:r>
            <w:proofErr w:type="spellStart"/>
            <w:r w:rsidRPr="00BE0951">
              <w:rPr>
                <w:rFonts w:ascii="Calibri" w:eastAsia="Times New Roman" w:hAnsi="Calibri" w:cs="Times New Roman"/>
                <w:b/>
                <w:bCs/>
                <w:color w:val="000000"/>
                <w:szCs w:val="24"/>
              </w:rPr>
              <w:t>teichoic</w:t>
            </w:r>
            <w:proofErr w:type="spellEnd"/>
            <w:r w:rsidRPr="00BE0951">
              <w:rPr>
                <w:rFonts w:ascii="Calibri" w:eastAsia="Times New Roman" w:hAnsi="Calibri" w:cs="Times New Roman"/>
                <w:b/>
                <w:bCs/>
                <w:color w:val="000000"/>
                <w:szCs w:val="24"/>
              </w:rPr>
              <w:t xml:space="preserve"> acid biosynthesis protein</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4</w:t>
            </w:r>
          </w:p>
        </w:tc>
        <w:tc>
          <w:tcPr>
            <w:tcW w:w="6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66"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83"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5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66</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R</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 xml:space="preserve">SAS0143 putative </w:t>
            </w:r>
            <w:proofErr w:type="spellStart"/>
            <w:r w:rsidRPr="00BE0951">
              <w:rPr>
                <w:rFonts w:ascii="Calibri" w:eastAsia="Times New Roman" w:hAnsi="Calibri" w:cs="Times New Roman"/>
                <w:b/>
                <w:bCs/>
                <w:color w:val="000000"/>
                <w:szCs w:val="24"/>
              </w:rPr>
              <w:t>cation</w:t>
            </w:r>
            <w:proofErr w:type="spellEnd"/>
            <w:r w:rsidRPr="00BE0951">
              <w:rPr>
                <w:rFonts w:ascii="Calibri" w:eastAsia="Times New Roman" w:hAnsi="Calibri" w:cs="Times New Roman"/>
                <w:b/>
                <w:bCs/>
                <w:color w:val="000000"/>
                <w:szCs w:val="24"/>
              </w:rPr>
              <w:t xml:space="preserve"> efflux system protein</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SAS0145</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6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66"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83"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5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4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3</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67</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D</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SaurJH1_0072</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SaurJH1_0073</w:t>
            </w: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66"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83"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5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40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68</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D</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SAB154 maltose/</w:t>
            </w:r>
            <w:proofErr w:type="spellStart"/>
            <w:r w:rsidRPr="00BE0951">
              <w:rPr>
                <w:rFonts w:ascii="Calibri" w:eastAsia="Times New Roman" w:hAnsi="Calibri" w:cs="Times New Roman"/>
                <w:b/>
                <w:bCs/>
                <w:color w:val="000000"/>
                <w:szCs w:val="24"/>
              </w:rPr>
              <w:t>maltodextrin</w:t>
            </w:r>
            <w:proofErr w:type="spellEnd"/>
            <w:r w:rsidRPr="00BE0951">
              <w:rPr>
                <w:rFonts w:ascii="Calibri" w:eastAsia="Times New Roman" w:hAnsi="Calibri" w:cs="Times New Roman"/>
                <w:b/>
                <w:bCs/>
                <w:color w:val="000000"/>
                <w:szCs w:val="24"/>
              </w:rPr>
              <w:t xml:space="preserve"> transport system protein</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 xml:space="preserve">SAB156 </w:t>
            </w:r>
            <w:proofErr w:type="spellStart"/>
            <w:r w:rsidRPr="00BE0951">
              <w:rPr>
                <w:rFonts w:ascii="Calibri" w:eastAsia="Times New Roman" w:hAnsi="Calibri" w:cs="Times New Roman"/>
                <w:b/>
                <w:bCs/>
                <w:color w:val="000000"/>
                <w:szCs w:val="24"/>
              </w:rPr>
              <w:t>NADHdependent</w:t>
            </w:r>
            <w:proofErr w:type="spellEnd"/>
            <w:r w:rsidRPr="00BE0951">
              <w:rPr>
                <w:rFonts w:ascii="Calibri" w:eastAsia="Times New Roman" w:hAnsi="Calibri" w:cs="Times New Roman"/>
                <w:b/>
                <w:bCs/>
                <w:color w:val="000000"/>
                <w:szCs w:val="24"/>
              </w:rPr>
              <w:t xml:space="preserve"> dehydrogenase</w:t>
            </w: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6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1</w:t>
            </w:r>
          </w:p>
        </w:tc>
        <w:tc>
          <w:tcPr>
            <w:tcW w:w="483"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5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69</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R</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SAS0121</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SAS0122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6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66"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83"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5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37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70</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D</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SAB27c</w:t>
            </w:r>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&lt;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SAB28c</w:t>
            </w: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6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483"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5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r>
      <w:tr w:rsidR="0057528F" w:rsidRPr="00BE0951" w:rsidTr="0057528F">
        <w:trPr>
          <w:trHeight w:val="300"/>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71</w:t>
            </w:r>
          </w:p>
        </w:tc>
        <w:tc>
          <w:tcPr>
            <w:tcW w:w="360" w:type="dxa"/>
            <w:tcBorders>
              <w:top w:val="nil"/>
              <w:left w:val="single" w:sz="4" w:space="0" w:color="auto"/>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D</w:t>
            </w:r>
          </w:p>
        </w:tc>
        <w:tc>
          <w:tcPr>
            <w:tcW w:w="360"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proofErr w:type="spellStart"/>
            <w:r w:rsidRPr="00BE0951">
              <w:rPr>
                <w:rFonts w:ascii="Calibri" w:eastAsia="Times New Roman" w:hAnsi="Calibri" w:cs="Times New Roman"/>
                <w:b/>
                <w:bCs/>
                <w:color w:val="000000"/>
                <w:szCs w:val="24"/>
              </w:rPr>
              <w:t>purA</w:t>
            </w:r>
            <w:proofErr w:type="spellEnd"/>
            <w:r w:rsidRPr="00BE0951">
              <w:rPr>
                <w:rFonts w:ascii="Calibri" w:eastAsia="Times New Roman" w:hAnsi="Calibri" w:cs="Times New Roman"/>
                <w:b/>
                <w:bCs/>
                <w:color w:val="000000"/>
                <w:szCs w:val="24"/>
              </w:rPr>
              <w:t xml:space="preserve"> </w:t>
            </w:r>
            <w:proofErr w:type="spellStart"/>
            <w:r w:rsidRPr="00BE0951">
              <w:rPr>
                <w:rFonts w:ascii="Calibri" w:eastAsia="Times New Roman" w:hAnsi="Calibri" w:cs="Times New Roman"/>
                <w:b/>
                <w:bCs/>
                <w:color w:val="000000"/>
                <w:szCs w:val="24"/>
              </w:rPr>
              <w:t>adenylosuccinate</w:t>
            </w:r>
            <w:proofErr w:type="spellEnd"/>
            <w:r w:rsidRPr="00BE0951">
              <w:rPr>
                <w:rFonts w:ascii="Calibri" w:eastAsia="Times New Roman" w:hAnsi="Calibri" w:cs="Times New Roman"/>
                <w:b/>
                <w:bCs/>
                <w:color w:val="000000"/>
                <w:szCs w:val="24"/>
              </w:rPr>
              <w:t xml:space="preserve"> </w:t>
            </w:r>
            <w:proofErr w:type="spellStart"/>
            <w:r w:rsidRPr="00BE0951">
              <w:rPr>
                <w:rFonts w:ascii="Calibri" w:eastAsia="Times New Roman" w:hAnsi="Calibri" w:cs="Times New Roman"/>
                <w:b/>
                <w:bCs/>
                <w:color w:val="000000"/>
                <w:szCs w:val="24"/>
              </w:rPr>
              <w:t>synthetase</w:t>
            </w:r>
            <w:proofErr w:type="spellEnd"/>
          </w:p>
        </w:tc>
        <w:tc>
          <w:tcPr>
            <w:tcW w:w="359" w:type="dxa"/>
            <w:tcBorders>
              <w:top w:val="nil"/>
              <w:left w:val="nil"/>
              <w:bottom w:val="single" w:sz="4" w:space="0" w:color="auto"/>
              <w:right w:val="single" w:sz="4" w:space="0" w:color="auto"/>
            </w:tcBorders>
            <w:shd w:val="clear" w:color="000000" w:fill="D9D9D9"/>
            <w:noWrap/>
            <w:vAlign w:val="center"/>
            <w:hideMark/>
          </w:tcPr>
          <w:p w:rsidR="0057528F" w:rsidRPr="00BE0951" w:rsidRDefault="0057528F" w:rsidP="00BE0951">
            <w:pPr>
              <w:spacing w:after="0" w:line="240" w:lineRule="auto"/>
              <w:jc w:val="center"/>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&gt;</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proofErr w:type="spellStart"/>
            <w:r w:rsidRPr="00BE0951">
              <w:rPr>
                <w:rFonts w:ascii="Calibri" w:eastAsia="Times New Roman" w:hAnsi="Calibri" w:cs="Times New Roman"/>
                <w:b/>
                <w:bCs/>
                <w:color w:val="000000"/>
                <w:szCs w:val="24"/>
              </w:rPr>
              <w:t>yycf</w:t>
            </w:r>
            <w:proofErr w:type="spellEnd"/>
            <w:r w:rsidRPr="00BE0951">
              <w:rPr>
                <w:rFonts w:ascii="Calibri" w:eastAsia="Times New Roman" w:hAnsi="Calibri" w:cs="Times New Roman"/>
                <w:b/>
                <w:bCs/>
                <w:color w:val="000000"/>
                <w:szCs w:val="24"/>
              </w:rPr>
              <w:t xml:space="preserve"> two component response regulator</w:t>
            </w: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66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7528F" w:rsidRDefault="0057528F" w:rsidP="0057528F">
            <w:pPr>
              <w:spacing w:after="0" w:line="240" w:lineRule="auto"/>
              <w:contextualSpacing/>
              <w:jc w:val="center"/>
              <w:rPr>
                <w:rFonts w:ascii="Calibri" w:hAnsi="Calibri" w:cs="Calibri"/>
                <w:szCs w:val="24"/>
              </w:rPr>
            </w:pPr>
            <w:r>
              <w:rPr>
                <w:rFonts w:ascii="Calibri" w:hAnsi="Calibri" w:cs="Calibri"/>
              </w:rPr>
              <w:t>2</w:t>
            </w:r>
          </w:p>
        </w:tc>
        <w:tc>
          <w:tcPr>
            <w:tcW w:w="483"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5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407"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c>
          <w:tcPr>
            <w:tcW w:w="378" w:type="dxa"/>
            <w:tcBorders>
              <w:top w:val="nil"/>
              <w:left w:val="nil"/>
              <w:bottom w:val="single" w:sz="4" w:space="0" w:color="auto"/>
              <w:right w:val="single" w:sz="4" w:space="0" w:color="auto"/>
            </w:tcBorders>
            <w:shd w:val="clear" w:color="auto" w:fill="auto"/>
            <w:noWrap/>
            <w:vAlign w:val="center"/>
            <w:hideMark/>
          </w:tcPr>
          <w:p w:rsidR="0057528F" w:rsidRDefault="0057528F" w:rsidP="0057528F">
            <w:pPr>
              <w:spacing w:after="0" w:line="240" w:lineRule="auto"/>
              <w:contextualSpacing/>
              <w:jc w:val="center"/>
              <w:rPr>
                <w:rFonts w:ascii="Calibri" w:hAnsi="Calibri" w:cs="Calibri"/>
                <w:color w:val="000000"/>
                <w:szCs w:val="24"/>
              </w:rPr>
            </w:pPr>
          </w:p>
        </w:tc>
      </w:tr>
      <w:tr w:rsidR="0057528F" w:rsidRPr="00BE0951" w:rsidTr="0057528F">
        <w:trPr>
          <w:cantSplit/>
          <w:trHeight w:val="569"/>
        </w:trPr>
        <w:tc>
          <w:tcPr>
            <w:tcW w:w="581" w:type="dxa"/>
            <w:tcBorders>
              <w:top w:val="nil"/>
              <w:left w:val="single" w:sz="4" w:space="0" w:color="auto"/>
              <w:bottom w:val="single" w:sz="4" w:space="0" w:color="auto"/>
              <w:right w:val="single" w:sz="4" w:space="0" w:color="auto"/>
            </w:tcBorders>
            <w:shd w:val="clear" w:color="000000" w:fill="D9D9D9"/>
            <w:vAlign w:val="center"/>
          </w:tcPr>
          <w:p w:rsidR="0057528F" w:rsidRPr="00BE0951" w:rsidRDefault="0057528F" w:rsidP="00BE0951">
            <w:pPr>
              <w:spacing w:after="0" w:line="240" w:lineRule="auto"/>
              <w:jc w:val="center"/>
              <w:rPr>
                <w:rFonts w:ascii="Calibri" w:eastAsia="Times New Roman" w:hAnsi="Calibri" w:cs="Times New Roman"/>
                <w:b/>
                <w:bCs/>
                <w:color w:val="000000"/>
                <w:szCs w:val="24"/>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 </w:t>
            </w:r>
          </w:p>
        </w:tc>
        <w:tc>
          <w:tcPr>
            <w:tcW w:w="360"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 </w:t>
            </w:r>
          </w:p>
        </w:tc>
        <w:tc>
          <w:tcPr>
            <w:tcW w:w="2757"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 </w:t>
            </w:r>
          </w:p>
        </w:tc>
        <w:tc>
          <w:tcPr>
            <w:tcW w:w="359"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 </w:t>
            </w:r>
          </w:p>
        </w:tc>
        <w:tc>
          <w:tcPr>
            <w:tcW w:w="3471" w:type="dxa"/>
            <w:tcBorders>
              <w:top w:val="nil"/>
              <w:left w:val="nil"/>
              <w:bottom w:val="single" w:sz="4" w:space="0" w:color="auto"/>
              <w:right w:val="single" w:sz="4" w:space="0" w:color="auto"/>
            </w:tcBorders>
            <w:shd w:val="clear" w:color="000000" w:fill="D9D9D9"/>
            <w:noWrap/>
            <w:vAlign w:val="bottom"/>
            <w:hideMark/>
          </w:tcPr>
          <w:p w:rsidR="0057528F" w:rsidRPr="00BE0951" w:rsidRDefault="0057528F" w:rsidP="00BE0951">
            <w:pPr>
              <w:spacing w:after="0" w:line="240" w:lineRule="auto"/>
              <w:rPr>
                <w:rFonts w:ascii="Calibri" w:eastAsia="Times New Roman" w:hAnsi="Calibri" w:cs="Times New Roman"/>
                <w:b/>
                <w:bCs/>
                <w:color w:val="000000"/>
                <w:szCs w:val="24"/>
              </w:rPr>
            </w:pPr>
            <w:r w:rsidRPr="00BE0951">
              <w:rPr>
                <w:rFonts w:ascii="Calibri" w:eastAsia="Times New Roman" w:hAnsi="Calibri" w:cs="Times New Roman"/>
                <w:b/>
                <w:bCs/>
                <w:color w:val="000000"/>
                <w:szCs w:val="24"/>
              </w:rPr>
              <w:t>Total (out of 71 loci)</w:t>
            </w:r>
          </w:p>
        </w:tc>
        <w:tc>
          <w:tcPr>
            <w:tcW w:w="378" w:type="dxa"/>
            <w:tcBorders>
              <w:top w:val="nil"/>
              <w:left w:val="nil"/>
              <w:bottom w:val="single" w:sz="4" w:space="0" w:color="auto"/>
              <w:right w:val="single" w:sz="4" w:space="0" w:color="auto"/>
            </w:tcBorders>
            <w:shd w:val="clear" w:color="auto" w:fill="auto"/>
            <w:noWrap/>
            <w:textDirection w:val="btLr"/>
            <w:vAlign w:val="center"/>
            <w:hideMark/>
          </w:tcPr>
          <w:p w:rsidR="0057528F" w:rsidRPr="0057528F" w:rsidRDefault="0057528F" w:rsidP="0057528F">
            <w:pPr>
              <w:spacing w:after="0" w:line="240" w:lineRule="auto"/>
              <w:ind w:left="113" w:right="113"/>
              <w:rPr>
                <w:rFonts w:ascii="Calibri" w:hAnsi="Calibri" w:cs="Calibri"/>
                <w:b/>
                <w:bCs/>
                <w:color w:val="000000"/>
              </w:rPr>
            </w:pPr>
            <w:r w:rsidRPr="0057528F">
              <w:rPr>
                <w:rFonts w:ascii="Calibri" w:hAnsi="Calibri" w:cs="Calibri"/>
                <w:b/>
                <w:bCs/>
                <w:color w:val="000000"/>
                <w:sz w:val="22"/>
              </w:rPr>
              <w:t>39</w:t>
            </w:r>
          </w:p>
        </w:tc>
        <w:tc>
          <w:tcPr>
            <w:tcW w:w="378" w:type="dxa"/>
            <w:tcBorders>
              <w:top w:val="nil"/>
              <w:left w:val="nil"/>
              <w:bottom w:val="single" w:sz="4" w:space="0" w:color="auto"/>
              <w:right w:val="single" w:sz="4" w:space="0" w:color="auto"/>
            </w:tcBorders>
            <w:shd w:val="clear" w:color="auto" w:fill="auto"/>
            <w:noWrap/>
            <w:textDirection w:val="btLr"/>
            <w:vAlign w:val="center"/>
            <w:hideMark/>
          </w:tcPr>
          <w:p w:rsidR="0057528F" w:rsidRPr="0057528F" w:rsidRDefault="0057528F" w:rsidP="0057528F">
            <w:pPr>
              <w:spacing w:after="0" w:line="240" w:lineRule="auto"/>
              <w:ind w:left="113" w:right="113"/>
              <w:rPr>
                <w:rFonts w:ascii="Calibri" w:hAnsi="Calibri" w:cs="Calibri"/>
                <w:b/>
                <w:bCs/>
                <w:color w:val="000000"/>
              </w:rPr>
            </w:pPr>
            <w:r w:rsidRPr="0057528F">
              <w:rPr>
                <w:rFonts w:ascii="Calibri" w:hAnsi="Calibri" w:cs="Calibri"/>
                <w:b/>
                <w:bCs/>
                <w:color w:val="000000"/>
                <w:sz w:val="22"/>
              </w:rPr>
              <w:t>39</w:t>
            </w:r>
          </w:p>
        </w:tc>
        <w:tc>
          <w:tcPr>
            <w:tcW w:w="607" w:type="dxa"/>
            <w:tcBorders>
              <w:top w:val="nil"/>
              <w:left w:val="nil"/>
              <w:bottom w:val="single" w:sz="4" w:space="0" w:color="auto"/>
              <w:right w:val="single" w:sz="4" w:space="0" w:color="auto"/>
            </w:tcBorders>
            <w:shd w:val="clear" w:color="auto" w:fill="auto"/>
            <w:noWrap/>
            <w:textDirection w:val="btLr"/>
            <w:vAlign w:val="center"/>
            <w:hideMark/>
          </w:tcPr>
          <w:p w:rsidR="0057528F" w:rsidRPr="0057528F" w:rsidRDefault="0057528F" w:rsidP="0057528F">
            <w:pPr>
              <w:spacing w:after="0" w:line="240" w:lineRule="auto"/>
              <w:ind w:left="113" w:right="113"/>
              <w:rPr>
                <w:rFonts w:ascii="Calibri" w:hAnsi="Calibri" w:cs="Calibri"/>
                <w:b/>
                <w:bCs/>
                <w:color w:val="000000"/>
              </w:rPr>
            </w:pPr>
            <w:r w:rsidRPr="0057528F">
              <w:rPr>
                <w:rFonts w:ascii="Calibri" w:hAnsi="Calibri" w:cs="Calibri"/>
                <w:b/>
                <w:bCs/>
                <w:color w:val="000000"/>
                <w:sz w:val="22"/>
              </w:rPr>
              <w:t>32</w:t>
            </w:r>
          </w:p>
        </w:tc>
        <w:tc>
          <w:tcPr>
            <w:tcW w:w="666" w:type="dxa"/>
            <w:tcBorders>
              <w:top w:val="nil"/>
              <w:left w:val="nil"/>
              <w:bottom w:val="single" w:sz="4" w:space="0" w:color="auto"/>
              <w:right w:val="single" w:sz="4" w:space="0" w:color="auto"/>
            </w:tcBorders>
            <w:shd w:val="clear" w:color="auto" w:fill="auto"/>
            <w:noWrap/>
            <w:textDirection w:val="btLr"/>
            <w:vAlign w:val="center"/>
            <w:hideMark/>
          </w:tcPr>
          <w:p w:rsidR="0057528F" w:rsidRPr="0057528F" w:rsidRDefault="0057528F" w:rsidP="0057528F">
            <w:pPr>
              <w:spacing w:after="0" w:line="240" w:lineRule="auto"/>
              <w:ind w:left="113" w:right="113"/>
              <w:rPr>
                <w:rFonts w:ascii="Calibri" w:hAnsi="Calibri" w:cs="Calibri"/>
                <w:b/>
                <w:bCs/>
                <w:color w:val="000000"/>
              </w:rPr>
            </w:pPr>
            <w:r w:rsidRPr="0057528F">
              <w:rPr>
                <w:rFonts w:ascii="Calibri" w:hAnsi="Calibri" w:cs="Calibri"/>
                <w:b/>
                <w:bCs/>
                <w:color w:val="000000"/>
                <w:sz w:val="22"/>
              </w:rPr>
              <w:t>36</w:t>
            </w:r>
          </w:p>
        </w:tc>
        <w:tc>
          <w:tcPr>
            <w:tcW w:w="483" w:type="dxa"/>
            <w:tcBorders>
              <w:top w:val="nil"/>
              <w:left w:val="nil"/>
              <w:bottom w:val="single" w:sz="4" w:space="0" w:color="auto"/>
              <w:right w:val="single" w:sz="4" w:space="0" w:color="auto"/>
            </w:tcBorders>
            <w:shd w:val="clear" w:color="auto" w:fill="auto"/>
            <w:noWrap/>
            <w:textDirection w:val="btLr"/>
            <w:vAlign w:val="center"/>
            <w:hideMark/>
          </w:tcPr>
          <w:p w:rsidR="0057528F" w:rsidRPr="0057528F" w:rsidRDefault="0057528F" w:rsidP="0057528F">
            <w:pPr>
              <w:spacing w:after="0" w:line="240" w:lineRule="auto"/>
              <w:ind w:left="113" w:right="113"/>
              <w:rPr>
                <w:rFonts w:ascii="Calibri" w:hAnsi="Calibri" w:cs="Calibri"/>
                <w:b/>
                <w:bCs/>
                <w:color w:val="000000"/>
              </w:rPr>
            </w:pPr>
            <w:r w:rsidRPr="0057528F">
              <w:rPr>
                <w:rFonts w:ascii="Calibri" w:hAnsi="Calibri" w:cs="Calibri"/>
                <w:b/>
                <w:bCs/>
                <w:color w:val="000000"/>
                <w:sz w:val="22"/>
              </w:rPr>
              <w:t>33</w:t>
            </w:r>
          </w:p>
        </w:tc>
        <w:tc>
          <w:tcPr>
            <w:tcW w:w="358" w:type="dxa"/>
            <w:tcBorders>
              <w:top w:val="nil"/>
              <w:left w:val="nil"/>
              <w:bottom w:val="single" w:sz="4" w:space="0" w:color="auto"/>
              <w:right w:val="single" w:sz="4" w:space="0" w:color="auto"/>
            </w:tcBorders>
            <w:shd w:val="clear" w:color="auto" w:fill="auto"/>
            <w:noWrap/>
            <w:textDirection w:val="btLr"/>
            <w:vAlign w:val="center"/>
            <w:hideMark/>
          </w:tcPr>
          <w:p w:rsidR="0057528F" w:rsidRPr="0057528F" w:rsidRDefault="0057528F" w:rsidP="0057528F">
            <w:pPr>
              <w:spacing w:after="0" w:line="240" w:lineRule="auto"/>
              <w:ind w:left="113" w:right="113"/>
              <w:rPr>
                <w:rFonts w:ascii="Calibri" w:hAnsi="Calibri" w:cs="Calibri"/>
                <w:b/>
                <w:bCs/>
                <w:color w:val="000000"/>
              </w:rPr>
            </w:pPr>
            <w:r w:rsidRPr="0057528F">
              <w:rPr>
                <w:rFonts w:ascii="Calibri" w:hAnsi="Calibri" w:cs="Calibri"/>
                <w:b/>
                <w:bCs/>
                <w:color w:val="000000"/>
                <w:sz w:val="22"/>
              </w:rPr>
              <w:t>33</w:t>
            </w:r>
          </w:p>
        </w:tc>
        <w:tc>
          <w:tcPr>
            <w:tcW w:w="407" w:type="dxa"/>
            <w:tcBorders>
              <w:top w:val="nil"/>
              <w:left w:val="nil"/>
              <w:bottom w:val="single" w:sz="4" w:space="0" w:color="auto"/>
              <w:right w:val="single" w:sz="4" w:space="0" w:color="auto"/>
            </w:tcBorders>
            <w:shd w:val="clear" w:color="auto" w:fill="auto"/>
            <w:noWrap/>
            <w:textDirection w:val="btLr"/>
            <w:vAlign w:val="center"/>
            <w:hideMark/>
          </w:tcPr>
          <w:p w:rsidR="0057528F" w:rsidRPr="0057528F" w:rsidRDefault="0057528F" w:rsidP="0057528F">
            <w:pPr>
              <w:spacing w:after="0" w:line="240" w:lineRule="auto"/>
              <w:ind w:left="113" w:right="113"/>
              <w:rPr>
                <w:rFonts w:ascii="Calibri" w:hAnsi="Calibri" w:cs="Calibri"/>
                <w:b/>
                <w:bCs/>
                <w:color w:val="000000"/>
              </w:rPr>
            </w:pPr>
            <w:r w:rsidRPr="0057528F">
              <w:rPr>
                <w:rFonts w:ascii="Calibri" w:hAnsi="Calibri" w:cs="Calibri"/>
                <w:b/>
                <w:bCs/>
                <w:color w:val="000000"/>
                <w:sz w:val="22"/>
              </w:rPr>
              <w:t>33</w:t>
            </w:r>
          </w:p>
        </w:tc>
        <w:tc>
          <w:tcPr>
            <w:tcW w:w="378" w:type="dxa"/>
            <w:tcBorders>
              <w:top w:val="nil"/>
              <w:left w:val="nil"/>
              <w:bottom w:val="single" w:sz="4" w:space="0" w:color="auto"/>
              <w:right w:val="single" w:sz="4" w:space="0" w:color="auto"/>
            </w:tcBorders>
            <w:shd w:val="clear" w:color="auto" w:fill="auto"/>
            <w:noWrap/>
            <w:textDirection w:val="btLr"/>
            <w:vAlign w:val="center"/>
            <w:hideMark/>
          </w:tcPr>
          <w:p w:rsidR="0057528F" w:rsidRPr="0057528F" w:rsidRDefault="0057528F" w:rsidP="0057528F">
            <w:pPr>
              <w:spacing w:after="0" w:line="240" w:lineRule="auto"/>
              <w:ind w:left="113" w:right="113"/>
              <w:rPr>
                <w:rFonts w:ascii="Calibri" w:hAnsi="Calibri" w:cs="Calibri"/>
                <w:b/>
                <w:bCs/>
                <w:color w:val="000000"/>
              </w:rPr>
            </w:pPr>
            <w:r w:rsidRPr="0057528F">
              <w:rPr>
                <w:rFonts w:ascii="Calibri" w:hAnsi="Calibri" w:cs="Calibri"/>
                <w:b/>
                <w:bCs/>
                <w:color w:val="000000"/>
                <w:sz w:val="22"/>
              </w:rPr>
              <w:t>34</w:t>
            </w:r>
          </w:p>
        </w:tc>
        <w:tc>
          <w:tcPr>
            <w:tcW w:w="378" w:type="dxa"/>
            <w:tcBorders>
              <w:top w:val="nil"/>
              <w:left w:val="nil"/>
              <w:bottom w:val="single" w:sz="4" w:space="0" w:color="auto"/>
              <w:right w:val="single" w:sz="4" w:space="0" w:color="auto"/>
            </w:tcBorders>
            <w:shd w:val="clear" w:color="auto" w:fill="auto"/>
            <w:noWrap/>
            <w:textDirection w:val="btLr"/>
            <w:vAlign w:val="center"/>
            <w:hideMark/>
          </w:tcPr>
          <w:p w:rsidR="0057528F" w:rsidRPr="0057528F" w:rsidRDefault="0057528F" w:rsidP="0057528F">
            <w:pPr>
              <w:spacing w:after="0" w:line="240" w:lineRule="auto"/>
              <w:ind w:left="113" w:right="113"/>
              <w:rPr>
                <w:rFonts w:ascii="Calibri" w:hAnsi="Calibri" w:cs="Calibri"/>
                <w:b/>
                <w:bCs/>
                <w:color w:val="000000"/>
              </w:rPr>
            </w:pPr>
            <w:r w:rsidRPr="0057528F">
              <w:rPr>
                <w:rFonts w:ascii="Calibri" w:hAnsi="Calibri" w:cs="Calibri"/>
                <w:b/>
                <w:bCs/>
                <w:color w:val="000000"/>
                <w:sz w:val="22"/>
              </w:rPr>
              <w:t>34</w:t>
            </w:r>
          </w:p>
        </w:tc>
        <w:tc>
          <w:tcPr>
            <w:tcW w:w="378" w:type="dxa"/>
            <w:tcBorders>
              <w:top w:val="nil"/>
              <w:left w:val="nil"/>
              <w:bottom w:val="single" w:sz="4" w:space="0" w:color="auto"/>
              <w:right w:val="single" w:sz="4" w:space="0" w:color="auto"/>
            </w:tcBorders>
            <w:shd w:val="clear" w:color="auto" w:fill="auto"/>
            <w:noWrap/>
            <w:textDirection w:val="btLr"/>
            <w:vAlign w:val="center"/>
            <w:hideMark/>
          </w:tcPr>
          <w:p w:rsidR="0057528F" w:rsidRPr="0057528F" w:rsidRDefault="0057528F" w:rsidP="0057528F">
            <w:pPr>
              <w:spacing w:after="0" w:line="240" w:lineRule="auto"/>
              <w:ind w:left="113" w:right="113"/>
              <w:rPr>
                <w:rFonts w:ascii="Calibri" w:hAnsi="Calibri" w:cs="Calibri"/>
                <w:b/>
                <w:bCs/>
                <w:color w:val="000000"/>
              </w:rPr>
            </w:pPr>
            <w:r w:rsidRPr="0057528F">
              <w:rPr>
                <w:rFonts w:ascii="Calibri" w:hAnsi="Calibri" w:cs="Calibri"/>
                <w:b/>
                <w:bCs/>
                <w:color w:val="000000"/>
                <w:sz w:val="22"/>
              </w:rPr>
              <w:t>34</w:t>
            </w:r>
          </w:p>
        </w:tc>
        <w:tc>
          <w:tcPr>
            <w:tcW w:w="378" w:type="dxa"/>
            <w:tcBorders>
              <w:top w:val="nil"/>
              <w:left w:val="nil"/>
              <w:bottom w:val="single" w:sz="4" w:space="0" w:color="auto"/>
              <w:right w:val="single" w:sz="4" w:space="0" w:color="auto"/>
            </w:tcBorders>
            <w:shd w:val="clear" w:color="auto" w:fill="auto"/>
            <w:noWrap/>
            <w:textDirection w:val="btLr"/>
            <w:vAlign w:val="center"/>
            <w:hideMark/>
          </w:tcPr>
          <w:p w:rsidR="0057528F" w:rsidRPr="0057528F" w:rsidRDefault="0057528F" w:rsidP="0057528F">
            <w:pPr>
              <w:spacing w:after="0" w:line="240" w:lineRule="auto"/>
              <w:ind w:left="113" w:right="113"/>
              <w:rPr>
                <w:rFonts w:ascii="Calibri" w:hAnsi="Calibri" w:cs="Calibri"/>
                <w:b/>
                <w:bCs/>
                <w:color w:val="000000"/>
              </w:rPr>
            </w:pPr>
            <w:r w:rsidRPr="0057528F">
              <w:rPr>
                <w:rFonts w:ascii="Calibri" w:hAnsi="Calibri" w:cs="Calibri"/>
                <w:b/>
                <w:bCs/>
                <w:color w:val="000000"/>
                <w:sz w:val="22"/>
              </w:rPr>
              <w:t>34</w:t>
            </w:r>
          </w:p>
        </w:tc>
        <w:tc>
          <w:tcPr>
            <w:tcW w:w="378" w:type="dxa"/>
            <w:tcBorders>
              <w:top w:val="nil"/>
              <w:left w:val="nil"/>
              <w:bottom w:val="single" w:sz="4" w:space="0" w:color="auto"/>
              <w:right w:val="single" w:sz="4" w:space="0" w:color="auto"/>
            </w:tcBorders>
            <w:shd w:val="clear" w:color="auto" w:fill="auto"/>
            <w:noWrap/>
            <w:textDirection w:val="btLr"/>
            <w:vAlign w:val="center"/>
            <w:hideMark/>
          </w:tcPr>
          <w:p w:rsidR="0057528F" w:rsidRPr="0057528F" w:rsidRDefault="0057528F" w:rsidP="0057528F">
            <w:pPr>
              <w:spacing w:after="0" w:line="240" w:lineRule="auto"/>
              <w:ind w:left="113" w:right="113"/>
              <w:rPr>
                <w:rFonts w:ascii="Calibri" w:hAnsi="Calibri" w:cs="Calibri"/>
                <w:b/>
                <w:bCs/>
                <w:color w:val="000000"/>
              </w:rPr>
            </w:pPr>
            <w:r w:rsidRPr="0057528F">
              <w:rPr>
                <w:rFonts w:ascii="Calibri" w:hAnsi="Calibri" w:cs="Calibri"/>
                <w:b/>
                <w:bCs/>
                <w:color w:val="000000"/>
                <w:sz w:val="22"/>
              </w:rPr>
              <w:t>32</w:t>
            </w:r>
          </w:p>
        </w:tc>
        <w:tc>
          <w:tcPr>
            <w:tcW w:w="378" w:type="dxa"/>
            <w:tcBorders>
              <w:top w:val="nil"/>
              <w:left w:val="nil"/>
              <w:bottom w:val="single" w:sz="4" w:space="0" w:color="auto"/>
              <w:right w:val="single" w:sz="4" w:space="0" w:color="auto"/>
            </w:tcBorders>
            <w:shd w:val="clear" w:color="auto" w:fill="auto"/>
            <w:noWrap/>
            <w:textDirection w:val="btLr"/>
            <w:vAlign w:val="center"/>
            <w:hideMark/>
          </w:tcPr>
          <w:p w:rsidR="0057528F" w:rsidRPr="0057528F" w:rsidRDefault="0057528F" w:rsidP="0057528F">
            <w:pPr>
              <w:spacing w:after="0" w:line="240" w:lineRule="auto"/>
              <w:ind w:left="113" w:right="113"/>
              <w:rPr>
                <w:rFonts w:ascii="Calibri" w:hAnsi="Calibri" w:cs="Calibri"/>
                <w:b/>
                <w:bCs/>
                <w:color w:val="000000"/>
              </w:rPr>
            </w:pPr>
            <w:r w:rsidRPr="0057528F">
              <w:rPr>
                <w:rFonts w:ascii="Calibri" w:hAnsi="Calibri" w:cs="Calibri"/>
                <w:b/>
                <w:bCs/>
                <w:color w:val="000000"/>
                <w:sz w:val="22"/>
              </w:rPr>
              <w:t>34</w:t>
            </w:r>
          </w:p>
        </w:tc>
        <w:tc>
          <w:tcPr>
            <w:tcW w:w="378" w:type="dxa"/>
            <w:tcBorders>
              <w:top w:val="nil"/>
              <w:left w:val="nil"/>
              <w:bottom w:val="single" w:sz="4" w:space="0" w:color="auto"/>
              <w:right w:val="single" w:sz="4" w:space="0" w:color="auto"/>
            </w:tcBorders>
            <w:shd w:val="clear" w:color="auto" w:fill="auto"/>
            <w:noWrap/>
            <w:textDirection w:val="btLr"/>
            <w:vAlign w:val="center"/>
            <w:hideMark/>
          </w:tcPr>
          <w:p w:rsidR="0057528F" w:rsidRPr="0057528F" w:rsidRDefault="0057528F" w:rsidP="0057528F">
            <w:pPr>
              <w:spacing w:after="0" w:line="240" w:lineRule="auto"/>
              <w:ind w:left="113" w:right="113"/>
              <w:rPr>
                <w:rFonts w:ascii="Calibri" w:hAnsi="Calibri" w:cs="Calibri"/>
                <w:b/>
                <w:bCs/>
                <w:color w:val="000000"/>
              </w:rPr>
            </w:pPr>
            <w:r w:rsidRPr="0057528F">
              <w:rPr>
                <w:rFonts w:ascii="Calibri" w:hAnsi="Calibri" w:cs="Calibri"/>
                <w:b/>
                <w:bCs/>
                <w:color w:val="000000"/>
                <w:sz w:val="22"/>
              </w:rPr>
              <w:t>34</w:t>
            </w:r>
          </w:p>
        </w:tc>
        <w:tc>
          <w:tcPr>
            <w:tcW w:w="37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57528F" w:rsidRPr="0057528F" w:rsidRDefault="0057528F" w:rsidP="0057528F">
            <w:pPr>
              <w:spacing w:after="0" w:line="240" w:lineRule="auto"/>
              <w:ind w:left="113" w:right="113"/>
              <w:rPr>
                <w:rFonts w:ascii="Calibri" w:hAnsi="Calibri" w:cs="Calibri"/>
                <w:b/>
                <w:bCs/>
                <w:color w:val="000000"/>
              </w:rPr>
            </w:pPr>
            <w:r w:rsidRPr="0057528F">
              <w:rPr>
                <w:rFonts w:ascii="Calibri" w:hAnsi="Calibri" w:cs="Calibri"/>
                <w:b/>
                <w:bCs/>
                <w:color w:val="000000"/>
                <w:sz w:val="22"/>
              </w:rPr>
              <w:t>34</w:t>
            </w:r>
          </w:p>
        </w:tc>
      </w:tr>
    </w:tbl>
    <w:p w:rsidR="00BE0951" w:rsidRPr="00BE0951" w:rsidRDefault="00BE0951" w:rsidP="00BE0951">
      <w:pPr>
        <w:spacing w:after="0" w:line="240" w:lineRule="auto"/>
        <w:rPr>
          <w:rFonts w:ascii="Cambria" w:eastAsia="MS Mincho" w:hAnsi="Cambria" w:cs="Times New Roman"/>
          <w:color w:val="auto"/>
          <w:szCs w:val="24"/>
          <w:lang w:val="en-US"/>
        </w:rPr>
      </w:pPr>
    </w:p>
    <w:p w:rsidR="007C045D" w:rsidRDefault="007C045D" w:rsidP="007C045D">
      <w:pPr>
        <w:spacing w:line="276" w:lineRule="auto"/>
        <w:rPr>
          <w:b/>
        </w:rPr>
        <w:sectPr w:rsidR="007C045D" w:rsidSect="007C045D">
          <w:pgSz w:w="16838" w:h="11906" w:orient="landscape"/>
          <w:pgMar w:top="1440" w:right="1440" w:bottom="1440" w:left="1440" w:header="708" w:footer="708" w:gutter="0"/>
          <w:cols w:space="708"/>
          <w:docGrid w:linePitch="360"/>
        </w:sectPr>
      </w:pPr>
    </w:p>
    <w:p w:rsidR="00AA2DB2" w:rsidRPr="00AA2DB2" w:rsidRDefault="009F10D2">
      <w:pPr>
        <w:divId w:val="1900509780"/>
        <w:rPr>
          <w:rFonts w:ascii="Times" w:eastAsia="Times New Roman" w:hAnsi="Times" w:cs="Times New Roman"/>
        </w:rPr>
      </w:pPr>
      <w:r>
        <w:rPr>
          <w:b/>
        </w:rPr>
        <w:lastRenderedPageBreak/>
        <w:t>Bibliography</w:t>
      </w:r>
      <w:r w:rsidR="00326929">
        <w:rPr>
          <w:rStyle w:val="Strong"/>
          <w:rFonts w:eastAsia="Times New Roman" w:cs="Times New Roman"/>
        </w:rPr>
        <w:fldChar w:fldCharType="begin"/>
      </w:r>
      <w:r w:rsidR="003A5D16">
        <w:rPr>
          <w:rStyle w:val="Strong"/>
          <w:rFonts w:eastAsia="Times New Roman" w:cs="Times New Roman"/>
        </w:rPr>
        <w:instrText>ADDIN Mendeley Bibliography CSL_BIBLIOGRAPHY</w:instrText>
      </w:r>
      <w:r w:rsidR="00326929">
        <w:rPr>
          <w:rStyle w:val="Strong"/>
          <w:rFonts w:eastAsia="Times New Roman" w:cs="Times New Roman"/>
        </w:rPr>
        <w:fldChar w:fldCharType="separate"/>
      </w:r>
    </w:p>
    <w:p w:rsidR="00AA2DB2" w:rsidRPr="00AA2DB2" w:rsidRDefault="00AA2DB2" w:rsidP="00AA2DB2">
      <w:pPr>
        <w:pStyle w:val="NormalWeb"/>
        <w:divId w:val="1900509780"/>
        <w:rPr>
          <w:sz w:val="24"/>
        </w:rPr>
      </w:pPr>
      <w:r>
        <w:rPr>
          <w:sz w:val="24"/>
        </w:rPr>
        <w:t>3</w:t>
      </w:r>
      <w:r w:rsidR="00714DF2">
        <w:rPr>
          <w:sz w:val="24"/>
        </w:rPr>
        <w:t>4</w:t>
      </w:r>
      <w:r w:rsidRPr="00AA2DB2">
        <w:rPr>
          <w:sz w:val="24"/>
        </w:rPr>
        <w:t xml:space="preserve">. Enright MC, Day NP, Davies CE, Peacock SJ, Spratt BG: </w:t>
      </w:r>
      <w:r w:rsidRPr="00AA2DB2">
        <w:rPr>
          <w:b/>
          <w:bCs/>
          <w:sz w:val="24"/>
        </w:rPr>
        <w:t>Multilocus sequence typing for characterization of methicillin-resistant and methicillin-susceptible clones of Staphylococcus aureus.</w:t>
      </w:r>
      <w:r w:rsidRPr="00AA2DB2">
        <w:rPr>
          <w:sz w:val="24"/>
        </w:rPr>
        <w:t xml:space="preserve"> </w:t>
      </w:r>
      <w:r w:rsidRPr="00AA2DB2">
        <w:rPr>
          <w:i/>
          <w:iCs/>
          <w:sz w:val="24"/>
        </w:rPr>
        <w:t>Journal of clinical microbiology</w:t>
      </w:r>
      <w:r w:rsidRPr="00AA2DB2">
        <w:rPr>
          <w:sz w:val="24"/>
        </w:rPr>
        <w:t xml:space="preserve"> 2000, </w:t>
      </w:r>
      <w:r w:rsidRPr="00AA2DB2">
        <w:rPr>
          <w:b/>
          <w:bCs/>
          <w:sz w:val="24"/>
        </w:rPr>
        <w:t>38</w:t>
      </w:r>
      <w:r w:rsidRPr="00AA2DB2">
        <w:rPr>
          <w:sz w:val="24"/>
        </w:rPr>
        <w:t xml:space="preserve">:1008-15. </w:t>
      </w:r>
    </w:p>
    <w:p w:rsidR="00AA2DB2" w:rsidRPr="00AA2DB2" w:rsidRDefault="00714DF2">
      <w:pPr>
        <w:pStyle w:val="NormalWeb"/>
        <w:divId w:val="1900509780"/>
        <w:rPr>
          <w:sz w:val="24"/>
        </w:rPr>
      </w:pPr>
      <w:r>
        <w:rPr>
          <w:sz w:val="24"/>
        </w:rPr>
        <w:t>35</w:t>
      </w:r>
      <w:r w:rsidR="00AA2DB2" w:rsidRPr="00AA2DB2">
        <w:rPr>
          <w:sz w:val="24"/>
        </w:rPr>
        <w:t xml:space="preserve">. Horsburgh M, Clements M, Crossley H, Ingham E, Foster SJ: </w:t>
      </w:r>
      <w:r w:rsidR="00AA2DB2" w:rsidRPr="00AA2DB2">
        <w:rPr>
          <w:b/>
          <w:bCs/>
          <w:sz w:val="24"/>
        </w:rPr>
        <w:t>PerR Controls Oxidative Stress Resistance and Iron Storage Proteins and Is Required for Virulence in Staphylococcus aureus</w:t>
      </w:r>
      <w:r w:rsidR="00AA2DB2" w:rsidRPr="00AA2DB2">
        <w:rPr>
          <w:sz w:val="24"/>
        </w:rPr>
        <w:t xml:space="preserve">. </w:t>
      </w:r>
      <w:r w:rsidR="00AA2DB2" w:rsidRPr="00AA2DB2">
        <w:rPr>
          <w:i/>
          <w:iCs/>
          <w:sz w:val="24"/>
        </w:rPr>
        <w:t>Infection and Immunity</w:t>
      </w:r>
      <w:r w:rsidR="00AA2DB2" w:rsidRPr="00AA2DB2">
        <w:rPr>
          <w:sz w:val="24"/>
        </w:rPr>
        <w:t xml:space="preserve"> 2001, </w:t>
      </w:r>
      <w:r w:rsidR="00AA2DB2" w:rsidRPr="00AA2DB2">
        <w:rPr>
          <w:b/>
          <w:bCs/>
          <w:sz w:val="24"/>
        </w:rPr>
        <w:t>69</w:t>
      </w:r>
      <w:r w:rsidR="00AA2DB2" w:rsidRPr="00AA2DB2">
        <w:rPr>
          <w:sz w:val="24"/>
        </w:rPr>
        <w:t>:3744-3754.</w:t>
      </w:r>
    </w:p>
    <w:p w:rsidR="00AA2DB2" w:rsidRPr="00AA2DB2" w:rsidRDefault="00714DF2">
      <w:pPr>
        <w:pStyle w:val="NormalWeb"/>
        <w:divId w:val="1900509780"/>
        <w:rPr>
          <w:sz w:val="24"/>
        </w:rPr>
      </w:pPr>
      <w:r>
        <w:rPr>
          <w:sz w:val="24"/>
        </w:rPr>
        <w:t>36</w:t>
      </w:r>
      <w:r w:rsidR="00AA2DB2" w:rsidRPr="00AA2DB2">
        <w:rPr>
          <w:sz w:val="24"/>
        </w:rPr>
        <w:t xml:space="preserve">. Duthie ES, Lorenz LL: </w:t>
      </w:r>
      <w:r w:rsidR="00AA2DB2" w:rsidRPr="00AA2DB2">
        <w:rPr>
          <w:b/>
          <w:bCs/>
          <w:sz w:val="24"/>
        </w:rPr>
        <w:t>Staphylococcal coagulase; mode of action and antigenicity.</w:t>
      </w:r>
      <w:r w:rsidR="00AA2DB2" w:rsidRPr="00AA2DB2">
        <w:rPr>
          <w:sz w:val="24"/>
        </w:rPr>
        <w:t xml:space="preserve"> </w:t>
      </w:r>
      <w:r w:rsidR="00AA2DB2" w:rsidRPr="00AA2DB2">
        <w:rPr>
          <w:i/>
          <w:iCs/>
          <w:sz w:val="24"/>
        </w:rPr>
        <w:t>Journal of General Microbiology</w:t>
      </w:r>
      <w:r w:rsidR="00AA2DB2" w:rsidRPr="00AA2DB2">
        <w:rPr>
          <w:sz w:val="24"/>
        </w:rPr>
        <w:t xml:space="preserve"> 1952, </w:t>
      </w:r>
      <w:r w:rsidR="00AA2DB2" w:rsidRPr="00AA2DB2">
        <w:rPr>
          <w:b/>
          <w:bCs/>
          <w:sz w:val="24"/>
        </w:rPr>
        <w:t>6</w:t>
      </w:r>
      <w:r w:rsidR="00AA2DB2" w:rsidRPr="00AA2DB2">
        <w:rPr>
          <w:sz w:val="24"/>
        </w:rPr>
        <w:t>:95-107.</w:t>
      </w:r>
    </w:p>
    <w:p w:rsidR="00AA2DB2" w:rsidRPr="00AA2DB2" w:rsidRDefault="00714DF2">
      <w:pPr>
        <w:pStyle w:val="NormalWeb"/>
        <w:divId w:val="1900509780"/>
        <w:rPr>
          <w:sz w:val="24"/>
        </w:rPr>
      </w:pPr>
      <w:r>
        <w:rPr>
          <w:sz w:val="24"/>
        </w:rPr>
        <w:t>37</w:t>
      </w:r>
      <w:r w:rsidR="00AA2DB2" w:rsidRPr="00AA2DB2">
        <w:rPr>
          <w:sz w:val="24"/>
        </w:rPr>
        <w:t xml:space="preserve">. Anderson J: </w:t>
      </w:r>
      <w:r w:rsidR="00AA2DB2" w:rsidRPr="00AA2DB2">
        <w:rPr>
          <w:b/>
          <w:bCs/>
          <w:sz w:val="24"/>
        </w:rPr>
        <w:t>Experimental staphylococcal mastitis in the mouse: The effect of inoculating different strains into separate glands of the same mouse</w:t>
      </w:r>
      <w:r w:rsidR="00AA2DB2" w:rsidRPr="00AA2DB2">
        <w:rPr>
          <w:sz w:val="24"/>
        </w:rPr>
        <w:t xml:space="preserve">. </w:t>
      </w:r>
      <w:r w:rsidR="00AA2DB2" w:rsidRPr="00AA2DB2">
        <w:rPr>
          <w:i/>
          <w:iCs/>
          <w:sz w:val="24"/>
        </w:rPr>
        <w:t>Journal of Comparative Pathology</w:t>
      </w:r>
      <w:r w:rsidR="00AA2DB2" w:rsidRPr="00AA2DB2">
        <w:rPr>
          <w:sz w:val="24"/>
        </w:rPr>
        <w:t xml:space="preserve"> 1974, </w:t>
      </w:r>
      <w:r w:rsidR="00AA2DB2" w:rsidRPr="00AA2DB2">
        <w:rPr>
          <w:b/>
          <w:bCs/>
          <w:sz w:val="24"/>
        </w:rPr>
        <w:t>84</w:t>
      </w:r>
      <w:r w:rsidR="00AA2DB2" w:rsidRPr="00AA2DB2">
        <w:rPr>
          <w:sz w:val="24"/>
        </w:rPr>
        <w:t>:103-111.</w:t>
      </w:r>
    </w:p>
    <w:p w:rsidR="00AA2DB2" w:rsidRPr="00AA2DB2" w:rsidRDefault="00714DF2">
      <w:pPr>
        <w:pStyle w:val="NormalWeb"/>
        <w:divId w:val="1900509780"/>
        <w:rPr>
          <w:sz w:val="24"/>
        </w:rPr>
      </w:pPr>
      <w:r>
        <w:rPr>
          <w:sz w:val="24"/>
        </w:rPr>
        <w:t>38</w:t>
      </w:r>
      <w:r w:rsidR="00AA2DB2" w:rsidRPr="00AA2DB2">
        <w:rPr>
          <w:sz w:val="24"/>
        </w:rPr>
        <w:t xml:space="preserve">. Holden MTG, Feil EJ, Lindsay J a, Peacock SJ, Day NPJ, Enright MC, Foster TJ, Moore CE, Hurst L, Atkin R, Barron A, Bason N, Bentley SD, Chillingworth C, Chillingworth T, Churcher C, Clark L, Corton C, Cronin A, Doggett J, Dowd L, Feltwell T, Hance Z, Harris B, Hauser H, Holroyd S, Jagels K, James KD, Lennard N, Line A, Mayes R, Moule S, Mungall K, Ormond D, Quail M a, Rabbinowitsch E, Rutherford K, Sanders M, Sharp S, Simmonds M, Stevens K, Whitehead S, Barrell BG, Spratt BG, Parkhill J: </w:t>
      </w:r>
      <w:r w:rsidR="00AA2DB2" w:rsidRPr="00AA2DB2">
        <w:rPr>
          <w:b/>
          <w:bCs/>
          <w:sz w:val="24"/>
        </w:rPr>
        <w:t>Complete genomes of two clinical Staphylococcus aureus strains: Evidence for the rapid evolution of virulence and drug resistance</w:t>
      </w:r>
      <w:r w:rsidR="00AA2DB2" w:rsidRPr="00AA2DB2">
        <w:rPr>
          <w:sz w:val="24"/>
        </w:rPr>
        <w:t xml:space="preserve">. </w:t>
      </w:r>
      <w:r w:rsidR="00AA2DB2" w:rsidRPr="00AA2DB2">
        <w:rPr>
          <w:i/>
          <w:iCs/>
          <w:sz w:val="24"/>
        </w:rPr>
        <w:t>Proceedings of the National Academy of Sciences of the United States of America</w:t>
      </w:r>
      <w:r w:rsidR="00AA2DB2" w:rsidRPr="00AA2DB2">
        <w:rPr>
          <w:sz w:val="24"/>
        </w:rPr>
        <w:t xml:space="preserve"> 2004, </w:t>
      </w:r>
      <w:r w:rsidR="00AA2DB2" w:rsidRPr="00AA2DB2">
        <w:rPr>
          <w:b/>
          <w:bCs/>
          <w:sz w:val="24"/>
        </w:rPr>
        <w:t>101</w:t>
      </w:r>
      <w:r w:rsidR="00AA2DB2" w:rsidRPr="00AA2DB2">
        <w:rPr>
          <w:sz w:val="24"/>
        </w:rPr>
        <w:t>:9786-9791.</w:t>
      </w:r>
    </w:p>
    <w:p w:rsidR="00AA2DB2" w:rsidRPr="00AA2DB2" w:rsidRDefault="00714DF2">
      <w:pPr>
        <w:pStyle w:val="NormalWeb"/>
        <w:divId w:val="1900509780"/>
        <w:rPr>
          <w:sz w:val="24"/>
        </w:rPr>
      </w:pPr>
      <w:r>
        <w:rPr>
          <w:sz w:val="24"/>
        </w:rPr>
        <w:t>39</w:t>
      </w:r>
      <w:r w:rsidR="00AA2DB2" w:rsidRPr="00AA2DB2">
        <w:rPr>
          <w:sz w:val="24"/>
        </w:rPr>
        <w:t xml:space="preserve">. Moore PLC, Lindsay JA: </w:t>
      </w:r>
      <w:r w:rsidR="00AA2DB2" w:rsidRPr="00AA2DB2">
        <w:rPr>
          <w:b/>
          <w:bCs/>
          <w:sz w:val="24"/>
        </w:rPr>
        <w:t>Molecular characterisation of the dominant UK methicillin-resistant Staphylococcus aureus strains, EMRSA-15 and EMRSA-16.</w:t>
      </w:r>
      <w:r w:rsidR="00AA2DB2" w:rsidRPr="00AA2DB2">
        <w:rPr>
          <w:sz w:val="24"/>
        </w:rPr>
        <w:t xml:space="preserve"> </w:t>
      </w:r>
      <w:r w:rsidR="00AA2DB2" w:rsidRPr="00AA2DB2">
        <w:rPr>
          <w:i/>
          <w:iCs/>
          <w:sz w:val="24"/>
        </w:rPr>
        <w:t>Journal of Medical Microbiology</w:t>
      </w:r>
      <w:r w:rsidR="00AA2DB2" w:rsidRPr="00AA2DB2">
        <w:rPr>
          <w:sz w:val="24"/>
        </w:rPr>
        <w:t xml:space="preserve"> 2002, </w:t>
      </w:r>
      <w:r w:rsidR="00AA2DB2" w:rsidRPr="00AA2DB2">
        <w:rPr>
          <w:b/>
          <w:bCs/>
          <w:sz w:val="24"/>
        </w:rPr>
        <w:t>51</w:t>
      </w:r>
      <w:r w:rsidR="00AA2DB2" w:rsidRPr="00AA2DB2">
        <w:rPr>
          <w:sz w:val="24"/>
        </w:rPr>
        <w:t>:516-521.</w:t>
      </w:r>
    </w:p>
    <w:p w:rsidR="00AA2DB2" w:rsidRPr="00AA2DB2" w:rsidRDefault="00714DF2">
      <w:pPr>
        <w:pStyle w:val="NormalWeb"/>
        <w:divId w:val="1900509780"/>
        <w:rPr>
          <w:sz w:val="24"/>
        </w:rPr>
      </w:pPr>
      <w:r>
        <w:rPr>
          <w:sz w:val="24"/>
        </w:rPr>
        <w:t>40</w:t>
      </w:r>
      <w:r w:rsidR="00AA2DB2" w:rsidRPr="00AA2DB2">
        <w:rPr>
          <w:sz w:val="24"/>
        </w:rPr>
        <w:t xml:space="preserve">. Kuroda M, Ohta T, Uchiyama I, Baba T, Yuzawa H, Kobayashi I, Cui L, Oguchi a, Aoki K, Nagai Y, Lian J, Ito T, Kanamori M, Matsumaru H, Maruyama a, Murakami H, Hosoyama a, Mizutani-Ui Y, Takahashi NK, Sawano T, Inoue R, Kaito C, Sekimizu K, Hirakawa H, Kuhara S, Goto S, Yabuzaki J, Kanehisa M, Yamashita a, Oshima K, Furuya K, Yoshino C, Shiba T, Hattori M, Ogasawara N, Hayashi H, Hiramatsu K: </w:t>
      </w:r>
      <w:r w:rsidR="00AA2DB2" w:rsidRPr="00AA2DB2">
        <w:rPr>
          <w:b/>
          <w:bCs/>
          <w:sz w:val="24"/>
        </w:rPr>
        <w:t>Whole genome sequencing of meticillin-resistant Staphylococcus aureus.</w:t>
      </w:r>
      <w:r w:rsidR="00AA2DB2" w:rsidRPr="00AA2DB2">
        <w:rPr>
          <w:sz w:val="24"/>
        </w:rPr>
        <w:t xml:space="preserve"> </w:t>
      </w:r>
      <w:r w:rsidR="00AA2DB2" w:rsidRPr="00AA2DB2">
        <w:rPr>
          <w:i/>
          <w:iCs/>
          <w:sz w:val="24"/>
        </w:rPr>
        <w:t>Lancet</w:t>
      </w:r>
      <w:r w:rsidR="00AA2DB2" w:rsidRPr="00AA2DB2">
        <w:rPr>
          <w:sz w:val="24"/>
        </w:rPr>
        <w:t xml:space="preserve"> 2001, </w:t>
      </w:r>
      <w:r w:rsidR="00AA2DB2" w:rsidRPr="00AA2DB2">
        <w:rPr>
          <w:b/>
          <w:bCs/>
          <w:sz w:val="24"/>
        </w:rPr>
        <w:t>357</w:t>
      </w:r>
      <w:r w:rsidR="00AA2DB2" w:rsidRPr="00AA2DB2">
        <w:rPr>
          <w:sz w:val="24"/>
        </w:rPr>
        <w:t>:1225-40.</w:t>
      </w:r>
    </w:p>
    <w:p w:rsidR="00AA2DB2" w:rsidRPr="00AA2DB2" w:rsidRDefault="00714DF2">
      <w:pPr>
        <w:pStyle w:val="NormalWeb"/>
        <w:divId w:val="1900509780"/>
        <w:rPr>
          <w:sz w:val="24"/>
        </w:rPr>
      </w:pPr>
      <w:r>
        <w:rPr>
          <w:sz w:val="24"/>
        </w:rPr>
        <w:t>41</w:t>
      </w:r>
      <w:r w:rsidR="00AA2DB2" w:rsidRPr="00AA2DB2">
        <w:rPr>
          <w:sz w:val="24"/>
        </w:rPr>
        <w:t xml:space="preserve">. Herron LL, Chakravarty R, Dwan C, Fitzgerald JR, Musser JM, Retzel E, Kapur V: </w:t>
      </w:r>
      <w:r w:rsidR="00AA2DB2" w:rsidRPr="00AA2DB2">
        <w:rPr>
          <w:b/>
          <w:bCs/>
          <w:sz w:val="24"/>
        </w:rPr>
        <w:t>Genome sequence survey identifies unique sequences and key virulence genes with unusual rates of amino acid substitution in bovine Staphylococcus aureus</w:t>
      </w:r>
      <w:r w:rsidR="00AA2DB2" w:rsidRPr="00AA2DB2">
        <w:rPr>
          <w:sz w:val="24"/>
        </w:rPr>
        <w:t xml:space="preserve">. </w:t>
      </w:r>
      <w:r w:rsidR="00AA2DB2" w:rsidRPr="00AA2DB2">
        <w:rPr>
          <w:i/>
          <w:iCs/>
          <w:sz w:val="24"/>
        </w:rPr>
        <w:t>Infection and immunity</w:t>
      </w:r>
      <w:r w:rsidR="00AA2DB2" w:rsidRPr="00AA2DB2">
        <w:rPr>
          <w:sz w:val="24"/>
        </w:rPr>
        <w:t xml:space="preserve"> 2002, </w:t>
      </w:r>
      <w:r w:rsidR="00AA2DB2" w:rsidRPr="00AA2DB2">
        <w:rPr>
          <w:b/>
          <w:bCs/>
          <w:sz w:val="24"/>
        </w:rPr>
        <w:t>70</w:t>
      </w:r>
      <w:r w:rsidR="00AA2DB2" w:rsidRPr="00AA2DB2">
        <w:rPr>
          <w:sz w:val="24"/>
        </w:rPr>
        <w:t>:3978-3981.</w:t>
      </w:r>
    </w:p>
    <w:p w:rsidR="00AA2DB2" w:rsidRPr="00AA2DB2" w:rsidRDefault="00714DF2" w:rsidP="00E9773B">
      <w:pPr>
        <w:pStyle w:val="NormalWeb"/>
        <w:rPr>
          <w:rFonts w:eastAsia="Times New Roman"/>
          <w:b/>
          <w:bCs/>
        </w:rPr>
      </w:pPr>
      <w:r>
        <w:rPr>
          <w:sz w:val="24"/>
        </w:rPr>
        <w:t>42</w:t>
      </w:r>
      <w:r w:rsidR="00AA2DB2" w:rsidRPr="00AA2DB2">
        <w:rPr>
          <w:sz w:val="24"/>
        </w:rPr>
        <w:t xml:space="preserve">. Sung JM-L, Lloyd DH, Lindsay JA: </w:t>
      </w:r>
      <w:r w:rsidR="00AA2DB2" w:rsidRPr="00AA2DB2">
        <w:rPr>
          <w:b/>
          <w:bCs/>
          <w:sz w:val="24"/>
        </w:rPr>
        <w:t>Staphylococcus aureus host specificity: comparative genomics of human versus animal isolates by multi-strain microarray.</w:t>
      </w:r>
      <w:r w:rsidR="00AA2DB2" w:rsidRPr="00AA2DB2">
        <w:rPr>
          <w:sz w:val="24"/>
        </w:rPr>
        <w:t xml:space="preserve"> </w:t>
      </w:r>
      <w:r w:rsidR="00AA2DB2" w:rsidRPr="00AA2DB2">
        <w:rPr>
          <w:i/>
          <w:iCs/>
          <w:sz w:val="24"/>
        </w:rPr>
        <w:t>Microbiology</w:t>
      </w:r>
      <w:r w:rsidR="00AA2DB2" w:rsidRPr="00AA2DB2">
        <w:rPr>
          <w:sz w:val="24"/>
        </w:rPr>
        <w:t xml:space="preserve"> 2008, </w:t>
      </w:r>
      <w:r w:rsidR="00AA2DB2" w:rsidRPr="00AA2DB2">
        <w:rPr>
          <w:b/>
          <w:bCs/>
          <w:sz w:val="24"/>
        </w:rPr>
        <w:t>154</w:t>
      </w:r>
      <w:r w:rsidR="00AA2DB2" w:rsidRPr="00AA2DB2">
        <w:rPr>
          <w:sz w:val="24"/>
        </w:rPr>
        <w:t>:1949-1959.</w:t>
      </w:r>
      <w:r w:rsidR="00326929">
        <w:rPr>
          <w:rStyle w:val="Strong"/>
          <w:rFonts w:eastAsia="Times New Roman"/>
        </w:rPr>
        <w:fldChar w:fldCharType="end"/>
      </w:r>
    </w:p>
    <w:p w:rsidR="009F10D2" w:rsidRPr="00764959" w:rsidRDefault="009F10D2" w:rsidP="00764959">
      <w:pPr>
        <w:spacing w:line="276" w:lineRule="auto"/>
        <w:rPr>
          <w:b/>
        </w:rPr>
      </w:pPr>
    </w:p>
    <w:sectPr w:rsidR="009F10D2" w:rsidRPr="00764959" w:rsidSect="007C045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C96" w:rsidRDefault="00DF5C96" w:rsidP="0057528F">
      <w:pPr>
        <w:spacing w:after="0" w:line="240" w:lineRule="auto"/>
      </w:pPr>
      <w:r>
        <w:separator/>
      </w:r>
    </w:p>
  </w:endnote>
  <w:endnote w:type="continuationSeparator" w:id="0">
    <w:p w:rsidR="00DF5C96" w:rsidRDefault="00DF5C96" w:rsidP="005752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C96" w:rsidRDefault="00DF5C96" w:rsidP="0057528F">
      <w:pPr>
        <w:spacing w:after="0" w:line="240" w:lineRule="auto"/>
      </w:pPr>
      <w:r>
        <w:separator/>
      </w:r>
    </w:p>
  </w:footnote>
  <w:footnote w:type="continuationSeparator" w:id="0">
    <w:p w:rsidR="00DF5C96" w:rsidRDefault="00DF5C96" w:rsidP="0057528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2F8"/>
    <w:rsid w:val="000918AA"/>
    <w:rsid w:val="002D0E8A"/>
    <w:rsid w:val="00326929"/>
    <w:rsid w:val="00361D2A"/>
    <w:rsid w:val="003A5D16"/>
    <w:rsid w:val="004923E5"/>
    <w:rsid w:val="005633CE"/>
    <w:rsid w:val="0057528F"/>
    <w:rsid w:val="00617AAA"/>
    <w:rsid w:val="00714DF2"/>
    <w:rsid w:val="007254D9"/>
    <w:rsid w:val="00764959"/>
    <w:rsid w:val="007855F6"/>
    <w:rsid w:val="007C045D"/>
    <w:rsid w:val="008C2D66"/>
    <w:rsid w:val="00913E81"/>
    <w:rsid w:val="009602F0"/>
    <w:rsid w:val="009630C1"/>
    <w:rsid w:val="009859F3"/>
    <w:rsid w:val="009F10D2"/>
    <w:rsid w:val="00AA2DB2"/>
    <w:rsid w:val="00BE0951"/>
    <w:rsid w:val="00D16B02"/>
    <w:rsid w:val="00D362F8"/>
    <w:rsid w:val="00DF5C96"/>
    <w:rsid w:val="00E30E20"/>
    <w:rsid w:val="00E9773B"/>
    <w:rsid w:val="00ED73E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2F8"/>
    <w:pPr>
      <w:spacing w:line="480" w:lineRule="auto"/>
    </w:pPr>
    <w:rPr>
      <w:rFonts w:ascii="Times New Roman" w:hAnsi="Times New Roman" w:cstheme="minorBidi"/>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62F8"/>
    <w:pPr>
      <w:spacing w:after="0" w:line="240" w:lineRule="auto"/>
    </w:pPr>
    <w:rPr>
      <w:rFonts w:asciiTheme="minorHAnsi"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uiPriority w:val="22"/>
    <w:qFormat/>
    <w:rsid w:val="00D362F8"/>
    <w:rPr>
      <w:b/>
      <w:bCs/>
    </w:rPr>
  </w:style>
  <w:style w:type="paragraph" w:styleId="BalloonText">
    <w:name w:val="Balloon Text"/>
    <w:basedOn w:val="Normal"/>
    <w:link w:val="BalloonTextChar"/>
    <w:uiPriority w:val="99"/>
    <w:semiHidden/>
    <w:unhideWhenUsed/>
    <w:rsid w:val="007649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4959"/>
    <w:rPr>
      <w:rFonts w:ascii="Tahoma" w:hAnsi="Tahoma" w:cs="Tahoma"/>
      <w:color w:val="000000" w:themeColor="text1"/>
      <w:sz w:val="16"/>
      <w:szCs w:val="16"/>
    </w:rPr>
  </w:style>
  <w:style w:type="paragraph" w:styleId="NormalWeb">
    <w:name w:val="Normal (Web)"/>
    <w:basedOn w:val="Normal"/>
    <w:uiPriority w:val="99"/>
    <w:unhideWhenUsed/>
    <w:rsid w:val="009F10D2"/>
    <w:pPr>
      <w:spacing w:before="100" w:beforeAutospacing="1" w:after="100" w:afterAutospacing="1" w:line="240" w:lineRule="auto"/>
    </w:pPr>
    <w:rPr>
      <w:rFonts w:ascii="Times" w:eastAsiaTheme="minorEastAsia" w:hAnsi="Times" w:cs="Times New Roman"/>
      <w:color w:val="auto"/>
      <w:sz w:val="20"/>
      <w:szCs w:val="20"/>
    </w:rPr>
  </w:style>
  <w:style w:type="paragraph" w:styleId="Caption">
    <w:name w:val="caption"/>
    <w:basedOn w:val="Normal"/>
    <w:next w:val="Normal"/>
    <w:uiPriority w:val="35"/>
    <w:unhideWhenUsed/>
    <w:qFormat/>
    <w:rsid w:val="008C2D66"/>
    <w:pPr>
      <w:spacing w:line="240" w:lineRule="auto"/>
    </w:pPr>
    <w:rPr>
      <w:rFonts w:cs="Times New Roman"/>
      <w:b/>
      <w:bCs/>
      <w:color w:val="auto"/>
      <w:szCs w:val="18"/>
    </w:rPr>
  </w:style>
  <w:style w:type="numbering" w:customStyle="1" w:styleId="NoList1">
    <w:name w:val="No List1"/>
    <w:next w:val="NoList"/>
    <w:uiPriority w:val="99"/>
    <w:semiHidden/>
    <w:unhideWhenUsed/>
    <w:rsid w:val="007C045D"/>
  </w:style>
  <w:style w:type="table" w:customStyle="1" w:styleId="TableGrid1">
    <w:name w:val="Table Grid1"/>
    <w:basedOn w:val="TableNormal"/>
    <w:next w:val="TableGrid"/>
    <w:uiPriority w:val="59"/>
    <w:rsid w:val="007C045D"/>
    <w:pPr>
      <w:spacing w:after="0" w:line="240" w:lineRule="auto"/>
    </w:pPr>
    <w:rPr>
      <w:rFonts w:ascii="Cambria" w:eastAsia="MS Mincho" w:hAnsi="Cambria" w:cs="Times New Roman"/>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7C045D"/>
    <w:rPr>
      <w:color w:val="0000FF"/>
      <w:u w:val="single"/>
    </w:rPr>
  </w:style>
  <w:style w:type="character" w:styleId="FollowedHyperlink">
    <w:name w:val="FollowedHyperlink"/>
    <w:basedOn w:val="DefaultParagraphFont"/>
    <w:uiPriority w:val="99"/>
    <w:semiHidden/>
    <w:unhideWhenUsed/>
    <w:rsid w:val="007C045D"/>
    <w:rPr>
      <w:color w:val="800080"/>
      <w:u w:val="single"/>
    </w:rPr>
  </w:style>
  <w:style w:type="paragraph" w:customStyle="1" w:styleId="xl63">
    <w:name w:val="xl63"/>
    <w:basedOn w:val="Normal"/>
    <w:rsid w:val="007C04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w:eastAsia="MS Mincho" w:hAnsi="Times"/>
      <w:color w:val="auto"/>
      <w:sz w:val="20"/>
      <w:szCs w:val="20"/>
    </w:rPr>
  </w:style>
  <w:style w:type="paragraph" w:customStyle="1" w:styleId="xl64">
    <w:name w:val="xl64"/>
    <w:basedOn w:val="Normal"/>
    <w:rsid w:val="007C04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w:eastAsia="MS Mincho" w:hAnsi="Times"/>
      <w:b/>
      <w:bCs/>
      <w:color w:val="auto"/>
      <w:sz w:val="20"/>
      <w:szCs w:val="20"/>
    </w:rPr>
  </w:style>
  <w:style w:type="paragraph" w:customStyle="1" w:styleId="xl65">
    <w:name w:val="xl65"/>
    <w:basedOn w:val="Normal"/>
    <w:rsid w:val="007C04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w:eastAsia="MS Mincho" w:hAnsi="Times"/>
      <w:b/>
      <w:bCs/>
      <w:color w:val="auto"/>
      <w:sz w:val="20"/>
      <w:szCs w:val="20"/>
    </w:rPr>
  </w:style>
  <w:style w:type="paragraph" w:customStyle="1" w:styleId="xl66">
    <w:name w:val="xl66"/>
    <w:basedOn w:val="Normal"/>
    <w:rsid w:val="007C045D"/>
    <w:pPr>
      <w:spacing w:before="100" w:beforeAutospacing="1" w:after="100" w:afterAutospacing="1" w:line="240" w:lineRule="auto"/>
    </w:pPr>
    <w:rPr>
      <w:rFonts w:ascii="Times" w:eastAsia="MS Mincho" w:hAnsi="Times"/>
      <w:b/>
      <w:bCs/>
      <w:color w:val="auto"/>
      <w:sz w:val="20"/>
      <w:szCs w:val="20"/>
    </w:rPr>
  </w:style>
  <w:style w:type="paragraph" w:customStyle="1" w:styleId="xl67">
    <w:name w:val="xl67"/>
    <w:basedOn w:val="Normal"/>
    <w:rsid w:val="007C04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w:eastAsia="MS Mincho" w:hAnsi="Times"/>
      <w:b/>
      <w:bCs/>
      <w:color w:val="auto"/>
      <w:sz w:val="20"/>
      <w:szCs w:val="20"/>
    </w:rPr>
  </w:style>
  <w:style w:type="paragraph" w:customStyle="1" w:styleId="xl68">
    <w:name w:val="xl68"/>
    <w:basedOn w:val="Normal"/>
    <w:rsid w:val="007C04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w:eastAsia="MS Mincho" w:hAnsi="Times"/>
      <w:b/>
      <w:bCs/>
      <w:color w:val="auto"/>
      <w:sz w:val="20"/>
      <w:szCs w:val="20"/>
    </w:rPr>
  </w:style>
  <w:style w:type="paragraph" w:customStyle="1" w:styleId="xl69">
    <w:name w:val="xl69"/>
    <w:basedOn w:val="Normal"/>
    <w:rsid w:val="007C04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Calibri" w:eastAsia="MS Mincho" w:hAnsi="Calibri"/>
      <w:b/>
      <w:bCs/>
      <w:color w:val="auto"/>
      <w:sz w:val="20"/>
      <w:szCs w:val="20"/>
    </w:rPr>
  </w:style>
  <w:style w:type="paragraph" w:customStyle="1" w:styleId="xl70">
    <w:name w:val="xl70"/>
    <w:basedOn w:val="Normal"/>
    <w:rsid w:val="007C04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MS Mincho" w:hAnsi="Calibri"/>
      <w:color w:val="auto"/>
      <w:sz w:val="20"/>
      <w:szCs w:val="20"/>
    </w:rPr>
  </w:style>
  <w:style w:type="paragraph" w:customStyle="1" w:styleId="xl71">
    <w:name w:val="xl71"/>
    <w:basedOn w:val="Normal"/>
    <w:rsid w:val="007C045D"/>
    <w:pPr>
      <w:spacing w:before="100" w:beforeAutospacing="1" w:after="100" w:afterAutospacing="1" w:line="240" w:lineRule="auto"/>
    </w:pPr>
    <w:rPr>
      <w:rFonts w:ascii="Calibri" w:eastAsia="MS Mincho" w:hAnsi="Calibri"/>
      <w:color w:val="auto"/>
      <w:sz w:val="20"/>
      <w:szCs w:val="20"/>
    </w:rPr>
  </w:style>
  <w:style w:type="paragraph" w:customStyle="1" w:styleId="xl72">
    <w:name w:val="xl72"/>
    <w:basedOn w:val="Normal"/>
    <w:rsid w:val="007C04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w:eastAsia="MS Mincho" w:hAnsi="Times"/>
      <w:b/>
      <w:bCs/>
      <w:color w:val="auto"/>
      <w:sz w:val="20"/>
      <w:szCs w:val="20"/>
    </w:rPr>
  </w:style>
  <w:style w:type="paragraph" w:customStyle="1" w:styleId="xl73">
    <w:name w:val="xl73"/>
    <w:basedOn w:val="Normal"/>
    <w:rsid w:val="007C045D"/>
    <w:pPr>
      <w:pBdr>
        <w:top w:val="single" w:sz="4" w:space="0" w:color="auto"/>
        <w:left w:val="single" w:sz="4" w:space="0" w:color="auto"/>
        <w:bottom w:val="single" w:sz="4" w:space="0" w:color="auto"/>
      </w:pBdr>
      <w:spacing w:before="100" w:beforeAutospacing="1" w:after="100" w:afterAutospacing="1" w:line="240" w:lineRule="auto"/>
    </w:pPr>
    <w:rPr>
      <w:rFonts w:ascii="Times" w:eastAsia="MS Mincho" w:hAnsi="Times"/>
      <w:b/>
      <w:bCs/>
      <w:color w:val="auto"/>
      <w:sz w:val="20"/>
      <w:szCs w:val="20"/>
    </w:rPr>
  </w:style>
  <w:style w:type="numbering" w:customStyle="1" w:styleId="NoList2">
    <w:name w:val="No List2"/>
    <w:next w:val="NoList"/>
    <w:uiPriority w:val="99"/>
    <w:semiHidden/>
    <w:unhideWhenUsed/>
    <w:rsid w:val="00BE0951"/>
  </w:style>
  <w:style w:type="table" w:customStyle="1" w:styleId="TableGrid2">
    <w:name w:val="Table Grid2"/>
    <w:basedOn w:val="TableNormal"/>
    <w:next w:val="TableGrid"/>
    <w:uiPriority w:val="59"/>
    <w:rsid w:val="00BE0951"/>
    <w:pPr>
      <w:spacing w:after="0" w:line="240" w:lineRule="auto"/>
    </w:pPr>
    <w:rPr>
      <w:rFonts w:ascii="Cambria" w:eastAsia="MS Mincho" w:hAnsi="Cambria" w:cs="Times New Roman"/>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57528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7528F"/>
    <w:rPr>
      <w:rFonts w:ascii="Times New Roman" w:hAnsi="Times New Roman" w:cstheme="minorBidi"/>
      <w:color w:val="000000" w:themeColor="text1"/>
      <w:sz w:val="24"/>
    </w:rPr>
  </w:style>
  <w:style w:type="paragraph" w:styleId="Footer">
    <w:name w:val="footer"/>
    <w:basedOn w:val="Normal"/>
    <w:link w:val="FooterChar"/>
    <w:uiPriority w:val="99"/>
    <w:semiHidden/>
    <w:unhideWhenUsed/>
    <w:rsid w:val="0057528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7528F"/>
    <w:rPr>
      <w:rFonts w:ascii="Times New Roman" w:hAnsi="Times New Roman" w:cstheme="minorBidi"/>
      <w:color w:val="000000" w:themeColor="text1"/>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2F8"/>
    <w:pPr>
      <w:spacing w:line="480" w:lineRule="auto"/>
    </w:pPr>
    <w:rPr>
      <w:rFonts w:ascii="Times New Roman" w:hAnsi="Times New Roman" w:cstheme="minorBidi"/>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62F8"/>
    <w:pPr>
      <w:spacing w:after="0" w:line="240" w:lineRule="auto"/>
    </w:pPr>
    <w:rPr>
      <w:rFonts w:asciiTheme="minorHAnsi"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uiPriority w:val="22"/>
    <w:qFormat/>
    <w:rsid w:val="00D362F8"/>
    <w:rPr>
      <w:b/>
      <w:bCs/>
    </w:rPr>
  </w:style>
  <w:style w:type="paragraph" w:styleId="BalloonText">
    <w:name w:val="Balloon Text"/>
    <w:basedOn w:val="Normal"/>
    <w:link w:val="BalloonTextChar"/>
    <w:uiPriority w:val="99"/>
    <w:semiHidden/>
    <w:unhideWhenUsed/>
    <w:rsid w:val="007649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4959"/>
    <w:rPr>
      <w:rFonts w:ascii="Tahoma" w:hAnsi="Tahoma" w:cs="Tahoma"/>
      <w:color w:val="000000" w:themeColor="text1"/>
      <w:sz w:val="16"/>
      <w:szCs w:val="16"/>
    </w:rPr>
  </w:style>
  <w:style w:type="paragraph" w:styleId="NormalWeb">
    <w:name w:val="Normal (Web)"/>
    <w:basedOn w:val="Normal"/>
    <w:uiPriority w:val="99"/>
    <w:unhideWhenUsed/>
    <w:rsid w:val="009F10D2"/>
    <w:pPr>
      <w:spacing w:before="100" w:beforeAutospacing="1" w:after="100" w:afterAutospacing="1" w:line="240" w:lineRule="auto"/>
    </w:pPr>
    <w:rPr>
      <w:rFonts w:ascii="Times" w:eastAsiaTheme="minorEastAsia" w:hAnsi="Times" w:cs="Times New Roman"/>
      <w:color w:val="auto"/>
      <w:sz w:val="20"/>
      <w:szCs w:val="20"/>
    </w:rPr>
  </w:style>
  <w:style w:type="paragraph" w:styleId="Caption">
    <w:name w:val="caption"/>
    <w:basedOn w:val="Normal"/>
    <w:next w:val="Normal"/>
    <w:uiPriority w:val="35"/>
    <w:unhideWhenUsed/>
    <w:qFormat/>
    <w:rsid w:val="008C2D66"/>
    <w:pPr>
      <w:spacing w:line="240" w:lineRule="auto"/>
    </w:pPr>
    <w:rPr>
      <w:rFonts w:cs="Times New Roman"/>
      <w:b/>
      <w:bCs/>
      <w:color w:val="auto"/>
      <w:szCs w:val="18"/>
    </w:rPr>
  </w:style>
  <w:style w:type="numbering" w:customStyle="1" w:styleId="NoList1">
    <w:name w:val="No List1"/>
    <w:next w:val="NoList"/>
    <w:uiPriority w:val="99"/>
    <w:semiHidden/>
    <w:unhideWhenUsed/>
    <w:rsid w:val="007C045D"/>
  </w:style>
  <w:style w:type="table" w:customStyle="1" w:styleId="TableGrid1">
    <w:name w:val="Table Grid1"/>
    <w:basedOn w:val="TableNormal"/>
    <w:next w:val="TableGrid"/>
    <w:uiPriority w:val="59"/>
    <w:rsid w:val="007C045D"/>
    <w:pPr>
      <w:spacing w:after="0" w:line="240" w:lineRule="auto"/>
    </w:pPr>
    <w:rPr>
      <w:rFonts w:ascii="Cambria" w:eastAsia="MS Mincho" w:hAnsi="Cambria" w:cs="Times New Roman"/>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7C045D"/>
    <w:rPr>
      <w:color w:val="0000FF"/>
      <w:u w:val="single"/>
    </w:rPr>
  </w:style>
  <w:style w:type="character" w:styleId="FollowedHyperlink">
    <w:name w:val="FollowedHyperlink"/>
    <w:basedOn w:val="DefaultParagraphFont"/>
    <w:uiPriority w:val="99"/>
    <w:semiHidden/>
    <w:unhideWhenUsed/>
    <w:rsid w:val="007C045D"/>
    <w:rPr>
      <w:color w:val="800080"/>
      <w:u w:val="single"/>
    </w:rPr>
  </w:style>
  <w:style w:type="paragraph" w:customStyle="1" w:styleId="xl63">
    <w:name w:val="xl63"/>
    <w:basedOn w:val="Normal"/>
    <w:rsid w:val="007C04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w:eastAsia="MS Mincho" w:hAnsi="Times"/>
      <w:color w:val="auto"/>
      <w:sz w:val="20"/>
      <w:szCs w:val="20"/>
    </w:rPr>
  </w:style>
  <w:style w:type="paragraph" w:customStyle="1" w:styleId="xl64">
    <w:name w:val="xl64"/>
    <w:basedOn w:val="Normal"/>
    <w:rsid w:val="007C04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w:eastAsia="MS Mincho" w:hAnsi="Times"/>
      <w:b/>
      <w:bCs/>
      <w:color w:val="auto"/>
      <w:sz w:val="20"/>
      <w:szCs w:val="20"/>
    </w:rPr>
  </w:style>
  <w:style w:type="paragraph" w:customStyle="1" w:styleId="xl65">
    <w:name w:val="xl65"/>
    <w:basedOn w:val="Normal"/>
    <w:rsid w:val="007C04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w:eastAsia="MS Mincho" w:hAnsi="Times"/>
      <w:b/>
      <w:bCs/>
      <w:color w:val="auto"/>
      <w:sz w:val="20"/>
      <w:szCs w:val="20"/>
    </w:rPr>
  </w:style>
  <w:style w:type="paragraph" w:customStyle="1" w:styleId="xl66">
    <w:name w:val="xl66"/>
    <w:basedOn w:val="Normal"/>
    <w:rsid w:val="007C045D"/>
    <w:pPr>
      <w:spacing w:before="100" w:beforeAutospacing="1" w:after="100" w:afterAutospacing="1" w:line="240" w:lineRule="auto"/>
    </w:pPr>
    <w:rPr>
      <w:rFonts w:ascii="Times" w:eastAsia="MS Mincho" w:hAnsi="Times"/>
      <w:b/>
      <w:bCs/>
      <w:color w:val="auto"/>
      <w:sz w:val="20"/>
      <w:szCs w:val="20"/>
    </w:rPr>
  </w:style>
  <w:style w:type="paragraph" w:customStyle="1" w:styleId="xl67">
    <w:name w:val="xl67"/>
    <w:basedOn w:val="Normal"/>
    <w:rsid w:val="007C04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w:eastAsia="MS Mincho" w:hAnsi="Times"/>
      <w:b/>
      <w:bCs/>
      <w:color w:val="auto"/>
      <w:sz w:val="20"/>
      <w:szCs w:val="20"/>
    </w:rPr>
  </w:style>
  <w:style w:type="paragraph" w:customStyle="1" w:styleId="xl68">
    <w:name w:val="xl68"/>
    <w:basedOn w:val="Normal"/>
    <w:rsid w:val="007C04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w:eastAsia="MS Mincho" w:hAnsi="Times"/>
      <w:b/>
      <w:bCs/>
      <w:color w:val="auto"/>
      <w:sz w:val="20"/>
      <w:szCs w:val="20"/>
    </w:rPr>
  </w:style>
  <w:style w:type="paragraph" w:customStyle="1" w:styleId="xl69">
    <w:name w:val="xl69"/>
    <w:basedOn w:val="Normal"/>
    <w:rsid w:val="007C045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Calibri" w:eastAsia="MS Mincho" w:hAnsi="Calibri"/>
      <w:b/>
      <w:bCs/>
      <w:color w:val="auto"/>
      <w:sz w:val="20"/>
      <w:szCs w:val="20"/>
    </w:rPr>
  </w:style>
  <w:style w:type="paragraph" w:customStyle="1" w:styleId="xl70">
    <w:name w:val="xl70"/>
    <w:basedOn w:val="Normal"/>
    <w:rsid w:val="007C04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MS Mincho" w:hAnsi="Calibri"/>
      <w:color w:val="auto"/>
      <w:sz w:val="20"/>
      <w:szCs w:val="20"/>
    </w:rPr>
  </w:style>
  <w:style w:type="paragraph" w:customStyle="1" w:styleId="xl71">
    <w:name w:val="xl71"/>
    <w:basedOn w:val="Normal"/>
    <w:rsid w:val="007C045D"/>
    <w:pPr>
      <w:spacing w:before="100" w:beforeAutospacing="1" w:after="100" w:afterAutospacing="1" w:line="240" w:lineRule="auto"/>
    </w:pPr>
    <w:rPr>
      <w:rFonts w:ascii="Calibri" w:eastAsia="MS Mincho" w:hAnsi="Calibri"/>
      <w:color w:val="auto"/>
      <w:sz w:val="20"/>
      <w:szCs w:val="20"/>
    </w:rPr>
  </w:style>
  <w:style w:type="paragraph" w:customStyle="1" w:styleId="xl72">
    <w:name w:val="xl72"/>
    <w:basedOn w:val="Normal"/>
    <w:rsid w:val="007C04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w:eastAsia="MS Mincho" w:hAnsi="Times"/>
      <w:b/>
      <w:bCs/>
      <w:color w:val="auto"/>
      <w:sz w:val="20"/>
      <w:szCs w:val="20"/>
    </w:rPr>
  </w:style>
  <w:style w:type="paragraph" w:customStyle="1" w:styleId="xl73">
    <w:name w:val="xl73"/>
    <w:basedOn w:val="Normal"/>
    <w:rsid w:val="007C045D"/>
    <w:pPr>
      <w:pBdr>
        <w:top w:val="single" w:sz="4" w:space="0" w:color="auto"/>
        <w:left w:val="single" w:sz="4" w:space="0" w:color="auto"/>
        <w:bottom w:val="single" w:sz="4" w:space="0" w:color="auto"/>
      </w:pBdr>
      <w:spacing w:before="100" w:beforeAutospacing="1" w:after="100" w:afterAutospacing="1" w:line="240" w:lineRule="auto"/>
    </w:pPr>
    <w:rPr>
      <w:rFonts w:ascii="Times" w:eastAsia="MS Mincho" w:hAnsi="Times"/>
      <w:b/>
      <w:bCs/>
      <w:color w:val="auto"/>
      <w:sz w:val="20"/>
      <w:szCs w:val="20"/>
    </w:rPr>
  </w:style>
  <w:style w:type="numbering" w:customStyle="1" w:styleId="NoList2">
    <w:name w:val="No List2"/>
    <w:next w:val="NoList"/>
    <w:uiPriority w:val="99"/>
    <w:semiHidden/>
    <w:unhideWhenUsed/>
    <w:rsid w:val="00BE0951"/>
  </w:style>
  <w:style w:type="table" w:customStyle="1" w:styleId="TableGrid2">
    <w:name w:val="Table Grid2"/>
    <w:basedOn w:val="TableNormal"/>
    <w:next w:val="TableGrid"/>
    <w:uiPriority w:val="59"/>
    <w:rsid w:val="00BE0951"/>
    <w:pPr>
      <w:spacing w:after="0" w:line="240" w:lineRule="auto"/>
    </w:pPr>
    <w:rPr>
      <w:rFonts w:ascii="Cambria" w:eastAsia="MS Mincho" w:hAnsi="Cambria" w:cs="Times New Roman"/>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57528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7528F"/>
    <w:rPr>
      <w:rFonts w:ascii="Times New Roman" w:hAnsi="Times New Roman" w:cstheme="minorBidi"/>
      <w:color w:val="000000" w:themeColor="text1"/>
      <w:sz w:val="24"/>
    </w:rPr>
  </w:style>
  <w:style w:type="paragraph" w:styleId="Footer">
    <w:name w:val="footer"/>
    <w:basedOn w:val="Normal"/>
    <w:link w:val="FooterChar"/>
    <w:uiPriority w:val="99"/>
    <w:semiHidden/>
    <w:unhideWhenUsed/>
    <w:rsid w:val="0057528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7528F"/>
    <w:rPr>
      <w:rFonts w:ascii="Times New Roman" w:hAnsi="Times New Roman" w:cstheme="minorBidi"/>
      <w:color w:val="000000"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240869">
      <w:bodyDiv w:val="1"/>
      <w:marLeft w:val="0"/>
      <w:marRight w:val="0"/>
      <w:marTop w:val="0"/>
      <w:marBottom w:val="0"/>
      <w:divBdr>
        <w:top w:val="none" w:sz="0" w:space="0" w:color="auto"/>
        <w:left w:val="none" w:sz="0" w:space="0" w:color="auto"/>
        <w:bottom w:val="none" w:sz="0" w:space="0" w:color="auto"/>
        <w:right w:val="none" w:sz="0" w:space="0" w:color="auto"/>
      </w:divBdr>
    </w:div>
    <w:div w:id="372461961">
      <w:bodyDiv w:val="1"/>
      <w:marLeft w:val="0"/>
      <w:marRight w:val="0"/>
      <w:marTop w:val="0"/>
      <w:marBottom w:val="0"/>
      <w:divBdr>
        <w:top w:val="none" w:sz="0" w:space="0" w:color="auto"/>
        <w:left w:val="none" w:sz="0" w:space="0" w:color="auto"/>
        <w:bottom w:val="none" w:sz="0" w:space="0" w:color="auto"/>
        <w:right w:val="none" w:sz="0" w:space="0" w:color="auto"/>
      </w:divBdr>
    </w:div>
    <w:div w:id="552081884">
      <w:bodyDiv w:val="1"/>
      <w:marLeft w:val="0"/>
      <w:marRight w:val="0"/>
      <w:marTop w:val="0"/>
      <w:marBottom w:val="0"/>
      <w:divBdr>
        <w:top w:val="none" w:sz="0" w:space="0" w:color="auto"/>
        <w:left w:val="none" w:sz="0" w:space="0" w:color="auto"/>
        <w:bottom w:val="none" w:sz="0" w:space="0" w:color="auto"/>
        <w:right w:val="none" w:sz="0" w:space="0" w:color="auto"/>
      </w:divBdr>
    </w:div>
    <w:div w:id="973411912">
      <w:bodyDiv w:val="1"/>
      <w:marLeft w:val="0"/>
      <w:marRight w:val="0"/>
      <w:marTop w:val="0"/>
      <w:marBottom w:val="0"/>
      <w:divBdr>
        <w:top w:val="none" w:sz="0" w:space="0" w:color="auto"/>
        <w:left w:val="none" w:sz="0" w:space="0" w:color="auto"/>
        <w:bottom w:val="none" w:sz="0" w:space="0" w:color="auto"/>
        <w:right w:val="none" w:sz="0" w:space="0" w:color="auto"/>
      </w:divBdr>
    </w:div>
    <w:div w:id="1017393626">
      <w:bodyDiv w:val="1"/>
      <w:marLeft w:val="0"/>
      <w:marRight w:val="0"/>
      <w:marTop w:val="0"/>
      <w:marBottom w:val="0"/>
      <w:divBdr>
        <w:top w:val="none" w:sz="0" w:space="0" w:color="auto"/>
        <w:left w:val="none" w:sz="0" w:space="0" w:color="auto"/>
        <w:bottom w:val="none" w:sz="0" w:space="0" w:color="auto"/>
        <w:right w:val="none" w:sz="0" w:space="0" w:color="auto"/>
      </w:divBdr>
    </w:div>
    <w:div w:id="1345858601">
      <w:bodyDiv w:val="1"/>
      <w:marLeft w:val="0"/>
      <w:marRight w:val="0"/>
      <w:marTop w:val="0"/>
      <w:marBottom w:val="0"/>
      <w:divBdr>
        <w:top w:val="none" w:sz="0" w:space="0" w:color="auto"/>
        <w:left w:val="none" w:sz="0" w:space="0" w:color="auto"/>
        <w:bottom w:val="none" w:sz="0" w:space="0" w:color="auto"/>
        <w:right w:val="none" w:sz="0" w:space="0" w:color="auto"/>
      </w:divBdr>
    </w:div>
    <w:div w:id="1626349876">
      <w:bodyDiv w:val="1"/>
      <w:marLeft w:val="0"/>
      <w:marRight w:val="0"/>
      <w:marTop w:val="0"/>
      <w:marBottom w:val="0"/>
      <w:divBdr>
        <w:top w:val="none" w:sz="0" w:space="0" w:color="auto"/>
        <w:left w:val="none" w:sz="0" w:space="0" w:color="auto"/>
        <w:bottom w:val="none" w:sz="0" w:space="0" w:color="auto"/>
        <w:right w:val="none" w:sz="0" w:space="0" w:color="auto"/>
      </w:divBdr>
    </w:div>
    <w:div w:id="1635059964">
      <w:bodyDiv w:val="1"/>
      <w:marLeft w:val="0"/>
      <w:marRight w:val="0"/>
      <w:marTop w:val="0"/>
      <w:marBottom w:val="0"/>
      <w:divBdr>
        <w:top w:val="none" w:sz="0" w:space="0" w:color="auto"/>
        <w:left w:val="none" w:sz="0" w:space="0" w:color="auto"/>
        <w:bottom w:val="none" w:sz="0" w:space="0" w:color="auto"/>
        <w:right w:val="none" w:sz="0" w:space="0" w:color="auto"/>
      </w:divBdr>
    </w:div>
    <w:div w:id="1900509780">
      <w:bodyDiv w:val="1"/>
      <w:marLeft w:val="0"/>
      <w:marRight w:val="0"/>
      <w:marTop w:val="0"/>
      <w:marBottom w:val="0"/>
      <w:divBdr>
        <w:top w:val="none" w:sz="0" w:space="0" w:color="auto"/>
        <w:left w:val="none" w:sz="0" w:space="0" w:color="auto"/>
        <w:bottom w:val="none" w:sz="0" w:space="0" w:color="auto"/>
        <w:right w:val="none" w:sz="0" w:space="0" w:color="auto"/>
      </w:divBdr>
    </w:div>
    <w:div w:id="1921399900">
      <w:bodyDiv w:val="1"/>
      <w:marLeft w:val="0"/>
      <w:marRight w:val="0"/>
      <w:marTop w:val="0"/>
      <w:marBottom w:val="0"/>
      <w:divBdr>
        <w:top w:val="none" w:sz="0" w:space="0" w:color="auto"/>
        <w:left w:val="none" w:sz="0" w:space="0" w:color="auto"/>
        <w:bottom w:val="none" w:sz="0" w:space="0" w:color="auto"/>
        <w:right w:val="none" w:sz="0" w:space="0" w:color="auto"/>
      </w:divBdr>
    </w:div>
    <w:div w:id="194912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528848E.dotm</Template>
  <TotalTime>0</TotalTime>
  <Pages>9</Pages>
  <Words>4081</Words>
  <Characters>23264</Characters>
  <Application>Microsoft Office Word</Application>
  <DocSecurity>4</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University of Leicester</Company>
  <LinksUpToDate>false</LinksUpToDate>
  <CharactersWithSpaces>27291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Morrissey</dc:creator>
  <cp:lastModifiedBy>jam26</cp:lastModifiedBy>
  <cp:revision>2</cp:revision>
  <dcterms:created xsi:type="dcterms:W3CDTF">2012-08-30T11:06:00Z</dcterms:created>
  <dcterms:modified xsi:type="dcterms:W3CDTF">2012-08-30T11:06:00Z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ser Name_1">
    <vt:lpwstr>jo_ltj@hotmail.com@www.mendeley.com</vt:lpwstr>
  </property>
</Properties>
</file>