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460" w:rsidRPr="008815C2" w:rsidRDefault="00420460" w:rsidP="00420460">
      <w:pPr>
        <w:pageBreakBefore/>
        <w:spacing w:line="360" w:lineRule="auto"/>
      </w:pPr>
      <w:r w:rsidRPr="008815C2">
        <w:rPr>
          <w:b/>
          <w:bCs/>
        </w:rPr>
        <w:t>Table S1. List of primers used in the qRT-PCR validation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20"/>
        <w:gridCol w:w="3666"/>
        <w:gridCol w:w="3549"/>
        <w:gridCol w:w="1480"/>
      </w:tblGrid>
      <w:tr w:rsidR="00420460" w:rsidRPr="008815C2" w:rsidTr="006C5A85">
        <w:tc>
          <w:tcPr>
            <w:tcW w:w="1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</w:pPr>
            <w:r w:rsidRPr="008815C2">
              <w:t>Gene</w:t>
            </w:r>
          </w:p>
        </w:tc>
        <w:tc>
          <w:tcPr>
            <w:tcW w:w="36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</w:pPr>
            <w:r w:rsidRPr="008815C2">
              <w:t>Forward Primer</w:t>
            </w:r>
          </w:p>
        </w:tc>
        <w:tc>
          <w:tcPr>
            <w:tcW w:w="35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</w:pPr>
            <w:r w:rsidRPr="008815C2">
              <w:t>Reverse Primer</w:t>
            </w:r>
          </w:p>
        </w:tc>
        <w:tc>
          <w:tcPr>
            <w:tcW w:w="1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rPr>
                <w:i/>
                <w:iCs/>
              </w:rPr>
            </w:pPr>
            <w:r w:rsidRPr="008815C2">
              <w:t>Condition</w:t>
            </w:r>
            <w:r w:rsidRPr="008815C2">
              <w:rPr>
                <w:vertAlign w:val="superscript"/>
              </w:rPr>
              <w:t>1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rPr>
                <w:i/>
                <w:iCs/>
              </w:rPr>
              <w:t>dus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AATGGCGGCTAAAGTCAATG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TTCCTGATCCCAACCTGTTC 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  <w:r w:rsidRPr="008815C2">
              <w:t>1, 5, 8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rPr>
                <w:i/>
                <w:iCs/>
              </w:rPr>
              <w:t>ribD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TTAGACCGCTTGGCGTAGAT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TGGGGTTTTCGCTTGTTTAC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4, 6, 8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APL_0767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TTGCTTCTGTTTGTGCTTGC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ACCGCCGCAGTAAATAACAC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4, 6, 8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APL_1387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TTGCCCGAAATTTATGAACC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AGCGAACGGGTTAGGTTTTT 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  <w:r w:rsidRPr="008815C2">
              <w:t>4, 6, 8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200" w:lineRule="atLeast"/>
            </w:pPr>
            <w:r w:rsidRPr="008815C2">
              <w:rPr>
                <w:i/>
                <w:iCs/>
              </w:rPr>
              <w:t>pbpB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200" w:lineRule="atLeast"/>
            </w:pPr>
            <w:r w:rsidRPr="008815C2">
              <w:t>CGCACTTGAACGTCGTAATG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200" w:lineRule="atLeast"/>
            </w:pPr>
            <w:r w:rsidRPr="008815C2">
              <w:t>AAGCTGCGCATATTTGCTTT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200" w:lineRule="atLeast"/>
              <w:rPr>
                <w:i/>
                <w:iCs/>
              </w:rPr>
            </w:pPr>
            <w:r w:rsidRPr="008815C2">
              <w:t>3, 6</w:t>
            </w:r>
          </w:p>
        </w:tc>
      </w:tr>
      <w:tr w:rsidR="00420460" w:rsidRPr="008815C2" w:rsidTr="006C5A85">
        <w:trPr>
          <w:trHeight w:val="378"/>
        </w:trPr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200" w:lineRule="atLeast"/>
            </w:pPr>
            <w:r w:rsidRPr="008815C2">
              <w:rPr>
                <w:i/>
                <w:iCs/>
              </w:rPr>
              <w:t>ccmC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BodyText"/>
              <w:snapToGrid w:val="0"/>
              <w:spacing w:line="200" w:lineRule="atLeast"/>
            </w:pPr>
            <w:r w:rsidRPr="008815C2">
              <w:t>ATACGGTTCTATGGCGGTTG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BodyText"/>
              <w:snapToGrid w:val="0"/>
              <w:spacing w:line="200" w:lineRule="atLeast"/>
            </w:pPr>
            <w:r w:rsidRPr="008815C2">
              <w:t>AAACAACACCAAAGCCGAAG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200" w:lineRule="atLeast"/>
            </w:pPr>
            <w:r w:rsidRPr="008815C2">
              <w:t>8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APL_0590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TTTCGTTCTCCGTTTGTGAA 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TTTACTTGCCGCTTCTTGCT 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  <w:r w:rsidRPr="008815C2">
              <w:t>4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rPr>
                <w:i/>
                <w:iCs/>
              </w:rPr>
              <w:t>infA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GCATTGAGATGCAAGGTACG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ACGTGCGCGGAAAATAATAC 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5, 7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APL_1791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GGTGGCGAAAAAGCATTAGA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AATCCGCCATTAACACGAAG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  <w:r w:rsidRPr="008815C2">
              <w:t>5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rPr>
                <w:i/>
                <w:iCs/>
              </w:rPr>
              <w:t>macA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GGGACAAGCGATTCGATTTA 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TTTGCTCCGAATTTTCAACC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  <w:r w:rsidRPr="008815C2">
              <w:t>7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rPr>
                <w:i/>
                <w:iCs/>
              </w:rPr>
              <w:t>rpoE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CGGAAAATGTGGTGCTATCC 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TGCATCAATCGCTTCTCTTG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5, 7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APL_0840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AAGCGGATAAAGCAACCTCA 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GGCTTGACCTGCGTTAAATC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  <w:r w:rsidRPr="008815C2">
              <w:t>5, 7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rPr>
                <w:i/>
                <w:iCs/>
              </w:rPr>
              <w:t>ftpA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GACTCGTCAAACGCCTGAAT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CGCACGGATAAACCATTGTA 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7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APL_1690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GTATCGGTGCGGGTATCATC 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TCCGGCTCTTTGGTAATACG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2, 4, 6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APL_0627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TCGGATCGAAAATCAAATCC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GGATGCGTTATTCGCTGACT 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  <w:r w:rsidRPr="008815C2">
              <w:t>2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rPr>
                <w:i/>
                <w:iCs/>
              </w:rPr>
              <w:t>nhaP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TTGCCGGTTCTTTAGGTGTC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ATAGGGTCGGTCGGAGAGAT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  <w:r w:rsidRPr="008815C2">
              <w:t>2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rPr>
                <w:i/>
                <w:iCs/>
              </w:rPr>
              <w:t>ansB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CGATAAACCGGTGGTACTGG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GTTTGTACGGCGGTGGTACT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  <w:r w:rsidRPr="008815C2">
              <w:t>2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rPr>
                <w:i/>
                <w:iCs/>
              </w:rPr>
              <w:t>gntR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TCTACCGCCGTAAAATGGAG 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AATCTGCGTTGTTGGTGATG 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  <w:r w:rsidRPr="008815C2">
              <w:t>2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rPr>
                <w:i/>
                <w:iCs/>
              </w:rPr>
              <w:t>maeB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AGGTAATATCGGTGCGTTGG 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AGAAACATTCCGGTGCTTTG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1, 3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APL_0926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AGCGAGCTATCCAGAAGACG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TTTTTCCGAAATTCCAGTCG 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  <w:r w:rsidRPr="008815C2">
              <w:t>1, 3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rPr>
                <w:i/>
                <w:iCs/>
              </w:rPr>
              <w:t>iscA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 xml:space="preserve">CTGTTCGGGACTGGCTTATG 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GCCGCAAGAATCTTTCACAT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  <w:r w:rsidRPr="008815C2">
              <w:t>1, 3</w:t>
            </w:r>
          </w:p>
        </w:tc>
      </w:tr>
      <w:tr w:rsidR="00420460" w:rsidRPr="008815C2" w:rsidTr="006C5A85">
        <w:tc>
          <w:tcPr>
            <w:tcW w:w="1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rPr>
                <w:i/>
                <w:iCs/>
              </w:rPr>
              <w:t>nrdB</w:t>
            </w:r>
          </w:p>
        </w:tc>
        <w:tc>
          <w:tcPr>
            <w:tcW w:w="366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TTCCGAAACGATCCATTCAC</w:t>
            </w:r>
          </w:p>
        </w:tc>
        <w:tc>
          <w:tcPr>
            <w:tcW w:w="35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</w:pPr>
            <w:r w:rsidRPr="008815C2">
              <w:t>CGTCCACCGTATAGCAACCT</w:t>
            </w:r>
          </w:p>
        </w:tc>
        <w:tc>
          <w:tcPr>
            <w:tcW w:w="1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vertAlign w:val="superscript"/>
              </w:rPr>
            </w:pPr>
            <w:r w:rsidRPr="008815C2">
              <w:t>1, 3</w:t>
            </w:r>
          </w:p>
        </w:tc>
      </w:tr>
    </w:tbl>
    <w:p w:rsidR="00420460" w:rsidRPr="008815C2" w:rsidRDefault="00420460" w:rsidP="00420460">
      <w:pPr>
        <w:spacing w:line="360" w:lineRule="auto"/>
        <w:rPr>
          <w:b/>
          <w:bCs/>
        </w:rPr>
      </w:pPr>
      <w:r w:rsidRPr="008815C2">
        <w:rPr>
          <w:vertAlign w:val="superscript"/>
        </w:rPr>
        <w:t>1</w:t>
      </w:r>
      <w:r w:rsidRPr="008815C2">
        <w:t xml:space="preserve"> down in a 4h biofilm (1), up in a 4h biofilm(2), down in a 6h biofilm (3), up in 6h (4), down in a growing biofilm (5), up in a growing biofilm (6), down in a drip-flow biofilm (7), up in a drip </w:t>
      </w:r>
      <w:r w:rsidRPr="008815C2">
        <w:lastRenderedPageBreak/>
        <w:t>flow biofilm (8).</w:t>
      </w:r>
    </w:p>
    <w:p w:rsidR="00420460" w:rsidRPr="008815C2" w:rsidRDefault="00420460" w:rsidP="00420460">
      <w:pPr>
        <w:pageBreakBefore/>
        <w:spacing w:line="360" w:lineRule="auto"/>
        <w:rPr>
          <w:b/>
          <w:bCs/>
        </w:rPr>
      </w:pPr>
      <w:r w:rsidRPr="008815C2">
        <w:rPr>
          <w:b/>
          <w:bCs/>
        </w:rPr>
        <w:lastRenderedPageBreak/>
        <w:t xml:space="preserve">Table S2. Genes that were significantly </w:t>
      </w:r>
      <w:r>
        <w:rPr>
          <w:b/>
          <w:bCs/>
        </w:rPr>
        <w:t xml:space="preserve">(FDR=0) </w:t>
      </w:r>
      <w:r w:rsidRPr="008815C2">
        <w:rPr>
          <w:b/>
          <w:bCs/>
        </w:rPr>
        <w:t>up-regulated or down-regulated in a 4h biofilm (biofilm vs plan</w:t>
      </w:r>
      <w:r>
        <w:rPr>
          <w:b/>
          <w:bCs/>
        </w:rPr>
        <w:t>k</w:t>
      </w:r>
      <w:r w:rsidRPr="008815C2">
        <w:rPr>
          <w:b/>
          <w:bCs/>
        </w:rPr>
        <w:t>ton).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35"/>
        <w:gridCol w:w="810"/>
        <w:gridCol w:w="6360"/>
        <w:gridCol w:w="1470"/>
      </w:tblGrid>
      <w:tr w:rsidR="00420460" w:rsidRPr="008815C2" w:rsidTr="006C5A85">
        <w:tc>
          <w:tcPr>
            <w:tcW w:w="1335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  <w:rPr>
                <w:b/>
                <w:bCs/>
              </w:rPr>
            </w:pPr>
            <w:r w:rsidRPr="008815C2">
              <w:rPr>
                <w:b/>
                <w:bCs/>
              </w:rPr>
              <w:t xml:space="preserve">Locus tag </w:t>
            </w:r>
          </w:p>
        </w:tc>
        <w:tc>
          <w:tcPr>
            <w:tcW w:w="810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  <w:rPr>
                <w:b/>
                <w:bCs/>
              </w:rPr>
            </w:pPr>
            <w:r w:rsidRPr="008815C2">
              <w:rPr>
                <w:b/>
                <w:bCs/>
              </w:rPr>
              <w:t xml:space="preserve">Gene </w:t>
            </w:r>
          </w:p>
        </w:tc>
        <w:tc>
          <w:tcPr>
            <w:tcW w:w="6360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  <w:rPr>
                <w:b/>
                <w:bCs/>
              </w:rPr>
            </w:pPr>
            <w:r w:rsidRPr="008815C2">
              <w:rPr>
                <w:b/>
                <w:bCs/>
              </w:rPr>
              <w:t>Description</w:t>
            </w:r>
          </w:p>
        </w:tc>
        <w:tc>
          <w:tcPr>
            <w:tcW w:w="1470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</w:pPr>
            <w:r w:rsidRPr="008815C2">
              <w:rPr>
                <w:b/>
                <w:bCs/>
              </w:rPr>
              <w:t>Fold change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APL_1690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inner membrane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1.79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APL_1902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yrhG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transport protein yrhG (formate/nitrite transporter)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1.75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APL_1099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1.71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APL_0901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ribosome-associated inhibitor A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1.71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APL_0322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nhaB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Na(+)/H(+) antiporter 2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1.58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APL_0135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ansB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L-asparaginase periplasmic precursor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1.55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APL_0689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torY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cytochrome c-type protein TorY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1.53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APL_1532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dcuB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anaerobic C4-dicarboxylate transporter DcuB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1.51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APL_1388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ABC transporter permease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1.48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APL_1856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1.48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APL_0674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membrane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1.48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APL_0571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gntR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HTH-type transcriptional regulator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1.45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APL_0456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znuC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high-affinity zinc uptake system ATP-binding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1.45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APL_0372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corC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magnesium and cobalt efflux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1.42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APL_0797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tyrR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transcriptional regulatory protein TyrR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1.41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APL_1449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mpl </w:t>
            </w:r>
          </w:p>
        </w:tc>
        <w:tc>
          <w:tcPr>
            <w:tcW w:w="6360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625E5F">
              <w:rPr>
                <w:lang w:val="pt-BR"/>
              </w:rPr>
              <w:t xml:space="preserve">UDP-N-acetylmuramate:L-alanyl-gamma-D-glutamyl-meso-diaminopimelate ligase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1.39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APL_0627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cpxA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CpxA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1.37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APL_1004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nhaP </w:t>
            </w:r>
          </w:p>
        </w:tc>
        <w:tc>
          <w:tcPr>
            <w:tcW w:w="6360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625E5F">
              <w:rPr>
                <w:lang w:val="pt-BR"/>
              </w:rPr>
              <w:t xml:space="preserve">Na(+)/H(+) exchanger beta-like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1.36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APL_1373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 replication initiation factor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1.35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APL_0121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1.35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APL_0837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1.34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APL_1835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glpT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Glycerol-3-phosphate transporter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1.31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APL_0926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-1.28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APL_1760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rplC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L3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-1.29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APL_0929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iscA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iron-binding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-1.32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APL_1761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rplD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50S ribosomal protein L4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-1.35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APL_1898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-1.36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APL_0381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glpC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anaerobic glycerol-3-phosphate dehydrogenase subunit C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-1.37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APL_0930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nifU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scaffold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-1.39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APL_0486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maeB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NADP-dependent malic enzyme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-1.39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APL_1282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dnaQ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 polymerase III subunit epsilon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APL_1198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NAD(P)H nitroreductase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-1.43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APL_0636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hsdR3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type I site-specific restriction-modification system, restriction subunit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-1.43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APL_0993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nrdB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ribonucleotide-diphosphate reductase subunit beta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-1.43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APL_1762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rplW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L23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-1.47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APL_1736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hslV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ATP-dependent protease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-1.47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APL_0106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putA </w:t>
            </w:r>
          </w:p>
        </w:tc>
        <w:tc>
          <w:tcPr>
            <w:tcW w:w="6360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bifunctional proline dehydrogenase/pyrroline-5-carboxylate dehydrogenase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-1.5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APL_0189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dus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tRNA-dihydrouridine synthase B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-1.51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APL_1665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gntP_1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gluconate permease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-1.58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APL_1420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mglB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D-galactose-binding periplasmic protein precursor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-1.6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APL_0992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nrdA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ribonucleoside-diphosphate reductase alpha subunit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-1.61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APL_0379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glpA </w:t>
            </w: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anaerobic glycerol-3-phosphate dehydrogenase subunit A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-1.67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APL_0894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>fdxH</w:t>
            </w:r>
          </w:p>
        </w:tc>
        <w:tc>
          <w:tcPr>
            <w:tcW w:w="6360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formate dehydrogenase, iron-sulfur subunit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-1.69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APL_0668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-1.69</w:t>
            </w:r>
          </w:p>
        </w:tc>
      </w:tr>
      <w:tr w:rsidR="00420460" w:rsidRPr="008815C2" w:rsidTr="006C5A85">
        <w:tc>
          <w:tcPr>
            <w:tcW w:w="133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APL_0771</w:t>
            </w:r>
          </w:p>
        </w:tc>
        <w:tc>
          <w:tcPr>
            <w:tcW w:w="8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6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dihydrolipoamide dehydrogenase </w:t>
            </w:r>
          </w:p>
        </w:tc>
        <w:tc>
          <w:tcPr>
            <w:tcW w:w="147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-1.96</w:t>
            </w:r>
          </w:p>
        </w:tc>
      </w:tr>
      <w:tr w:rsidR="00420460" w:rsidRPr="008815C2" w:rsidTr="006C5A85">
        <w:tc>
          <w:tcPr>
            <w:tcW w:w="1335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APL_0895</w:t>
            </w:r>
          </w:p>
        </w:tc>
        <w:tc>
          <w:tcPr>
            <w:tcW w:w="810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fdnI </w:t>
            </w:r>
          </w:p>
        </w:tc>
        <w:tc>
          <w:tcPr>
            <w:tcW w:w="6360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formate dehydrogenase, cytochrome b556 subunit </w:t>
            </w:r>
          </w:p>
        </w:tc>
        <w:tc>
          <w:tcPr>
            <w:tcW w:w="1470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-1.98</w:t>
            </w:r>
          </w:p>
        </w:tc>
      </w:tr>
    </w:tbl>
    <w:p w:rsidR="00420460" w:rsidRPr="00F82072" w:rsidRDefault="00420460" w:rsidP="00420460">
      <w:pPr>
        <w:pageBreakBefore/>
        <w:spacing w:line="360" w:lineRule="auto"/>
        <w:rPr>
          <w:b/>
          <w:bCs/>
        </w:rPr>
      </w:pPr>
      <w:r w:rsidRPr="00F82072">
        <w:rPr>
          <w:b/>
        </w:rPr>
        <w:lastRenderedPageBreak/>
        <w:t xml:space="preserve">Table S3. Genes that were significantly </w:t>
      </w:r>
      <w:r w:rsidRPr="00F82072">
        <w:rPr>
          <w:b/>
          <w:bCs/>
        </w:rPr>
        <w:t xml:space="preserve">(FDR=0) </w:t>
      </w:r>
      <w:r w:rsidRPr="00F82072">
        <w:rPr>
          <w:b/>
        </w:rPr>
        <w:t>up-regulated or down-regulated in a 6h biofilm (biofilm vs plan</w:t>
      </w:r>
      <w:r>
        <w:rPr>
          <w:b/>
        </w:rPr>
        <w:t>k</w:t>
      </w:r>
      <w:r w:rsidRPr="00F82072">
        <w:rPr>
          <w:b/>
        </w:rPr>
        <w:t>ton).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80"/>
        <w:gridCol w:w="1065"/>
        <w:gridCol w:w="6165"/>
        <w:gridCol w:w="1365"/>
      </w:tblGrid>
      <w:tr w:rsidR="00420460" w:rsidRPr="008815C2" w:rsidTr="006C5A85">
        <w:tc>
          <w:tcPr>
            <w:tcW w:w="1380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  <w:rPr>
                <w:b/>
                <w:bCs/>
              </w:rPr>
            </w:pPr>
            <w:r w:rsidRPr="008815C2">
              <w:rPr>
                <w:b/>
                <w:bCs/>
              </w:rPr>
              <w:t xml:space="preserve">Locus tag </w:t>
            </w:r>
          </w:p>
        </w:tc>
        <w:tc>
          <w:tcPr>
            <w:tcW w:w="1065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  <w:rPr>
                <w:b/>
                <w:bCs/>
              </w:rPr>
            </w:pPr>
            <w:r w:rsidRPr="008815C2">
              <w:rPr>
                <w:b/>
                <w:bCs/>
              </w:rPr>
              <w:t xml:space="preserve">Gene </w:t>
            </w:r>
          </w:p>
        </w:tc>
        <w:tc>
          <w:tcPr>
            <w:tcW w:w="6165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  <w:rPr>
                <w:b/>
                <w:bCs/>
              </w:rPr>
            </w:pPr>
            <w:r w:rsidRPr="008815C2">
              <w:rPr>
                <w:b/>
                <w:bCs/>
              </w:rPr>
              <w:t>Description</w:t>
            </w:r>
          </w:p>
        </w:tc>
        <w:tc>
          <w:tcPr>
            <w:tcW w:w="1365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</w:pPr>
            <w:r w:rsidRPr="008815C2">
              <w:rPr>
                <w:b/>
                <w:bCs/>
              </w:rPr>
              <w:t>Fold change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APL_1691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ABC transporter, permease protein, amino acid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APL_1373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 replication initiation factor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APL_0767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sst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serine/threonine transporter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APL_0715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ABC transport system permease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1.98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APL_0585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(AcrR family)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APL_0299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(Predicted thioesterase)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APL_1690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inner membrane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APL_1582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cpxD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capsule polysaccharide export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1.94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APL_1897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nudH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dinucleoside polyphosphate hydrolase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1.78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APL_0982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rpmE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L31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1.78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APL_0006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ompP2A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outer membrane protein P2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APL_1554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wecA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undecaprenyl-phosphate alpha-N-acetylglucosaminyl 1-phosphate transferase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APL_1037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focA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formate transporter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APL_1385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plsX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glycerol-3-phosphate acyltransferase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1.69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APL_0321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dsbB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disulfide bond formation protein B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1.69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APL_0300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tolQ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colicin transport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1.68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APL_0363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 (coproporphyrinogen III oxidase)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1.66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APL_1292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ABC transporter ATP-binding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1.65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APL_0382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ribD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riboflavin biosynthesis protein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1.64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APL_0575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deaD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cold-shock DEAD box protein A-like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1.61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APL_1926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truD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tRNA pseudouridine synthase D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1.58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APL_1387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(metal-binding/nucleic acid-binding  protein)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1.55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APL_0967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gltS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sodium/glutamate symport carrier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1.55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APL_0118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cspC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cold shock-like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1.54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APL_0920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(Periplasmic protein)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1.52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APL_1291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 (permease)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1.51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APL_1228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infA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translation initiation factor IF-1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APL_2025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hisH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imidazole glycerol phosphate synthase subunit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APL_1793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>Fe(III) dicitrate ABC transporter, ATP-binding protein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APL_1388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ABC transporter permease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APL_1655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gidA </w:t>
            </w:r>
          </w:p>
        </w:tc>
        <w:tc>
          <w:tcPr>
            <w:tcW w:w="616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tRNA uridine 5-carboxymethylaminomethyl modification enzyme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APL_1570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exbB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biopolymer transport ExbB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APL_1896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(permeases)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APL_1213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 (Predicted phosphatase/phosphohexomutase)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APL_1653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F0F1 ATP synthase subunit I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APL_1901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rraA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ribonuclease activity regulator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1.42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APL_0690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moaA </w:t>
            </w:r>
          </w:p>
        </w:tc>
        <w:tc>
          <w:tcPr>
            <w:tcW w:w="616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625E5F">
              <w:rPr>
                <w:lang w:val="pt-BR"/>
              </w:rPr>
              <w:t xml:space="preserve">molybdenum cofactor biosynthesis protein A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1.41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APL_0373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APL_0456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znuC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high-affinity zinc uptake system ATP-binding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APL_2026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hisA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1-(5-phosphoribosyl)-5-[(5-phosphoribosylamino)methylideneamino]imidazole-4-carboxamide isomerase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1.38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APL_0903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folE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GTP cyclohydrolase I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APL_0677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APL_0146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dusA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tRNA-dihydrouridine synthase A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APL_0943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N5-glutamine S-adenosyl-L-methionine-dependent methyltransferase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APL_0579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mukF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condensin subunit F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APL_0716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iron(III) ABC </w:t>
            </w:r>
            <w:proofErr w:type="gramStart"/>
            <w:r w:rsidRPr="008815C2">
              <w:rPr>
                <w:lang w:val="fr-CA"/>
              </w:rPr>
              <w:t>transporter</w:t>
            </w:r>
            <w:proofErr w:type="gramEnd"/>
            <w:r w:rsidRPr="008815C2">
              <w:rPr>
                <w:lang w:val="fr-CA"/>
              </w:rPr>
              <w:t xml:space="preserve">, permease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APL_1791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periplasmic iron/siderophore binding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1.34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APL_1461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menA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1,4-dihydroxy-2-naphthoate octaprenyltransferase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APL_0590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(Exopolysaccharide biosynthesis protein)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APL_0661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purK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phosphoribosylaminoimidazole carboxylase ATPase subunit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-1.27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APL_0764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-1.27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APL_1676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dmsC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anaerobic dimethyl sulfoxide reductase chain C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-1.28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APL_0739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ihfB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integration host factor subunit beta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-1.29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APL_1027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(Permeases of the major facilitator superfamily)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-1.29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APL_0726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carbonic anhydrase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-1.29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APL_1537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prmA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ribosomal protein L11 methyltransferase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APL_1125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cysteine desulfurase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APL_0993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nrdB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ribonucleotide-diphosphate reductase subunit beta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APL_0815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APL_1252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(Di- and tricarboxylate transporters)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APL_1641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APL_1455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ilvA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threonine dehydratase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APL_1436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rne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ribonuclease 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-1.32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APL_1988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hemB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delta-aminolevulinic acid dehydratase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-1.32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APL_1510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gpsA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NAD(P)H-dependent glycerol-3-phosphate dehydrogenase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APL_0824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purB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adenylosuccinate lyase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APL_0926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APL_1478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vacB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ribonuclease R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-1.34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APL_0249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thrB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homoserine kinase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APL_1675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dmsB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anaerobic dimethyl sulfoxide reductase chain B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APL_1659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APL_0644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pta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phosphate acetyltransferase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APL_0717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iron(III) ABC transporter, ATP-binding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APL_0940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(dithiobiotin synthetase)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APL_0925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hscA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chaperone protein HscA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APL_0971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acyl CoA thioester hydrolase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-1.39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APL_0226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(RecA-superfamily ATPases implicated in signal transduction)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APL_1634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glycosyltransferase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APL_0941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bioF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8-amino-7-oxononanoate synthase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APL_0823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glpR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glycerol-3-phosphate regulon repressor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-1.42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APL_0889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-1.42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APL_0486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maeB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NADP-dependent malic enzyme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-1.42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APL_1538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acetyltransferase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APL_0930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nifU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scaffold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APL_1823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pbpB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penicillin-binding protein 1B (PBP1b)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APL_0737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tetratricopeptide repeat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APL_1547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hcr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HCP oxidoreductase, NADH-dependent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APL_0928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hscB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co-chaperone HscB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APL_1946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(membrane protein)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-1.48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APL_1674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es-ES"/>
              </w:rPr>
            </w:pPr>
            <w:r w:rsidRPr="008815C2">
              <w:rPr>
                <w:i/>
                <w:iCs/>
              </w:rPr>
              <w:t xml:space="preserve">dmsA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es-ES"/>
              </w:rPr>
              <w:t>anaerobic dimethyl sulfoxide reductase chain A precursor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-1.48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APL_1282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dnaQ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 polymerase III subunit epsilon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-1.49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APL_0888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fadJ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putative fatty acid oxidation complex alpha subunit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-1.52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APL_1415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-1.54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APL_0740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S1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-1.55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APL_0921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(TPR repeat)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-1.56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APL_0383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ribE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riboflavin synthase subunit alpha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-1.62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APL_1959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adhI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alcohol dehydrogenase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-1.64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APL_0444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-1.67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APL_0445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ykgF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electron transport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-1.69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APL_2010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hbpA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Heme-binding protein A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APL_1765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rplV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L22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-1.71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fdhE </w:t>
            </w:r>
          </w:p>
        </w:tc>
        <w:tc>
          <w:tcPr>
            <w:tcW w:w="616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625E5F">
              <w:rPr>
                <w:lang w:val="fr-CA"/>
              </w:rPr>
              <w:t xml:space="preserve">formate dehydrogenase accessory protein FdhE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-1.75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APL_0384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ribA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riboflavin biosynthesis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APL_0929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iscA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iron-binding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APL_1414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mqo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malate:quinone oxidoreductase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-2.17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APL_0892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fdxG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formate dehydrogenase, nitrate-inducible, major subunit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-2.24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APL_0106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putA </w:t>
            </w:r>
          </w:p>
        </w:tc>
        <w:tc>
          <w:tcPr>
            <w:tcW w:w="616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bifunctional proline dehydrogenase/pyrroline-5-carboxylate dehydrogenase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-2.45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APL_0107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putP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sodium/proline symporter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APL_0687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dld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D-lactate dehydrogenase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APL_0894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>fdxH</w:t>
            </w:r>
          </w:p>
        </w:tc>
        <w:tc>
          <w:tcPr>
            <w:tcW w:w="616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formate dehydrogenase, iron-sulfur subunit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-2.73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APL_0771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lpdA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dihydrolipoamide dehydrogenase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-2.78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APL_0893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fdxG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formate dehydrogenase, nitrate-inducible, major subunit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APL_2011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aldA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putative aldehyde dehydrogenase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-3.01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APL_0895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fdnI </w:t>
            </w:r>
          </w:p>
        </w:tc>
        <w:tc>
          <w:tcPr>
            <w:tcW w:w="616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formate dehydrogenase, cytochrome b556 subunit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-3.06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APL_1977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yedE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inner membrane protein 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-3.09</w:t>
            </w:r>
          </w:p>
        </w:tc>
      </w:tr>
      <w:tr w:rsidR="00420460" w:rsidRPr="008815C2" w:rsidTr="006C5A85">
        <w:tc>
          <w:tcPr>
            <w:tcW w:w="138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APL_1976</w:t>
            </w:r>
          </w:p>
        </w:tc>
        <w:tc>
          <w:tcPr>
            <w:tcW w:w="10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yedF </w:t>
            </w:r>
          </w:p>
        </w:tc>
        <w:tc>
          <w:tcPr>
            <w:tcW w:w="61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(redox protein, regulator of disulfide bond formation)</w:t>
            </w:r>
          </w:p>
        </w:tc>
        <w:tc>
          <w:tcPr>
            <w:tcW w:w="136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-3.32</w:t>
            </w:r>
          </w:p>
        </w:tc>
      </w:tr>
      <w:tr w:rsidR="00420460" w:rsidRPr="008815C2" w:rsidTr="006C5A85">
        <w:tc>
          <w:tcPr>
            <w:tcW w:w="1380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APL_1450</w:t>
            </w:r>
          </w:p>
        </w:tc>
        <w:tc>
          <w:tcPr>
            <w:tcW w:w="1065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fbp</w:t>
            </w:r>
          </w:p>
        </w:tc>
        <w:tc>
          <w:tcPr>
            <w:tcW w:w="6165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fructose-1,6-bisphosphatase </w:t>
            </w:r>
          </w:p>
        </w:tc>
        <w:tc>
          <w:tcPr>
            <w:tcW w:w="1365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-3.57</w:t>
            </w:r>
          </w:p>
        </w:tc>
      </w:tr>
    </w:tbl>
    <w:p w:rsidR="00420460" w:rsidRPr="008815C2" w:rsidRDefault="00420460" w:rsidP="00420460">
      <w:pPr>
        <w:spacing w:line="360" w:lineRule="auto"/>
      </w:pPr>
    </w:p>
    <w:p w:rsidR="00420460" w:rsidRPr="00F82072" w:rsidRDefault="00420460" w:rsidP="00420460">
      <w:pPr>
        <w:pageBreakBefore/>
        <w:spacing w:line="360" w:lineRule="auto"/>
        <w:rPr>
          <w:b/>
          <w:bCs/>
        </w:rPr>
      </w:pPr>
      <w:r w:rsidRPr="00F82072">
        <w:rPr>
          <w:b/>
        </w:rPr>
        <w:lastRenderedPageBreak/>
        <w:t xml:space="preserve">Table S4. Genes that were significantly </w:t>
      </w:r>
      <w:r w:rsidRPr="00F82072">
        <w:rPr>
          <w:b/>
          <w:bCs/>
        </w:rPr>
        <w:t xml:space="preserve">(FDR=0) </w:t>
      </w:r>
      <w:r w:rsidRPr="00F82072">
        <w:rPr>
          <w:b/>
        </w:rPr>
        <w:t>up-regulated or down-regulated in a growing biofilm (4h biofilm vs 6h biofilm).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05"/>
        <w:gridCol w:w="975"/>
        <w:gridCol w:w="6285"/>
        <w:gridCol w:w="1410"/>
      </w:tblGrid>
      <w:tr w:rsidR="00420460" w:rsidRPr="008815C2" w:rsidTr="006C5A85">
        <w:tc>
          <w:tcPr>
            <w:tcW w:w="1305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  <w:rPr>
                <w:b/>
                <w:bCs/>
              </w:rPr>
            </w:pPr>
            <w:r w:rsidRPr="008815C2">
              <w:rPr>
                <w:b/>
                <w:bCs/>
              </w:rPr>
              <w:t xml:space="preserve">Locus tag </w:t>
            </w:r>
          </w:p>
        </w:tc>
        <w:tc>
          <w:tcPr>
            <w:tcW w:w="975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  <w:rPr>
                <w:b/>
                <w:bCs/>
              </w:rPr>
            </w:pPr>
            <w:r w:rsidRPr="008815C2">
              <w:rPr>
                <w:b/>
                <w:bCs/>
              </w:rPr>
              <w:t xml:space="preserve">Gene </w:t>
            </w:r>
          </w:p>
        </w:tc>
        <w:tc>
          <w:tcPr>
            <w:tcW w:w="6285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  <w:rPr>
                <w:b/>
                <w:bCs/>
              </w:rPr>
            </w:pPr>
            <w:r w:rsidRPr="008815C2">
              <w:rPr>
                <w:b/>
                <w:bCs/>
              </w:rPr>
              <w:t>Description</w:t>
            </w:r>
          </w:p>
        </w:tc>
        <w:tc>
          <w:tcPr>
            <w:tcW w:w="1410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</w:pPr>
            <w:r w:rsidRPr="008815C2">
              <w:rPr>
                <w:b/>
                <w:bCs/>
              </w:rPr>
              <w:t>Fold change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APL_1676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dmsC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anaerobic dimethyl sulfoxide reductase chain C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10.53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APL_1678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napF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ferredoxin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7.84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APL_1677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dmsD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twin-argninine leader-binding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7.48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APL_0343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fruA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PTS system fructose-specific EIIBC component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7.13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APL_1675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dmsB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anaerobic dimethyl sulfoxide reductase chain B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6.94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APL_0345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fruB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multiphosphoryl transfer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6.1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APL_0740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S1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5.87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APL_2010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hbpA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Heme-binding protein 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5.8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APL_0153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nqrD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Na(+)-translocating NADH-quinone reductase subunit D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5.72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APL_1209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betT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choline-glycine betaine transporter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5.66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APL_1252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(Di- and tricarboxylate transporters)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4.73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APL_0767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sst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serine/threonine transporter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4.69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APL_0842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pntA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NAD(P) transhydrogenase subunit alpha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4.64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APL_0841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sv-SE"/>
              </w:rPr>
            </w:pPr>
            <w:r w:rsidRPr="008815C2">
              <w:rPr>
                <w:i/>
                <w:iCs/>
              </w:rPr>
              <w:t xml:space="preserve">pntB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sv-SE"/>
              </w:rPr>
              <w:t xml:space="preserve">NAD(P) transhydrogenase subunit beta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4.34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APL_0102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nrfC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nitrate reductase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4.08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fdxG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formate dehydrogenase, nitrate-inducible, major subunit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4.07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APL_0097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ilvD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Dihydroxy-acid dehydratase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4.04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APL_1373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 replication initiation factor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3.95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APL_0976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membrane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3.66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fdnI 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formate dehydrogenase, cytochrome b556 subunit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3.65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APL_0967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gltS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sodium/glutamate symport carrier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3.63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fdxG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formate dehydrogenase, nitrate-inducible, major subunit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3.54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APL_1838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asnC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Regulatory protein asnC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3.42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APL_0250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thrA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bifunctional aspartokinase/homoserine dehydrogenase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3.42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APL_1787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rimM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16S rRNA-processing protein rimM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3.41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APL_1054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cyaA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adenylate cyclase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APL_1769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rpsQ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30S ribosomal protein S17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3.34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APL_0575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deaD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cold-shock DEAD box protein A-like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3.29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APL_1660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mannose permease IID component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3.28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APL_1370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ccmC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heme exporter protein C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3.28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APL_1387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(metal-binding/nucleic acid-binding  protein)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3.25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APL_1392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ptnC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mannose permease IIC component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3.24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APL_1760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L3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3.22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APL_0527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ABC-type transport system, permease component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APL_0382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ribD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riboflavin biosynthesis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APL_0320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metC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cystathionine beta-lyase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3.15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APL_0593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guaB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inosine-5-monophosphate dehydrogenase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3.11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APL_0349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glgA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glycogen synthase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3.11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APL_1762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rplW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L23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3.09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APL_0255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gpt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xanthine phosphoribosyltransferase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3.07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APL_1789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rplS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L19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3.07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APL_1319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ptsB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PTS system sucrose-specific EIIBC component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3.06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APL_1316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dcuB2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anaerobic C4-dicarboxylate transporter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3.04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APL_0718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3.04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APL_1695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kpsC 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capsule polysaccharide modification protein LipA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3.03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APL_1781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rpsM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S13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3.02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APL_1759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rpsJ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S10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APL_1962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hflX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GTP-binding protein hflX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APL_1149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aspS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aspartyl-tRNA synthetase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APL_1204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esterase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APL_0735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APL_1765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rplV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L22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APL_0804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APL_1647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atpG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 synthase gamma chain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APL_0587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acrB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acriflavine resistance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APL_0256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gmk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guanylate kinase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APL_0847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oxygen-independent coproporphyrinogen III oxidase-like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APL_1529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frdA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fumarate reductase flavoprotein subunit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>fdxH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formate dehydrogenase, iron-sulfur subunit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APL_1766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S3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2.88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APL_0977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xthA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exodeoxyribonuclease III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2.87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APL_1447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afuB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Ferric transport system permease protein fbpB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2.86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APL_1553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2.85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APL_1385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plsX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glycerol-3-phosphate acyltransferase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2.83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APL_0195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mrcA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membrane carboxypeptidase/penicillin-binding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2.82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APL_1372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ccmA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cytochrome c biogenesis ATP-binding export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APL_0983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tktA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transketolase 2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2.77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APL_0644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pta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phosphate acetyltransferase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2.74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APL_1171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rpsF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S6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2.74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APL_1763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rplB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L2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2.73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APL_0100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nrfA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Cytochrome c-552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2.73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APL_1783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S4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2.72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APL_0700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hisC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histidinol-phosphate aminotransferase 2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2.72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APL_0414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uppS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undecaprenyl pyrophosphate synthetase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2.71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APL_1268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protease 4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2.71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APL_1947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sv-SE"/>
              </w:rPr>
            </w:pPr>
            <w:r w:rsidRPr="008815C2">
              <w:rPr>
                <w:i/>
                <w:iCs/>
              </w:rPr>
              <w:t xml:space="preserve">nhaA 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8815C2">
              <w:rPr>
                <w:lang w:val="sv-SE"/>
              </w:rPr>
              <w:t xml:space="preserve">Na(+)/H(+) antiporter 1 (Sodium/proton antiporter 1)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APL_0344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fruK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1-phosphofructokinase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APL_1646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atpD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 synthase subunit beta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APL_1310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pgl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6-phosphogluconolactonase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2.67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APL_1772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rpsN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S14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2.67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APL_1181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kefB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glutathione-regulated potassium-efflux system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2.66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APL_1662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PTS system mannose-specific EIIAB component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2.66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APL_1995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ispB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octaprenyl-diphosphate synthase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2.65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APL_0595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ftsH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cell division protease FtsH-like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2.65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APL_1865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accC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Biotin carboxylase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2.64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APL_1897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nudH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dinucleoside polyphosphate hydrolase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2.63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APL_1312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cysQ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CysQ-like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2.62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APL_1016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nucleoside transporter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2.61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APL_1191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namA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NADPH dehydrogenase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2.61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APL_1079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purine permease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APL_1053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kefBC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glutathione-regulated potassium-efflux system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APL_0449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integral membrane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APL_0778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msbA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lipid A export ATP-binding/permease protein MsbA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APL_1105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>dnaE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fr-CA"/>
              </w:rPr>
              <w:t xml:space="preserve">DNA polymerase III subunit alpha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APL_1912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xylR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xylose operon regulatory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APL_1649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atpH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ATP synthase delta chain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APL_1291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 (permease)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APL_1824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menB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naphthoate synthase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APL_0775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prsA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ribose-phosphate pyrophosphokinase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APL_1010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hemC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porphobilinogen deaminase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APL_1843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cysJ 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Sulfite reductase [NADPH] flavoprotein alpha-component (SIR-FP)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APL_0211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glyA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glycine/serine hydroxymethyltransferase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APL_1993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fabD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Malonyl CoA-acyl carrier protein transacylase (MCT)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APL_0383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ribE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riboflavin synthase subunit alpha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APL_0675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asnS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asparaginyl-tRNA synthetase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APL_0173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APL_1902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yrhG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transport protein yrhG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APL_1650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atpF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 synthase B chain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APL_1552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wecB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UDP-N-acetylglucosamine 2-epimerase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APL_1652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atpB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 synthase A chain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APL_0887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fadI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3-ketoacyl-CoA thiolase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APL_0777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lolB 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625E5F">
              <w:rPr>
                <w:lang w:val="fr-CA"/>
              </w:rPr>
              <w:t xml:space="preserve">outer-membrane lipoprotein LolB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APL_0346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glgB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1,4-alpha-glucan branching enzyme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APL_1847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 xml:space="preserve">cysW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Sulfate transport system permease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APL_1309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permease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APL_1248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AzlC family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APL_0375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glpK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glycerol kinase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APL_1043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aminotransferase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APL_0992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nrdA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ribonucleoside-diphosphate reductase alpha subunit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APL_0431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APL_0690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moaA 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625E5F">
              <w:rPr>
                <w:lang w:val="pt-BR"/>
              </w:rPr>
              <w:t xml:space="preserve">molybdenum cofactor biosynthesis protein 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APL_0099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ilvG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Acetolactate synthase isozyme II large subunit (AHAS-II)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APL_1782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rpsK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S11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APL_1785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rplQ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L17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APL_1376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oadA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oxaloacetate decarboxylase alpha chain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APL_0727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ilvI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acetolactate synthase large subunit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APL_0973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membrane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APL_1851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murB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UDP-N-acetylenolpyruvoylglucosamine reductase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APL_1882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APL_1371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ccmB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heme exporter protein B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APL_1918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vacJ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VacJ-like protein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APL_0377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glpT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glycerol-3-phosphate transporter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APL_0738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APL_0966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transport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APL_1839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udp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uridine phosphorylase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APL_1784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rpoA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DNA-directed RNA polymerase alpha chain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APL_0660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ansB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L-asparaginase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APL_0452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sucC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fr-CA"/>
              </w:rPr>
              <w:t xml:space="preserve">succinyl-CoA synthetase beta chain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APL_1384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fabH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3-oxoacyl-[acyl-carrier-protein] synthase 3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APL_1554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wecA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undecaprenyl-phosphate alpha-N-acetylglucosaminyl 1-phosphate 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APL_1588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TRAP transporter solute receptor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APL_1222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aspartate-semialdehyde dehydrogenase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APL_1205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glutathione S-transferase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APL_0769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ushA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UshA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APL_0249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thrB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homoserine kinase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APL_1448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 xml:space="preserve">afuC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ferric ABC transporter ATP-binding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APL_0826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 xml:space="preserve">cydC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transport ATP-binding protein CydC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APL_0298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cydB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cytochrome oxidase subunit 2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APL_0136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pyrG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CTP synthase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APL_1713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membrane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APL_1550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es-ES"/>
              </w:rPr>
            </w:pPr>
            <w:r w:rsidRPr="008815C2">
              <w:rPr>
                <w:i/>
                <w:iCs/>
              </w:rPr>
              <w:t>wecD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625E5F">
              <w:rPr>
                <w:lang w:val="pt-BR"/>
              </w:rPr>
              <w:t xml:space="preserve">putative TDP-D-fucosamine acetyltransferase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APL_0661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purK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phosphoribosylaminoimidazole carboxylase ATPase subunit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APL_1073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APL_0594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ftsJ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ribosomal RNA large subunit methyltransferase J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APL_2016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Ferrioxamine B receptor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APL_1478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vacB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ribonuclease 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APL_1582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cpxD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capsule polysaccharide export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APL_0771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lpdA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dihydrolipoamide dehydrogenase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APL_0732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ubiX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3-octaprenyl-4-hydroxybenzoate carboxy-lyase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APL_0568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APL_0145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APL_1823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pbpB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penicillin-binding protein 1B (PBP1b)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APL_0699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aroA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3-phosphoshikimate 1-carboxyvinyltransferase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APL_1934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APL_1896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(permeases)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APL_1359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dsbD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thiol:disulfide interchange protein DsbD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APL_1208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adhC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alcohol dehydrogenase class 3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APL_0972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ispZ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intracellular septation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APL_1243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gor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glutathione reductase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APL_1984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ubiB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ubiquinone biosynthesis protein ubiB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APL_1770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rplX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L24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APL_0933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ompP1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outer membrane protein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APL_0606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symporter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APL_0138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leuD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3-isopropylmalate dehydratase small subunit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APL_1684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fucI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L-fucose isomerase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APL_0888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fadJ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putative fatty acid oxidation complex alpha subunit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APL_0578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parC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 topoisomerase 4 subunit 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APL_0106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putA 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bifunctional proline dehydrogenase/pyrroline-5-carboxylate dehydrogenase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APL_1983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APL_0579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mukF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condensin subunit F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APL_1721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rplL 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625E5F">
              <w:rPr>
                <w:lang w:val="pt-BR"/>
              </w:rPr>
              <w:t xml:space="preserve">50S ribosomal protein L7/L12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APL_0991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APL_0821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gyrB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 gyrase subunit B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APL_1632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transcriptional regulator of sugar metabolism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APL_0943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N5-glutamine S-adenosyl-L-methionine-dependent methyltransferase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APL_0935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arcB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aerobic respiration control sensor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APL_0742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degS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protease DegS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APL_1389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APL_1692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ABC transporter, permease protein, amino acid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APL_1422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APL_1895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lgt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Prolipoprotein diacylglyceryl 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APL_1028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glycosyltransferase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APL_1693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amino-acid ABC transporter ATP-binding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APL_0747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es-ES"/>
              </w:rPr>
            </w:pPr>
            <w:r w:rsidRPr="008815C2">
              <w:rPr>
                <w:i/>
                <w:iCs/>
              </w:rPr>
              <w:t xml:space="preserve">mepA 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es-ES"/>
              </w:rPr>
            </w:pPr>
            <w:r w:rsidRPr="008815C2">
              <w:rPr>
                <w:lang w:val="es-ES"/>
              </w:rPr>
              <w:t xml:space="preserve">penicillin-insensitive murein endopeptidase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APL_1835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glpT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Glycerol-3-phosphate transporter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APL_0183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Mn2+ and Fe2+ transporters of the NRAMP family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APL_0763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perM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permease perM-like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APL_1690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inner membrane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APL_0067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>dppD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dipeptide transport ATP-binding protein DppD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APL_0592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guaA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GMP synthase (glutamine-hydrolyzing)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APL_1313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ADP compounds hydrolase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APL_1066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yajC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preprotein translocase subunit YajC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APL_1326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uvrD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 helicase II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APL_1428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 xml:space="preserve">napG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ferredoxin-type protein napG-like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APL_1532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dcuB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anaerobic C4-dicarboxylate transporter DcuB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APL_1367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ccmF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cytochrome c-type biogenesis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APL_0659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purE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phosphoribosylaminoimidazole carboxylase catalytic subunit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APL_0066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 xml:space="preserve">dppC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dipeptide transport system permease protein DppC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APL_0424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cvpA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colicin V production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APL_2019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hisG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 phosphoribosyltransferase (ATP-PRTase) (ATP-PRT)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APL_0432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leuB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3-isopropylmalate dehydrogenase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APL_1253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putative sodium/sulphate transporter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APL_1275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gltX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glutamyl-tRNA synthetase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APL_1104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membrane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APL_0483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nitroreductase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APL_1982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ubiE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Ubiquinone/menaquinone biosynthesis methyltransferase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APL_1304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cysZ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sulfate transport protein CysZ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APL_0305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membrane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APL_0422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argG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argininosuccinate synthase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APL_1427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 xml:space="preserve">napH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ferredoxin-type protein NapH-like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APL_0708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ppx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exopolyphosphatase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APL_0322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nhaB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Na(+)/H(+) antiporter 2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APL_1776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rpsE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S5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APL_1249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 xml:space="preserve">sapF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peptide transport system ATP-binding protein SapF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APL_1749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Putative acyl-CoA thioester hydrolase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APL_0980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lbgA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LPS biosynthesis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APL_1540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tldD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TldD-like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APL_0159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hcaT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3-phenylpropionic acid transporter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APL_0811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APL_1673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rbsK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ribokinase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APL_1198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NAD(P)H nitroreductase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APL_1282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dnaQ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 polymerase III subunit epsilon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APL_0413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cdsA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phosphatidate cytidylyltransferase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APL_1042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menF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menaquinone-specific isochorismate synthase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APL_0455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sucA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2-oxoglutarate dehydrogenase E1 component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APL_0710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lysC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lysine-sensitive aspartokinase 3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1.72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APL_1518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glnB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nitrogen regulatory protein P-II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-1.74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APL_1937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hemH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Ferrochelatase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-1.75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APL_0199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-1.77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APL_0358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nfo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putative endonuclease 4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-1.79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APL_0703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ATP-dependent helicase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APL_1361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APL_1924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pgaD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biofilm PGA synthesis protein pgaD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APL_0177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folK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2-amino-4-hydroxy-6-hydroxymethyldihydropteridine pyrophosphokinase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APL_0189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dus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tRNA-dihydrouridine synthase B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APL_0859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tryptophan biosynthesis protein trpCF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APL_0865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aape0934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APL_1903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APL_1965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crp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Catabolite gene activator (cAMP receptor protein) (cAMP-regulatory protein)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APL_0614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bioD1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dethiobiotin synthetase 1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APL_0729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pmbA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antibiotic maturation factor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APL_1738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lactoylglutathione lyase and related lyases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APL_0075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ybaB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APL_1189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APL_0263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putative ABC transport system permease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APL_1923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pgaC 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625E5F">
              <w:rPr>
                <w:lang w:val="pt-BR"/>
              </w:rPr>
              <w:t xml:space="preserve">biofilm PGA synthesis N-glycosyltransferase PgaC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fdhD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formate dehydrogenase accessory protein-like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APL_1568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tbpB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transferrin-binding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APL_1360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APL_0247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rho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transcription termination factor Rho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APL_1605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APL_0120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prc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tail-specific protease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APL_0364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ssa1 /aasP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serotype-specific antigen 1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APL_0351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ndk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nucleoside diphosphate kinase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APL_1920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site-specific recombinase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APL_0040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yhbZ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GTP-binding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APL_1513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coaA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pantothenate kinase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APL_0362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ung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uracil-DNA glycosylase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APL_0625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APL_0626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macB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macrolide-specific ABC-type efflux carrier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APL_0997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lacZ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beta-galactosidase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APL_0904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kdkA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3-deoxy-D-manno-octulosonic acid kinase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APL_2035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sufI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Copper-containing nitrite reductase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APL_0607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nfnB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putative NAD(P)H nitroreductase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APL_1556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transport system permease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APL_1218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fur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ferric uptake regulation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APL_0048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arcA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aerobic respiration control protein ArcA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APL_1819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acpP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acyl carrier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APL_1148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periplasmic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APL_0914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ppiB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fr-CA"/>
              </w:rPr>
              <w:t xml:space="preserve">peptidyl-prolyl cis-trans isomerase B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APL_0752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seqA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 replication inhibitor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APL_2040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kdsA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2-dehydro-3-deoxyphosphooctonate aldolase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APL_0093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APL_1227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APL_0844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queF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NADPH-dependent 7-cyano-7-deazaguanine reductase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APL_0336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 xml:space="preserve">yhgB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ABC transporter ATP-binding prote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APL_0471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APL_1506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LysM domain/BON superfamily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APL_0408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fabZ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(3R)-hydroxymyristoyl-[acyl-carrier-protein] dehydratase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APL_0812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res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type III restriction enzyme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APL_1230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serB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phosphoserine phosphatase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APL_2002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APL_1908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xylA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Xylose isomerase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APL_0896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fdhE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formate dehydrogenase accessory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APL_1793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>Fe(III) dicitrate ABC transporter, ATP-binding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APL_0698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argA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amino-acid acetyltransferase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APL_0087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nudC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NADH pyrophosphatase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APL_1045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membrane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APL_1379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ccp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cytochrome c peroxidase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APL_2039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ldhA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Glycerate dehydrogenase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APL_1591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APL_0630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mazG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pyrophosphatase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APL_1594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lipB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APL_1147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trpG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anthranilate synthase component II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APL_0547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tadF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tight adherence protein F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APL_1078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trxA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thioredoxin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APL_1098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6-pyruvoyl tetrahydrobiopterin synthase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APL_1495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transcriptional regulator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APL_0130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engC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GTPase EngC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APL_1070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ftnB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ferritin-like protein 2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APL_0220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APL_0923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APL_0270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APL_0975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APL_1642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tusD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sulfurtransferase TusD-like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APL_0205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predicted rRNA methyltransferase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APL_0717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iron(III) ABC transporter, ATP-binding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APL_0715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ABC transport system permease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APL_0054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grxA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glutaredoxin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APL_0583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APL_1853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ilvC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Ketol-acid reductoisomerase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APL_0392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APL_1795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periplasmic iron/siderophore binding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APL_0202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thiL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Thiamine-monophosphate kinase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APL_1160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rluB 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ribosomal large subunit pseudouridine synthase B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APL_0457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metalloprotease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APL_0334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APL_1732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APL_0836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transcriptional regulator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APL_1949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dtd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D-tyrosyl-tRNA(Tyr) deacylase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APL_0714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ABC transport system periplasmic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APL_1578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kdsA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2-dehydro-3-deoxyphosphooctonate aldolase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APL_1516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cytochrome c biogenesis factor-like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APL_0337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APL_0190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fis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DNA-binding protein Fis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APL_0276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frpB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iron-regulated outer membrane protein B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APL_0864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APL_1005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rpsO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30S ribosomal protein S15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APL_0326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prfB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peptide chain release factor 2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APL_1274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APL_0293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type I site-specific restriction-modification system, R (restriction) subunit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APL_0863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APL_0363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 (coproporphyrinogen III oxidase)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APL_2003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APL_1957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Lipoprotein_5 domain containing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APL_0605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APL_1595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APL_0709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APL_0450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mglB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D-galactose-binding periplasmic protein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APL_0840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tolC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outer membrane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APL_1810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Mg-dependent DNAse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APL_0073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ydhD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monothiol glutaredoxin-like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APL_0125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lipoprotein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APL_1972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rpmG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L33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APL_0253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recD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exodeoxyribonuclease V alpha chain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APL_0862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truC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tRNA pseudouridine synthase C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APL_1231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nucleotide-binding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APL_0290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Type I restriction enzyme EcoR124II specificity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APL_0227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APL_1087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clpB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chaperone ClpB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APL_0443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autotransporter adhesin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APL_1917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metJ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transcriptional repressor protein MetJ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APL_0959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hemagglutinin/hemolysin-like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APL_1658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APL_0366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APL_1922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pgaB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Biofilm PGA synthesis lipoprotein PgaB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APL_1818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APL_0124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APL_1707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APL_0264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putative ABC transporter ATP-binding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APL_1836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APL_0376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lon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ATP-dependent protease La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APL_0631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accD </w:t>
            </w: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625E5F">
              <w:rPr>
                <w:lang w:val="pt-BR"/>
              </w:rPr>
              <w:t xml:space="preserve">acetyl-coenzyme A carboxylase carboxyl transferase subunit </w:t>
            </w:r>
            <w:r w:rsidRPr="00625E5F">
              <w:rPr>
                <w:lang w:val="pt-BR"/>
              </w:rPr>
              <w:lastRenderedPageBreak/>
              <w:t xml:space="preserve">beta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lastRenderedPageBreak/>
              <w:t>-2.78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APL_1804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APL_0622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tdk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thymidine kinase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APL_1726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APL_0059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narP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nitrate/nitrite response regulator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APL_0285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ubiG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3-demethylubiquinone-9 3-methyltransferase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-2.82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APL_0395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rseA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sigma-E factor negative regulatory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-2.83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APL_1033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pheA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P-protein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-2.84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APL_0335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ptsN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PTS system, nitrogen regulatory IIA-like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-2.84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APL_0670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Fe2+/Pb2+ permease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-2.85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APL_1816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sv-SE"/>
              </w:rPr>
            </w:pPr>
            <w:r w:rsidRPr="008815C2">
              <w:rPr>
                <w:i/>
                <w:iCs/>
              </w:rPr>
              <w:t>holB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sv-SE"/>
              </w:rPr>
              <w:t xml:space="preserve">DNA polymerase III subunit delta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-2.86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APL_1657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amino-acid ABC transporter-binding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APL_1285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APL_0126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HIT-like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-2.94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APL_0078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exbB2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biopolymer transport protein ExbB2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-2.97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APL_1047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hgbA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hemoglobin-binding protein A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-2.97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APL_0784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-2.98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APL_1904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-2.98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APL_1921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pgaA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biofilm PGA synthesis protein PgaA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-3.03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APL_1794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pseudoazurin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-3.04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APL_0937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-3.09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APL_0694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APL_1378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phnA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alkylphosphonate uptake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-3.11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APL_0458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dsbC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thiol:disulfide interchange protein DsbC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-3.12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APL_1257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phoB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phosphate regulon transcriptional regulatory protein PhoB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-3.14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APL_1597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rare lipoprotein A RlpA-like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-3.14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APL_2042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hemK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HemK-like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-3.14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APL_1211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-3.15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APL_1705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lang w:val="fr-CA"/>
              </w:rPr>
              <w:t xml:space="preserve">FKBP-type peptidyl-prolyl cis-trans isomerase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-3.15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APL_1869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-3.25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APL_0643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-3.26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APL_1210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APL_0590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(Exopolysaccharide biosynthesis protein)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-3.32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APL_0459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recJ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single-stranded-DNA-specific exonuclease RecJ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-3.32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APL_0236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-3.34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APL_0563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>afuA_2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Fe3+ ABC transporter, iron-binding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-3.36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APL_1736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hslV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ATP-dependent protease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-3.44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APL_2041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-3.47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APL_0049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-3.48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APL_0149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-3.52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APL_0705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methylation subunit, type III restriction-modification system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-3.53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APL_1735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hslU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ATP-dependent hsl protease ATP-binding subunit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-3.54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APL_1289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-3.54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APL_1432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625E5F">
              <w:rPr>
                <w:lang w:val="pt-BR"/>
              </w:rPr>
              <w:t xml:space="preserve">putative NAD(P)H oxidoreductase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-3.59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APL_0391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macA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macrolide-specific efflux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-3.61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APL_1139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aroE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shikimate dehydrogenase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-3.61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APL_0113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-3.62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APL_1159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APL_0077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exbD2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biopolymer transport protein ExbD2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APL_1350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tehB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tellurite resistance protein TehB-like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APL_0114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hupA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DNA-binding protein HU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-3.72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APL_1570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exbB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biopolymer transport ExbB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-3.75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APL_1141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-3.76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APL_1802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-3.78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APL_1569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exbD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biopolymer transport ExbD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APL_0418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APL_1817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tmk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thymidylate kinase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-3.81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APL_1815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-3.82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APL_0394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rpoE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RNA polymerase sigma-70 factor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-3.84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APL_0495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putative DNA-methyltransferase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-3.84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APL_0946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-3.91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APL_1140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-3.93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APL_0407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es-ES"/>
              </w:rPr>
            </w:pPr>
            <w:r w:rsidRPr="008815C2">
              <w:rPr>
                <w:i/>
                <w:iCs/>
              </w:rPr>
              <w:t xml:space="preserve">lpxA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es-ES"/>
              </w:rPr>
              <w:t xml:space="preserve">Acyl-[acyl-carrier-protein]--UDP-N-acetylglucosamine O-acyltransferase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-3.94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APL_0440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-4.03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APL_1142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recX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regulatory protein RecX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-4.15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APL_0134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-4.21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APL_0428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smpA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small protein 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-4.27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APL_1143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recA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recombinase 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-4.34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APL_1791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periplasmic iron/siderophore binding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-4.7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APL_0076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tonB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protein TonB2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-4.89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APL_0086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-4.91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APL_0259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625E5F">
              <w:rPr>
                <w:lang w:val="fr-CA"/>
              </w:rPr>
              <w:t xml:space="preserve">oligoketide cyclase/lipid transport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-5.03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APL_0426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-5.16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APL_1643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-5.32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APL_0901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ribosome-associated inhibitor A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-5.42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APL_0330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-5.73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APL_1281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-5.92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APL_0623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-6.11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APL_0442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sanA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SanA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-6.25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APL_0987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htpG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chaperone protein HtpG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-6.32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APL_0668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-6.9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APL_1644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-7.04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APL_0559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flp1 </w:t>
            </w: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fimbrial protein Flp precursor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-7.1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APL_2031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-7.83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APL_1891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-8.18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APL_1299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TonB dependent/Ligand-Gated channel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-8.74</w:t>
            </w:r>
          </w:p>
        </w:tc>
      </w:tr>
      <w:tr w:rsidR="00420460" w:rsidRPr="008815C2" w:rsidTr="006C5A85">
        <w:tc>
          <w:tcPr>
            <w:tcW w:w="130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APL_1875</w:t>
            </w:r>
          </w:p>
        </w:tc>
        <w:tc>
          <w:tcPr>
            <w:tcW w:w="9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2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1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-8.88</w:t>
            </w:r>
          </w:p>
        </w:tc>
      </w:tr>
      <w:tr w:rsidR="00420460" w:rsidRPr="008815C2" w:rsidTr="006C5A85">
        <w:tc>
          <w:tcPr>
            <w:tcW w:w="1305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APL_1228</w:t>
            </w:r>
          </w:p>
        </w:tc>
        <w:tc>
          <w:tcPr>
            <w:tcW w:w="975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infA </w:t>
            </w:r>
          </w:p>
        </w:tc>
        <w:tc>
          <w:tcPr>
            <w:tcW w:w="6285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translation initiation factor IF-1</w:t>
            </w:r>
          </w:p>
        </w:tc>
        <w:tc>
          <w:tcPr>
            <w:tcW w:w="1410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-9.69</w:t>
            </w:r>
          </w:p>
        </w:tc>
      </w:tr>
    </w:tbl>
    <w:p w:rsidR="00420460" w:rsidRPr="008815C2" w:rsidRDefault="00420460" w:rsidP="00420460">
      <w:pPr>
        <w:pageBreakBefore/>
        <w:spacing w:line="360" w:lineRule="auto"/>
        <w:rPr>
          <w:b/>
          <w:bCs/>
        </w:rPr>
      </w:pPr>
      <w:r w:rsidRPr="00F82072">
        <w:rPr>
          <w:b/>
        </w:rPr>
        <w:lastRenderedPageBreak/>
        <w:t>Table S5. Genes that were significantly</w:t>
      </w:r>
      <w:r>
        <w:rPr>
          <w:b/>
        </w:rPr>
        <w:t xml:space="preserve"> </w:t>
      </w:r>
      <w:r>
        <w:rPr>
          <w:b/>
          <w:bCs/>
        </w:rPr>
        <w:t>(FDR=0)</w:t>
      </w:r>
      <w:r w:rsidRPr="00F82072">
        <w:rPr>
          <w:b/>
        </w:rPr>
        <w:t xml:space="preserve"> up-regulated or down-regulated in a 28h biofilm cultured in a drip-flow apparatus</w:t>
      </w:r>
      <w:r>
        <w:rPr>
          <w:b/>
        </w:rPr>
        <w:t xml:space="preserve"> (biofilm vs plankton)</w:t>
      </w:r>
      <w:r w:rsidRPr="008815C2">
        <w:t>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5"/>
        <w:gridCol w:w="885"/>
        <w:gridCol w:w="6375"/>
        <w:gridCol w:w="1440"/>
      </w:tblGrid>
      <w:tr w:rsidR="00420460" w:rsidRPr="008815C2" w:rsidTr="006C5A85">
        <w:tc>
          <w:tcPr>
            <w:tcW w:w="1275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  <w:rPr>
                <w:b/>
                <w:bCs/>
              </w:rPr>
            </w:pPr>
            <w:r w:rsidRPr="008815C2">
              <w:rPr>
                <w:b/>
                <w:bCs/>
              </w:rPr>
              <w:t xml:space="preserve">Locus tag </w:t>
            </w:r>
          </w:p>
        </w:tc>
        <w:tc>
          <w:tcPr>
            <w:tcW w:w="885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  <w:rPr>
                <w:b/>
                <w:bCs/>
              </w:rPr>
            </w:pPr>
            <w:r w:rsidRPr="008815C2">
              <w:rPr>
                <w:b/>
                <w:bCs/>
              </w:rPr>
              <w:t xml:space="preserve">Gene </w:t>
            </w:r>
          </w:p>
        </w:tc>
        <w:tc>
          <w:tcPr>
            <w:tcW w:w="6375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  <w:rPr>
                <w:b/>
                <w:bCs/>
              </w:rPr>
            </w:pPr>
            <w:r w:rsidRPr="008815C2">
              <w:rPr>
                <w:b/>
                <w:bCs/>
              </w:rPr>
              <w:t>Description</w:t>
            </w:r>
          </w:p>
        </w:tc>
        <w:tc>
          <w:tcPr>
            <w:tcW w:w="1440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pStyle w:val="TableContents"/>
              <w:snapToGrid w:val="0"/>
              <w:jc w:val="center"/>
            </w:pPr>
            <w:r w:rsidRPr="008815C2">
              <w:rPr>
                <w:b/>
                <w:bCs/>
              </w:rPr>
              <w:t>Fold change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APL_0225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rplT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L20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4.05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APL_1785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rplQ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L17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3.91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APL_0189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dus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tRNA-dihydrouridine synthase B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3.82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APL_0449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integral membrane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3.71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APL_0740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S1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3.56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APL_1759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rpsJ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S10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3.46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APL_1789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rplS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L19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3.34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APL_1962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hflX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GTP-binding protein hflX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3.32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APL_1020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uxaC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uronate isomerase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3.21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APL_1721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rplL </w:t>
            </w:r>
          </w:p>
        </w:tc>
        <w:tc>
          <w:tcPr>
            <w:tcW w:w="637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625E5F">
              <w:rPr>
                <w:lang w:val="pt-BR"/>
              </w:rPr>
              <w:t xml:space="preserve">50S ribosomal protein L7/L12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3.19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APL_0487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rplY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L25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3.16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APL_1171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rpsF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S6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3.15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APL_1387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(metal-binding/nucleic acid-binding protein)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3.07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APL_1782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rpsK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S11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3.02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APL_1319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ptsB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PTS system sucrose-specific EIIBC component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APL_1991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Branched-chain amino acid transport system carrier protein braB (Branched-chain amino acid uptake carrier braB)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APL_1169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rplI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L9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APL_1769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rpsQ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30S ribosomal protein S17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APL_1781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rpsM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S13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2.81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APL_2029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membrane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2.81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APL_0297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cydA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cytochrome oxidase subunit 1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APL_0191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Na+-dependent transporters of the SNF family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APL_0226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(RecA-superfamily ATPases implicated in signal transduction)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APL_0527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ABC-type transport system, permease component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APL_1670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 xml:space="preserve">rbsA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ribose transport ATP-binding protein RbsA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APL_1783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rpsD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S4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APL_0977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xthA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exodeoxyribonuclease III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APL_0767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sst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serine/threonine transporter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APL_0201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nusB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transcription antitermination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APL_1222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aspartate-semialdehyde dehydrogenase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APL_1016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nucleoside transporter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APL_0735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APL_0936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membrane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APL_0811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2.33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APL_2016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Ferrioxamine B receptor precursor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APL_0659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purE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phosphoribosylaminoimidazole carboxylase catalytic subunit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APL_1772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rpsN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S14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APL_1762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rplW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L23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APL_1215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ABC transporter ATP-binding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APL_0382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ribD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riboflavin biosynthesis protein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APL_0982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rpmE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50S ribosomal protein L31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APL_1150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ntpA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dATP pyrophosphohydrolase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APL_0850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ABC transporter, ATP-binding/permease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2.22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APL_0343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fruA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PTS system fructose-specific EIIBC component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APL_1823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pbpB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penicillin-binding protein 1B (PBP1b)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APL_0173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APL_0708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ppx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exopolyphosphatase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APL_0682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hpt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hypoxanthine phosphoribosyltransferase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APL_0345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fruB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multiphosphoryl transfer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APL_0321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dsbB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disulfide bond formation protein B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APL_0182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dnaQ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 polymerase III, epsilon subunit and related 3-5 exonucleases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APL_1558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psT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30S ribosomal protein S20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APL_0718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APL_1443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apxIB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toxin RTX-I translocation ATP-binding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APL_0847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oxygen-independent coproporphyrinogen III oxidase-like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APL_1105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>dnaE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fr-CA"/>
              </w:rPr>
              <w:t xml:space="preserve">DNA polymerase III subunit alpha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2.02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APL_0181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gloA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lactoylglutathione lyase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APL_0099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ilvG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Acetolactate synthase isozyme II large subunit (AHAS-II)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APL_0344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fruK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1-phosphofructokinase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APL_1367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ccmF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cytochrome c-type biogenesis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APL_0568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APL_2012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membrane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APL_0640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rbfA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ribosome-binding factor A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APL_1474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dnaG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DNA primase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APL_1110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membrane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APL_1370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ccmC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heme exporter protein C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APL_1660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mannose permease IID component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APL_1926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truD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tRNA pseudouridine synthase D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1.86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APL_1495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transcriptional regulator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-1.89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APL_0336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 xml:space="preserve">yhgB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ABC transporter ATP-binding prote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APL_1735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hslU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ATP-dependent hsl protease ATP-binding subunit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APL_0293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type I site-specific restriction-modification system, R (restriction) subunit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-1.98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APL_0391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macA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macrolide-specific efflux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APL_0626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macB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macrolide-specific ABC-type efflux carrier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APL_0093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APL_1707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APL_1211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APL_0234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APL_0205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predicted rRNA methyltransferase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APL_0334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APL_0629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cpxR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transcriptional regulatory protein CpxR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APL_0062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mipB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transaldolase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-2.09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APL_0840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tolC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outer membrane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APL_1425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napC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cytochrome c-type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APL_1597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rare lipoprotein A RlpA-like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APL_0614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bioD1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dethiobiotin synthetase 1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APL_1159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-2.18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APL_0163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anaerobic ribonucleoside triphosphate reductase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APL_1045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membrane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APL_0331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hlp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APL_2019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hisG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 phosphoribosyltransferase (ATP-PRTase) (ATP-PRT)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APL_1815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APL_1136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es-ES"/>
              </w:rPr>
            </w:pPr>
            <w:r w:rsidRPr="008815C2">
              <w:rPr>
                <w:i/>
                <w:iCs/>
              </w:rPr>
              <w:t xml:space="preserve">amiB </w:t>
            </w:r>
          </w:p>
        </w:tc>
        <w:tc>
          <w:tcPr>
            <w:tcW w:w="637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625E5F">
              <w:rPr>
                <w:lang w:val="pt-BR"/>
              </w:rPr>
              <w:t xml:space="preserve">N-acetylmuramoyl-L-alanine amidase AmiB precursor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APL_1379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ccp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cytochrome c peroxidase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APL_0630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mazG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pyrophosphatase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-2.28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APL_1791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periplasmic iron/siderophore binding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APL_0643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APL_1513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coaA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pantothenate kinase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APL_1640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fkpA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putative FKBP-type peptidyl-prolyl cis-trans isomerase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APL_0623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APL_0694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APL_1817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tmk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thymidylate kinase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APL_0113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APL_1697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-2.39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APL_1658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APL_0236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APL_0333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visC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monooxygenase family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APL_1641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APL_0392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APL_1228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infA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translation initiation factor IF-1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-2.49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APL_2003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APL_0339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pepC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phosphoenolpyruvate carboxylase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APL_1285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APL_1726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APL_1736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hslV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ATP-dependent protease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APL_0394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rpoE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RNA polymerase sigma-70 factor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APL_1832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APL_1516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cytochrome c biogenesis factor-like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-2.59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APL_0330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APL_0338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APL_0705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methylation subunit, type III restriction-modification system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APL_1143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recA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recombinase A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APL_0590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 (Exopolysaccharide biosynthesis protein)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-2.68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APL_1842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cysI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Sulfite reductase [NADPH] hemoprotein beta-component (SIR-HP) (SIRHP)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APL_0400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fr-CA"/>
              </w:rPr>
            </w:pPr>
            <w:r w:rsidRPr="008815C2">
              <w:rPr>
                <w:i/>
                <w:iCs/>
              </w:rPr>
              <w:t xml:space="preserve">surA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fr-CA"/>
              </w:rPr>
              <w:t xml:space="preserve">peptidyl-prolyl cis-trans isomerase SurA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APL_1167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-2.78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APL_0149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-2.91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APL_1869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-3.06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APL_1856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-3.12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APL_0800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pckA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phosphoenolpyruvate carboxykinase (ATP)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-3.12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APL_2031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-3.19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APL_1837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asnA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aspartate-ammonia ligase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-3.26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APL_1642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tusD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sulfurtransferase TusD-like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-3.26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APL_0248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>cysK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cysteine synthase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-3.27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APL_1857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merP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MerP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-3.27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APL_0450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mglB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D-galactose-binding periplasmic protein precursor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-3.31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APL_0946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-3.5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lastRenderedPageBreak/>
              <w:t>APL_1836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-3.53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APL_0132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haloacid dehalogenase-like hydrolase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-3.61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APL_0285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ubiG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3-demethylubiquinone-9 3-methyltransferase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-3.66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APL_1420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mglB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D-galactose-binding periplasmic protein precursor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-3.74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APL_1855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-3.81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APL_1714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ulaA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ascorbate-specific permease IIC component UlaA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-3.87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APL_1904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APL_0378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glpQ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glycerophosphoryl diester phosphodiesterase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-3.92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APL_1957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Lipoprotein_5 domain containing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-4.03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APL_0252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alr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alanine racemase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-4.03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APL_1657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amino-acid ABC transporter-binding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-4.09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APL_0615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mlc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transcriptional repressor of carbohydrate metabolism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-4.19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APL_1446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afuA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ABC-type Fe3+ transport system, periplasmic component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-4.38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APL_1891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-4.38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APL_1289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-4.52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APL_1494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ftpA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fine tangled pili major subunit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-4.66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APL_0375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i/>
                <w:iCs/>
              </w:rPr>
              <w:t xml:space="preserve">glpK 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glycerol kinase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-4.71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APL_0563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lang w:val="nb-NO"/>
              </w:rPr>
            </w:pPr>
            <w:r w:rsidRPr="008815C2">
              <w:rPr>
                <w:i/>
                <w:iCs/>
              </w:rPr>
              <w:t>afuA_2</w:t>
            </w: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Fe3+ ABC transporter, iron-binding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-4.97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APL_1432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625E5F" w:rsidRDefault="00420460" w:rsidP="006C5A85">
            <w:pPr>
              <w:snapToGrid w:val="0"/>
              <w:spacing w:line="360" w:lineRule="auto"/>
              <w:jc w:val="center"/>
              <w:rPr>
                <w:lang w:val="pt-BR"/>
              </w:rPr>
            </w:pPr>
            <w:r w:rsidRPr="00625E5F">
              <w:rPr>
                <w:lang w:val="pt-BR"/>
              </w:rPr>
              <w:t xml:space="preserve">putative NAD(P)H oxidoreductase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-5.09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APL_1694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rPr>
                <w:lang w:val="nb-NO"/>
              </w:rPr>
              <w:t xml:space="preserve">antigenic protein, ABC transporter-like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-5.43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APL_1875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lipoprotein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-5.54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APL_1644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hypothetical protein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-6.01</w:t>
            </w:r>
          </w:p>
        </w:tc>
      </w:tr>
      <w:tr w:rsidR="00420460" w:rsidRPr="008815C2" w:rsidTr="006C5A85">
        <w:tc>
          <w:tcPr>
            <w:tcW w:w="12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APL_0668</w:t>
            </w:r>
          </w:p>
        </w:tc>
        <w:tc>
          <w:tcPr>
            <w:tcW w:w="88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hypothetical protein </w:t>
            </w:r>
          </w:p>
        </w:tc>
        <w:tc>
          <w:tcPr>
            <w:tcW w:w="1440" w:type="dxa"/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-8.19</w:t>
            </w:r>
          </w:p>
        </w:tc>
      </w:tr>
      <w:tr w:rsidR="00420460" w:rsidRPr="008815C2" w:rsidTr="006C5A85">
        <w:tc>
          <w:tcPr>
            <w:tcW w:w="1275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  <w:r w:rsidRPr="008815C2">
              <w:t>APL_0901</w:t>
            </w:r>
          </w:p>
        </w:tc>
        <w:tc>
          <w:tcPr>
            <w:tcW w:w="885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6375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 xml:space="preserve">ribosome-associated inhibitor A </w:t>
            </w:r>
          </w:p>
        </w:tc>
        <w:tc>
          <w:tcPr>
            <w:tcW w:w="1440" w:type="dxa"/>
            <w:tcBorders>
              <w:bottom w:val="single" w:sz="1" w:space="0" w:color="000000"/>
            </w:tcBorders>
            <w:shd w:val="clear" w:color="auto" w:fill="auto"/>
          </w:tcPr>
          <w:p w:rsidR="00420460" w:rsidRPr="008815C2" w:rsidRDefault="00420460" w:rsidP="006C5A85">
            <w:pPr>
              <w:snapToGrid w:val="0"/>
              <w:spacing w:line="360" w:lineRule="auto"/>
              <w:jc w:val="center"/>
            </w:pPr>
            <w:r w:rsidRPr="008815C2">
              <w:t>-9.28</w:t>
            </w:r>
          </w:p>
        </w:tc>
      </w:tr>
    </w:tbl>
    <w:p w:rsidR="008B2CA3" w:rsidRDefault="008B2CA3">
      <w:bookmarkStart w:id="0" w:name="_GoBack"/>
      <w:bookmarkEnd w:id="0"/>
    </w:p>
    <w:sectPr w:rsidR="008B2C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460"/>
    <w:rsid w:val="00420460"/>
    <w:rsid w:val="007222FC"/>
    <w:rsid w:val="007475FE"/>
    <w:rsid w:val="008B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0" w:qFormat="1"/>
    <w:lsdException w:name="annotation reference" w:uiPriority="0"/>
    <w:lsdException w:name="line number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460"/>
    <w:pPr>
      <w:widowControl w:val="0"/>
      <w:suppressAutoHyphens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Heading1">
    <w:name w:val="heading 1"/>
    <w:basedOn w:val="Heading"/>
    <w:next w:val="BodyText"/>
    <w:link w:val="Heading1Char"/>
    <w:qFormat/>
    <w:rsid w:val="00420460"/>
    <w:pPr>
      <w:numPr>
        <w:numId w:val="1"/>
      </w:numPr>
      <w:outlineLvl w:val="0"/>
    </w:pPr>
    <w:rPr>
      <w:rFonts w:ascii="Times New Roman" w:eastAsia="Lucida Sans Unicode" w:hAnsi="Times New Roman"/>
      <w:b/>
      <w:bCs/>
      <w:sz w:val="48"/>
      <w:szCs w:val="48"/>
    </w:rPr>
  </w:style>
  <w:style w:type="paragraph" w:styleId="Heading3">
    <w:name w:val="heading 3"/>
    <w:basedOn w:val="Heading"/>
    <w:next w:val="BodyText"/>
    <w:link w:val="Heading3Char"/>
    <w:qFormat/>
    <w:rsid w:val="00420460"/>
    <w:pPr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Heading"/>
    <w:next w:val="BodyText"/>
    <w:link w:val="Heading4Char"/>
    <w:qFormat/>
    <w:rsid w:val="00420460"/>
    <w:pPr>
      <w:numPr>
        <w:ilvl w:val="3"/>
        <w:numId w:val="1"/>
      </w:numPr>
      <w:outlineLvl w:val="3"/>
    </w:pPr>
    <w:rPr>
      <w:rFonts w:ascii="Times New Roman" w:eastAsia="SimSun" w:hAnsi="Times New Roman" w:cs="Mangal"/>
      <w:b/>
      <w:bCs/>
      <w:sz w:val="24"/>
      <w:szCs w:val="24"/>
    </w:rPr>
  </w:style>
  <w:style w:type="paragraph" w:styleId="Heading6">
    <w:name w:val="heading 6"/>
    <w:basedOn w:val="Heading"/>
    <w:next w:val="BodyText"/>
    <w:link w:val="Heading6Char"/>
    <w:qFormat/>
    <w:rsid w:val="00420460"/>
    <w:pPr>
      <w:numPr>
        <w:ilvl w:val="5"/>
        <w:numId w:val="1"/>
      </w:numPr>
      <w:outlineLvl w:val="5"/>
    </w:pPr>
    <w:rPr>
      <w:rFonts w:ascii="Times New Roman" w:eastAsia="Lucida Sans Unicode" w:hAnsi="Times New Roman"/>
      <w:b/>
      <w:bCs/>
      <w:sz w:val="14"/>
      <w:szCs w:val="14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460"/>
    <w:rPr>
      <w:rFonts w:ascii="Times New Roman" w:eastAsia="Lucida Sans Unicode" w:hAnsi="Times New Roman" w:cs="Tahoma"/>
      <w:b/>
      <w:bCs/>
      <w:kern w:val="1"/>
      <w:sz w:val="48"/>
      <w:szCs w:val="48"/>
      <w:lang w:eastAsia="zh-CN"/>
    </w:rPr>
  </w:style>
  <w:style w:type="character" w:customStyle="1" w:styleId="Heading3Char">
    <w:name w:val="Heading 3 Char"/>
    <w:basedOn w:val="DefaultParagraphFont"/>
    <w:link w:val="Heading3"/>
    <w:rsid w:val="00420460"/>
    <w:rPr>
      <w:rFonts w:ascii="Arial" w:eastAsia="MS Mincho" w:hAnsi="Arial" w:cs="Tahoma"/>
      <w:b/>
      <w:bCs/>
      <w:kern w:val="1"/>
      <w:sz w:val="28"/>
      <w:szCs w:val="28"/>
      <w:lang w:eastAsia="zh-CN"/>
    </w:rPr>
  </w:style>
  <w:style w:type="character" w:customStyle="1" w:styleId="Heading4Char">
    <w:name w:val="Heading 4 Char"/>
    <w:basedOn w:val="DefaultParagraphFont"/>
    <w:link w:val="Heading4"/>
    <w:rsid w:val="00420460"/>
    <w:rPr>
      <w:rFonts w:ascii="Times New Roman" w:eastAsia="SimSun" w:hAnsi="Times New Roman" w:cs="Mangal"/>
      <w:b/>
      <w:bCs/>
      <w:kern w:val="1"/>
      <w:sz w:val="24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rsid w:val="00420460"/>
    <w:rPr>
      <w:rFonts w:ascii="Times New Roman" w:eastAsia="Lucida Sans Unicode" w:hAnsi="Times New Roman" w:cs="Tahoma"/>
      <w:b/>
      <w:bCs/>
      <w:kern w:val="1"/>
      <w:sz w:val="14"/>
      <w:szCs w:val="14"/>
      <w:lang w:eastAsia="zh-CN"/>
    </w:rPr>
  </w:style>
  <w:style w:type="character" w:customStyle="1" w:styleId="Policepardfaut6">
    <w:name w:val="Police par défaut6"/>
    <w:rsid w:val="00420460"/>
  </w:style>
  <w:style w:type="character" w:customStyle="1" w:styleId="Policepardfaut5">
    <w:name w:val="Police par défaut5"/>
    <w:rsid w:val="00420460"/>
  </w:style>
  <w:style w:type="character" w:customStyle="1" w:styleId="Policepardfaut4">
    <w:name w:val="Police par défaut4"/>
    <w:rsid w:val="00420460"/>
  </w:style>
  <w:style w:type="character" w:customStyle="1" w:styleId="Absatz-Standardschriftart">
    <w:name w:val="Absatz-Standardschriftart"/>
    <w:rsid w:val="00420460"/>
  </w:style>
  <w:style w:type="character" w:customStyle="1" w:styleId="WW-Absatz-Standardschriftart">
    <w:name w:val="WW-Absatz-Standardschriftart"/>
    <w:rsid w:val="00420460"/>
  </w:style>
  <w:style w:type="character" w:customStyle="1" w:styleId="WW-Absatz-Standardschriftart1">
    <w:name w:val="WW-Absatz-Standardschriftart1"/>
    <w:rsid w:val="00420460"/>
  </w:style>
  <w:style w:type="character" w:customStyle="1" w:styleId="WW-Absatz-Standardschriftart11">
    <w:name w:val="WW-Absatz-Standardschriftart11"/>
    <w:rsid w:val="00420460"/>
  </w:style>
  <w:style w:type="character" w:customStyle="1" w:styleId="WW-Absatz-Standardschriftart111">
    <w:name w:val="WW-Absatz-Standardschriftart111"/>
    <w:rsid w:val="00420460"/>
  </w:style>
  <w:style w:type="character" w:customStyle="1" w:styleId="WW-Absatz-Standardschriftart1111">
    <w:name w:val="WW-Absatz-Standardschriftart1111"/>
    <w:rsid w:val="00420460"/>
  </w:style>
  <w:style w:type="character" w:customStyle="1" w:styleId="WW-Absatz-Standardschriftart11111">
    <w:name w:val="WW-Absatz-Standardschriftart11111"/>
    <w:rsid w:val="00420460"/>
  </w:style>
  <w:style w:type="character" w:customStyle="1" w:styleId="WW-Absatz-Standardschriftart111111">
    <w:name w:val="WW-Absatz-Standardschriftart111111"/>
    <w:rsid w:val="00420460"/>
  </w:style>
  <w:style w:type="character" w:customStyle="1" w:styleId="WW-Absatz-Standardschriftart1111111">
    <w:name w:val="WW-Absatz-Standardschriftart1111111"/>
    <w:rsid w:val="00420460"/>
  </w:style>
  <w:style w:type="character" w:customStyle="1" w:styleId="WW-Absatz-Standardschriftart11111111">
    <w:name w:val="WW-Absatz-Standardschriftart11111111"/>
    <w:rsid w:val="00420460"/>
  </w:style>
  <w:style w:type="character" w:customStyle="1" w:styleId="WW-Absatz-Standardschriftart111111111">
    <w:name w:val="WW-Absatz-Standardschriftart111111111"/>
    <w:rsid w:val="00420460"/>
  </w:style>
  <w:style w:type="character" w:customStyle="1" w:styleId="WW-Absatz-Standardschriftart1111111111">
    <w:name w:val="WW-Absatz-Standardschriftart1111111111"/>
    <w:rsid w:val="00420460"/>
  </w:style>
  <w:style w:type="character" w:customStyle="1" w:styleId="WW-Absatz-Standardschriftart11111111111">
    <w:name w:val="WW-Absatz-Standardschriftart11111111111"/>
    <w:rsid w:val="00420460"/>
  </w:style>
  <w:style w:type="character" w:customStyle="1" w:styleId="WW-Absatz-Standardschriftart111111111111">
    <w:name w:val="WW-Absatz-Standardschriftart111111111111"/>
    <w:rsid w:val="00420460"/>
  </w:style>
  <w:style w:type="character" w:customStyle="1" w:styleId="WW-Absatz-Standardschriftart1111111111111">
    <w:name w:val="WW-Absatz-Standardschriftart1111111111111"/>
    <w:rsid w:val="00420460"/>
  </w:style>
  <w:style w:type="character" w:customStyle="1" w:styleId="WW-Absatz-Standardschriftart11111111111111">
    <w:name w:val="WW-Absatz-Standardschriftart11111111111111"/>
    <w:rsid w:val="00420460"/>
  </w:style>
  <w:style w:type="character" w:customStyle="1" w:styleId="WW-Absatz-Standardschriftart111111111111111">
    <w:name w:val="WW-Absatz-Standardschriftart111111111111111"/>
    <w:rsid w:val="00420460"/>
  </w:style>
  <w:style w:type="character" w:customStyle="1" w:styleId="WW-Absatz-Standardschriftart1111111111111111">
    <w:name w:val="WW-Absatz-Standardschriftart1111111111111111"/>
    <w:rsid w:val="00420460"/>
  </w:style>
  <w:style w:type="character" w:customStyle="1" w:styleId="WW-Absatz-Standardschriftart11111111111111111">
    <w:name w:val="WW-Absatz-Standardschriftart11111111111111111"/>
    <w:rsid w:val="00420460"/>
  </w:style>
  <w:style w:type="character" w:customStyle="1" w:styleId="WW-Absatz-Standardschriftart111111111111111111">
    <w:name w:val="WW-Absatz-Standardschriftart111111111111111111"/>
    <w:rsid w:val="00420460"/>
  </w:style>
  <w:style w:type="character" w:customStyle="1" w:styleId="Policepardfaut3">
    <w:name w:val="Police par défaut3"/>
    <w:rsid w:val="00420460"/>
  </w:style>
  <w:style w:type="character" w:customStyle="1" w:styleId="Policepardfaut2">
    <w:name w:val="Police par défaut2"/>
    <w:rsid w:val="00420460"/>
  </w:style>
  <w:style w:type="character" w:customStyle="1" w:styleId="WW8Num2z0">
    <w:name w:val="WW8Num2z0"/>
    <w:rsid w:val="00420460"/>
    <w:rPr>
      <w:b/>
      <w:i/>
      <w:color w:val="00000A"/>
      <w:u w:val="none"/>
    </w:rPr>
  </w:style>
  <w:style w:type="character" w:customStyle="1" w:styleId="WW-Absatz-Standardschriftart1111111111111111111">
    <w:name w:val="WW-Absatz-Standardschriftart1111111111111111111"/>
    <w:rsid w:val="00420460"/>
  </w:style>
  <w:style w:type="character" w:customStyle="1" w:styleId="Policepardfaut1">
    <w:name w:val="Police par défaut1"/>
    <w:rsid w:val="00420460"/>
  </w:style>
  <w:style w:type="character" w:customStyle="1" w:styleId="WW-Absatz-Standardschriftart11111111111111111111">
    <w:name w:val="WW-Absatz-Standardschriftart11111111111111111111"/>
    <w:rsid w:val="00420460"/>
  </w:style>
  <w:style w:type="character" w:customStyle="1" w:styleId="WW-Absatz-Standardschriftart111111111111111111111">
    <w:name w:val="WW-Absatz-Standardschriftart111111111111111111111"/>
    <w:rsid w:val="00420460"/>
  </w:style>
  <w:style w:type="character" w:customStyle="1" w:styleId="WW-Absatz-Standardschriftart1111111111111111111111">
    <w:name w:val="WW-Absatz-Standardschriftart1111111111111111111111"/>
    <w:rsid w:val="00420460"/>
  </w:style>
  <w:style w:type="character" w:customStyle="1" w:styleId="WW-DefaultParagraphFont1111111">
    <w:name w:val="WW-Default Paragraph Font1111111"/>
    <w:rsid w:val="00420460"/>
  </w:style>
  <w:style w:type="character" w:styleId="Hyperlink">
    <w:name w:val="Hyperlink"/>
    <w:rsid w:val="00420460"/>
    <w:rPr>
      <w:color w:val="0000FF"/>
      <w:u w:val="single"/>
    </w:rPr>
  </w:style>
  <w:style w:type="character" w:styleId="LineNumber">
    <w:name w:val="line number"/>
    <w:rsid w:val="00420460"/>
  </w:style>
  <w:style w:type="character" w:customStyle="1" w:styleId="shorttext">
    <w:name w:val="short_text"/>
    <w:rsid w:val="00420460"/>
  </w:style>
  <w:style w:type="character" w:customStyle="1" w:styleId="Marquedecommentaire1">
    <w:name w:val="Marque de commentaire1"/>
    <w:rsid w:val="00420460"/>
    <w:rPr>
      <w:sz w:val="16"/>
      <w:szCs w:val="16"/>
    </w:rPr>
  </w:style>
  <w:style w:type="character" w:customStyle="1" w:styleId="ListLabel3">
    <w:name w:val="ListLabel 3"/>
    <w:rsid w:val="00420460"/>
    <w:rPr>
      <w:b/>
      <w:i/>
      <w:color w:val="00000A"/>
      <w:u w:val="none"/>
    </w:rPr>
  </w:style>
  <w:style w:type="character" w:customStyle="1" w:styleId="Marquedecommentaire2">
    <w:name w:val="Marque de commentaire2"/>
    <w:rsid w:val="00420460"/>
    <w:rPr>
      <w:sz w:val="16"/>
      <w:szCs w:val="16"/>
    </w:rPr>
  </w:style>
  <w:style w:type="character" w:customStyle="1" w:styleId="NumberingSymbols">
    <w:name w:val="Numbering Symbols"/>
    <w:rsid w:val="00420460"/>
  </w:style>
  <w:style w:type="character" w:styleId="Strong">
    <w:name w:val="Strong"/>
    <w:qFormat/>
    <w:rsid w:val="00420460"/>
    <w:rPr>
      <w:b/>
      <w:bCs/>
    </w:rPr>
  </w:style>
  <w:style w:type="character" w:customStyle="1" w:styleId="Marquedecommentaire3">
    <w:name w:val="Marque de commentaire3"/>
    <w:rsid w:val="00420460"/>
    <w:rPr>
      <w:sz w:val="16"/>
      <w:szCs w:val="16"/>
    </w:rPr>
  </w:style>
  <w:style w:type="character" w:styleId="Emphasis">
    <w:name w:val="Emphasis"/>
    <w:uiPriority w:val="20"/>
    <w:qFormat/>
    <w:rsid w:val="00420460"/>
    <w:rPr>
      <w:i/>
      <w:iCs/>
    </w:rPr>
  </w:style>
  <w:style w:type="character" w:customStyle="1" w:styleId="Marquedecommentaire4">
    <w:name w:val="Marque de commentaire4"/>
    <w:rsid w:val="00420460"/>
    <w:rPr>
      <w:sz w:val="16"/>
      <w:szCs w:val="16"/>
    </w:rPr>
  </w:style>
  <w:style w:type="character" w:customStyle="1" w:styleId="Bullets">
    <w:name w:val="Bullets"/>
    <w:rsid w:val="00420460"/>
    <w:rPr>
      <w:rFonts w:ascii="OpenSymbol" w:eastAsia="OpenSymbol" w:hAnsi="OpenSymbol" w:cs="OpenSymbol"/>
    </w:rPr>
  </w:style>
  <w:style w:type="character" w:customStyle="1" w:styleId="Marquedecommentaire5">
    <w:name w:val="Marque de commentaire5"/>
    <w:rsid w:val="00420460"/>
    <w:rPr>
      <w:sz w:val="16"/>
      <w:szCs w:val="16"/>
    </w:rPr>
  </w:style>
  <w:style w:type="character" w:customStyle="1" w:styleId="Marquedecommentaire6">
    <w:name w:val="Marque de commentaire6"/>
    <w:rsid w:val="00420460"/>
    <w:rPr>
      <w:sz w:val="16"/>
      <w:szCs w:val="16"/>
    </w:rPr>
  </w:style>
  <w:style w:type="paragraph" w:customStyle="1" w:styleId="Heading">
    <w:name w:val="Heading"/>
    <w:basedOn w:val="Normal"/>
    <w:next w:val="BodyText"/>
    <w:rsid w:val="0042046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rsid w:val="0042046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20460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List">
    <w:name w:val="List"/>
    <w:basedOn w:val="BodyText"/>
    <w:rsid w:val="00420460"/>
    <w:rPr>
      <w:rFonts w:cs="Tahoma"/>
    </w:rPr>
  </w:style>
  <w:style w:type="paragraph" w:styleId="Caption">
    <w:name w:val="caption"/>
    <w:basedOn w:val="Normal"/>
    <w:qFormat/>
    <w:rsid w:val="00420460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420460"/>
    <w:pPr>
      <w:suppressLineNumbers/>
    </w:pPr>
    <w:rPr>
      <w:rFonts w:cs="Tahoma"/>
    </w:rPr>
  </w:style>
  <w:style w:type="paragraph" w:styleId="Footer">
    <w:name w:val="footer"/>
    <w:basedOn w:val="Normal"/>
    <w:link w:val="FooterChar"/>
    <w:uiPriority w:val="99"/>
    <w:rsid w:val="004204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460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customStyle="1" w:styleId="TableContents">
    <w:name w:val="Table Contents"/>
    <w:basedOn w:val="Normal"/>
    <w:rsid w:val="00420460"/>
    <w:pPr>
      <w:suppressLineNumbers/>
    </w:pPr>
  </w:style>
  <w:style w:type="paragraph" w:customStyle="1" w:styleId="PreformattedText">
    <w:name w:val="Preformatted Text"/>
    <w:basedOn w:val="Normal"/>
    <w:rsid w:val="00420460"/>
    <w:rPr>
      <w:rFonts w:ascii="Courier New" w:eastAsia="Courier New" w:hAnsi="Courier New" w:cs="Courier New"/>
      <w:sz w:val="20"/>
      <w:szCs w:val="20"/>
    </w:rPr>
  </w:style>
  <w:style w:type="paragraph" w:customStyle="1" w:styleId="TableHeading">
    <w:name w:val="Table Heading"/>
    <w:basedOn w:val="TableContents"/>
    <w:rsid w:val="00420460"/>
    <w:pPr>
      <w:jc w:val="center"/>
    </w:pPr>
    <w:rPr>
      <w:b/>
      <w:bCs/>
    </w:rPr>
  </w:style>
  <w:style w:type="paragraph" w:styleId="Header">
    <w:name w:val="header"/>
    <w:basedOn w:val="Normal"/>
    <w:link w:val="HeaderChar"/>
    <w:rsid w:val="00420460"/>
    <w:pPr>
      <w:suppressLineNumbers/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rsid w:val="00420460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rsid w:val="00420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460"/>
    <w:rPr>
      <w:rFonts w:ascii="Tahoma" w:eastAsia="Lucida Sans Unicode" w:hAnsi="Tahoma" w:cs="Tahoma"/>
      <w:kern w:val="1"/>
      <w:sz w:val="16"/>
      <w:szCs w:val="16"/>
      <w:lang w:eastAsia="zh-CN"/>
    </w:rPr>
  </w:style>
  <w:style w:type="paragraph" w:customStyle="1" w:styleId="Commentaire1">
    <w:name w:val="Commentaire1"/>
    <w:basedOn w:val="Normal"/>
    <w:rsid w:val="00420460"/>
    <w:rPr>
      <w:sz w:val="20"/>
      <w:szCs w:val="20"/>
    </w:rPr>
  </w:style>
  <w:style w:type="paragraph" w:styleId="CommentText">
    <w:name w:val="annotation text"/>
    <w:basedOn w:val="Normal"/>
    <w:link w:val="CommentTextChar"/>
    <w:semiHidden/>
    <w:unhideWhenUsed/>
    <w:rsid w:val="004204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0460"/>
    <w:rPr>
      <w:rFonts w:ascii="Times New Roman" w:eastAsia="Lucida Sans Unicode" w:hAnsi="Times New Roman" w:cs="Times New Roman"/>
      <w:kern w:val="1"/>
      <w:sz w:val="20"/>
      <w:szCs w:val="20"/>
      <w:lang w:eastAsia="zh-CN"/>
    </w:rPr>
  </w:style>
  <w:style w:type="paragraph" w:styleId="CommentSubject">
    <w:name w:val="annotation subject"/>
    <w:basedOn w:val="Commentaire1"/>
    <w:next w:val="Commentaire1"/>
    <w:link w:val="CommentSubjectChar"/>
    <w:rsid w:val="004204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0460"/>
    <w:rPr>
      <w:rFonts w:ascii="Times New Roman" w:eastAsia="Lucida Sans Unicode" w:hAnsi="Times New Roman" w:cs="Times New Roman"/>
      <w:b/>
      <w:bCs/>
      <w:kern w:val="1"/>
      <w:sz w:val="20"/>
      <w:szCs w:val="20"/>
      <w:lang w:eastAsia="zh-CN"/>
    </w:rPr>
  </w:style>
  <w:style w:type="paragraph" w:styleId="ListParagraph">
    <w:name w:val="List Paragraph"/>
    <w:basedOn w:val="Normal"/>
    <w:qFormat/>
    <w:rsid w:val="00420460"/>
    <w:pPr>
      <w:ind w:left="720"/>
    </w:pPr>
  </w:style>
  <w:style w:type="paragraph" w:customStyle="1" w:styleId="Commentaire2">
    <w:name w:val="Commentaire2"/>
    <w:basedOn w:val="Normal"/>
    <w:rsid w:val="00420460"/>
    <w:rPr>
      <w:sz w:val="20"/>
      <w:szCs w:val="20"/>
    </w:rPr>
  </w:style>
  <w:style w:type="paragraph" w:customStyle="1" w:styleId="Commentaire3">
    <w:name w:val="Commentaire3"/>
    <w:basedOn w:val="Normal"/>
    <w:rsid w:val="00420460"/>
    <w:rPr>
      <w:sz w:val="20"/>
      <w:szCs w:val="20"/>
    </w:rPr>
  </w:style>
  <w:style w:type="paragraph" w:customStyle="1" w:styleId="Commentaire4">
    <w:name w:val="Commentaire4"/>
    <w:basedOn w:val="Normal"/>
    <w:rsid w:val="00420460"/>
    <w:rPr>
      <w:sz w:val="20"/>
      <w:szCs w:val="20"/>
    </w:rPr>
  </w:style>
  <w:style w:type="paragraph" w:customStyle="1" w:styleId="Textedebulles1">
    <w:name w:val="Texte de bulles1"/>
    <w:basedOn w:val="Normal"/>
    <w:rsid w:val="00420460"/>
    <w:rPr>
      <w:rFonts w:ascii="Tahoma" w:hAnsi="Tahoma" w:cs="Tahoma"/>
      <w:sz w:val="16"/>
      <w:szCs w:val="16"/>
    </w:rPr>
  </w:style>
  <w:style w:type="paragraph" w:customStyle="1" w:styleId="Commentaire5">
    <w:name w:val="Commentaire5"/>
    <w:basedOn w:val="Normal"/>
    <w:rsid w:val="00420460"/>
    <w:rPr>
      <w:sz w:val="20"/>
      <w:szCs w:val="20"/>
    </w:rPr>
  </w:style>
  <w:style w:type="paragraph" w:customStyle="1" w:styleId="Objetducommentaire1">
    <w:name w:val="Objet du commentaire1"/>
    <w:basedOn w:val="Commentaire5"/>
    <w:next w:val="Commentaire5"/>
    <w:rsid w:val="00420460"/>
    <w:rPr>
      <w:b/>
      <w:bCs/>
    </w:rPr>
  </w:style>
  <w:style w:type="paragraph" w:customStyle="1" w:styleId="Commentaire6">
    <w:name w:val="Commentaire6"/>
    <w:basedOn w:val="Normal"/>
    <w:rsid w:val="00420460"/>
    <w:rPr>
      <w:sz w:val="20"/>
      <w:szCs w:val="20"/>
    </w:rPr>
  </w:style>
  <w:style w:type="character" w:customStyle="1" w:styleId="citation-abbreviation">
    <w:name w:val="citation-abbreviation"/>
    <w:rsid w:val="00420460"/>
  </w:style>
  <w:style w:type="character" w:customStyle="1" w:styleId="citation-volume">
    <w:name w:val="citation-volume"/>
    <w:rsid w:val="00420460"/>
  </w:style>
  <w:style w:type="character" w:customStyle="1" w:styleId="citation-issue">
    <w:name w:val="citation-issue"/>
    <w:rsid w:val="00420460"/>
  </w:style>
  <w:style w:type="character" w:customStyle="1" w:styleId="citation-flpages">
    <w:name w:val="citation-flpages"/>
    <w:rsid w:val="00420460"/>
  </w:style>
  <w:style w:type="character" w:customStyle="1" w:styleId="st">
    <w:name w:val="st"/>
    <w:rsid w:val="00420460"/>
  </w:style>
  <w:style w:type="character" w:styleId="CommentReference">
    <w:name w:val="annotation reference"/>
    <w:semiHidden/>
    <w:rsid w:val="00420460"/>
    <w:rPr>
      <w:sz w:val="16"/>
      <w:szCs w:val="16"/>
    </w:rPr>
  </w:style>
  <w:style w:type="paragraph" w:styleId="Revision">
    <w:name w:val="Revision"/>
    <w:hidden/>
    <w:uiPriority w:val="99"/>
    <w:semiHidden/>
    <w:rsid w:val="00420460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0" w:qFormat="1"/>
    <w:lsdException w:name="annotation reference" w:uiPriority="0"/>
    <w:lsdException w:name="line number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460"/>
    <w:pPr>
      <w:widowControl w:val="0"/>
      <w:suppressAutoHyphens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Heading1">
    <w:name w:val="heading 1"/>
    <w:basedOn w:val="Heading"/>
    <w:next w:val="BodyText"/>
    <w:link w:val="Heading1Char"/>
    <w:qFormat/>
    <w:rsid w:val="00420460"/>
    <w:pPr>
      <w:numPr>
        <w:numId w:val="1"/>
      </w:numPr>
      <w:outlineLvl w:val="0"/>
    </w:pPr>
    <w:rPr>
      <w:rFonts w:ascii="Times New Roman" w:eastAsia="Lucida Sans Unicode" w:hAnsi="Times New Roman"/>
      <w:b/>
      <w:bCs/>
      <w:sz w:val="48"/>
      <w:szCs w:val="48"/>
    </w:rPr>
  </w:style>
  <w:style w:type="paragraph" w:styleId="Heading3">
    <w:name w:val="heading 3"/>
    <w:basedOn w:val="Heading"/>
    <w:next w:val="BodyText"/>
    <w:link w:val="Heading3Char"/>
    <w:qFormat/>
    <w:rsid w:val="00420460"/>
    <w:pPr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Heading"/>
    <w:next w:val="BodyText"/>
    <w:link w:val="Heading4Char"/>
    <w:qFormat/>
    <w:rsid w:val="00420460"/>
    <w:pPr>
      <w:numPr>
        <w:ilvl w:val="3"/>
        <w:numId w:val="1"/>
      </w:numPr>
      <w:outlineLvl w:val="3"/>
    </w:pPr>
    <w:rPr>
      <w:rFonts w:ascii="Times New Roman" w:eastAsia="SimSun" w:hAnsi="Times New Roman" w:cs="Mangal"/>
      <w:b/>
      <w:bCs/>
      <w:sz w:val="24"/>
      <w:szCs w:val="24"/>
    </w:rPr>
  </w:style>
  <w:style w:type="paragraph" w:styleId="Heading6">
    <w:name w:val="heading 6"/>
    <w:basedOn w:val="Heading"/>
    <w:next w:val="BodyText"/>
    <w:link w:val="Heading6Char"/>
    <w:qFormat/>
    <w:rsid w:val="00420460"/>
    <w:pPr>
      <w:numPr>
        <w:ilvl w:val="5"/>
        <w:numId w:val="1"/>
      </w:numPr>
      <w:outlineLvl w:val="5"/>
    </w:pPr>
    <w:rPr>
      <w:rFonts w:ascii="Times New Roman" w:eastAsia="Lucida Sans Unicode" w:hAnsi="Times New Roman"/>
      <w:b/>
      <w:bCs/>
      <w:sz w:val="14"/>
      <w:szCs w:val="14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460"/>
    <w:rPr>
      <w:rFonts w:ascii="Times New Roman" w:eastAsia="Lucida Sans Unicode" w:hAnsi="Times New Roman" w:cs="Tahoma"/>
      <w:b/>
      <w:bCs/>
      <w:kern w:val="1"/>
      <w:sz w:val="48"/>
      <w:szCs w:val="48"/>
      <w:lang w:eastAsia="zh-CN"/>
    </w:rPr>
  </w:style>
  <w:style w:type="character" w:customStyle="1" w:styleId="Heading3Char">
    <w:name w:val="Heading 3 Char"/>
    <w:basedOn w:val="DefaultParagraphFont"/>
    <w:link w:val="Heading3"/>
    <w:rsid w:val="00420460"/>
    <w:rPr>
      <w:rFonts w:ascii="Arial" w:eastAsia="MS Mincho" w:hAnsi="Arial" w:cs="Tahoma"/>
      <w:b/>
      <w:bCs/>
      <w:kern w:val="1"/>
      <w:sz w:val="28"/>
      <w:szCs w:val="28"/>
      <w:lang w:eastAsia="zh-CN"/>
    </w:rPr>
  </w:style>
  <w:style w:type="character" w:customStyle="1" w:styleId="Heading4Char">
    <w:name w:val="Heading 4 Char"/>
    <w:basedOn w:val="DefaultParagraphFont"/>
    <w:link w:val="Heading4"/>
    <w:rsid w:val="00420460"/>
    <w:rPr>
      <w:rFonts w:ascii="Times New Roman" w:eastAsia="SimSun" w:hAnsi="Times New Roman" w:cs="Mangal"/>
      <w:b/>
      <w:bCs/>
      <w:kern w:val="1"/>
      <w:sz w:val="24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rsid w:val="00420460"/>
    <w:rPr>
      <w:rFonts w:ascii="Times New Roman" w:eastAsia="Lucida Sans Unicode" w:hAnsi="Times New Roman" w:cs="Tahoma"/>
      <w:b/>
      <w:bCs/>
      <w:kern w:val="1"/>
      <w:sz w:val="14"/>
      <w:szCs w:val="14"/>
      <w:lang w:eastAsia="zh-CN"/>
    </w:rPr>
  </w:style>
  <w:style w:type="character" w:customStyle="1" w:styleId="Policepardfaut6">
    <w:name w:val="Police par défaut6"/>
    <w:rsid w:val="00420460"/>
  </w:style>
  <w:style w:type="character" w:customStyle="1" w:styleId="Policepardfaut5">
    <w:name w:val="Police par défaut5"/>
    <w:rsid w:val="00420460"/>
  </w:style>
  <w:style w:type="character" w:customStyle="1" w:styleId="Policepardfaut4">
    <w:name w:val="Police par défaut4"/>
    <w:rsid w:val="00420460"/>
  </w:style>
  <w:style w:type="character" w:customStyle="1" w:styleId="Absatz-Standardschriftart">
    <w:name w:val="Absatz-Standardschriftart"/>
    <w:rsid w:val="00420460"/>
  </w:style>
  <w:style w:type="character" w:customStyle="1" w:styleId="WW-Absatz-Standardschriftart">
    <w:name w:val="WW-Absatz-Standardschriftart"/>
    <w:rsid w:val="00420460"/>
  </w:style>
  <w:style w:type="character" w:customStyle="1" w:styleId="WW-Absatz-Standardschriftart1">
    <w:name w:val="WW-Absatz-Standardschriftart1"/>
    <w:rsid w:val="00420460"/>
  </w:style>
  <w:style w:type="character" w:customStyle="1" w:styleId="WW-Absatz-Standardschriftart11">
    <w:name w:val="WW-Absatz-Standardschriftart11"/>
    <w:rsid w:val="00420460"/>
  </w:style>
  <w:style w:type="character" w:customStyle="1" w:styleId="WW-Absatz-Standardschriftart111">
    <w:name w:val="WW-Absatz-Standardschriftart111"/>
    <w:rsid w:val="00420460"/>
  </w:style>
  <w:style w:type="character" w:customStyle="1" w:styleId="WW-Absatz-Standardschriftart1111">
    <w:name w:val="WW-Absatz-Standardschriftart1111"/>
    <w:rsid w:val="00420460"/>
  </w:style>
  <w:style w:type="character" w:customStyle="1" w:styleId="WW-Absatz-Standardschriftart11111">
    <w:name w:val="WW-Absatz-Standardschriftart11111"/>
    <w:rsid w:val="00420460"/>
  </w:style>
  <w:style w:type="character" w:customStyle="1" w:styleId="WW-Absatz-Standardschriftart111111">
    <w:name w:val="WW-Absatz-Standardschriftart111111"/>
    <w:rsid w:val="00420460"/>
  </w:style>
  <w:style w:type="character" w:customStyle="1" w:styleId="WW-Absatz-Standardschriftart1111111">
    <w:name w:val="WW-Absatz-Standardschriftart1111111"/>
    <w:rsid w:val="00420460"/>
  </w:style>
  <w:style w:type="character" w:customStyle="1" w:styleId="WW-Absatz-Standardschriftart11111111">
    <w:name w:val="WW-Absatz-Standardschriftart11111111"/>
    <w:rsid w:val="00420460"/>
  </w:style>
  <w:style w:type="character" w:customStyle="1" w:styleId="WW-Absatz-Standardschriftart111111111">
    <w:name w:val="WW-Absatz-Standardschriftart111111111"/>
    <w:rsid w:val="00420460"/>
  </w:style>
  <w:style w:type="character" w:customStyle="1" w:styleId="WW-Absatz-Standardschriftart1111111111">
    <w:name w:val="WW-Absatz-Standardschriftart1111111111"/>
    <w:rsid w:val="00420460"/>
  </w:style>
  <w:style w:type="character" w:customStyle="1" w:styleId="WW-Absatz-Standardschriftart11111111111">
    <w:name w:val="WW-Absatz-Standardschriftart11111111111"/>
    <w:rsid w:val="00420460"/>
  </w:style>
  <w:style w:type="character" w:customStyle="1" w:styleId="WW-Absatz-Standardschriftart111111111111">
    <w:name w:val="WW-Absatz-Standardschriftart111111111111"/>
    <w:rsid w:val="00420460"/>
  </w:style>
  <w:style w:type="character" w:customStyle="1" w:styleId="WW-Absatz-Standardschriftart1111111111111">
    <w:name w:val="WW-Absatz-Standardschriftart1111111111111"/>
    <w:rsid w:val="00420460"/>
  </w:style>
  <w:style w:type="character" w:customStyle="1" w:styleId="WW-Absatz-Standardschriftart11111111111111">
    <w:name w:val="WW-Absatz-Standardschriftart11111111111111"/>
    <w:rsid w:val="00420460"/>
  </w:style>
  <w:style w:type="character" w:customStyle="1" w:styleId="WW-Absatz-Standardschriftart111111111111111">
    <w:name w:val="WW-Absatz-Standardschriftart111111111111111"/>
    <w:rsid w:val="00420460"/>
  </w:style>
  <w:style w:type="character" w:customStyle="1" w:styleId="WW-Absatz-Standardschriftart1111111111111111">
    <w:name w:val="WW-Absatz-Standardschriftart1111111111111111"/>
    <w:rsid w:val="00420460"/>
  </w:style>
  <w:style w:type="character" w:customStyle="1" w:styleId="WW-Absatz-Standardschriftart11111111111111111">
    <w:name w:val="WW-Absatz-Standardschriftart11111111111111111"/>
    <w:rsid w:val="00420460"/>
  </w:style>
  <w:style w:type="character" w:customStyle="1" w:styleId="WW-Absatz-Standardschriftart111111111111111111">
    <w:name w:val="WW-Absatz-Standardschriftart111111111111111111"/>
    <w:rsid w:val="00420460"/>
  </w:style>
  <w:style w:type="character" w:customStyle="1" w:styleId="Policepardfaut3">
    <w:name w:val="Police par défaut3"/>
    <w:rsid w:val="00420460"/>
  </w:style>
  <w:style w:type="character" w:customStyle="1" w:styleId="Policepardfaut2">
    <w:name w:val="Police par défaut2"/>
    <w:rsid w:val="00420460"/>
  </w:style>
  <w:style w:type="character" w:customStyle="1" w:styleId="WW8Num2z0">
    <w:name w:val="WW8Num2z0"/>
    <w:rsid w:val="00420460"/>
    <w:rPr>
      <w:b/>
      <w:i/>
      <w:color w:val="00000A"/>
      <w:u w:val="none"/>
    </w:rPr>
  </w:style>
  <w:style w:type="character" w:customStyle="1" w:styleId="WW-Absatz-Standardschriftart1111111111111111111">
    <w:name w:val="WW-Absatz-Standardschriftart1111111111111111111"/>
    <w:rsid w:val="00420460"/>
  </w:style>
  <w:style w:type="character" w:customStyle="1" w:styleId="Policepardfaut1">
    <w:name w:val="Police par défaut1"/>
    <w:rsid w:val="00420460"/>
  </w:style>
  <w:style w:type="character" w:customStyle="1" w:styleId="WW-Absatz-Standardschriftart11111111111111111111">
    <w:name w:val="WW-Absatz-Standardschriftart11111111111111111111"/>
    <w:rsid w:val="00420460"/>
  </w:style>
  <w:style w:type="character" w:customStyle="1" w:styleId="WW-Absatz-Standardschriftart111111111111111111111">
    <w:name w:val="WW-Absatz-Standardschriftart111111111111111111111"/>
    <w:rsid w:val="00420460"/>
  </w:style>
  <w:style w:type="character" w:customStyle="1" w:styleId="WW-Absatz-Standardschriftart1111111111111111111111">
    <w:name w:val="WW-Absatz-Standardschriftart1111111111111111111111"/>
    <w:rsid w:val="00420460"/>
  </w:style>
  <w:style w:type="character" w:customStyle="1" w:styleId="WW-DefaultParagraphFont1111111">
    <w:name w:val="WW-Default Paragraph Font1111111"/>
    <w:rsid w:val="00420460"/>
  </w:style>
  <w:style w:type="character" w:styleId="Hyperlink">
    <w:name w:val="Hyperlink"/>
    <w:rsid w:val="00420460"/>
    <w:rPr>
      <w:color w:val="0000FF"/>
      <w:u w:val="single"/>
    </w:rPr>
  </w:style>
  <w:style w:type="character" w:styleId="LineNumber">
    <w:name w:val="line number"/>
    <w:rsid w:val="00420460"/>
  </w:style>
  <w:style w:type="character" w:customStyle="1" w:styleId="shorttext">
    <w:name w:val="short_text"/>
    <w:rsid w:val="00420460"/>
  </w:style>
  <w:style w:type="character" w:customStyle="1" w:styleId="Marquedecommentaire1">
    <w:name w:val="Marque de commentaire1"/>
    <w:rsid w:val="00420460"/>
    <w:rPr>
      <w:sz w:val="16"/>
      <w:szCs w:val="16"/>
    </w:rPr>
  </w:style>
  <w:style w:type="character" w:customStyle="1" w:styleId="ListLabel3">
    <w:name w:val="ListLabel 3"/>
    <w:rsid w:val="00420460"/>
    <w:rPr>
      <w:b/>
      <w:i/>
      <w:color w:val="00000A"/>
      <w:u w:val="none"/>
    </w:rPr>
  </w:style>
  <w:style w:type="character" w:customStyle="1" w:styleId="Marquedecommentaire2">
    <w:name w:val="Marque de commentaire2"/>
    <w:rsid w:val="00420460"/>
    <w:rPr>
      <w:sz w:val="16"/>
      <w:szCs w:val="16"/>
    </w:rPr>
  </w:style>
  <w:style w:type="character" w:customStyle="1" w:styleId="NumberingSymbols">
    <w:name w:val="Numbering Symbols"/>
    <w:rsid w:val="00420460"/>
  </w:style>
  <w:style w:type="character" w:styleId="Strong">
    <w:name w:val="Strong"/>
    <w:qFormat/>
    <w:rsid w:val="00420460"/>
    <w:rPr>
      <w:b/>
      <w:bCs/>
    </w:rPr>
  </w:style>
  <w:style w:type="character" w:customStyle="1" w:styleId="Marquedecommentaire3">
    <w:name w:val="Marque de commentaire3"/>
    <w:rsid w:val="00420460"/>
    <w:rPr>
      <w:sz w:val="16"/>
      <w:szCs w:val="16"/>
    </w:rPr>
  </w:style>
  <w:style w:type="character" w:styleId="Emphasis">
    <w:name w:val="Emphasis"/>
    <w:uiPriority w:val="20"/>
    <w:qFormat/>
    <w:rsid w:val="00420460"/>
    <w:rPr>
      <w:i/>
      <w:iCs/>
    </w:rPr>
  </w:style>
  <w:style w:type="character" w:customStyle="1" w:styleId="Marquedecommentaire4">
    <w:name w:val="Marque de commentaire4"/>
    <w:rsid w:val="00420460"/>
    <w:rPr>
      <w:sz w:val="16"/>
      <w:szCs w:val="16"/>
    </w:rPr>
  </w:style>
  <w:style w:type="character" w:customStyle="1" w:styleId="Bullets">
    <w:name w:val="Bullets"/>
    <w:rsid w:val="00420460"/>
    <w:rPr>
      <w:rFonts w:ascii="OpenSymbol" w:eastAsia="OpenSymbol" w:hAnsi="OpenSymbol" w:cs="OpenSymbol"/>
    </w:rPr>
  </w:style>
  <w:style w:type="character" w:customStyle="1" w:styleId="Marquedecommentaire5">
    <w:name w:val="Marque de commentaire5"/>
    <w:rsid w:val="00420460"/>
    <w:rPr>
      <w:sz w:val="16"/>
      <w:szCs w:val="16"/>
    </w:rPr>
  </w:style>
  <w:style w:type="character" w:customStyle="1" w:styleId="Marquedecommentaire6">
    <w:name w:val="Marque de commentaire6"/>
    <w:rsid w:val="00420460"/>
    <w:rPr>
      <w:sz w:val="16"/>
      <w:szCs w:val="16"/>
    </w:rPr>
  </w:style>
  <w:style w:type="paragraph" w:customStyle="1" w:styleId="Heading">
    <w:name w:val="Heading"/>
    <w:basedOn w:val="Normal"/>
    <w:next w:val="BodyText"/>
    <w:rsid w:val="0042046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rsid w:val="0042046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20460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List">
    <w:name w:val="List"/>
    <w:basedOn w:val="BodyText"/>
    <w:rsid w:val="00420460"/>
    <w:rPr>
      <w:rFonts w:cs="Tahoma"/>
    </w:rPr>
  </w:style>
  <w:style w:type="paragraph" w:styleId="Caption">
    <w:name w:val="caption"/>
    <w:basedOn w:val="Normal"/>
    <w:qFormat/>
    <w:rsid w:val="00420460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420460"/>
    <w:pPr>
      <w:suppressLineNumbers/>
    </w:pPr>
    <w:rPr>
      <w:rFonts w:cs="Tahoma"/>
    </w:rPr>
  </w:style>
  <w:style w:type="paragraph" w:styleId="Footer">
    <w:name w:val="footer"/>
    <w:basedOn w:val="Normal"/>
    <w:link w:val="FooterChar"/>
    <w:uiPriority w:val="99"/>
    <w:rsid w:val="004204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460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customStyle="1" w:styleId="TableContents">
    <w:name w:val="Table Contents"/>
    <w:basedOn w:val="Normal"/>
    <w:rsid w:val="00420460"/>
    <w:pPr>
      <w:suppressLineNumbers/>
    </w:pPr>
  </w:style>
  <w:style w:type="paragraph" w:customStyle="1" w:styleId="PreformattedText">
    <w:name w:val="Preformatted Text"/>
    <w:basedOn w:val="Normal"/>
    <w:rsid w:val="00420460"/>
    <w:rPr>
      <w:rFonts w:ascii="Courier New" w:eastAsia="Courier New" w:hAnsi="Courier New" w:cs="Courier New"/>
      <w:sz w:val="20"/>
      <w:szCs w:val="20"/>
    </w:rPr>
  </w:style>
  <w:style w:type="paragraph" w:customStyle="1" w:styleId="TableHeading">
    <w:name w:val="Table Heading"/>
    <w:basedOn w:val="TableContents"/>
    <w:rsid w:val="00420460"/>
    <w:pPr>
      <w:jc w:val="center"/>
    </w:pPr>
    <w:rPr>
      <w:b/>
      <w:bCs/>
    </w:rPr>
  </w:style>
  <w:style w:type="paragraph" w:styleId="Header">
    <w:name w:val="header"/>
    <w:basedOn w:val="Normal"/>
    <w:link w:val="HeaderChar"/>
    <w:rsid w:val="00420460"/>
    <w:pPr>
      <w:suppressLineNumbers/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rsid w:val="00420460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rsid w:val="00420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460"/>
    <w:rPr>
      <w:rFonts w:ascii="Tahoma" w:eastAsia="Lucida Sans Unicode" w:hAnsi="Tahoma" w:cs="Tahoma"/>
      <w:kern w:val="1"/>
      <w:sz w:val="16"/>
      <w:szCs w:val="16"/>
      <w:lang w:eastAsia="zh-CN"/>
    </w:rPr>
  </w:style>
  <w:style w:type="paragraph" w:customStyle="1" w:styleId="Commentaire1">
    <w:name w:val="Commentaire1"/>
    <w:basedOn w:val="Normal"/>
    <w:rsid w:val="00420460"/>
    <w:rPr>
      <w:sz w:val="20"/>
      <w:szCs w:val="20"/>
    </w:rPr>
  </w:style>
  <w:style w:type="paragraph" w:styleId="CommentText">
    <w:name w:val="annotation text"/>
    <w:basedOn w:val="Normal"/>
    <w:link w:val="CommentTextChar"/>
    <w:semiHidden/>
    <w:unhideWhenUsed/>
    <w:rsid w:val="004204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0460"/>
    <w:rPr>
      <w:rFonts w:ascii="Times New Roman" w:eastAsia="Lucida Sans Unicode" w:hAnsi="Times New Roman" w:cs="Times New Roman"/>
      <w:kern w:val="1"/>
      <w:sz w:val="20"/>
      <w:szCs w:val="20"/>
      <w:lang w:eastAsia="zh-CN"/>
    </w:rPr>
  </w:style>
  <w:style w:type="paragraph" w:styleId="CommentSubject">
    <w:name w:val="annotation subject"/>
    <w:basedOn w:val="Commentaire1"/>
    <w:next w:val="Commentaire1"/>
    <w:link w:val="CommentSubjectChar"/>
    <w:rsid w:val="004204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0460"/>
    <w:rPr>
      <w:rFonts w:ascii="Times New Roman" w:eastAsia="Lucida Sans Unicode" w:hAnsi="Times New Roman" w:cs="Times New Roman"/>
      <w:b/>
      <w:bCs/>
      <w:kern w:val="1"/>
      <w:sz w:val="20"/>
      <w:szCs w:val="20"/>
      <w:lang w:eastAsia="zh-CN"/>
    </w:rPr>
  </w:style>
  <w:style w:type="paragraph" w:styleId="ListParagraph">
    <w:name w:val="List Paragraph"/>
    <w:basedOn w:val="Normal"/>
    <w:qFormat/>
    <w:rsid w:val="00420460"/>
    <w:pPr>
      <w:ind w:left="720"/>
    </w:pPr>
  </w:style>
  <w:style w:type="paragraph" w:customStyle="1" w:styleId="Commentaire2">
    <w:name w:val="Commentaire2"/>
    <w:basedOn w:val="Normal"/>
    <w:rsid w:val="00420460"/>
    <w:rPr>
      <w:sz w:val="20"/>
      <w:szCs w:val="20"/>
    </w:rPr>
  </w:style>
  <w:style w:type="paragraph" w:customStyle="1" w:styleId="Commentaire3">
    <w:name w:val="Commentaire3"/>
    <w:basedOn w:val="Normal"/>
    <w:rsid w:val="00420460"/>
    <w:rPr>
      <w:sz w:val="20"/>
      <w:szCs w:val="20"/>
    </w:rPr>
  </w:style>
  <w:style w:type="paragraph" w:customStyle="1" w:styleId="Commentaire4">
    <w:name w:val="Commentaire4"/>
    <w:basedOn w:val="Normal"/>
    <w:rsid w:val="00420460"/>
    <w:rPr>
      <w:sz w:val="20"/>
      <w:szCs w:val="20"/>
    </w:rPr>
  </w:style>
  <w:style w:type="paragraph" w:customStyle="1" w:styleId="Textedebulles1">
    <w:name w:val="Texte de bulles1"/>
    <w:basedOn w:val="Normal"/>
    <w:rsid w:val="00420460"/>
    <w:rPr>
      <w:rFonts w:ascii="Tahoma" w:hAnsi="Tahoma" w:cs="Tahoma"/>
      <w:sz w:val="16"/>
      <w:szCs w:val="16"/>
    </w:rPr>
  </w:style>
  <w:style w:type="paragraph" w:customStyle="1" w:styleId="Commentaire5">
    <w:name w:val="Commentaire5"/>
    <w:basedOn w:val="Normal"/>
    <w:rsid w:val="00420460"/>
    <w:rPr>
      <w:sz w:val="20"/>
      <w:szCs w:val="20"/>
    </w:rPr>
  </w:style>
  <w:style w:type="paragraph" w:customStyle="1" w:styleId="Objetducommentaire1">
    <w:name w:val="Objet du commentaire1"/>
    <w:basedOn w:val="Commentaire5"/>
    <w:next w:val="Commentaire5"/>
    <w:rsid w:val="00420460"/>
    <w:rPr>
      <w:b/>
      <w:bCs/>
    </w:rPr>
  </w:style>
  <w:style w:type="paragraph" w:customStyle="1" w:styleId="Commentaire6">
    <w:name w:val="Commentaire6"/>
    <w:basedOn w:val="Normal"/>
    <w:rsid w:val="00420460"/>
    <w:rPr>
      <w:sz w:val="20"/>
      <w:szCs w:val="20"/>
    </w:rPr>
  </w:style>
  <w:style w:type="character" w:customStyle="1" w:styleId="citation-abbreviation">
    <w:name w:val="citation-abbreviation"/>
    <w:rsid w:val="00420460"/>
  </w:style>
  <w:style w:type="character" w:customStyle="1" w:styleId="citation-volume">
    <w:name w:val="citation-volume"/>
    <w:rsid w:val="00420460"/>
  </w:style>
  <w:style w:type="character" w:customStyle="1" w:styleId="citation-issue">
    <w:name w:val="citation-issue"/>
    <w:rsid w:val="00420460"/>
  </w:style>
  <w:style w:type="character" w:customStyle="1" w:styleId="citation-flpages">
    <w:name w:val="citation-flpages"/>
    <w:rsid w:val="00420460"/>
  </w:style>
  <w:style w:type="character" w:customStyle="1" w:styleId="st">
    <w:name w:val="st"/>
    <w:rsid w:val="00420460"/>
  </w:style>
  <w:style w:type="character" w:styleId="CommentReference">
    <w:name w:val="annotation reference"/>
    <w:semiHidden/>
    <w:rsid w:val="00420460"/>
    <w:rPr>
      <w:sz w:val="16"/>
      <w:szCs w:val="16"/>
    </w:rPr>
  </w:style>
  <w:style w:type="paragraph" w:styleId="Revision">
    <w:name w:val="Revision"/>
    <w:hidden/>
    <w:uiPriority w:val="99"/>
    <w:semiHidden/>
    <w:rsid w:val="00420460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6455</Words>
  <Characters>36799</Characters>
  <Application>Microsoft Office Word</Application>
  <DocSecurity>0</DocSecurity>
  <Lines>306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Jenny-Lee Thomassin</dc:creator>
  <cp:lastModifiedBy>Jenny-Lee Thomassin</cp:lastModifiedBy>
  <cp:revision>2</cp:revision>
  <cp:lastPrinted>2012-12-21T14:54:00Z</cp:lastPrinted>
  <dcterms:created xsi:type="dcterms:W3CDTF">2012-12-21T14:53:00Z</dcterms:created>
  <dcterms:modified xsi:type="dcterms:W3CDTF">2012-12-21T14:55:00Z</dcterms:modified>
</cp:coreProperties>
</file>