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28"/>
        <w:gridCol w:w="6661"/>
        <w:gridCol w:w="987"/>
        <w:gridCol w:w="1165"/>
      </w:tblGrid>
      <w:tr w:rsidR="00B47ACE" w:rsidRPr="00B47ACE" w:rsidTr="00B47ACE">
        <w:trPr>
          <w:trHeight w:val="27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1ADE" w:rsidRPr="00B47ACE" w:rsidRDefault="00F21ADE" w:rsidP="00B47ACE">
            <w:pPr>
              <w:spacing w:beforeLines="20" w:before="48" w:afterLines="20" w:after="48" w:line="240" w:lineRule="auto"/>
              <w:rPr>
                <w:rFonts w:ascii="Arial" w:hAnsi="Arial" w:cs="Arial"/>
                <w:b/>
              </w:rPr>
            </w:pPr>
            <w:bookmarkStart w:id="0" w:name="_GoBack"/>
            <w:r w:rsidRPr="00B47ACE">
              <w:rPr>
                <w:rFonts w:ascii="Arial" w:hAnsi="Arial" w:cs="Arial"/>
                <w:b/>
              </w:rPr>
              <w:t>Gene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1ADE" w:rsidRPr="00B47ACE" w:rsidRDefault="00F21ADE" w:rsidP="00B47ACE">
            <w:pPr>
              <w:spacing w:beforeLines="20" w:before="48" w:afterLines="20" w:after="48" w:line="240" w:lineRule="auto"/>
              <w:rPr>
                <w:rFonts w:ascii="Arial" w:hAnsi="Arial" w:cs="Arial"/>
                <w:b/>
              </w:rPr>
            </w:pPr>
            <w:r w:rsidRPr="00B47ACE">
              <w:rPr>
                <w:rFonts w:ascii="Arial" w:hAnsi="Arial" w:cs="Arial"/>
                <w:b/>
              </w:rPr>
              <w:t>Function</w:t>
            </w:r>
          </w:p>
        </w:tc>
        <w:tc>
          <w:tcPr>
            <w:tcW w:w="0" w:type="auto"/>
            <w:vAlign w:val="bottom"/>
          </w:tcPr>
          <w:p w:rsidR="00F21ADE" w:rsidRPr="00B47ACE" w:rsidRDefault="00F21ADE" w:rsidP="00B47ACE">
            <w:pPr>
              <w:spacing w:beforeLines="20" w:before="48" w:afterLines="20" w:after="48" w:line="240" w:lineRule="auto"/>
              <w:rPr>
                <w:rFonts w:ascii="Arial" w:hAnsi="Arial" w:cs="Arial"/>
                <w:b/>
              </w:rPr>
            </w:pPr>
            <w:r w:rsidRPr="00B47ACE">
              <w:rPr>
                <w:rFonts w:ascii="Arial" w:hAnsi="Arial" w:cs="Arial"/>
                <w:b/>
              </w:rPr>
              <w:t>Fold change</w:t>
            </w:r>
          </w:p>
        </w:tc>
        <w:tc>
          <w:tcPr>
            <w:tcW w:w="1299" w:type="dxa"/>
            <w:shd w:val="clear" w:color="auto" w:fill="auto"/>
            <w:hideMark/>
          </w:tcPr>
          <w:p w:rsidR="00F21AD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highlight w:val="magenta"/>
              </w:rPr>
            </w:pPr>
            <w:r w:rsidRPr="00B47ACE">
              <w:rPr>
                <w:rFonts w:ascii="Arial" w:hAnsi="Arial" w:cs="Arial"/>
                <w:b/>
              </w:rPr>
              <w:t>p-value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PPA0114</w:t>
            </w:r>
            <w:r w:rsidRPr="00B47ACE">
              <w:rPr>
                <w:rFonts w:ascii="Arial" w:hAnsi="Arial" w:cs="Arial"/>
                <w:b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hypothetical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+201.4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0.00E+00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potassium-transporting ATPase subunit A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+242.3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0.00E+00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potassium-transporting ATPase subunit B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+224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0.00E+00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potassium-transporting ATPase subunit C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+69.1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3.27E-06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 xml:space="preserve">two-component sensor, </w:t>
            </w:r>
            <w:proofErr w:type="spellStart"/>
            <w:r w:rsidRPr="00B47ACE">
              <w:rPr>
                <w:rFonts w:ascii="Arial" w:hAnsi="Arial" w:cs="Arial"/>
              </w:rPr>
              <w:t>KdpD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+19.5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1.74E-05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two-component response regulator, KdpE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+33.9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7.62E-06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hypothetical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+5.9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4.35E-05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PPA0476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glucosamine-6-phosphate isomerase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+4.6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1.28E-04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hypothetical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7.12E-04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hypothetical membrane associated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+3.1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3.37E-04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protein with Sua5/</w:t>
            </w:r>
            <w:proofErr w:type="spellStart"/>
            <w:r w:rsidRPr="00B47ACE">
              <w:rPr>
                <w:rFonts w:ascii="Arial" w:hAnsi="Arial" w:cs="Arial"/>
              </w:rPr>
              <w:t>YciO</w:t>
            </w:r>
            <w:proofErr w:type="spellEnd"/>
            <w:r w:rsidRPr="00B47ACE">
              <w:rPr>
                <w:rFonts w:ascii="Arial" w:hAnsi="Arial" w:cs="Arial"/>
              </w:rPr>
              <w:t>/</w:t>
            </w:r>
            <w:proofErr w:type="spellStart"/>
            <w:r w:rsidRPr="00B47ACE">
              <w:rPr>
                <w:rFonts w:ascii="Arial" w:hAnsi="Arial" w:cs="Arial"/>
              </w:rPr>
              <w:t>YrdC</w:t>
            </w:r>
            <w:proofErr w:type="spellEnd"/>
            <w:r w:rsidRPr="00B47ACE">
              <w:rPr>
                <w:rFonts w:ascii="Arial" w:hAnsi="Arial" w:cs="Arial"/>
              </w:rPr>
              <w:t xml:space="preserve"> domain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+2.8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7.18E-04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5`-methylthioadenosine/S-</w:t>
            </w:r>
            <w:proofErr w:type="spellStart"/>
            <w:r w:rsidRPr="00B47ACE">
              <w:rPr>
                <w:rFonts w:ascii="Arial" w:hAnsi="Arial" w:cs="Arial"/>
              </w:rPr>
              <w:t>adenosylhomocysteine</w:t>
            </w:r>
            <w:proofErr w:type="spellEnd"/>
            <w:r w:rsidRPr="00B47ACE">
              <w:rPr>
                <w:rFonts w:ascii="Arial" w:hAnsi="Arial" w:cs="Arial"/>
              </w:rPr>
              <w:t xml:space="preserve"> </w:t>
            </w:r>
            <w:proofErr w:type="spellStart"/>
            <w:r w:rsidRPr="00B47ACE">
              <w:rPr>
                <w:rFonts w:ascii="Arial" w:hAnsi="Arial" w:cs="Arial"/>
              </w:rPr>
              <w:t>nuclosidase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1.56E-03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proofErr w:type="spellStart"/>
            <w:r w:rsidRPr="00B47ACE">
              <w:rPr>
                <w:rFonts w:ascii="Arial" w:hAnsi="Arial" w:cs="Arial"/>
              </w:rPr>
              <w:t>phosphoglucomutase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4.80E-03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PPA1224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 xml:space="preserve">putative </w:t>
            </w:r>
            <w:proofErr w:type="spellStart"/>
            <w:r w:rsidRPr="00B47ACE">
              <w:rPr>
                <w:rFonts w:ascii="Arial" w:hAnsi="Arial" w:cs="Arial"/>
              </w:rPr>
              <w:t>glycerophosphoryl</w:t>
            </w:r>
            <w:proofErr w:type="spellEnd"/>
            <w:r w:rsidRPr="00B47ACE">
              <w:rPr>
                <w:rFonts w:ascii="Arial" w:hAnsi="Arial" w:cs="Arial"/>
              </w:rPr>
              <w:t xml:space="preserve"> </w:t>
            </w:r>
            <w:proofErr w:type="spellStart"/>
            <w:r w:rsidRPr="00B47ACE">
              <w:rPr>
                <w:rFonts w:ascii="Arial" w:hAnsi="Arial" w:cs="Arial"/>
              </w:rPr>
              <w:t>diester</w:t>
            </w:r>
            <w:proofErr w:type="spellEnd"/>
            <w:r w:rsidRPr="00B47ACE">
              <w:rPr>
                <w:rFonts w:ascii="Arial" w:hAnsi="Arial" w:cs="Arial"/>
              </w:rPr>
              <w:t xml:space="preserve"> </w:t>
            </w:r>
            <w:proofErr w:type="spellStart"/>
            <w:r w:rsidRPr="00B47ACE">
              <w:rPr>
                <w:rFonts w:ascii="Arial" w:hAnsi="Arial" w:cs="Arial"/>
              </w:rPr>
              <w:t>phosphodiesterase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3.40E-04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 xml:space="preserve">non-ribosomal peptide </w:t>
            </w:r>
            <w:proofErr w:type="spellStart"/>
            <w:r w:rsidRPr="00B47ACE">
              <w:rPr>
                <w:rFonts w:ascii="Arial" w:hAnsi="Arial" w:cs="Arial"/>
              </w:rPr>
              <w:t>synthetase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5.59E-04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proofErr w:type="spellStart"/>
            <w:r w:rsidRPr="00B47ACE">
              <w:rPr>
                <w:rFonts w:ascii="Arial" w:hAnsi="Arial" w:cs="Arial"/>
              </w:rPr>
              <w:t>surfactin</w:t>
            </w:r>
            <w:proofErr w:type="spellEnd"/>
            <w:r w:rsidRPr="00B47ACE">
              <w:rPr>
                <w:rFonts w:ascii="Arial" w:hAnsi="Arial" w:cs="Arial"/>
              </w:rPr>
              <w:t xml:space="preserve"> </w:t>
            </w:r>
            <w:proofErr w:type="spellStart"/>
            <w:r w:rsidRPr="00B47ACE">
              <w:rPr>
                <w:rFonts w:ascii="Arial" w:hAnsi="Arial" w:cs="Arial"/>
              </w:rPr>
              <w:t>synthetase</w:t>
            </w:r>
            <w:proofErr w:type="spellEnd"/>
            <w:r w:rsidRPr="00B47ACE">
              <w:rPr>
                <w:rFonts w:ascii="Arial" w:hAnsi="Arial" w:cs="Arial"/>
              </w:rPr>
              <w:t xml:space="preserve"> subunit 1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+3.4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3.03E-04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 xml:space="preserve">cysteine synthase/ornithine </w:t>
            </w:r>
            <w:proofErr w:type="spellStart"/>
            <w:r w:rsidRPr="00B47ACE">
              <w:rPr>
                <w:rFonts w:ascii="Arial" w:hAnsi="Arial" w:cs="Arial"/>
              </w:rPr>
              <w:t>cyclodeaminase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+3.6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3.48E-04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proofErr w:type="spellStart"/>
            <w:r w:rsidRPr="00B47ACE">
              <w:rPr>
                <w:rFonts w:ascii="Arial" w:hAnsi="Arial" w:cs="Arial"/>
              </w:rPr>
              <w:t>cystathionine</w:t>
            </w:r>
            <w:proofErr w:type="spellEnd"/>
            <w:r w:rsidRPr="00B47ACE">
              <w:rPr>
                <w:rFonts w:ascii="Arial" w:hAnsi="Arial" w:cs="Arial"/>
              </w:rPr>
              <w:t xml:space="preserve"> beta-synthase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+4.1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9.36E-05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ferrous iron transport protein A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+3.8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1.18E-04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ferrous iron transport protein B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+3.8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1.55E-04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outer membrane lipoprotein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+5.9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6.97E-05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ABC transporter ATP-binding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+5.0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3.37E-04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ABC transporter associated permease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+3.8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1.50E-03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PPA2286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proofErr w:type="spellStart"/>
            <w:r w:rsidRPr="00B47ACE">
              <w:rPr>
                <w:rFonts w:ascii="Arial" w:hAnsi="Arial" w:cs="Arial"/>
              </w:rPr>
              <w:t>phosphoglucomutase</w:t>
            </w:r>
            <w:proofErr w:type="spellEnd"/>
            <w:r w:rsidRPr="00B47ACE">
              <w:rPr>
                <w:rFonts w:ascii="Arial" w:hAnsi="Arial" w:cs="Arial"/>
              </w:rPr>
              <w:t>/</w:t>
            </w:r>
            <w:proofErr w:type="spellStart"/>
            <w:r w:rsidRPr="00B47ACE">
              <w:rPr>
                <w:rFonts w:ascii="Arial" w:hAnsi="Arial" w:cs="Arial"/>
              </w:rPr>
              <w:t>phosphomannomutase</w:t>
            </w:r>
            <w:proofErr w:type="spellEnd"/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+2.9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6.12E-04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PPA2268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alanine dehydrogenase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+1.6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4.13E-02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L-lactate dehydrogenase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-2.3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3.45E-03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sodium- and chloride-dependent transporter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-3.8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1.09E-05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PPA0964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transcriptional regulator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-2.9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3.59E-04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PPA1476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 xml:space="preserve">glycine </w:t>
            </w:r>
            <w:proofErr w:type="spellStart"/>
            <w:r w:rsidRPr="00B47ACE">
              <w:rPr>
                <w:rFonts w:ascii="Arial" w:hAnsi="Arial" w:cs="Arial"/>
              </w:rPr>
              <w:t>betaine</w:t>
            </w:r>
            <w:proofErr w:type="spellEnd"/>
            <w:r w:rsidRPr="00B47ACE">
              <w:rPr>
                <w:rFonts w:ascii="Arial" w:hAnsi="Arial" w:cs="Arial"/>
              </w:rPr>
              <w:t xml:space="preserve"> transport system permease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-2.1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6.85E-03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PPA1807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hypothetical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-4.2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6.53E-06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PPA2152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putative peptide transport system secreted peptide-binding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-3.0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7.40E-04</w:t>
            </w:r>
          </w:p>
        </w:tc>
      </w:tr>
      <w:tr w:rsidR="00B47ACE" w:rsidRPr="00B47ACE" w:rsidTr="00B47ACE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PPA2175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rare lipoprotein A (</w:t>
            </w:r>
            <w:proofErr w:type="spellStart"/>
            <w:r w:rsidRPr="00B47ACE">
              <w:rPr>
                <w:rFonts w:ascii="Arial" w:hAnsi="Arial" w:cs="Arial"/>
              </w:rPr>
              <w:t>RlpA</w:t>
            </w:r>
            <w:proofErr w:type="spellEnd"/>
            <w:r w:rsidRPr="00B47ACE">
              <w:rPr>
                <w:rFonts w:ascii="Arial" w:hAnsi="Arial" w:cs="Arial"/>
              </w:rPr>
              <w:t>) family protein</w:t>
            </w:r>
          </w:p>
        </w:tc>
        <w:tc>
          <w:tcPr>
            <w:tcW w:w="0" w:type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-4.1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B47ACE" w:rsidRPr="00B47ACE" w:rsidRDefault="00B47ACE" w:rsidP="00B47ACE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B47ACE">
              <w:rPr>
                <w:rFonts w:ascii="Arial" w:hAnsi="Arial" w:cs="Arial"/>
              </w:rPr>
              <w:t>8.71E-05</w:t>
            </w:r>
          </w:p>
        </w:tc>
      </w:tr>
      <w:bookmarkEnd w:id="0"/>
    </w:tbl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DE"/>
    <w:rsid w:val="000A395C"/>
    <w:rsid w:val="00190363"/>
    <w:rsid w:val="001C2F45"/>
    <w:rsid w:val="00273123"/>
    <w:rsid w:val="002A237B"/>
    <w:rsid w:val="00330467"/>
    <w:rsid w:val="003400F1"/>
    <w:rsid w:val="00416AA0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47ACE"/>
    <w:rsid w:val="00B73992"/>
    <w:rsid w:val="00B7564E"/>
    <w:rsid w:val="00BF7C01"/>
    <w:rsid w:val="00C43089"/>
    <w:rsid w:val="00CA19CD"/>
    <w:rsid w:val="00D00D33"/>
    <w:rsid w:val="00E057DF"/>
    <w:rsid w:val="00E209F2"/>
    <w:rsid w:val="00EB66B1"/>
    <w:rsid w:val="00F21ADE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DE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DE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CFC02FD0.dotm</Template>
  <TotalTime>11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3</cp:revision>
  <dcterms:created xsi:type="dcterms:W3CDTF">2013-08-19T17:57:00Z</dcterms:created>
  <dcterms:modified xsi:type="dcterms:W3CDTF">2013-08-20T14:07:00Z</dcterms:modified>
</cp:coreProperties>
</file>