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6A" w:rsidRDefault="00F3166A" w:rsidP="00F3166A">
      <w:pPr>
        <w:pStyle w:val="berschrift2"/>
        <w:rPr>
          <w:color w:val="000000"/>
          <w:lang w:val="en-US"/>
        </w:rPr>
      </w:pPr>
      <w:r w:rsidRPr="000C4BB7">
        <w:t xml:space="preserve">Table </w:t>
      </w:r>
      <w:r>
        <w:rPr>
          <w:color w:val="000000"/>
        </w:rPr>
        <w:t xml:space="preserve">1 - </w:t>
      </w:r>
      <w:r>
        <w:rPr>
          <w:color w:val="000000"/>
          <w:lang w:val="en-US"/>
        </w:rPr>
        <w:t xml:space="preserve">Read statistics of 454 </w:t>
      </w:r>
      <w:proofErr w:type="spellStart"/>
      <w:r>
        <w:rPr>
          <w:color w:val="000000"/>
          <w:lang w:val="en-US"/>
        </w:rPr>
        <w:t>cDNA</w:t>
      </w:r>
      <w:proofErr w:type="spellEnd"/>
      <w:r>
        <w:rPr>
          <w:color w:val="000000"/>
          <w:lang w:val="en-US"/>
        </w:rPr>
        <w:t xml:space="preserve"> sequences after quality filtering</w:t>
      </w:r>
    </w:p>
    <w:p w:rsidR="00F3166A" w:rsidRDefault="00F3166A" w:rsidP="00F3166A">
      <w:pPr>
        <w:spacing w:after="120" w:line="240" w:lineRule="auto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Sequence libraries of one resistant bulk (BR) and one susceptible bulk (BS) each containing pooled </w:t>
      </w:r>
      <w:proofErr w:type="spellStart"/>
      <w:r>
        <w:rPr>
          <w:rFonts w:cs="Times New Roman"/>
          <w:sz w:val="22"/>
          <w:szCs w:val="22"/>
          <w:lang w:val="en-US"/>
        </w:rPr>
        <w:t>cDNA</w:t>
      </w:r>
      <w:proofErr w:type="spellEnd"/>
      <w:r>
        <w:rPr>
          <w:rFonts w:cs="Times New Roman"/>
          <w:sz w:val="22"/>
          <w:szCs w:val="22"/>
          <w:lang w:val="en-US"/>
        </w:rPr>
        <w:t xml:space="preserve"> of 16 individual F</w:t>
      </w:r>
      <w:r w:rsidRPr="00F41010">
        <w:rPr>
          <w:rFonts w:cs="Times New Roman"/>
          <w:sz w:val="22"/>
          <w:szCs w:val="22"/>
          <w:vertAlign w:val="subscript"/>
          <w:lang w:val="en-US"/>
        </w:rPr>
        <w:t>2</w:t>
      </w:r>
      <w:r>
        <w:rPr>
          <w:rFonts w:cs="Times New Roman"/>
          <w:sz w:val="22"/>
          <w:szCs w:val="22"/>
          <w:lang w:val="en-US"/>
        </w:rPr>
        <w:t xml:space="preserve"> plants were generated to perform the 454 sequencing.</w:t>
      </w:r>
    </w:p>
    <w:p w:rsidR="00F3166A" w:rsidRDefault="00F3166A" w:rsidP="00F3166A">
      <w:pPr>
        <w:spacing w:after="120" w:line="240" w:lineRule="auto"/>
        <w:ind w:left="720"/>
        <w:rPr>
          <w:rFonts w:cs="Times New Roman"/>
          <w:sz w:val="22"/>
          <w:szCs w:val="22"/>
          <w:lang w:val="en-US"/>
        </w:rPr>
      </w:pPr>
    </w:p>
    <w:tbl>
      <w:tblPr>
        <w:tblW w:w="0" w:type="auto"/>
        <w:tblInd w:w="-106" w:type="dxa"/>
        <w:tblBorders>
          <w:top w:val="single" w:sz="4" w:space="0" w:color="000000"/>
          <w:bottom w:val="single" w:sz="4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76"/>
        <w:gridCol w:w="2410"/>
        <w:gridCol w:w="3275"/>
      </w:tblGrid>
      <w:tr w:rsidR="00F3166A" w:rsidTr="00F65F94"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166A" w:rsidRDefault="00F3166A" w:rsidP="00F65F94">
            <w:pPr>
              <w:spacing w:line="276" w:lineRule="auto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Reads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left="-249" w:right="317" w:hanging="142"/>
              <w:jc w:val="right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Number of reads</w:t>
            </w:r>
          </w:p>
        </w:tc>
        <w:tc>
          <w:tcPr>
            <w:tcW w:w="3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Bases</w:t>
            </w:r>
          </w:p>
        </w:tc>
      </w:tr>
      <w:tr w:rsidR="00F3166A" w:rsidTr="00F65F94">
        <w:tc>
          <w:tcPr>
            <w:tcW w:w="237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BR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 w:rsidRPr="003A7D2B">
              <w:rPr>
                <w:rFonts w:cs="Times New Roman"/>
                <w:sz w:val="22"/>
                <w:szCs w:val="22"/>
                <w:lang w:val="en-US"/>
              </w:rPr>
              <w:t xml:space="preserve">1,182,916 </w:t>
            </w:r>
          </w:p>
        </w:tc>
        <w:tc>
          <w:tcPr>
            <w:tcW w:w="32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 w:rsidRPr="00885CE0">
              <w:rPr>
                <w:rFonts w:cs="Times New Roman"/>
                <w:sz w:val="22"/>
                <w:szCs w:val="22"/>
                <w:lang w:val="en-US"/>
              </w:rPr>
              <w:t>425</w:t>
            </w:r>
            <w:r>
              <w:rPr>
                <w:rFonts w:cs="Times New Roman"/>
                <w:sz w:val="22"/>
                <w:szCs w:val="22"/>
                <w:lang w:val="en-US"/>
              </w:rPr>
              <w:t>,</w:t>
            </w:r>
            <w:r w:rsidRPr="00885CE0">
              <w:rPr>
                <w:rFonts w:cs="Times New Roman"/>
                <w:sz w:val="22"/>
                <w:szCs w:val="22"/>
                <w:lang w:val="en-US"/>
              </w:rPr>
              <w:t>618</w:t>
            </w:r>
            <w:r>
              <w:rPr>
                <w:rFonts w:cs="Times New Roman"/>
                <w:sz w:val="22"/>
                <w:szCs w:val="22"/>
                <w:lang w:val="en-US"/>
              </w:rPr>
              <w:t>,</w:t>
            </w:r>
            <w:r w:rsidRPr="00885CE0">
              <w:rPr>
                <w:rFonts w:cs="Times New Roman"/>
                <w:sz w:val="22"/>
                <w:szCs w:val="22"/>
                <w:lang w:val="en-US"/>
              </w:rPr>
              <w:t>400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BS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 w:rsidRPr="00885CE0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  <w:lang w:val="en-US"/>
              </w:rPr>
              <w:t>,</w:t>
            </w:r>
            <w:r w:rsidRPr="00885CE0">
              <w:rPr>
                <w:rFonts w:cs="Times New Roman"/>
                <w:sz w:val="22"/>
                <w:szCs w:val="22"/>
                <w:lang w:val="en-US"/>
              </w:rPr>
              <w:t>177</w:t>
            </w:r>
            <w:r>
              <w:rPr>
                <w:rFonts w:cs="Times New Roman"/>
                <w:sz w:val="22"/>
                <w:szCs w:val="22"/>
                <w:lang w:val="en-US"/>
              </w:rPr>
              <w:t>,</w:t>
            </w:r>
            <w:r w:rsidRPr="00885CE0">
              <w:rPr>
                <w:rFonts w:cs="Times New Roman"/>
                <w:sz w:val="22"/>
                <w:szCs w:val="22"/>
                <w:lang w:val="en-US"/>
              </w:rPr>
              <w:t>524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 w:rsidRPr="004A2687">
              <w:rPr>
                <w:rFonts w:cs="Times New Roman"/>
                <w:sz w:val="22"/>
                <w:szCs w:val="22"/>
                <w:lang w:val="en-US"/>
              </w:rPr>
              <w:t>426</w:t>
            </w:r>
            <w:r>
              <w:rPr>
                <w:rFonts w:cs="Times New Roman"/>
                <w:sz w:val="22"/>
                <w:szCs w:val="22"/>
                <w:lang w:val="en-US"/>
              </w:rPr>
              <w:t>,</w:t>
            </w:r>
            <w:r w:rsidRPr="004A2687">
              <w:rPr>
                <w:rFonts w:cs="Times New Roman"/>
                <w:sz w:val="22"/>
                <w:szCs w:val="22"/>
                <w:lang w:val="en-US"/>
              </w:rPr>
              <w:t>564</w:t>
            </w:r>
            <w:r>
              <w:rPr>
                <w:rFonts w:cs="Times New Roman"/>
                <w:sz w:val="22"/>
                <w:szCs w:val="22"/>
                <w:lang w:val="en-US"/>
              </w:rPr>
              <w:t>,</w:t>
            </w:r>
            <w:r w:rsidRPr="004A2687">
              <w:rPr>
                <w:rFonts w:cs="Times New Roman"/>
                <w:sz w:val="22"/>
                <w:szCs w:val="22"/>
                <w:lang w:val="en-US"/>
              </w:rPr>
              <w:t>503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Aligned*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2,200,571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785,888,510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(93.2</w:t>
            </w:r>
            <w:r>
              <w:rPr>
                <w:rFonts w:cs="Times New Roman"/>
                <w:lang w:val="en-US"/>
              </w:rPr>
              <w:t> </w:t>
            </w:r>
            <w:r>
              <w:rPr>
                <w:rFonts w:cs="Times New Roman"/>
                <w:sz w:val="22"/>
                <w:szCs w:val="22"/>
                <w:lang w:val="en-US"/>
              </w:rPr>
              <w:t>%)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(92.2</w:t>
            </w:r>
            <w:r>
              <w:rPr>
                <w:rFonts w:cs="Times New Roman"/>
                <w:lang w:val="en-US"/>
              </w:rPr>
              <w:t> </w:t>
            </w:r>
            <w:r>
              <w:rPr>
                <w:rFonts w:cs="Times New Roman"/>
                <w:sz w:val="22"/>
                <w:szCs w:val="22"/>
                <w:lang w:val="en-US"/>
              </w:rPr>
              <w:t>%)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Assembled*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1,981,006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Partially aligned*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219,291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Singletons*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133,795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Repeats*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471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F3166A" w:rsidTr="00F65F94"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Outliers*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24,280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3166A" w:rsidRDefault="00F3166A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</w:tbl>
    <w:p w:rsidR="00F3166A" w:rsidRDefault="00F3166A" w:rsidP="00F3166A">
      <w:pPr>
        <w:pStyle w:val="berschrift2"/>
        <w:rPr>
          <w:rFonts w:ascii="Times New Roman" w:hAnsi="Times New Roman" w:cs="Times New Roman"/>
          <w:b w:val="0"/>
          <w:lang w:val="en-US"/>
        </w:rPr>
      </w:pPr>
      <w:r w:rsidRPr="00686146">
        <w:rPr>
          <w:rFonts w:ascii="Times New Roman" w:hAnsi="Times New Roman" w:cs="Times New Roman"/>
          <w:b w:val="0"/>
          <w:lang w:val="en-US"/>
        </w:rPr>
        <w:t>*</w:t>
      </w:r>
      <w:r>
        <w:rPr>
          <w:rFonts w:ascii="Times New Roman" w:hAnsi="Times New Roman" w:cs="Times New Roman"/>
          <w:b w:val="0"/>
          <w:lang w:val="en-US"/>
        </w:rPr>
        <w:t>D</w:t>
      </w:r>
      <w:r w:rsidRPr="00686146">
        <w:rPr>
          <w:rFonts w:ascii="Times New Roman" w:hAnsi="Times New Roman" w:cs="Times New Roman"/>
          <w:b w:val="0"/>
          <w:lang w:val="en-US"/>
        </w:rPr>
        <w:t xml:space="preserve">efinitions of these </w:t>
      </w:r>
      <w:proofErr w:type="spellStart"/>
      <w:r w:rsidRPr="00686146">
        <w:rPr>
          <w:rFonts w:ascii="Times New Roman" w:hAnsi="Times New Roman" w:cs="Times New Roman"/>
          <w:b w:val="0"/>
          <w:lang w:val="en-US"/>
        </w:rPr>
        <w:t>Newbler</w:t>
      </w:r>
      <w:proofErr w:type="spellEnd"/>
      <w:r w:rsidRPr="00686146">
        <w:rPr>
          <w:rFonts w:ascii="Times New Roman" w:hAnsi="Times New Roman" w:cs="Times New Roman"/>
          <w:b w:val="0"/>
          <w:lang w:val="en-US"/>
        </w:rPr>
        <w:t xml:space="preserve"> </w:t>
      </w:r>
      <w:r w:rsidRPr="00686146">
        <w:rPr>
          <w:rFonts w:ascii="Times New Roman" w:hAnsi="Times New Roman" w:cs="Times New Roman"/>
          <w:b w:val="0"/>
          <w:i/>
          <w:lang w:val="en-US"/>
        </w:rPr>
        <w:t>de novo</w:t>
      </w:r>
      <w:r w:rsidRPr="00686146">
        <w:rPr>
          <w:rFonts w:ascii="Times New Roman" w:hAnsi="Times New Roman" w:cs="Times New Roman"/>
          <w:b w:val="0"/>
          <w:lang w:val="en-US"/>
        </w:rPr>
        <w:t xml:space="preserve"> assembly terms can be found in </w:t>
      </w:r>
      <w:r>
        <w:rPr>
          <w:rFonts w:ascii="Times New Roman" w:hAnsi="Times New Roman" w:cs="Times New Roman"/>
          <w:b w:val="0"/>
          <w:lang w:val="en-US"/>
        </w:rPr>
        <w:t>T</w:t>
      </w:r>
      <w:r w:rsidRPr="00686146">
        <w:rPr>
          <w:rFonts w:ascii="Times New Roman" w:hAnsi="Times New Roman" w:cs="Times New Roman"/>
          <w:b w:val="0"/>
          <w:lang w:val="en-US"/>
        </w:rPr>
        <w:t xml:space="preserve">ext </w:t>
      </w:r>
      <w:r>
        <w:rPr>
          <w:rFonts w:ascii="Times New Roman" w:hAnsi="Times New Roman" w:cs="Times New Roman"/>
          <w:b w:val="0"/>
          <w:lang w:val="en-US"/>
        </w:rPr>
        <w:t>S</w:t>
      </w:r>
      <w:r w:rsidRPr="00686146">
        <w:rPr>
          <w:rFonts w:ascii="Times New Roman" w:hAnsi="Times New Roman" w:cs="Times New Roman"/>
          <w:b w:val="0"/>
          <w:lang w:val="en-US"/>
        </w:rPr>
        <w:t>1</w:t>
      </w:r>
      <w:r>
        <w:rPr>
          <w:rFonts w:ascii="Times New Roman" w:hAnsi="Times New Roman" w:cs="Times New Roman"/>
          <w:b w:val="0"/>
          <w:lang w:val="en-US"/>
        </w:rPr>
        <w:t>.</w:t>
      </w:r>
      <w:bookmarkStart w:id="0" w:name="_GoBack"/>
      <w:bookmarkEnd w:id="0"/>
    </w:p>
    <w:sectPr w:rsidR="00F316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6A"/>
    <w:rsid w:val="001F2971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66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166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sid w:val="00F3166A"/>
    <w:rPr>
      <w:rFonts w:ascii="Arial" w:eastAsiaTheme="minorEastAsia" w:hAnsi="Arial" w:cs="Arial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66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166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sid w:val="00F3166A"/>
    <w:rPr>
      <w:rFonts w:ascii="Arial" w:eastAsiaTheme="minorEastAsia" w:hAnsi="Arial" w:cs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 Livaja</dc:creator>
  <cp:lastModifiedBy>Maren Livaja</cp:lastModifiedBy>
  <cp:revision>1</cp:revision>
  <dcterms:created xsi:type="dcterms:W3CDTF">2013-02-22T15:14:00Z</dcterms:created>
  <dcterms:modified xsi:type="dcterms:W3CDTF">2013-02-22T15:15:00Z</dcterms:modified>
</cp:coreProperties>
</file>