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EF" w:rsidRDefault="00303CEF" w:rsidP="00303CEF">
      <w:pPr>
        <w:pStyle w:val="DefaultStyle"/>
        <w:jc w:val="left"/>
      </w:pPr>
      <w:r>
        <w:rPr>
          <w:b/>
        </w:rPr>
        <w:t xml:space="preserve">Additional File 1 – Raw read counts per sample </w:t>
      </w:r>
      <w:r>
        <w:rPr>
          <w:b/>
        </w:rPr>
        <w:br/>
      </w:r>
      <w:r>
        <w:t>The number of mapped reads per sample</w:t>
      </w:r>
    </w:p>
    <w:p w:rsidR="007F0945" w:rsidRDefault="007F0945"/>
    <w:tbl>
      <w:tblPr>
        <w:tblW w:w="0" w:type="auto"/>
        <w:tblInd w:w="-334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1883"/>
        <w:gridCol w:w="1510"/>
        <w:gridCol w:w="1576"/>
        <w:gridCol w:w="1578"/>
      </w:tblGrid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sample </w:t>
            </w: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Reads total </w:t>
            </w:r>
            <w:r>
              <w:rPr>
                <w:rFonts w:ascii="Arial" w:hAnsi="Arial"/>
                <w:b/>
                <w:bCs/>
              </w:rPr>
              <w:br/>
              <w:t xml:space="preserve">replicate 1 </w:t>
            </w:r>
          </w:p>
        </w:tc>
        <w:tc>
          <w:tcPr>
            <w:tcW w:w="1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 Reads total </w:t>
            </w:r>
          </w:p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replicate 2 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 Reads total </w:t>
            </w:r>
          </w:p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>replicate 3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NIL1:F30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24.6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29.2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23.6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NIL1:F50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30.5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35.4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31.3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NIL1:M30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24.8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36.6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30.2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NIL1:M50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40.1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33.2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21.4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NIL2:F30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26.2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37.7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27.2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NIL2:F50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43.5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28.1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31.5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NIL2:M30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33.7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27.4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23.4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NIL2:M50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34.4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44.9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27.2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NIL3:F30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23.3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37.0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45.1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NIL3:F50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30.3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27.1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32.6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NIL3:M30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31.7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32.1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30.2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NIL3:M50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28.3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42.9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27.6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NIL4:F30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32.8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32.9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35.4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NIL4:F50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27.3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20.3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33.4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NIL4:M30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32.4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30.7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27.6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NIL4:M50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23.1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23.8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36.5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CM-82036:F30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28.6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22.2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44.7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CM-82036:F50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29.6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20.6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27.0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CM-82036:M30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30.6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27.1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21.7 </w:t>
            </w:r>
          </w:p>
        </w:tc>
      </w:tr>
      <w:tr w:rsidR="007F0945">
        <w:tblPrEx>
          <w:tblCellMar>
            <w:top w:w="0" w:type="dxa"/>
            <w:bottom w:w="0" w:type="dxa"/>
          </w:tblCellMar>
        </w:tblPrEx>
        <w:tc>
          <w:tcPr>
            <w:tcW w:w="18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CM-82036:M50 </w:t>
            </w:r>
          </w:p>
        </w:tc>
        <w:tc>
          <w:tcPr>
            <w:tcW w:w="1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30.1 </w:t>
            </w:r>
          </w:p>
        </w:tc>
        <w:tc>
          <w:tcPr>
            <w:tcW w:w="15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22.3 </w:t>
            </w:r>
          </w:p>
        </w:tc>
        <w:tc>
          <w:tcPr>
            <w:tcW w:w="15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0945" w:rsidRDefault="00303CEF">
            <w:pPr>
              <w:spacing w:after="0"/>
              <w:jc w:val="center"/>
            </w:pPr>
            <w:r>
              <w:rPr>
                <w:rFonts w:ascii="Arial" w:hAnsi="Arial"/>
              </w:rPr>
              <w:t xml:space="preserve"> 32.3 </w:t>
            </w:r>
          </w:p>
        </w:tc>
      </w:tr>
    </w:tbl>
    <w:p w:rsidR="007F0945" w:rsidRDefault="007F0945"/>
    <w:p w:rsidR="007F0945" w:rsidRDefault="00303CEF">
      <w:bookmarkStart w:id="0" w:name="_GoBack"/>
      <w:bookmarkEnd w:id="0"/>
      <w:r>
        <w:rPr>
          <w:rFonts w:ascii="Arial" w:hAnsi="Arial" w:cs="Arial"/>
        </w:rPr>
        <w:t xml:space="preserve">Numbers reflect million reads. F30: </w:t>
      </w:r>
      <w:proofErr w:type="spellStart"/>
      <w:r>
        <w:rPr>
          <w:rFonts w:ascii="Arial" w:hAnsi="Arial" w:cs="Arial"/>
        </w:rPr>
        <w:t>Fusarium</w:t>
      </w:r>
      <w:proofErr w:type="spellEnd"/>
      <w:r>
        <w:rPr>
          <w:rFonts w:ascii="Arial" w:hAnsi="Arial" w:cs="Arial"/>
        </w:rPr>
        <w:t>-inoculation at 30 hours after inoculation (</w:t>
      </w:r>
      <w:proofErr w:type="spellStart"/>
      <w:r>
        <w:rPr>
          <w:rFonts w:ascii="Arial" w:hAnsi="Arial" w:cs="Arial"/>
        </w:rPr>
        <w:t>hai</w:t>
      </w:r>
      <w:proofErr w:type="spellEnd"/>
      <w:r>
        <w:rPr>
          <w:rFonts w:ascii="Arial" w:hAnsi="Arial" w:cs="Arial"/>
        </w:rPr>
        <w:t xml:space="preserve">); F50: </w:t>
      </w:r>
      <w:proofErr w:type="spellStart"/>
      <w:r>
        <w:rPr>
          <w:rFonts w:ascii="Arial" w:hAnsi="Arial" w:cs="Arial"/>
        </w:rPr>
        <w:t>Fusarium</w:t>
      </w:r>
      <w:proofErr w:type="spellEnd"/>
      <w:r>
        <w:rPr>
          <w:rFonts w:ascii="Arial" w:hAnsi="Arial" w:cs="Arial"/>
        </w:rPr>
        <w:t xml:space="preserve">-inoculation at 50 </w:t>
      </w:r>
      <w:proofErr w:type="spellStart"/>
      <w:r>
        <w:rPr>
          <w:rFonts w:ascii="Arial" w:hAnsi="Arial" w:cs="Arial"/>
        </w:rPr>
        <w:t>hai</w:t>
      </w:r>
      <w:proofErr w:type="spellEnd"/>
      <w:r>
        <w:rPr>
          <w:rFonts w:ascii="Arial" w:hAnsi="Arial" w:cs="Arial"/>
        </w:rPr>
        <w:t xml:space="preserve">; M30: mock-inoculation at 30 </w:t>
      </w:r>
      <w:proofErr w:type="spellStart"/>
      <w:r>
        <w:rPr>
          <w:rFonts w:ascii="Arial" w:hAnsi="Arial" w:cs="Arial"/>
        </w:rPr>
        <w:t>hai</w:t>
      </w:r>
      <w:proofErr w:type="spellEnd"/>
      <w:r>
        <w:rPr>
          <w:rFonts w:ascii="Arial" w:hAnsi="Arial" w:cs="Arial"/>
        </w:rPr>
        <w:t xml:space="preserve">; M50: mock-inoculation at 50 </w:t>
      </w:r>
      <w:proofErr w:type="spellStart"/>
      <w:r>
        <w:rPr>
          <w:rFonts w:ascii="Arial" w:hAnsi="Arial" w:cs="Arial"/>
        </w:rPr>
        <w:t>hai</w:t>
      </w:r>
      <w:proofErr w:type="spellEnd"/>
    </w:p>
    <w:sectPr w:rsidR="007F0945" w:rsidSect="007F0945">
      <w:pgSz w:w="12240" w:h="15840"/>
      <w:pgMar w:top="1134" w:right="1134" w:bottom="1134" w:left="1134" w:header="0" w:footer="0" w:gutter="0"/>
      <w:cols w:space="708"/>
      <w:formProt w:val="0"/>
      <w:docGrid w:linePitch="326" w:charSpace="-69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WenQuanYi Zen Hei Sharp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7F0945"/>
    <w:rsid w:val="00303CEF"/>
    <w:rsid w:val="007F0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F0945"/>
    <w:pPr>
      <w:widowControl w:val="0"/>
      <w:tabs>
        <w:tab w:val="left" w:pos="709"/>
      </w:tabs>
      <w:suppressAutoHyphens/>
    </w:pPr>
    <w:rPr>
      <w:rFonts w:ascii="Liberation Serif" w:eastAsia="WenQuanYi Zen Hei Sharp" w:hAnsi="Liberation Serif" w:cs="Lohit Devanagari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7F094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rsid w:val="007F0945"/>
    <w:pPr>
      <w:spacing w:after="120"/>
    </w:pPr>
  </w:style>
  <w:style w:type="paragraph" w:styleId="List">
    <w:name w:val="List"/>
    <w:basedOn w:val="Textbody"/>
    <w:rsid w:val="007F0945"/>
  </w:style>
  <w:style w:type="paragraph" w:styleId="Caption">
    <w:name w:val="caption"/>
    <w:basedOn w:val="Normal"/>
    <w:rsid w:val="007F09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7F0945"/>
    <w:pPr>
      <w:suppressLineNumbers/>
    </w:pPr>
  </w:style>
  <w:style w:type="paragraph" w:customStyle="1" w:styleId="DefaultStyle">
    <w:name w:val="Default Style"/>
    <w:rsid w:val="00303CEF"/>
    <w:pPr>
      <w:tabs>
        <w:tab w:val="left" w:pos="720"/>
      </w:tabs>
      <w:suppressAutoHyphens/>
      <w:spacing w:line="360" w:lineRule="auto"/>
      <w:jc w:val="both"/>
    </w:pPr>
    <w:rPr>
      <w:rFonts w:ascii="Arial" w:eastAsia="Times New Roman" w:hAnsi="Arial" w:cs="Arial"/>
      <w:color w:val="00000A"/>
      <w:sz w:val="24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>ifatulln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IBIS Kugler</dc:creator>
  <cp:lastModifiedBy>wschweig</cp:lastModifiedBy>
  <cp:revision>2</cp:revision>
  <dcterms:created xsi:type="dcterms:W3CDTF">2013-04-16T10:40:00Z</dcterms:created>
  <dcterms:modified xsi:type="dcterms:W3CDTF">2013-10-02T19:43:00Z</dcterms:modified>
</cp:coreProperties>
</file>