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3119"/>
        <w:gridCol w:w="1134"/>
        <w:gridCol w:w="1276"/>
        <w:gridCol w:w="1134"/>
        <w:gridCol w:w="850"/>
      </w:tblGrid>
      <w:tr w:rsidR="00947C56" w:rsidRPr="00947C56" w:rsidTr="00CB679C">
        <w:trPr>
          <w:trHeight w:val="912"/>
        </w:trPr>
        <w:tc>
          <w:tcPr>
            <w:tcW w:w="22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947C56" w:rsidRPr="00947C56" w:rsidRDefault="00947C56" w:rsidP="00CB6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Cs w:val="24"/>
                <w:lang w:eastAsia="it-IT"/>
              </w:rPr>
            </w:pPr>
            <w:bookmarkStart w:id="0" w:name="_Toc303345493"/>
            <w:proofErr w:type="spellStart"/>
            <w:r w:rsidRPr="00947C56">
              <w:rPr>
                <w:rFonts w:ascii="Calibri" w:eastAsia="Times New Roman" w:hAnsi="Calibri" w:cs="Times New Roman"/>
                <w:b/>
                <w:color w:val="000000"/>
                <w:szCs w:val="24"/>
                <w:lang w:eastAsia="it-IT"/>
              </w:rPr>
              <w:t>Name</w:t>
            </w:r>
            <w:proofErr w:type="spellEnd"/>
          </w:p>
          <w:p w:rsidR="00947C56" w:rsidRPr="00947C56" w:rsidRDefault="00947C56" w:rsidP="00CB6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lang w:eastAsia="it-IT"/>
              </w:rPr>
            </w:pPr>
            <w:r w:rsidRPr="00947C56">
              <w:rPr>
                <w:rFonts w:ascii="Calibri" w:eastAsia="Times New Roman" w:hAnsi="Calibri" w:cs="Times New Roman"/>
                <w:b/>
                <w:color w:val="000000"/>
                <w:szCs w:val="24"/>
                <w:lang w:eastAsia="it-IT"/>
              </w:rPr>
              <w:t>Probe</w:t>
            </w:r>
            <w:r w:rsidRPr="00947C56">
              <w:rPr>
                <w:rFonts w:ascii="Calibri" w:eastAsia="Times New Roman" w:hAnsi="Calibri" w:cs="Times New Roman"/>
                <w:b/>
                <w:color w:val="000000"/>
                <w:szCs w:val="24"/>
                <w:lang w:eastAsia="it-IT"/>
              </w:rPr>
              <w:t xml:space="preserve"> set</w:t>
            </w:r>
            <w:r w:rsidRPr="00947C56">
              <w:rPr>
                <w:rFonts w:ascii="Calibri" w:eastAsia="Times New Roman" w:hAnsi="Calibri" w:cs="Times New Roman"/>
                <w:b/>
                <w:color w:val="000000"/>
                <w:szCs w:val="24"/>
                <w:lang w:eastAsia="it-IT"/>
              </w:rPr>
              <w:t xml:space="preserve"> ID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947C56" w:rsidRPr="00947C56" w:rsidRDefault="00947C56" w:rsidP="00CB6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Cs w:val="24"/>
                <w:lang w:eastAsia="it-IT"/>
              </w:rPr>
            </w:pPr>
            <w:r w:rsidRPr="00947C56">
              <w:rPr>
                <w:rFonts w:ascii="Calibri" w:eastAsia="Times New Roman" w:hAnsi="Calibri" w:cs="Times New Roman"/>
                <w:b/>
                <w:color w:val="000000"/>
                <w:szCs w:val="24"/>
                <w:lang w:eastAsia="it-IT"/>
              </w:rPr>
              <w:t>UNIPROT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shd w:val="clear" w:color="auto" w:fill="auto"/>
            <w:vAlign w:val="center"/>
            <w:hideMark/>
          </w:tcPr>
          <w:p w:rsidR="00947C56" w:rsidRPr="00947C56" w:rsidRDefault="00947C56" w:rsidP="00CB679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it-IT"/>
              </w:rPr>
            </w:pPr>
            <w:r w:rsidRPr="00947C56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it-IT"/>
              </w:rPr>
              <w:t>Of Drought</w:t>
            </w:r>
          </w:p>
          <w:p w:rsidR="00947C56" w:rsidRPr="00947C56" w:rsidRDefault="00947C56" w:rsidP="00CB679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val="en-US" w:eastAsia="it-IT"/>
              </w:rPr>
            </w:pPr>
            <w:proofErr w:type="spellStart"/>
            <w:r w:rsidRPr="00947C56">
              <w:rPr>
                <w:rFonts w:ascii="Calibri" w:eastAsia="Times New Roman" w:hAnsi="Calibri" w:cs="Arial"/>
                <w:bCs/>
                <w:sz w:val="20"/>
                <w:szCs w:val="20"/>
                <w:lang w:val="en-US" w:eastAsia="it-IT"/>
              </w:rPr>
              <w:t>v</w:t>
            </w:r>
            <w:r w:rsidRPr="00947C56">
              <w:rPr>
                <w:rFonts w:ascii="Calibri" w:eastAsia="Times New Roman" w:hAnsi="Calibri" w:cs="Arial"/>
                <w:sz w:val="20"/>
                <w:szCs w:val="20"/>
                <w:lang w:val="en-US" w:eastAsia="it-IT"/>
              </w:rPr>
              <w:t>s</w:t>
            </w:r>
            <w:proofErr w:type="spellEnd"/>
            <w:r w:rsidRPr="00947C56">
              <w:rPr>
                <w:rFonts w:ascii="Calibri" w:eastAsia="Times New Roman" w:hAnsi="Calibri" w:cs="Arial"/>
                <w:sz w:val="20"/>
                <w:szCs w:val="20"/>
                <w:lang w:val="en-US" w:eastAsia="it-IT"/>
              </w:rPr>
              <w:br/>
            </w:r>
            <w:r w:rsidRPr="00947C56">
              <w:rPr>
                <w:rFonts w:ascii="Calibri" w:eastAsia="Times New Roman" w:hAnsi="Calibri" w:cs="Arial"/>
                <w:b/>
                <w:sz w:val="20"/>
                <w:szCs w:val="20"/>
                <w:lang w:val="en-US" w:eastAsia="it-IT"/>
              </w:rPr>
              <w:t>Of Ctrl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  <w:hideMark/>
          </w:tcPr>
          <w:p w:rsidR="00947C56" w:rsidRPr="00947C56" w:rsidRDefault="00947C56" w:rsidP="00CB679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val="en-US" w:eastAsia="it-IT"/>
              </w:rPr>
            </w:pPr>
            <w:proofErr w:type="spellStart"/>
            <w:r w:rsidRPr="00947C56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it-IT"/>
              </w:rPr>
              <w:t>Ca</w:t>
            </w:r>
            <w:proofErr w:type="spellEnd"/>
            <w:r w:rsidRPr="00947C56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it-IT"/>
              </w:rPr>
              <w:t xml:space="preserve"> Drought</w:t>
            </w:r>
            <w:r w:rsidRPr="00947C56">
              <w:rPr>
                <w:rFonts w:ascii="Calibri" w:eastAsia="Times New Roman" w:hAnsi="Calibri" w:cs="Arial"/>
                <w:sz w:val="20"/>
                <w:szCs w:val="20"/>
                <w:lang w:val="en-US" w:eastAsia="it-IT"/>
              </w:rPr>
              <w:br/>
            </w:r>
            <w:proofErr w:type="spellStart"/>
            <w:r w:rsidRPr="00947C56">
              <w:rPr>
                <w:rFonts w:ascii="Calibri" w:eastAsia="Times New Roman" w:hAnsi="Calibri" w:cs="Arial"/>
                <w:sz w:val="20"/>
                <w:szCs w:val="20"/>
                <w:lang w:val="en-US" w:eastAsia="it-IT"/>
              </w:rPr>
              <w:t>vs</w:t>
            </w:r>
            <w:proofErr w:type="spellEnd"/>
            <w:r w:rsidRPr="00947C56">
              <w:rPr>
                <w:rFonts w:ascii="Calibri" w:eastAsia="Times New Roman" w:hAnsi="Calibri" w:cs="Arial"/>
                <w:sz w:val="20"/>
                <w:szCs w:val="20"/>
                <w:lang w:val="en-US" w:eastAsia="it-IT"/>
              </w:rPr>
              <w:br/>
            </w:r>
            <w:proofErr w:type="spellStart"/>
            <w:r w:rsidRPr="00947C56">
              <w:rPr>
                <w:rFonts w:ascii="Calibri" w:eastAsia="Times New Roman" w:hAnsi="Calibri" w:cs="Arial"/>
                <w:b/>
                <w:sz w:val="20"/>
                <w:szCs w:val="20"/>
                <w:lang w:val="en-US" w:eastAsia="it-IT"/>
              </w:rPr>
              <w:t>Ca</w:t>
            </w:r>
            <w:proofErr w:type="spellEnd"/>
            <w:r w:rsidRPr="00947C56">
              <w:rPr>
                <w:rFonts w:ascii="Calibri" w:eastAsia="Times New Roman" w:hAnsi="Calibri" w:cs="Arial"/>
                <w:b/>
                <w:sz w:val="20"/>
                <w:szCs w:val="20"/>
                <w:lang w:val="en-US" w:eastAsia="it-IT"/>
              </w:rPr>
              <w:t xml:space="preserve"> Ctrl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  <w:hideMark/>
          </w:tcPr>
          <w:p w:rsidR="00947C56" w:rsidRPr="00947C56" w:rsidRDefault="00947C56" w:rsidP="00CB679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val="en-US" w:eastAsia="it-IT"/>
              </w:rPr>
            </w:pPr>
            <w:r w:rsidRPr="00947C56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it-IT"/>
              </w:rPr>
              <w:t>Of Drought</w:t>
            </w:r>
            <w:r w:rsidRPr="00947C56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it-IT"/>
              </w:rPr>
              <w:br/>
            </w:r>
            <w:proofErr w:type="spellStart"/>
            <w:r w:rsidRPr="00947C56">
              <w:rPr>
                <w:rFonts w:ascii="Calibri" w:eastAsia="Times New Roman" w:hAnsi="Calibri" w:cs="Arial"/>
                <w:sz w:val="20"/>
                <w:szCs w:val="20"/>
                <w:lang w:val="en-US" w:eastAsia="it-IT"/>
              </w:rPr>
              <w:t>vs</w:t>
            </w:r>
            <w:proofErr w:type="spellEnd"/>
            <w:r w:rsidRPr="00947C56">
              <w:rPr>
                <w:rFonts w:ascii="Calibri" w:eastAsia="Times New Roman" w:hAnsi="Calibri" w:cs="Arial"/>
                <w:sz w:val="20"/>
                <w:szCs w:val="20"/>
                <w:lang w:val="en-US" w:eastAsia="it-IT"/>
              </w:rPr>
              <w:br/>
            </w:r>
            <w:proofErr w:type="spellStart"/>
            <w:r w:rsidRPr="00947C56">
              <w:rPr>
                <w:rFonts w:ascii="Calibri" w:eastAsia="Times New Roman" w:hAnsi="Calibri" w:cs="Arial"/>
                <w:b/>
                <w:sz w:val="20"/>
                <w:szCs w:val="20"/>
                <w:lang w:val="en-US" w:eastAsia="it-IT"/>
              </w:rPr>
              <w:t>Ca</w:t>
            </w:r>
            <w:proofErr w:type="spellEnd"/>
            <w:r w:rsidRPr="00947C56">
              <w:rPr>
                <w:rFonts w:ascii="Calibri" w:eastAsia="Times New Roman" w:hAnsi="Calibri" w:cs="Arial"/>
                <w:b/>
                <w:sz w:val="20"/>
                <w:szCs w:val="20"/>
                <w:lang w:val="en-US" w:eastAsia="it-IT"/>
              </w:rPr>
              <w:t xml:space="preserve"> Drought</w:t>
            </w:r>
          </w:p>
        </w:tc>
        <w:tc>
          <w:tcPr>
            <w:tcW w:w="850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947C56" w:rsidRPr="00947C56" w:rsidRDefault="00947C56" w:rsidP="00CB679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it-IT"/>
              </w:rPr>
            </w:pPr>
            <w:r w:rsidRPr="00947C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Of Ctrl</w:t>
            </w:r>
            <w:r w:rsidRPr="00947C5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it-IT"/>
              </w:rPr>
              <w:br/>
            </w:r>
            <w:proofErr w:type="spellStart"/>
            <w:r w:rsidRPr="00947C5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it-IT"/>
              </w:rPr>
              <w:t>vs</w:t>
            </w:r>
            <w:proofErr w:type="spellEnd"/>
            <w:r w:rsidRPr="00947C5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it-IT"/>
              </w:rPr>
              <w:br/>
            </w:r>
            <w:r w:rsidRPr="00947C56"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val="en-US" w:eastAsia="it-IT"/>
              </w:rPr>
              <w:t>Cap Ctrl</w:t>
            </w:r>
          </w:p>
        </w:tc>
      </w:tr>
      <w:tr w:rsidR="00947C56" w:rsidRPr="004640FE" w:rsidTr="00CB679C">
        <w:trPr>
          <w:trHeight w:val="288"/>
        </w:trPr>
        <w:tc>
          <w:tcPr>
            <w:tcW w:w="2283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US"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val="en-US" w:eastAsia="it-IT"/>
              </w:rPr>
              <w:t>Ferritin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it-IT"/>
              </w:rPr>
              <w:t>AAT67051.1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it-IT"/>
              </w:rPr>
              <w:t>3,7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it-IT"/>
              </w:rPr>
              <w:t>0,2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it-IT"/>
              </w:rPr>
              <w:t>9,0</w:t>
            </w:r>
          </w:p>
        </w:tc>
        <w:tc>
          <w:tcPr>
            <w:tcW w:w="850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it-IT"/>
              </w:rPr>
              <w:t>0,5</w:t>
            </w:r>
          </w:p>
        </w:tc>
        <w:bookmarkStart w:id="1" w:name="_GoBack"/>
        <w:bookmarkEnd w:id="1"/>
      </w:tr>
      <w:tr w:rsidR="00947C56" w:rsidRPr="004640FE" w:rsidTr="00CB679C">
        <w:trPr>
          <w:trHeight w:val="300"/>
        </w:trPr>
        <w:tc>
          <w:tcPr>
            <w:tcW w:w="2283" w:type="dxa"/>
            <w:tcBorders>
              <w:top w:val="nil"/>
              <w:left w:val="single" w:sz="2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US"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val="en-US" w:eastAsia="it-IT"/>
              </w:rPr>
              <w:t> </w:t>
            </w:r>
            <w:r w:rsidRPr="004640F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it-IT"/>
              </w:rPr>
              <w:t>Ta.681.2.S1_a_at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</w:pPr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ferritin [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Triticum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 xml:space="preserve">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monococcum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val="en-US"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val="en-US" w:eastAsia="it-IT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val="en-US"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val="en-US" w:eastAsia="it-IT"/>
              </w:rPr>
              <w:t>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val="en-US"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val="en-US" w:eastAsia="it-IT"/>
              </w:rPr>
              <w:t>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2,7</w:t>
            </w:r>
          </w:p>
        </w:tc>
      </w:tr>
      <w:tr w:rsidR="00947C56" w:rsidRPr="004640FE" w:rsidTr="00CB679C">
        <w:trPr>
          <w:trHeight w:val="288"/>
        </w:trPr>
        <w:tc>
          <w:tcPr>
            <w:tcW w:w="2283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6-SFT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BAB82469.1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0,9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0,1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0,2</w:t>
            </w:r>
          </w:p>
        </w:tc>
      </w:tr>
      <w:tr w:rsidR="00947C56" w:rsidRPr="004640FE" w:rsidTr="00CB679C">
        <w:trPr>
          <w:trHeight w:val="300"/>
        </w:trPr>
        <w:tc>
          <w:tcPr>
            <w:tcW w:w="2283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Ta.2789.2.S1_at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</w:pP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sucrose:fructan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 xml:space="preserve"> 6-fructosyltransferase [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Triticum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 xml:space="preserve">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aestivum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346,5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19,0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8,1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 0.4</w:t>
            </w:r>
          </w:p>
        </w:tc>
      </w:tr>
      <w:tr w:rsidR="00947C56" w:rsidRPr="004640FE" w:rsidTr="00CB679C">
        <w:trPr>
          <w:trHeight w:val="288"/>
        </w:trPr>
        <w:tc>
          <w:tcPr>
            <w:tcW w:w="2283" w:type="dxa"/>
            <w:tcBorders>
              <w:top w:val="single" w:sz="8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TPA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DAA02101.1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6,3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1,2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2,6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0,5</w:t>
            </w:r>
          </w:p>
        </w:tc>
      </w:tr>
      <w:tr w:rsidR="00947C56" w:rsidRPr="004640FE" w:rsidTr="00CB679C">
        <w:trPr>
          <w:trHeight w:val="300"/>
        </w:trPr>
        <w:tc>
          <w:tcPr>
            <w:tcW w:w="2283" w:type="dxa"/>
            <w:tcBorders>
              <w:top w:val="nil"/>
              <w:left w:val="single" w:sz="2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 </w:t>
            </w:r>
            <w:r w:rsidRPr="004640F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Ta.3145.1.S1_at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</w:pPr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 xml:space="preserve">TPA: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transposase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 xml:space="preserve"> [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Oryza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 xml:space="preserve"> sativa]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 </w:t>
            </w:r>
            <w:r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0.7</w:t>
            </w:r>
          </w:p>
        </w:tc>
      </w:tr>
      <w:tr w:rsidR="00947C56" w:rsidRPr="004640FE" w:rsidTr="00CB679C">
        <w:trPr>
          <w:trHeight w:val="288"/>
        </w:trPr>
        <w:tc>
          <w:tcPr>
            <w:tcW w:w="2283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LEA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BAD22766.1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5,7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3,9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0,9</w:t>
            </w:r>
          </w:p>
        </w:tc>
      </w:tr>
      <w:tr w:rsidR="00947C56" w:rsidRPr="004640FE" w:rsidTr="00CB679C">
        <w:trPr>
          <w:trHeight w:val="300"/>
        </w:trPr>
        <w:tc>
          <w:tcPr>
            <w:tcW w:w="2283" w:type="dxa"/>
            <w:tcBorders>
              <w:top w:val="nil"/>
              <w:left w:val="single" w:sz="2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 </w:t>
            </w:r>
            <w:r w:rsidRPr="004640F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Ta.5913.1.S1_at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LEA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protein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[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Bromus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inermis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783B96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 </w:t>
            </w:r>
            <w:r w:rsidRPr="00783B96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0.4</w:t>
            </w:r>
          </w:p>
        </w:tc>
      </w:tr>
      <w:tr w:rsidR="00947C56" w:rsidRPr="004640FE" w:rsidTr="00CB679C">
        <w:trPr>
          <w:trHeight w:val="288"/>
        </w:trPr>
        <w:tc>
          <w:tcPr>
            <w:tcW w:w="2283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CRP-TM 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BAC41494.1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4,6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5,2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0,5</w:t>
            </w:r>
          </w:p>
        </w:tc>
      </w:tr>
      <w:tr w:rsidR="00947C56" w:rsidRPr="004640FE" w:rsidTr="00CB679C">
        <w:trPr>
          <w:trHeight w:val="300"/>
        </w:trPr>
        <w:tc>
          <w:tcPr>
            <w:tcW w:w="2283" w:type="dxa"/>
            <w:tcBorders>
              <w:top w:val="nil"/>
              <w:left w:val="single" w:sz="2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Ta.13183.1.S1_s_at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</w:pPr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cold regulated protein [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Triticum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 xml:space="preserve">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aestivum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80,3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16,7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1,4</w:t>
            </w:r>
          </w:p>
        </w:tc>
      </w:tr>
      <w:tr w:rsidR="00947C56" w:rsidRPr="004640FE" w:rsidTr="00CB679C">
        <w:trPr>
          <w:trHeight w:val="288"/>
        </w:trPr>
        <w:tc>
          <w:tcPr>
            <w:tcW w:w="2283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proofErr w:type="spellStart"/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Cold</w:t>
            </w:r>
            <w:proofErr w:type="spellEnd"/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regulated</w:t>
            </w:r>
            <w:proofErr w:type="spellEnd"/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prot</w:t>
            </w:r>
            <w:proofErr w:type="spellEnd"/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BAC41494.1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4,7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6,5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0,5</w:t>
            </w:r>
          </w:p>
        </w:tc>
      </w:tr>
      <w:tr w:rsidR="00947C56" w:rsidRPr="004640FE" w:rsidTr="00CB679C">
        <w:trPr>
          <w:trHeight w:val="300"/>
        </w:trPr>
        <w:tc>
          <w:tcPr>
            <w:tcW w:w="2283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 </w:t>
            </w:r>
            <w:r w:rsidRPr="004640F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Ta.13183.1.S1_x_at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</w:pPr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cold regulated protein [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Triticum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 xml:space="preserve">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aestivum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118,1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27,9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7,8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1,9</w:t>
            </w:r>
          </w:p>
        </w:tc>
      </w:tr>
      <w:tr w:rsidR="00947C56" w:rsidRPr="004640FE" w:rsidTr="00CB679C">
        <w:trPr>
          <w:trHeight w:val="288"/>
        </w:trPr>
        <w:tc>
          <w:tcPr>
            <w:tcW w:w="2283" w:type="dxa"/>
            <w:tcBorders>
              <w:top w:val="single" w:sz="8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DHN7 13255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 xml:space="preserve">AAF01695.1   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6,4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0,4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2,0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0,1</w:t>
            </w:r>
          </w:p>
        </w:tc>
      </w:tr>
      <w:tr w:rsidR="00947C56" w:rsidRPr="004640FE" w:rsidTr="00CB679C">
        <w:trPr>
          <w:trHeight w:val="300"/>
        </w:trPr>
        <w:tc>
          <w:tcPr>
            <w:tcW w:w="2283" w:type="dxa"/>
            <w:tcBorders>
              <w:top w:val="nil"/>
              <w:left w:val="single" w:sz="2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8"/>
                <w:szCs w:val="18"/>
                <w:lang w:eastAsia="it-IT"/>
              </w:rPr>
              <w:t> </w:t>
            </w:r>
            <w:r w:rsidRPr="004640F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Ta.13255.1.S1_at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</w:pP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dehydrin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; DHN7 [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Hordeum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vulgare]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3725,8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467,4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 </w:t>
            </w:r>
            <w:r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0.5</w:t>
            </w:r>
          </w:p>
        </w:tc>
      </w:tr>
      <w:tr w:rsidR="00947C56" w:rsidRPr="004640FE" w:rsidTr="00CB679C">
        <w:trPr>
          <w:trHeight w:val="288"/>
        </w:trPr>
        <w:tc>
          <w:tcPr>
            <w:tcW w:w="2283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Cp33HV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CAA11894.1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1,1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1,5</w:t>
            </w:r>
          </w:p>
        </w:tc>
      </w:tr>
      <w:tr w:rsidR="00947C56" w:rsidRPr="004640FE" w:rsidTr="00CB679C">
        <w:trPr>
          <w:trHeight w:val="300"/>
        </w:trPr>
        <w:tc>
          <w:tcPr>
            <w:tcW w:w="2283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8"/>
                <w:szCs w:val="18"/>
                <w:lang w:eastAsia="it-IT"/>
              </w:rPr>
              <w:t> </w:t>
            </w:r>
            <w:r w:rsidRPr="004640F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Ta.18434.1.S1_at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cp33Hv [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Hordeum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vulgare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subsp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. vulgare]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pir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||T05730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probable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RNA-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binding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protein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cp33 precursor -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barley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1,5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1,2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 </w:t>
            </w:r>
            <w:r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0.9</w:t>
            </w:r>
          </w:p>
        </w:tc>
      </w:tr>
      <w:tr w:rsidR="00947C56" w:rsidRPr="004640FE" w:rsidTr="00CB679C">
        <w:trPr>
          <w:trHeight w:val="288"/>
        </w:trPr>
        <w:tc>
          <w:tcPr>
            <w:tcW w:w="2283" w:type="dxa"/>
            <w:tcBorders>
              <w:top w:val="single" w:sz="8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TLP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 xml:space="preserve">AAM15877.1     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7,7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0,6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0,2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0,0</w:t>
            </w:r>
          </w:p>
        </w:tc>
      </w:tr>
      <w:tr w:rsidR="00947C56" w:rsidRPr="004640FE" w:rsidTr="00CB679C">
        <w:trPr>
          <w:trHeight w:val="300"/>
        </w:trPr>
        <w:tc>
          <w:tcPr>
            <w:tcW w:w="2283" w:type="dxa"/>
            <w:tcBorders>
              <w:top w:val="nil"/>
              <w:left w:val="single" w:sz="2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 </w:t>
            </w:r>
            <w:r w:rsidRPr="004640F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Ta.25053.1.S1_at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</w:pP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thaumatin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-like protein [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Triticum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 xml:space="preserve">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aestivum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1,4</w:t>
            </w:r>
          </w:p>
        </w:tc>
      </w:tr>
      <w:tr w:rsidR="00947C56" w:rsidRPr="004640FE" w:rsidTr="00CB679C">
        <w:trPr>
          <w:trHeight w:val="288"/>
        </w:trPr>
        <w:tc>
          <w:tcPr>
            <w:tcW w:w="2283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UP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BAD45939.1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3,3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9,4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2,8</w:t>
            </w:r>
          </w:p>
        </w:tc>
      </w:tr>
      <w:tr w:rsidR="00947C56" w:rsidRPr="004640FE" w:rsidTr="00CB679C">
        <w:trPr>
          <w:trHeight w:val="300"/>
        </w:trPr>
        <w:tc>
          <w:tcPr>
            <w:tcW w:w="2283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 </w:t>
            </w:r>
            <w:r w:rsidRPr="004640F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Ta.28273.1.S1_x_at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</w:pP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unknown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protein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[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Oryza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sativa (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japonica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cultivar-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group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)] sp|Q9LRI7|OSR8_ORYSA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Hydrophobic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protein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OSR8 dbj|BAB03289.1|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hydrophobic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polypepti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3,4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1,5</w:t>
            </w:r>
          </w:p>
        </w:tc>
      </w:tr>
      <w:tr w:rsidR="00947C56" w:rsidRPr="004640FE" w:rsidTr="00CB679C">
        <w:trPr>
          <w:trHeight w:val="288"/>
        </w:trPr>
        <w:tc>
          <w:tcPr>
            <w:tcW w:w="2283" w:type="dxa"/>
            <w:tcBorders>
              <w:top w:val="single" w:sz="8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PSII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CAA66373.1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1,5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7,2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0,7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3,3</w:t>
            </w:r>
          </w:p>
        </w:tc>
      </w:tr>
      <w:tr w:rsidR="00947C56" w:rsidRPr="004640FE" w:rsidTr="00CB679C">
        <w:trPr>
          <w:trHeight w:val="300"/>
        </w:trPr>
        <w:tc>
          <w:tcPr>
            <w:tcW w:w="2283" w:type="dxa"/>
            <w:tcBorders>
              <w:top w:val="nil"/>
              <w:left w:val="single" w:sz="2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 </w:t>
            </w:r>
            <w:r w:rsidRPr="004640F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Ta.28750.2.A1_x_at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10kD PSII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protein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[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Hordeum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vulgare]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pir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||T06173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photosystem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II 10K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protein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precursor -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barley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sp|Q40070|PSBR_HORVU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Photosystem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II 10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kDa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pol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15,7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b/>
                <w:bCs/>
                <w:color w:val="0070C0"/>
                <w:sz w:val="16"/>
                <w:szCs w:val="16"/>
                <w:lang w:eastAsia="it-IT"/>
              </w:rPr>
              <w:t> </w:t>
            </w:r>
            <w:r w:rsidRPr="004640FE">
              <w:rPr>
                <w:rFonts w:ascii="Calibri" w:eastAsia="Times New Roman" w:hAnsi="Calibri" w:cs="Times New Roman"/>
                <w:bCs/>
                <w:color w:val="0070C0"/>
                <w:sz w:val="16"/>
                <w:szCs w:val="16"/>
                <w:lang w:eastAsia="it-IT"/>
              </w:rPr>
              <w:t>0.9</w:t>
            </w:r>
          </w:p>
        </w:tc>
      </w:tr>
      <w:tr w:rsidR="00947C56" w:rsidRPr="004640FE" w:rsidTr="00CB679C">
        <w:trPr>
          <w:trHeight w:val="288"/>
        </w:trPr>
        <w:tc>
          <w:tcPr>
            <w:tcW w:w="2283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 xml:space="preserve">Putative </w:t>
            </w:r>
            <w:proofErr w:type="spellStart"/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protein</w:t>
            </w:r>
            <w:proofErr w:type="spellEnd"/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NP_916744.1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16,2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0,3</w:t>
            </w:r>
          </w:p>
        </w:tc>
      </w:tr>
      <w:tr w:rsidR="00947C56" w:rsidRPr="004640FE" w:rsidTr="00CB679C">
        <w:trPr>
          <w:trHeight w:val="300"/>
        </w:trPr>
        <w:tc>
          <w:tcPr>
            <w:tcW w:w="2283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 </w:t>
            </w:r>
            <w:r w:rsidRPr="004640F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Ta.29464.1.A1_at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P0042A10.26 [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Oryza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sativa (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japonica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cultivar-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group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)] dbj|BAB90084.1| P0042A10.26 [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Oryza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sativa</w:t>
            </w: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 xml:space="preserve"> </w:t>
            </w:r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(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japonica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 xml:space="preserve"> cultivar-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group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)] dbj|BAB21146.1| P0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132,8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5,6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 </w:t>
            </w:r>
            <w:r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0.7</w:t>
            </w:r>
          </w:p>
        </w:tc>
      </w:tr>
      <w:tr w:rsidR="00947C56" w:rsidRPr="004640FE" w:rsidTr="00CB679C">
        <w:trPr>
          <w:trHeight w:val="288"/>
        </w:trPr>
        <w:tc>
          <w:tcPr>
            <w:tcW w:w="2283" w:type="dxa"/>
            <w:tcBorders>
              <w:top w:val="single" w:sz="8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RHSF11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AAQ23065.1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4,0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1,0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16,3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3,9</w:t>
            </w:r>
          </w:p>
        </w:tc>
      </w:tr>
      <w:tr w:rsidR="00947C56" w:rsidRPr="004640FE" w:rsidTr="00CB679C">
        <w:trPr>
          <w:trHeight w:val="300"/>
        </w:trPr>
        <w:tc>
          <w:tcPr>
            <w:tcW w:w="2283" w:type="dxa"/>
            <w:tcBorders>
              <w:top w:val="nil"/>
              <w:left w:val="single" w:sz="2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 </w:t>
            </w:r>
            <w:r w:rsidRPr="004640F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TaAffx.34778.1.S1_at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</w:pPr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heat shock factor RHSF11 [</w:t>
            </w:r>
            <w:proofErr w:type="spellStart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Oryza</w:t>
            </w:r>
            <w:proofErr w:type="spellEnd"/>
            <w:r w:rsidRPr="004640FE"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 xml:space="preserve"> sativa (japonica cultivar-group)] ref|NP_916438.1| putative h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val="en-US" w:eastAsia="it-IT"/>
              </w:rPr>
              <w:t>eat shock transcription factor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b/>
                <w:bCs/>
                <w:color w:val="0070C0"/>
                <w:sz w:val="16"/>
                <w:szCs w:val="16"/>
                <w:lang w:eastAsia="it-IT"/>
              </w:rPr>
              <w:t> </w:t>
            </w:r>
            <w:r w:rsidRPr="004640FE">
              <w:rPr>
                <w:rFonts w:ascii="Calibri" w:eastAsia="Times New Roman" w:hAnsi="Calibri" w:cs="Times New Roman"/>
                <w:bCs/>
                <w:color w:val="0070C0"/>
                <w:sz w:val="16"/>
                <w:szCs w:val="16"/>
                <w:lang w:eastAsia="it-IT"/>
              </w:rPr>
              <w:t>1</w:t>
            </w:r>
          </w:p>
        </w:tc>
      </w:tr>
      <w:tr w:rsidR="00947C56" w:rsidRPr="004640FE" w:rsidTr="00CB679C">
        <w:trPr>
          <w:trHeight w:val="288"/>
        </w:trPr>
        <w:tc>
          <w:tcPr>
            <w:tcW w:w="2283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HEL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Unknown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39,7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8,8</w:t>
            </w:r>
          </w:p>
        </w:tc>
      </w:tr>
      <w:tr w:rsidR="00947C56" w:rsidRPr="004640FE" w:rsidTr="00CB679C">
        <w:trPr>
          <w:trHeight w:val="300"/>
        </w:trPr>
        <w:tc>
          <w:tcPr>
            <w:tcW w:w="2283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 </w:t>
            </w:r>
            <w:r w:rsidRPr="004640F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TaAffx.100436.1.S1_at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Calibri" w:eastAsia="Times New Roman" w:hAnsi="Calibri" w:cs="Times New Roman"/>
                <w:sz w:val="16"/>
                <w:szCs w:val="16"/>
                <w:lang w:eastAsia="it-IT"/>
              </w:rPr>
              <w:t>Unknown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DA5DC1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DA5DC1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7E-02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DA5DC1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DA5DC1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4.3E-04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299,6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1,9</w:t>
            </w:r>
          </w:p>
        </w:tc>
      </w:tr>
      <w:tr w:rsidR="00947C56" w:rsidRPr="004640FE" w:rsidTr="00CB679C">
        <w:trPr>
          <w:trHeight w:val="288"/>
        </w:trPr>
        <w:tc>
          <w:tcPr>
            <w:tcW w:w="2283" w:type="dxa"/>
            <w:tcBorders>
              <w:top w:val="single" w:sz="8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NAD(P)H-</w:t>
            </w:r>
            <w:proofErr w:type="spellStart"/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quinone</w:t>
            </w:r>
            <w:proofErr w:type="spellEnd"/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 xml:space="preserve">AAQ05272.1 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0,3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4,2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0,2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it-IT"/>
              </w:rPr>
              <w:t>2,6</w:t>
            </w:r>
          </w:p>
        </w:tc>
      </w:tr>
      <w:tr w:rsidR="00947C56" w:rsidRPr="004640FE" w:rsidTr="00CB679C">
        <w:trPr>
          <w:trHeight w:val="300"/>
        </w:trPr>
        <w:tc>
          <w:tcPr>
            <w:tcW w:w="2283" w:type="dxa"/>
            <w:tcBorders>
              <w:top w:val="nil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  <w:t> </w:t>
            </w:r>
            <w:r w:rsidRPr="004640F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t-IT"/>
              </w:rPr>
              <w:t>TaAffx.112816.1.S1_at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47C56" w:rsidRPr="00947C56" w:rsidRDefault="00947C56" w:rsidP="00CB679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fr-FR" w:eastAsia="it-IT"/>
              </w:rPr>
            </w:pPr>
            <w:r w:rsidRPr="00947C56">
              <w:rPr>
                <w:rFonts w:ascii="Calibri" w:eastAsia="Times New Roman" w:hAnsi="Calibri" w:cs="Times New Roman"/>
                <w:sz w:val="16"/>
                <w:szCs w:val="16"/>
                <w:lang w:val="fr-FR" w:eastAsia="it-IT"/>
              </w:rPr>
              <w:t xml:space="preserve">NADH </w:t>
            </w:r>
            <w:proofErr w:type="spellStart"/>
            <w:r w:rsidRPr="00947C56">
              <w:rPr>
                <w:rFonts w:ascii="Calibri" w:eastAsia="Times New Roman" w:hAnsi="Calibri" w:cs="Times New Roman"/>
                <w:sz w:val="16"/>
                <w:szCs w:val="16"/>
                <w:lang w:val="fr-FR" w:eastAsia="it-IT"/>
              </w:rPr>
              <w:t>dehydrogenase</w:t>
            </w:r>
            <w:proofErr w:type="spellEnd"/>
            <w:r w:rsidRPr="00947C56">
              <w:rPr>
                <w:rFonts w:ascii="Calibri" w:eastAsia="Times New Roman" w:hAnsi="Calibri" w:cs="Times New Roman"/>
                <w:sz w:val="16"/>
                <w:szCs w:val="16"/>
                <w:lang w:val="fr-FR" w:eastAsia="it-IT"/>
              </w:rPr>
              <w:t xml:space="preserve"> </w:t>
            </w:r>
            <w:proofErr w:type="spellStart"/>
            <w:r w:rsidRPr="00947C56">
              <w:rPr>
                <w:rFonts w:ascii="Calibri" w:eastAsia="Times New Roman" w:hAnsi="Calibri" w:cs="Times New Roman"/>
                <w:sz w:val="16"/>
                <w:szCs w:val="16"/>
                <w:lang w:val="fr-FR" w:eastAsia="it-IT"/>
              </w:rPr>
              <w:t>subunit</w:t>
            </w:r>
            <w:proofErr w:type="spellEnd"/>
            <w:r w:rsidRPr="00947C56">
              <w:rPr>
                <w:rFonts w:ascii="Calibri" w:eastAsia="Times New Roman" w:hAnsi="Calibri" w:cs="Times New Roman"/>
                <w:sz w:val="16"/>
                <w:szCs w:val="16"/>
                <w:lang w:val="fr-FR" w:eastAsia="it-IT"/>
              </w:rPr>
              <w:t xml:space="preserve"> B [Cycas </w:t>
            </w:r>
            <w:proofErr w:type="spellStart"/>
            <w:r w:rsidRPr="00947C56">
              <w:rPr>
                <w:rFonts w:ascii="Calibri" w:eastAsia="Times New Roman" w:hAnsi="Calibri" w:cs="Times New Roman"/>
                <w:sz w:val="16"/>
                <w:szCs w:val="16"/>
                <w:lang w:val="fr-FR" w:eastAsia="it-IT"/>
              </w:rPr>
              <w:t>revoluta</w:t>
            </w:r>
            <w:proofErr w:type="spellEnd"/>
            <w:r w:rsidRPr="00947C56">
              <w:rPr>
                <w:rFonts w:ascii="Calibri" w:eastAsia="Times New Roman" w:hAnsi="Calibri" w:cs="Times New Roman"/>
                <w:sz w:val="16"/>
                <w:szCs w:val="16"/>
                <w:lang w:val="fr-FR" w:eastAsia="it-IT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947C56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val="fr-FR" w:eastAsia="it-IT"/>
              </w:rPr>
              <w:t> </w:t>
            </w:r>
            <w:r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 </w:t>
            </w:r>
            <w:r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:rsidR="00947C56" w:rsidRPr="004640FE" w:rsidRDefault="00947C56" w:rsidP="00CB67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</w:pPr>
            <w:r w:rsidRPr="004640FE">
              <w:rPr>
                <w:rFonts w:ascii="Calibri" w:eastAsia="Times New Roman" w:hAnsi="Calibri" w:cs="Times New Roman"/>
                <w:color w:val="0070C0"/>
                <w:sz w:val="16"/>
                <w:szCs w:val="16"/>
                <w:lang w:eastAsia="it-IT"/>
              </w:rPr>
              <w:t>1,2</w:t>
            </w:r>
          </w:p>
        </w:tc>
      </w:tr>
      <w:bookmarkEnd w:id="0"/>
    </w:tbl>
    <w:p w:rsidR="00947C56" w:rsidRDefault="00947C56" w:rsidP="00F216BD">
      <w:pPr>
        <w:spacing w:after="0" w:line="240" w:lineRule="auto"/>
        <w:jc w:val="both"/>
        <w:textAlignment w:val="top"/>
        <w:rPr>
          <w:lang w:val="en-GB"/>
        </w:rPr>
      </w:pPr>
    </w:p>
    <w:sectPr w:rsidR="00947C56" w:rsidSect="008A6001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28F" w:rsidRDefault="0081328F" w:rsidP="00DD595C">
      <w:pPr>
        <w:spacing w:after="0" w:line="240" w:lineRule="auto"/>
      </w:pPr>
      <w:r>
        <w:separator/>
      </w:r>
    </w:p>
  </w:endnote>
  <w:endnote w:type="continuationSeparator" w:id="0">
    <w:p w:rsidR="0081328F" w:rsidRDefault="0081328F" w:rsidP="00DD5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28F" w:rsidRDefault="0081328F" w:rsidP="00DD595C">
      <w:pPr>
        <w:spacing w:after="0" w:line="240" w:lineRule="auto"/>
      </w:pPr>
      <w:r>
        <w:separator/>
      </w:r>
    </w:p>
  </w:footnote>
  <w:footnote w:type="continuationSeparator" w:id="0">
    <w:p w:rsidR="0081328F" w:rsidRDefault="0081328F" w:rsidP="00DD59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980"/>
    <w:rsid w:val="00064CA8"/>
    <w:rsid w:val="00247C10"/>
    <w:rsid w:val="00272907"/>
    <w:rsid w:val="00362268"/>
    <w:rsid w:val="004A6EB4"/>
    <w:rsid w:val="004B4565"/>
    <w:rsid w:val="00511B0F"/>
    <w:rsid w:val="005253D1"/>
    <w:rsid w:val="00536D04"/>
    <w:rsid w:val="00603CE3"/>
    <w:rsid w:val="0061056E"/>
    <w:rsid w:val="00611A1C"/>
    <w:rsid w:val="006B295F"/>
    <w:rsid w:val="006F6EA3"/>
    <w:rsid w:val="007E7A58"/>
    <w:rsid w:val="0081328F"/>
    <w:rsid w:val="008A6001"/>
    <w:rsid w:val="008C02F1"/>
    <w:rsid w:val="00925275"/>
    <w:rsid w:val="00934980"/>
    <w:rsid w:val="009401DB"/>
    <w:rsid w:val="00947C56"/>
    <w:rsid w:val="00986F57"/>
    <w:rsid w:val="009C111C"/>
    <w:rsid w:val="009D3295"/>
    <w:rsid w:val="00A675AC"/>
    <w:rsid w:val="00A910FB"/>
    <w:rsid w:val="00CF3B4D"/>
    <w:rsid w:val="00DD595C"/>
    <w:rsid w:val="00F2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4980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934980"/>
    <w:pPr>
      <w:ind w:left="720"/>
      <w:contextualSpacing/>
    </w:pPr>
    <w:rPr>
      <w:rFonts w:ascii="Calibri" w:eastAsia="Calibri" w:hAnsi="Calibri" w:cs="Times New Roman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4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49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290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DD5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595C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DD5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595C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4980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934980"/>
    <w:pPr>
      <w:ind w:left="720"/>
      <w:contextualSpacing/>
    </w:pPr>
    <w:rPr>
      <w:rFonts w:ascii="Calibri" w:eastAsia="Calibri" w:hAnsi="Calibri" w:cs="Times New Roman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4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49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290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DD5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595C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DD5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595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Alessio</cp:lastModifiedBy>
  <cp:revision>3</cp:revision>
  <cp:lastPrinted>2013-04-22T15:54:00Z</cp:lastPrinted>
  <dcterms:created xsi:type="dcterms:W3CDTF">2013-06-13T14:11:00Z</dcterms:created>
  <dcterms:modified xsi:type="dcterms:W3CDTF">2013-09-05T14:18:00Z</dcterms:modified>
</cp:coreProperties>
</file>