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31E" w:rsidRDefault="006A131E" w:rsidP="006A131E">
      <w:pPr>
        <w:spacing w:before="120" w:line="480" w:lineRule="auto"/>
      </w:pPr>
      <w:r w:rsidRPr="00202C71">
        <w:rPr>
          <w:b/>
        </w:rPr>
        <w:t>Table S</w:t>
      </w:r>
      <w:r w:rsidR="00B72CDA">
        <w:rPr>
          <w:b/>
        </w:rPr>
        <w:t>6</w:t>
      </w:r>
      <w:r>
        <w:t xml:space="preserve">. List of primers used for </w:t>
      </w:r>
      <w:r w:rsidR="00520929">
        <w:rPr>
          <w:lang w:val="en-US"/>
        </w:rPr>
        <w:t>reverse transcription-quantitative PCR</w:t>
      </w:r>
      <w:r w:rsidR="00520929" w:rsidRPr="00642538">
        <w:rPr>
          <w:lang w:val="en-US"/>
        </w:rPr>
        <w:t xml:space="preserve"> </w:t>
      </w:r>
      <w:r w:rsidR="00520929">
        <w:rPr>
          <w:lang w:val="en-US"/>
        </w:rPr>
        <w:t>(</w:t>
      </w:r>
      <w:r w:rsidR="00520929" w:rsidRPr="00642538">
        <w:rPr>
          <w:lang w:val="en-US"/>
        </w:rPr>
        <w:t>RT-qPCR</w:t>
      </w:r>
      <w:r w:rsidR="00520929">
        <w:rPr>
          <w:lang w:val="en-US"/>
        </w:rPr>
        <w:t>)</w:t>
      </w:r>
      <w:r w:rsidR="00520929" w:rsidRPr="00642538">
        <w:rPr>
          <w:lang w:val="en-US"/>
        </w:rPr>
        <w:t>.</w:t>
      </w:r>
    </w:p>
    <w:tbl>
      <w:tblPr>
        <w:tblW w:w="9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428"/>
        <w:gridCol w:w="4140"/>
        <w:gridCol w:w="1260"/>
      </w:tblGrid>
      <w:tr w:rsidR="006A131E" w:rsidRPr="00592A50" w:rsidTr="008B152F">
        <w:trPr>
          <w:trHeight w:val="255"/>
          <w:jc w:val="center"/>
        </w:trPr>
        <w:tc>
          <w:tcPr>
            <w:tcW w:w="4428" w:type="dxa"/>
            <w:tcBorders>
              <w:left w:val="nil"/>
              <w:right w:val="nil"/>
            </w:tcBorders>
            <w:vAlign w:val="center"/>
          </w:tcPr>
          <w:p w:rsidR="006A131E" w:rsidRPr="00592A50" w:rsidRDefault="006A131E" w:rsidP="008B152F">
            <w:r w:rsidRPr="00592A50">
              <w:t>Gene symbol, accession no and name</w:t>
            </w:r>
          </w:p>
        </w:tc>
        <w:tc>
          <w:tcPr>
            <w:tcW w:w="4140" w:type="dxa"/>
            <w:tcBorders>
              <w:left w:val="nil"/>
              <w:right w:val="nil"/>
            </w:tcBorders>
            <w:vAlign w:val="center"/>
          </w:tcPr>
          <w:p w:rsidR="006A131E" w:rsidRPr="00592A50" w:rsidRDefault="006A131E" w:rsidP="008B152F">
            <w:r w:rsidRPr="00592A50">
              <w:t>Primers (5’</w:t>
            </w:r>
            <w:r w:rsidRPr="00592A50">
              <w:sym w:font="Wingdings" w:char="F0E0"/>
            </w:r>
            <w:r w:rsidRPr="00592A50">
              <w:t>3’)</w:t>
            </w:r>
          </w:p>
        </w:tc>
        <w:tc>
          <w:tcPr>
            <w:tcW w:w="1260" w:type="dxa"/>
            <w:tcBorders>
              <w:left w:val="nil"/>
              <w:right w:val="nil"/>
            </w:tcBorders>
          </w:tcPr>
          <w:p w:rsidR="006A131E" w:rsidRPr="00592A50" w:rsidRDefault="006A131E" w:rsidP="008B152F">
            <w:pPr>
              <w:jc w:val="center"/>
            </w:pPr>
            <w:r w:rsidRPr="00592A50">
              <w:t>Amplicon (bp)</w:t>
            </w:r>
          </w:p>
        </w:tc>
      </w:tr>
      <w:tr w:rsidR="006A131E" w:rsidRPr="00202C71" w:rsidTr="008B152F">
        <w:trPr>
          <w:trHeight w:val="510"/>
          <w:jc w:val="center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6A131E" w:rsidRPr="00202C71" w:rsidRDefault="006A131E" w:rsidP="008B152F">
            <w:pPr>
              <w:spacing w:before="120"/>
            </w:pPr>
            <w:r w:rsidRPr="00202C71">
              <w:rPr>
                <w:b/>
                <w:i/>
              </w:rPr>
              <w:t xml:space="preserve">BAD  </w:t>
            </w:r>
            <w:r w:rsidRPr="00202C71">
              <w:rPr>
                <w:b/>
              </w:rPr>
              <w:t xml:space="preserve">   </w:t>
            </w:r>
            <w:r w:rsidRPr="00202C71">
              <w:rPr>
                <w:lang w:val="en-US"/>
              </w:rPr>
              <w:t>NM_001035459</w:t>
            </w:r>
            <w:r w:rsidRPr="00202C71">
              <w:rPr>
                <w:b/>
                <w:i/>
              </w:rPr>
              <w:br/>
            </w:r>
            <w:r w:rsidRPr="00202C71">
              <w:t>BCL2-antagonist of cell death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6A131E" w:rsidRPr="00202C71" w:rsidRDefault="006A131E" w:rsidP="008B152F">
            <w:pPr>
              <w:spacing w:before="120"/>
            </w:pPr>
            <w:r w:rsidRPr="00202C71">
              <w:t>CCCAGGTCTCAGCAAGCACT</w:t>
            </w:r>
            <w:r w:rsidRPr="00202C71">
              <w:br/>
              <w:t>CGGTAGGAGCTGTGACGACT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A131E" w:rsidRPr="00202C71" w:rsidRDefault="006A131E" w:rsidP="008B152F">
            <w:pPr>
              <w:spacing w:before="120"/>
              <w:jc w:val="center"/>
            </w:pPr>
            <w:r w:rsidRPr="00202C71">
              <w:t>138</w:t>
            </w:r>
          </w:p>
        </w:tc>
      </w:tr>
      <w:tr w:rsidR="006A131E" w:rsidRPr="00202C71" w:rsidTr="008B152F">
        <w:trPr>
          <w:trHeight w:val="510"/>
          <w:jc w:val="center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6A131E" w:rsidRPr="00202C71" w:rsidRDefault="006A131E" w:rsidP="008B152F">
            <w:pPr>
              <w:spacing w:before="120"/>
            </w:pPr>
            <w:r w:rsidRPr="00202C71">
              <w:rPr>
                <w:b/>
                <w:i/>
              </w:rPr>
              <w:t>CASP1</w:t>
            </w:r>
            <w:r w:rsidRPr="00202C71">
              <w:rPr>
                <w:b/>
              </w:rPr>
              <w:t xml:space="preserve">    </w:t>
            </w:r>
            <w:r w:rsidRPr="00202C71">
              <w:rPr>
                <w:lang w:val="en-US"/>
              </w:rPr>
              <w:t>BM288107</w:t>
            </w:r>
            <w:r w:rsidRPr="00202C71">
              <w:rPr>
                <w:b/>
                <w:i/>
              </w:rPr>
              <w:br/>
            </w:r>
            <w:r w:rsidRPr="00202C71">
              <w:t>Caspase 1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6A131E" w:rsidRPr="00202C71" w:rsidRDefault="006A131E" w:rsidP="008B152F">
            <w:pPr>
              <w:spacing w:before="120"/>
            </w:pPr>
            <w:r w:rsidRPr="00202C71">
              <w:t>ACTGTTCCTTAGTGGCCCCAG</w:t>
            </w:r>
            <w:r w:rsidRPr="00202C71">
              <w:br/>
              <w:t>AGCCGAATATGGGATGTCTCC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A131E" w:rsidRPr="00202C71" w:rsidRDefault="006A131E" w:rsidP="008B152F">
            <w:pPr>
              <w:spacing w:before="120"/>
              <w:jc w:val="center"/>
            </w:pPr>
            <w:r w:rsidRPr="00202C71">
              <w:t>129</w:t>
            </w:r>
          </w:p>
        </w:tc>
      </w:tr>
      <w:tr w:rsidR="006A131E" w:rsidRPr="00202C71" w:rsidTr="008B152F">
        <w:trPr>
          <w:trHeight w:val="510"/>
          <w:jc w:val="center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6A131E" w:rsidRPr="00202C71" w:rsidRDefault="006A131E" w:rsidP="008B152F">
            <w:pPr>
              <w:spacing w:before="120"/>
              <w:rPr>
                <w:lang w:val="es-ES"/>
              </w:rPr>
            </w:pPr>
            <w:r w:rsidRPr="00202C71">
              <w:rPr>
                <w:b/>
                <w:i/>
              </w:rPr>
              <w:t>CCL5</w:t>
            </w:r>
            <w:r w:rsidRPr="00202C71">
              <w:rPr>
                <w:b/>
              </w:rPr>
              <w:t xml:space="preserve">    </w:t>
            </w:r>
            <w:r w:rsidRPr="00202C71">
              <w:rPr>
                <w:lang w:val="en-US"/>
              </w:rPr>
              <w:t>NM_175827</w:t>
            </w:r>
            <w:r w:rsidRPr="00202C71">
              <w:rPr>
                <w:b/>
                <w:i/>
              </w:rPr>
              <w:br/>
            </w:r>
            <w:r w:rsidRPr="00202C71">
              <w:rPr>
                <w:lang w:val="es-ES"/>
              </w:rPr>
              <w:t>C-C motif chemokine 5 precursor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6A131E" w:rsidRPr="00202C71" w:rsidRDefault="006A131E" w:rsidP="008B152F">
            <w:pPr>
              <w:spacing w:before="120"/>
            </w:pPr>
            <w:r w:rsidRPr="00202C71">
              <w:t>CTCCATGGCAGCAGTTGTCTTT</w:t>
            </w:r>
            <w:r w:rsidRPr="00202C71">
              <w:br/>
              <w:t>AGCGTTGATGTACTCTCGCACC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A131E" w:rsidRPr="00202C71" w:rsidRDefault="006A131E" w:rsidP="008B152F">
            <w:pPr>
              <w:spacing w:before="120"/>
              <w:jc w:val="center"/>
            </w:pPr>
            <w:r w:rsidRPr="00202C71">
              <w:t>91</w:t>
            </w:r>
          </w:p>
        </w:tc>
      </w:tr>
      <w:tr w:rsidR="006A131E" w:rsidRPr="00202C71" w:rsidTr="008B152F">
        <w:trPr>
          <w:trHeight w:val="510"/>
          <w:jc w:val="center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6A131E" w:rsidRPr="00202C71" w:rsidRDefault="006A131E" w:rsidP="008B152F">
            <w:pPr>
              <w:spacing w:before="120"/>
              <w:rPr>
                <w:lang w:val="es-ES"/>
              </w:rPr>
            </w:pPr>
            <w:r w:rsidRPr="00202C71">
              <w:rPr>
                <w:b/>
                <w:i/>
              </w:rPr>
              <w:t>CCR5</w:t>
            </w:r>
            <w:r w:rsidRPr="00202C71">
              <w:rPr>
                <w:b/>
              </w:rPr>
              <w:t xml:space="preserve">    </w:t>
            </w:r>
            <w:r w:rsidRPr="00202C71">
              <w:rPr>
                <w:lang w:val="en-US"/>
              </w:rPr>
              <w:t>NM_001011672</w:t>
            </w:r>
            <w:r w:rsidRPr="00202C71">
              <w:rPr>
                <w:b/>
                <w:i/>
              </w:rPr>
              <w:br/>
            </w:r>
            <w:r w:rsidRPr="00202C71">
              <w:rPr>
                <w:lang w:val="es-ES"/>
              </w:rPr>
              <w:t>C-C chemokine receptor type 5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6A131E" w:rsidRPr="00202C71" w:rsidRDefault="006A131E" w:rsidP="008B152F">
            <w:pPr>
              <w:spacing w:before="120"/>
            </w:pPr>
            <w:r w:rsidRPr="00202C71">
              <w:t>TCTCGTCATACATGCAGCCCAC</w:t>
            </w:r>
            <w:r w:rsidRPr="00202C71">
              <w:br/>
              <w:t>AGCACCAGCCCCAAGATGACTA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A131E" w:rsidRPr="00202C71" w:rsidRDefault="006A131E" w:rsidP="008B152F">
            <w:pPr>
              <w:spacing w:before="120"/>
              <w:jc w:val="center"/>
            </w:pPr>
            <w:r w:rsidRPr="00202C71">
              <w:t>95</w:t>
            </w:r>
          </w:p>
        </w:tc>
      </w:tr>
      <w:tr w:rsidR="006A131E" w:rsidRPr="00202C71" w:rsidTr="008B152F">
        <w:trPr>
          <w:trHeight w:val="510"/>
          <w:jc w:val="center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6A131E" w:rsidRPr="00202C71" w:rsidRDefault="006A131E" w:rsidP="008B152F">
            <w:pPr>
              <w:spacing w:before="120"/>
              <w:rPr>
                <w:lang w:val="es-ES"/>
              </w:rPr>
            </w:pPr>
            <w:r w:rsidRPr="00202C71">
              <w:rPr>
                <w:b/>
                <w:i/>
              </w:rPr>
              <w:t>FOS</w:t>
            </w:r>
            <w:r w:rsidRPr="00202C71">
              <w:rPr>
                <w:b/>
              </w:rPr>
              <w:t xml:space="preserve">    </w:t>
            </w:r>
            <w:r w:rsidRPr="00202C71">
              <w:t xml:space="preserve"> NM_182786</w:t>
            </w:r>
            <w:r w:rsidRPr="00202C71">
              <w:rPr>
                <w:b/>
                <w:i/>
              </w:rPr>
              <w:br/>
            </w:r>
            <w:r w:rsidRPr="00202C71">
              <w:rPr>
                <w:lang w:val="es-ES"/>
              </w:rPr>
              <w:t>v-FOS FBJ murine osteosarcoma viral oncogene homolog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6A131E" w:rsidRPr="00202C71" w:rsidRDefault="006A131E" w:rsidP="008B152F">
            <w:pPr>
              <w:spacing w:before="120"/>
            </w:pPr>
            <w:r w:rsidRPr="00202C71">
              <w:t>GCAGAGCTCAGAGCATTGGC</w:t>
            </w:r>
            <w:r w:rsidRPr="00202C71">
              <w:br/>
              <w:t>CCGCTTGGAGGGTGTCAGT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A131E" w:rsidRPr="00202C71" w:rsidRDefault="006A131E" w:rsidP="008B152F">
            <w:pPr>
              <w:spacing w:before="120"/>
              <w:jc w:val="center"/>
            </w:pPr>
            <w:r w:rsidRPr="00202C71">
              <w:t>150</w:t>
            </w:r>
          </w:p>
        </w:tc>
      </w:tr>
      <w:tr w:rsidR="006A131E" w:rsidRPr="00202C71" w:rsidTr="008B152F">
        <w:trPr>
          <w:trHeight w:val="510"/>
          <w:jc w:val="center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6A131E" w:rsidRPr="00202C71" w:rsidRDefault="006A131E" w:rsidP="008B152F">
            <w:pPr>
              <w:spacing w:before="120"/>
            </w:pPr>
            <w:r w:rsidRPr="00202C71">
              <w:rPr>
                <w:b/>
                <w:i/>
              </w:rPr>
              <w:t>ICAM1</w:t>
            </w:r>
            <w:r w:rsidRPr="00202C71">
              <w:rPr>
                <w:b/>
              </w:rPr>
              <w:t xml:space="preserve">    </w:t>
            </w:r>
            <w:r w:rsidRPr="00202C71">
              <w:rPr>
                <w:lang w:val="en-US"/>
              </w:rPr>
              <w:t>NM_174348</w:t>
            </w:r>
            <w:r w:rsidRPr="00202C71">
              <w:rPr>
                <w:b/>
                <w:i/>
              </w:rPr>
              <w:br/>
            </w:r>
            <w:r w:rsidRPr="00202C71">
              <w:t>Intercellular adhesion molecule-1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6A131E" w:rsidRPr="00202C71" w:rsidRDefault="006A131E" w:rsidP="008B152F">
            <w:pPr>
              <w:spacing w:before="120"/>
            </w:pPr>
            <w:r w:rsidRPr="00202C71">
              <w:t>CTGTGTGTGCTGAGGCCCTA</w:t>
            </w:r>
            <w:r w:rsidRPr="00202C71">
              <w:br/>
              <w:t>TGTGGACAGTAATGCCGGAG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A131E" w:rsidRPr="00202C71" w:rsidRDefault="006A131E" w:rsidP="008B152F">
            <w:pPr>
              <w:spacing w:before="120"/>
              <w:jc w:val="center"/>
            </w:pPr>
            <w:r w:rsidRPr="00202C71">
              <w:t>121</w:t>
            </w:r>
          </w:p>
        </w:tc>
      </w:tr>
      <w:tr w:rsidR="006A131E" w:rsidRPr="00202C71" w:rsidTr="008B152F">
        <w:trPr>
          <w:trHeight w:val="510"/>
          <w:jc w:val="center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6A131E" w:rsidRPr="00202C71" w:rsidRDefault="006A131E" w:rsidP="008B152F">
            <w:pPr>
              <w:spacing w:before="120"/>
            </w:pPr>
            <w:r w:rsidRPr="00202C71">
              <w:rPr>
                <w:b/>
                <w:i/>
              </w:rPr>
              <w:t xml:space="preserve">IFNb </w:t>
            </w:r>
            <w:r w:rsidRPr="00202C71">
              <w:t xml:space="preserve">*   </w:t>
            </w:r>
            <w:r w:rsidRPr="00202C71">
              <w:rPr>
                <w:color w:val="000000"/>
              </w:rPr>
              <w:t>(NM_174350</w:t>
            </w:r>
            <w:r>
              <w:t>)</w:t>
            </w:r>
            <w:r w:rsidRPr="00202C71">
              <w:rPr>
                <w:b/>
                <w:i/>
              </w:rPr>
              <w:br/>
            </w:r>
            <w:r w:rsidRPr="00202C71">
              <w:t>Interferon beta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6A131E" w:rsidRPr="00202C71" w:rsidRDefault="006A131E" w:rsidP="008B152F">
            <w:pPr>
              <w:spacing w:before="120"/>
            </w:pPr>
            <w:r w:rsidRPr="00202C71">
              <w:t>CCTGTGCCTGATTTCATCATGA</w:t>
            </w:r>
            <w:r w:rsidRPr="00202C71">
              <w:br/>
              <w:t>GCAAGCTGTAGCTCCTGGAAAG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A131E" w:rsidRPr="00202C71" w:rsidRDefault="006A131E" w:rsidP="008B152F">
            <w:pPr>
              <w:spacing w:before="120"/>
              <w:jc w:val="center"/>
            </w:pPr>
            <w:r w:rsidRPr="00202C71">
              <w:t>97</w:t>
            </w:r>
          </w:p>
        </w:tc>
      </w:tr>
      <w:tr w:rsidR="006A131E" w:rsidRPr="00202C71" w:rsidTr="008B152F">
        <w:trPr>
          <w:trHeight w:val="510"/>
          <w:jc w:val="center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6A131E" w:rsidRPr="00202C71" w:rsidRDefault="006A131E" w:rsidP="008B152F">
            <w:pPr>
              <w:spacing w:before="120"/>
            </w:pPr>
            <w:r w:rsidRPr="00202C71">
              <w:rPr>
                <w:b/>
                <w:i/>
              </w:rPr>
              <w:t>IRF1</w:t>
            </w:r>
            <w:r w:rsidRPr="00202C71">
              <w:rPr>
                <w:b/>
              </w:rPr>
              <w:t xml:space="preserve">    </w:t>
            </w:r>
            <w:r w:rsidRPr="00202C71">
              <w:rPr>
                <w:lang w:val="en-US"/>
              </w:rPr>
              <w:t>NM_177432</w:t>
            </w:r>
            <w:r w:rsidRPr="00202C71">
              <w:rPr>
                <w:b/>
                <w:i/>
              </w:rPr>
              <w:br/>
            </w:r>
            <w:r w:rsidRPr="00202C71">
              <w:t>Interferon regulatory factor 1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6A131E" w:rsidRPr="00202C71" w:rsidRDefault="006A131E" w:rsidP="008B152F">
            <w:pPr>
              <w:spacing w:before="120"/>
            </w:pPr>
            <w:r w:rsidRPr="00202C71">
              <w:t>ATCGAACGGACTCTCACTCCAG</w:t>
            </w:r>
            <w:r w:rsidRPr="00202C71">
              <w:br/>
              <w:t>GGCGACACCTGAAAGTTGTACA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A131E" w:rsidRPr="00202C71" w:rsidRDefault="006A131E" w:rsidP="008B152F">
            <w:pPr>
              <w:spacing w:before="120"/>
              <w:jc w:val="center"/>
            </w:pPr>
            <w:r w:rsidRPr="00202C71">
              <w:t>125</w:t>
            </w:r>
          </w:p>
        </w:tc>
      </w:tr>
      <w:tr w:rsidR="006A131E" w:rsidRPr="00202C71" w:rsidTr="008B152F">
        <w:trPr>
          <w:trHeight w:val="510"/>
          <w:jc w:val="center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6A131E" w:rsidRPr="00202C71" w:rsidRDefault="006A131E" w:rsidP="008B152F">
            <w:pPr>
              <w:spacing w:before="120"/>
            </w:pPr>
            <w:r w:rsidRPr="00202C71">
              <w:rPr>
                <w:b/>
                <w:i/>
              </w:rPr>
              <w:t>MAPK14</w:t>
            </w:r>
            <w:r w:rsidRPr="00202C71">
              <w:rPr>
                <w:b/>
              </w:rPr>
              <w:t xml:space="preserve">    </w:t>
            </w:r>
            <w:r w:rsidRPr="00FB4904">
              <w:t>NM_001102174</w:t>
            </w:r>
            <w:r w:rsidRPr="00202C71">
              <w:rPr>
                <w:b/>
                <w:i/>
              </w:rPr>
              <w:br/>
            </w:r>
            <w:r w:rsidRPr="00202C71">
              <w:t>Mitogen-activated protein kinase 14, p38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6A131E" w:rsidRPr="00202C71" w:rsidRDefault="006A131E" w:rsidP="008B152F">
            <w:pPr>
              <w:spacing w:before="120"/>
            </w:pPr>
            <w:r w:rsidRPr="00202C71">
              <w:t>AGCCTGTGGAAGAAGAGCTCC</w:t>
            </w:r>
            <w:r w:rsidRPr="00202C71">
              <w:br/>
              <w:t>TGATTACGGCCAAGTTCATGAA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A131E" w:rsidRPr="00202C71" w:rsidRDefault="006A131E" w:rsidP="008B152F">
            <w:pPr>
              <w:spacing w:before="120"/>
              <w:jc w:val="center"/>
            </w:pPr>
            <w:r w:rsidRPr="00202C71">
              <w:t>131</w:t>
            </w:r>
          </w:p>
        </w:tc>
      </w:tr>
      <w:tr w:rsidR="006A131E" w:rsidRPr="00202C71" w:rsidTr="008B152F">
        <w:trPr>
          <w:trHeight w:val="510"/>
          <w:jc w:val="center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6A131E" w:rsidRPr="00202C71" w:rsidRDefault="006A131E" w:rsidP="008B152F">
            <w:pPr>
              <w:spacing w:before="120"/>
            </w:pPr>
            <w:r w:rsidRPr="00202C71">
              <w:rPr>
                <w:b/>
                <w:i/>
              </w:rPr>
              <w:t>PAK1</w:t>
            </w:r>
            <w:r w:rsidRPr="00202C71">
              <w:rPr>
                <w:b/>
              </w:rPr>
              <w:t xml:space="preserve">    </w:t>
            </w:r>
            <w:r w:rsidRPr="00202C71">
              <w:rPr>
                <w:lang w:val="en-US"/>
              </w:rPr>
              <w:t>NM_001076898</w:t>
            </w:r>
            <w:r w:rsidRPr="00202C71">
              <w:rPr>
                <w:b/>
                <w:i/>
              </w:rPr>
              <w:br/>
            </w:r>
            <w:r w:rsidRPr="00202C71">
              <w:t>p21/Cdc42/Rac1-activated kinase 1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6A131E" w:rsidRPr="00202C71" w:rsidRDefault="006A131E" w:rsidP="008B152F">
            <w:pPr>
              <w:spacing w:before="120"/>
            </w:pPr>
            <w:r w:rsidRPr="00202C71">
              <w:t>CGGGTGATACTCAGCCAGGA</w:t>
            </w:r>
            <w:r w:rsidRPr="00202C71">
              <w:br/>
              <w:t>TCCTCCCAAAAAGATGCTTGA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A131E" w:rsidRPr="00202C71" w:rsidRDefault="006A131E" w:rsidP="008B152F">
            <w:pPr>
              <w:spacing w:before="120"/>
              <w:jc w:val="center"/>
            </w:pPr>
            <w:r w:rsidRPr="00202C71">
              <w:t>132</w:t>
            </w:r>
          </w:p>
        </w:tc>
      </w:tr>
      <w:tr w:rsidR="006A131E" w:rsidRPr="00202C71" w:rsidTr="008B152F">
        <w:trPr>
          <w:trHeight w:val="510"/>
          <w:jc w:val="center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6A131E" w:rsidRPr="00202C71" w:rsidRDefault="006A131E" w:rsidP="008B152F">
            <w:pPr>
              <w:spacing w:before="120"/>
            </w:pPr>
            <w:r w:rsidRPr="00202C71">
              <w:rPr>
                <w:b/>
                <w:i/>
              </w:rPr>
              <w:t>RSF1</w:t>
            </w:r>
            <w:r w:rsidRPr="00202C71">
              <w:rPr>
                <w:b/>
              </w:rPr>
              <w:t xml:space="preserve">    </w:t>
            </w:r>
            <w:r w:rsidRPr="00202C71">
              <w:t xml:space="preserve"> </w:t>
            </w:r>
            <w:r w:rsidRPr="00FB4904">
              <w:t>XM_002699063</w:t>
            </w:r>
            <w:r w:rsidRPr="00202C71">
              <w:rPr>
                <w:b/>
                <w:i/>
              </w:rPr>
              <w:br/>
            </w:r>
            <w:r w:rsidRPr="00202C71">
              <w:t>Remodeling and spacing factor 1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6A131E" w:rsidRPr="00202C71" w:rsidRDefault="006A131E" w:rsidP="008B152F">
            <w:pPr>
              <w:spacing w:before="120"/>
            </w:pPr>
            <w:r w:rsidRPr="00202C71">
              <w:t>TAATAGCACCTGGGCGTGG</w:t>
            </w:r>
            <w:r w:rsidRPr="00202C71">
              <w:br/>
              <w:t>CATCTTTGTCACGGCCAATTG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A131E" w:rsidRPr="00202C71" w:rsidRDefault="006A131E" w:rsidP="008B152F">
            <w:pPr>
              <w:spacing w:before="120"/>
              <w:jc w:val="center"/>
            </w:pPr>
            <w:r w:rsidRPr="00202C71">
              <w:t>185</w:t>
            </w:r>
          </w:p>
        </w:tc>
      </w:tr>
      <w:tr w:rsidR="006A131E" w:rsidRPr="00202C71" w:rsidTr="008B152F">
        <w:trPr>
          <w:trHeight w:val="510"/>
          <w:jc w:val="center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6A131E" w:rsidRPr="00202C71" w:rsidRDefault="006A131E" w:rsidP="008B152F">
            <w:pPr>
              <w:spacing w:before="120"/>
            </w:pPr>
            <w:r w:rsidRPr="00202C71">
              <w:rPr>
                <w:b/>
                <w:i/>
              </w:rPr>
              <w:t>TLR8</w:t>
            </w:r>
            <w:r w:rsidRPr="00202C71">
              <w:rPr>
                <w:b/>
              </w:rPr>
              <w:t xml:space="preserve">    </w:t>
            </w:r>
            <w:r w:rsidRPr="00202C71">
              <w:rPr>
                <w:rFonts w:ascii="Verdana" w:hAnsi="Verdana"/>
                <w:color w:val="000000"/>
              </w:rPr>
              <w:t xml:space="preserve"> </w:t>
            </w:r>
            <w:r w:rsidRPr="00202C71">
              <w:t>NM_001033937</w:t>
            </w:r>
            <w:r w:rsidRPr="00202C71">
              <w:rPr>
                <w:b/>
                <w:i/>
              </w:rPr>
              <w:br/>
            </w:r>
            <w:r w:rsidRPr="00202C71">
              <w:t>Toll-like receptor 8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6A131E" w:rsidRPr="00202C71" w:rsidRDefault="006A131E" w:rsidP="008B152F">
            <w:pPr>
              <w:spacing w:before="120"/>
            </w:pPr>
            <w:r w:rsidRPr="00202C71">
              <w:t>TGCCAAGCTCGCTAACAGAA</w:t>
            </w:r>
            <w:r w:rsidRPr="00202C71">
              <w:br/>
              <w:t>GGCAAGGTACACAGGGAAATG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A131E" w:rsidRPr="00202C71" w:rsidRDefault="006A131E" w:rsidP="008B152F">
            <w:pPr>
              <w:spacing w:before="120"/>
              <w:jc w:val="center"/>
            </w:pPr>
            <w:r w:rsidRPr="00202C71">
              <w:t>150</w:t>
            </w:r>
          </w:p>
        </w:tc>
      </w:tr>
      <w:tr w:rsidR="006A131E" w:rsidRPr="00202C71" w:rsidTr="008B152F">
        <w:trPr>
          <w:trHeight w:val="510"/>
          <w:jc w:val="center"/>
        </w:trPr>
        <w:tc>
          <w:tcPr>
            <w:tcW w:w="4428" w:type="dxa"/>
            <w:tcBorders>
              <w:top w:val="nil"/>
              <w:left w:val="nil"/>
              <w:right w:val="nil"/>
            </w:tcBorders>
          </w:tcPr>
          <w:p w:rsidR="006A131E" w:rsidRPr="00202C71" w:rsidRDefault="006A131E" w:rsidP="008B152F">
            <w:pPr>
              <w:spacing w:before="120" w:after="120"/>
            </w:pPr>
            <w:r w:rsidRPr="00202C71">
              <w:rPr>
                <w:b/>
                <w:i/>
              </w:rPr>
              <w:t>TNFa</w:t>
            </w:r>
            <w:r w:rsidRPr="00202C71">
              <w:rPr>
                <w:b/>
              </w:rPr>
              <w:t xml:space="preserve">    </w:t>
            </w:r>
            <w:r w:rsidRPr="00202C71">
              <w:rPr>
                <w:rFonts w:ascii="Verdana" w:hAnsi="Verdana"/>
                <w:color w:val="000000"/>
              </w:rPr>
              <w:t xml:space="preserve"> </w:t>
            </w:r>
            <w:r w:rsidRPr="00202C71">
              <w:t>NM_173966</w:t>
            </w:r>
            <w:r w:rsidRPr="00202C71">
              <w:rPr>
                <w:b/>
                <w:i/>
              </w:rPr>
              <w:br/>
            </w:r>
            <w:r w:rsidRPr="00202C71">
              <w:t>Tumor necrosis factor alpha</w:t>
            </w:r>
          </w:p>
        </w:tc>
        <w:tc>
          <w:tcPr>
            <w:tcW w:w="4140" w:type="dxa"/>
            <w:tcBorders>
              <w:top w:val="nil"/>
              <w:left w:val="nil"/>
              <w:right w:val="nil"/>
            </w:tcBorders>
          </w:tcPr>
          <w:p w:rsidR="006A131E" w:rsidRPr="00202C71" w:rsidRDefault="006A131E" w:rsidP="008B152F">
            <w:pPr>
              <w:spacing w:before="120" w:after="120"/>
            </w:pPr>
            <w:r w:rsidRPr="00202C71">
              <w:t>TCTTCTCAAGCCTCAAGTAACAAG</w:t>
            </w:r>
            <w:r w:rsidRPr="00202C71">
              <w:br/>
              <w:t>CCATGAGGGCATTGGCATAC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</w:tcPr>
          <w:p w:rsidR="006A131E" w:rsidRPr="00202C71" w:rsidRDefault="006A131E" w:rsidP="008B152F">
            <w:pPr>
              <w:spacing w:before="120" w:after="120"/>
              <w:jc w:val="center"/>
            </w:pPr>
            <w:r w:rsidRPr="00202C71">
              <w:t>103</w:t>
            </w:r>
          </w:p>
        </w:tc>
      </w:tr>
    </w:tbl>
    <w:p w:rsidR="006A131E" w:rsidRDefault="006A131E" w:rsidP="006A131E">
      <w:pPr>
        <w:spacing w:line="480" w:lineRule="auto"/>
        <w:rPr>
          <w:lang w:val="en-US"/>
        </w:rPr>
      </w:pPr>
      <w:r>
        <w:t>*</w:t>
      </w:r>
      <w:r w:rsidRPr="008C5EE4">
        <w:t xml:space="preserve"> Derived from </w:t>
      </w:r>
      <w:r w:rsidRPr="00485F68">
        <w:rPr>
          <w:lang w:val="en-US"/>
        </w:rPr>
        <w:t>Lee</w:t>
      </w:r>
      <w:r>
        <w:rPr>
          <w:lang w:val="en-US"/>
        </w:rPr>
        <w:t>,</w:t>
      </w:r>
      <w:r w:rsidRPr="00485F68">
        <w:rPr>
          <w:lang w:val="en-US"/>
        </w:rPr>
        <w:t xml:space="preserve"> S</w:t>
      </w:r>
      <w:r>
        <w:rPr>
          <w:lang w:val="en-US"/>
        </w:rPr>
        <w:t xml:space="preserve">. </w:t>
      </w:r>
      <w:r w:rsidRPr="00485F68">
        <w:rPr>
          <w:lang w:val="en-US"/>
        </w:rPr>
        <w:t>R</w:t>
      </w:r>
      <w:r>
        <w:rPr>
          <w:lang w:val="en-US"/>
        </w:rPr>
        <w:t>.</w:t>
      </w:r>
      <w:r w:rsidRPr="00485F68">
        <w:rPr>
          <w:lang w:val="en-US"/>
        </w:rPr>
        <w:t>, G</w:t>
      </w:r>
      <w:r>
        <w:rPr>
          <w:lang w:val="en-US"/>
        </w:rPr>
        <w:t xml:space="preserve">. </w:t>
      </w:r>
      <w:r w:rsidRPr="00485F68">
        <w:rPr>
          <w:lang w:val="en-US"/>
        </w:rPr>
        <w:t>T</w:t>
      </w:r>
      <w:r>
        <w:rPr>
          <w:lang w:val="en-US"/>
        </w:rPr>
        <w:t>.</w:t>
      </w:r>
      <w:r w:rsidRPr="00485F68">
        <w:rPr>
          <w:lang w:val="en-US"/>
        </w:rPr>
        <w:t xml:space="preserve"> Pharr</w:t>
      </w:r>
      <w:r>
        <w:rPr>
          <w:lang w:val="en-US"/>
        </w:rPr>
        <w:t>,</w:t>
      </w:r>
      <w:r w:rsidRPr="00485F68">
        <w:rPr>
          <w:lang w:val="en-US"/>
        </w:rPr>
        <w:t xml:space="preserve"> B</w:t>
      </w:r>
      <w:r>
        <w:rPr>
          <w:lang w:val="en-US"/>
        </w:rPr>
        <w:t xml:space="preserve">. </w:t>
      </w:r>
      <w:r w:rsidRPr="00485F68">
        <w:rPr>
          <w:lang w:val="en-US"/>
        </w:rPr>
        <w:t>L</w:t>
      </w:r>
      <w:r>
        <w:rPr>
          <w:lang w:val="en-US"/>
        </w:rPr>
        <w:t xml:space="preserve">. </w:t>
      </w:r>
      <w:r w:rsidRPr="00485F68">
        <w:rPr>
          <w:lang w:val="en-US"/>
        </w:rPr>
        <w:t>Boyd</w:t>
      </w:r>
      <w:r>
        <w:rPr>
          <w:lang w:val="en-US"/>
        </w:rPr>
        <w:t>,</w:t>
      </w:r>
      <w:r w:rsidRPr="00485F68">
        <w:rPr>
          <w:lang w:val="en-US"/>
        </w:rPr>
        <w:t xml:space="preserve"> </w:t>
      </w:r>
      <w:r>
        <w:rPr>
          <w:lang w:val="en-US"/>
        </w:rPr>
        <w:t>and</w:t>
      </w:r>
      <w:r w:rsidRPr="00485F68">
        <w:rPr>
          <w:lang w:val="en-US"/>
        </w:rPr>
        <w:t xml:space="preserve"> L</w:t>
      </w:r>
      <w:r>
        <w:rPr>
          <w:lang w:val="en-US"/>
        </w:rPr>
        <w:t xml:space="preserve">. </w:t>
      </w:r>
      <w:r w:rsidRPr="00485F68">
        <w:rPr>
          <w:lang w:val="en-US"/>
        </w:rPr>
        <w:t>M Pinchuk. 2008</w:t>
      </w:r>
      <w:r>
        <w:rPr>
          <w:lang w:val="en-US"/>
        </w:rPr>
        <w:t xml:space="preserve">. </w:t>
      </w:r>
      <w:r w:rsidRPr="00485F68">
        <w:rPr>
          <w:lang w:val="en-US"/>
        </w:rPr>
        <w:t xml:space="preserve">Bovine viral diarrhea viruses modulate toll-like receptors, cytokines and co-stimulatory molecules genes expression in bovine peripheral blood monocytes. </w:t>
      </w:r>
      <w:r w:rsidRPr="00074CAD">
        <w:rPr>
          <w:lang w:val="en-US"/>
        </w:rPr>
        <w:t xml:space="preserve">Comp. Immunol. Microb. </w:t>
      </w:r>
      <w:r w:rsidRPr="00F206A2">
        <w:rPr>
          <w:lang w:val="en-US"/>
        </w:rPr>
        <w:t>31</w:t>
      </w:r>
      <w:r>
        <w:rPr>
          <w:lang w:val="en-US"/>
        </w:rPr>
        <w:t>:</w:t>
      </w:r>
      <w:r w:rsidRPr="00485F68">
        <w:rPr>
          <w:lang w:val="en-US"/>
        </w:rPr>
        <w:t>403–418.</w:t>
      </w:r>
    </w:p>
    <w:p w:rsidR="003E0C2D" w:rsidRDefault="003E0C2D"/>
    <w:sectPr w:rsidR="003E0C2D" w:rsidSect="003E0C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08"/>
  <w:hyphenationZone w:val="425"/>
  <w:characterSpacingControl w:val="doNotCompress"/>
  <w:compat/>
  <w:rsids>
    <w:rsidRoot w:val="006A131E"/>
    <w:rsid w:val="00074D10"/>
    <w:rsid w:val="003E0C2D"/>
    <w:rsid w:val="00520929"/>
    <w:rsid w:val="00623159"/>
    <w:rsid w:val="006A131E"/>
    <w:rsid w:val="00B02C0A"/>
    <w:rsid w:val="00B72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131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 w:eastAsia="en-GB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1434</Characters>
  <Application>Microsoft Office Word</Application>
  <DocSecurity>0</DocSecurity>
  <Lines>11</Lines>
  <Paragraphs>3</Paragraphs>
  <ScaleCrop>false</ScaleCrop>
  <Company>Norges veterinærhøyskole</Company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bassabat</dc:creator>
  <cp:keywords/>
  <dc:description/>
  <cp:lastModifiedBy>bassabat</cp:lastModifiedBy>
  <cp:revision>4</cp:revision>
  <dcterms:created xsi:type="dcterms:W3CDTF">2011-10-25T12:35:00Z</dcterms:created>
  <dcterms:modified xsi:type="dcterms:W3CDTF">2013-10-21T12:41:00Z</dcterms:modified>
</cp:coreProperties>
</file>