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116" w:rsidRDefault="00BA5E55" w:rsidP="001F6116">
      <w:r w:rsidRPr="00B523BE">
        <w:rPr>
          <w:b/>
          <w:color w:val="000000" w:themeColor="text1"/>
        </w:rPr>
        <w:t>Table S</w:t>
      </w:r>
      <w:r w:rsidR="00765430">
        <w:rPr>
          <w:b/>
          <w:color w:val="000000" w:themeColor="text1"/>
        </w:rPr>
        <w:t>2</w:t>
      </w:r>
      <w:bookmarkStart w:id="0" w:name="_GoBack"/>
      <w:bookmarkEnd w:id="0"/>
    </w:p>
    <w:tbl>
      <w:tblPr>
        <w:tblStyle w:val="TableGrid"/>
        <w:tblW w:w="0" w:type="auto"/>
        <w:tblLook w:val="04A0"/>
      </w:tblPr>
      <w:tblGrid>
        <w:gridCol w:w="4928"/>
        <w:gridCol w:w="1559"/>
      </w:tblGrid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# of read in C72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14978045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# of read in LTE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24416729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# of read in C72 &amp; LTE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39394774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# of uniq read in C72 &amp; LTE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20427781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% of uniq read in C72 &amp; LTE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51.85%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Read length in C72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99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Read length in LTE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99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Kmer size used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16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Total # of kmer in C72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1190877840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# of distinct kmer in C72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329422150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% of distinct kmer in C72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27.66%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Total # of kmer in LTE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2050011065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# of distinct kmer in LTE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198583522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% of distinct kmer in LTE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9.68%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# of DEK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122337259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% of DEK to distinct kmer in C72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37.13%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% of DEK to distinct kmer in LTE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61.60%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# of DER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781576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% of DER to uniq read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3.82%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# of DER highly expressed in C72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250597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# of DER highly expressed in LTE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425719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# of annotated DER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79484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% of annotated DER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10.16%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# of annotated DER highly expressed in C72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27652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# of annotated DER highly expressed in LTE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46705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Total # of DEG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12708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# of DEG with less than 10 DER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10833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% of DEG with less than 10 DER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85.24%</w:t>
            </w:r>
          </w:p>
        </w:tc>
      </w:tr>
      <w:tr w:rsidR="00765430" w:rsidTr="001F6116">
        <w:tc>
          <w:tcPr>
            <w:tcW w:w="4928" w:type="dxa"/>
          </w:tcPr>
          <w:p w:rsidR="00765430" w:rsidRPr="009D5174" w:rsidRDefault="00765430" w:rsidP="008B5860">
            <w:r w:rsidRPr="009D5174">
              <w:t># of DEG with 10 or more DER</w:t>
            </w:r>
          </w:p>
        </w:tc>
        <w:tc>
          <w:tcPr>
            <w:tcW w:w="1559" w:type="dxa"/>
          </w:tcPr>
          <w:p w:rsidR="00765430" w:rsidRPr="009D5174" w:rsidRDefault="00765430" w:rsidP="008B5860">
            <w:r w:rsidRPr="009D5174">
              <w:t>1875</w:t>
            </w:r>
          </w:p>
        </w:tc>
      </w:tr>
      <w:tr w:rsidR="00765430" w:rsidTr="001F6116">
        <w:tc>
          <w:tcPr>
            <w:tcW w:w="4928" w:type="dxa"/>
          </w:tcPr>
          <w:p w:rsidR="00765430" w:rsidRPr="00C447D6" w:rsidRDefault="00765430" w:rsidP="00164006">
            <w:r w:rsidRPr="00C447D6">
              <w:t>% of DEG with 10 or more DER</w:t>
            </w:r>
          </w:p>
        </w:tc>
        <w:tc>
          <w:tcPr>
            <w:tcW w:w="1559" w:type="dxa"/>
          </w:tcPr>
          <w:p w:rsidR="00765430" w:rsidRDefault="00765430" w:rsidP="00164006">
            <w:r w:rsidRPr="00C447D6">
              <w:t>14.75%</w:t>
            </w:r>
          </w:p>
        </w:tc>
      </w:tr>
    </w:tbl>
    <w:p w:rsidR="00C579FC" w:rsidRDefault="00C579FC"/>
    <w:sectPr w:rsidR="00C579FC" w:rsidSect="00C579F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altName w:val="Calibri"/>
    <w:charset w:val="00"/>
    <w:family w:val="auto"/>
    <w:pitch w:val="variable"/>
    <w:sig w:usb0="E1000AEF" w:usb1="5000A1FF" w:usb2="00000000" w:usb3="00000000" w:csb0="000001B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savePreviewPicture/>
  <w:compat>
    <w:useFELayout/>
  </w:compat>
  <w:rsids>
    <w:rsidRoot w:val="001F6116"/>
    <w:rsid w:val="001F6116"/>
    <w:rsid w:val="005D4E18"/>
    <w:rsid w:val="00765430"/>
    <w:rsid w:val="009A594B"/>
    <w:rsid w:val="00BA5E55"/>
    <w:rsid w:val="00C579FC"/>
    <w:rsid w:val="00ED2CDD"/>
    <w:rsid w:val="00FD0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E18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F61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6116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6116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611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116"/>
    <w:rPr>
      <w:rFonts w:ascii="Lucida Grande" w:hAnsi="Lucida Grande"/>
      <w:sz w:val="18"/>
      <w:szCs w:val="18"/>
      <w:lang w:val="en-A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F61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6116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6116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611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116"/>
    <w:rPr>
      <w:rFonts w:ascii="Lucida Grande" w:hAnsi="Lucida Grande"/>
      <w:sz w:val="18"/>
      <w:szCs w:val="18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Company>University of Queensland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rosic</dc:creator>
  <cp:keywords/>
  <dc:description/>
  <cp:lastModifiedBy>Michael Gabunilas</cp:lastModifiedBy>
  <cp:revision>4</cp:revision>
  <dcterms:created xsi:type="dcterms:W3CDTF">2014-04-24T00:46:00Z</dcterms:created>
  <dcterms:modified xsi:type="dcterms:W3CDTF">2014-11-13T19:36:00Z</dcterms:modified>
</cp:coreProperties>
</file>