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55A" w:rsidRDefault="00DA67F1" w:rsidP="0052583E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Additional file 1: T</w:t>
      </w:r>
      <w:r w:rsidR="009D155A">
        <w:rPr>
          <w:rFonts w:ascii="Times New Roman" w:hAnsi="Times New Roman"/>
          <w:sz w:val="24"/>
        </w:rPr>
        <w:t>abl</w:t>
      </w:r>
      <w:r w:rsidR="00D22D4C">
        <w:rPr>
          <w:rFonts w:ascii="Times New Roman" w:hAnsi="Times New Roman"/>
          <w:sz w:val="24"/>
        </w:rPr>
        <w:t xml:space="preserve">e S1: </w:t>
      </w:r>
      <w:proofErr w:type="spellStart"/>
      <w:r w:rsidR="00D22D4C">
        <w:rPr>
          <w:rFonts w:ascii="Times New Roman" w:hAnsi="Times New Roman"/>
          <w:sz w:val="24"/>
        </w:rPr>
        <w:t>PFAM</w:t>
      </w:r>
      <w:proofErr w:type="spellEnd"/>
      <w:r w:rsidR="00D22D4C">
        <w:rPr>
          <w:rFonts w:ascii="Times New Roman" w:hAnsi="Times New Roman"/>
          <w:sz w:val="24"/>
        </w:rPr>
        <w:t xml:space="preserve"> domains found among the </w:t>
      </w:r>
      <w:r w:rsidR="00D22D4C" w:rsidRPr="00D22D4C">
        <w:rPr>
          <w:rFonts w:ascii="Times New Roman" w:hAnsi="Times New Roman"/>
          <w:i/>
          <w:sz w:val="24"/>
        </w:rPr>
        <w:t>O. marina</w:t>
      </w:r>
      <w:r w:rsidR="00D22D4C">
        <w:rPr>
          <w:rFonts w:ascii="Times New Roman" w:hAnsi="Times New Roman"/>
          <w:sz w:val="24"/>
        </w:rPr>
        <w:t xml:space="preserve"> EST clusters with no hits to known proteins. </w:t>
      </w:r>
    </w:p>
    <w:tbl>
      <w:tblPr>
        <w:tblW w:w="10308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23"/>
        <w:gridCol w:w="731"/>
        <w:gridCol w:w="821"/>
        <w:gridCol w:w="465"/>
        <w:gridCol w:w="513"/>
        <w:gridCol w:w="641"/>
        <w:gridCol w:w="798"/>
        <w:gridCol w:w="708"/>
        <w:gridCol w:w="728"/>
        <w:gridCol w:w="2215"/>
        <w:gridCol w:w="1665"/>
      </w:tblGrid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  <w:t>hmm acc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  <w:t>hmm name</w:t>
            </w:r>
          </w:p>
        </w:tc>
        <w:tc>
          <w:tcPr>
            <w:tcW w:w="821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  <w:t>type</w:t>
            </w:r>
          </w:p>
        </w:tc>
        <w:tc>
          <w:tcPr>
            <w:tcW w:w="46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  <w:t>hmm start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  <w:t>hmm end</w:t>
            </w:r>
          </w:p>
        </w:tc>
        <w:tc>
          <w:tcPr>
            <w:tcW w:w="641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  <w:t>hmm length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  <w:t>bit score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  <w:t>E-value</w:t>
            </w:r>
          </w:p>
        </w:tc>
        <w:tc>
          <w:tcPr>
            <w:tcW w:w="72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  <w:t>clan</w:t>
            </w:r>
          </w:p>
        </w:tc>
        <w:tc>
          <w:tcPr>
            <w:tcW w:w="221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b/>
                <w:bCs/>
                <w:color w:val="000000"/>
                <w:sz w:val="14"/>
                <w:szCs w:val="20"/>
              </w:rPr>
              <w:t>Description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PF12796.2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Ank_2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9.4e-09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CL0465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Ankyrin repeats (3 copies)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PF12796.2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Ank_2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4.5e-11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CL0465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Ankyrin repeats (3 copies)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PF12796.2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Ank_2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2.9e-08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CL0465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Ankyrin repeats (3 copies)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PF12796.2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Ank_2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2.5e-10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CL0465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Ankyrin repeats (3 copies)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PF12796.2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Ank_2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03" w:firstLine="203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2.1e-09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CL0465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Ankyrin repeats (3 copies)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PF13637.1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Ank_4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30.1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4.3e-07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CL0465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Ankyrin repeats (many copies)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PF13857.1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Ank_5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33.5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2.9e-08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CL0465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Ankyrin repeats (many copies)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PF13650.1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Asp_protease_2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90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26.3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7.1e-06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CL0129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Aspartyl protease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PF13229.1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Beta_helix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74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23.4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3.7e-05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CL0268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Right handed beta helix region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PF13229.1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Beta_helix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153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44.6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1.1e-11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CL0268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Right handed beta helix region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PF07731.9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Cu-oxidase_2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138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34.7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9.4e-09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CL0026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Multicopper oxidase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PF03175.8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DNA_pol_B_2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462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47.7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7.8e-13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CL0194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DNA polymerase type B, </w:t>
            </w: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organellar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 and viral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 polymerase possibly viral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PF13499.1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EF_hand_5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29.8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4.3e-07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CL0220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EF-hand domain pair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PF13499.1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EF_hand_5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31.0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1.9e-07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CL0220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EF-hand domain pair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PF13499.1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EF_hand_5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72.7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1.8e-20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CL0220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EF-hand domain pair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PF13499.1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EF_hand_5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28.4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1.2e-06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CL0220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EF-hand domain pair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PF13833.1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EF_hand_6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49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26.4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3.4e-06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CL0220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EF-hand domain pair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PF13833.1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EF_hand_6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1.6e-10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CL0220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EF-hand domain pair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PF05091.7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eIF-3_zeta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516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25.1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5.7e-06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Eukaryotic translation initiation factor 3 subunit 7 (eIF-3)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PF04116.8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FA_hydroxylase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1.8e-07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Fatty acid hydroxylase superfamily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PF04632.7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FUSC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49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246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650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36.9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1.4e-09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CL0307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Fusaric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 acid resistance protein family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PF03398.9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Ist1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161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165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44.9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7e-12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Regulator of Vps4 activity in the MVB pathway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PF08212.7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Lipocalin_2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140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143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9.8e-06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CL0116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Lipocalin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-like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PF05050.7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Methyltransf_21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166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24.0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2.8e-05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CL0063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Methyltransferase </w:t>
            </w: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FkbM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 domain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PF13847.1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Methyltransf_31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152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27.3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CL0063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Methyltransferase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PF06813.8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Nodulin</w:t>
            </w:r>
            <w:proofErr w:type="spellEnd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-like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248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1.6e-06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CL0015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Nodulin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-like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PF05028.9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PARG_cat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340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33.8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1.8e-08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Poly (ADP-ribose) </w:t>
            </w: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glycohydrolase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 (</w:t>
            </w: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PARG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)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PF08016.7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PKD_channel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426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2.9e-05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CL0030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Polycystin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 cation channel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PF14099.1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Polysacc_lyase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144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223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47.7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1.3e-12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Polysaccharide lyase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PF13877.1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RPAP3_C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94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55.5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3.5e-15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Potential Monad-binding region of RPAP3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PF13893.1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RRM_5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27.9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1.4e-06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CL0221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RNA recognition motif. (a.k.a. RRM, RBD, or RNP domain)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PF14259.1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RRM_6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27.9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1.5e-06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CL0221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RNA recognition motif (a.k.a. RRM, RBD, or RNP domain)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PF07727.9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RVT_2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246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24.8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8.2e-06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CL0027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Reverse transcriptase (RNA-dependent DNA polymerase)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Retroelement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PF07727.9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RVT_2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144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246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22.4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4.3e-05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CL0027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Reverse transcriptase (RNA-dependent DNA polymerase)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Retroelement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PF07004.7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SHIPPO</w:t>
            </w:r>
            <w:proofErr w:type="spellEnd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-rpt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Repeat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 0.47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Sperm-tail PG-rich repeat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PF13469.1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Sulfotransfer_3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212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31.0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3.6e-07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CL0023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/>
                <w:color w:val="000000"/>
                <w:sz w:val="14"/>
                <w:szCs w:val="21"/>
              </w:rPr>
              <w:t>Sulfotransferase</w:t>
            </w:r>
            <w:proofErr w:type="spellEnd"/>
            <w:r w:rsidRPr="007134B6">
              <w:rPr>
                <w:rFonts w:ascii="Arial" w:hAnsi="Arial"/>
                <w:color w:val="000000"/>
                <w:sz w:val="14"/>
                <w:szCs w:val="21"/>
              </w:rPr>
              <w:t xml:space="preserve"> family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PF13414.1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TPR_11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Repeat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34.2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1.2e-08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CL0020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TPR repeat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PF00583.19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Acetyltransf_1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CL0257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Acetyltransferase (GNAT) family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Histone acetyltransferase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PF00023.25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Ank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Repeat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30.9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1.3e-07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CL0465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Ankyrin repeat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PF01036.13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Bac_rhodopsin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215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222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123.8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5.6e-36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CL0192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Bacteriorhodopsin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-like protein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PF01036.13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Bac_rhodopsin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201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222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85.1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3.7e-24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CL0192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Bacteriorhodopsin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-like protein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PF01062.16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Bestrophin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27.9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9.6e-07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Bestrophin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, RFP-TM, chloride channel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PF01062.16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Bestrophin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42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174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6.8e-08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Bestrophin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, RFP-TM, chloride channel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PF01062.16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Bestrophin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193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5.7e-09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Bestrophin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, RFP-TM, chloride channel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PF01062.16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Bestrophin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5.5e-08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Bestrophin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, RFP-TM, chloride channel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PF01062.16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Bestrophin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180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38.7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4.8e-10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Bestrophin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, RFP-TM, chloride channel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PF01062.16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Bestrophin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218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291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28.9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4.7e-07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Bestrophin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, RFP-TM, chloride channel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PF01062.16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Bestrophin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171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4.4e-09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Bestrophin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, RFP-TM, chloride channel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PF01062.16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Bestrophin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33.4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Bestrophin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, RFP-TM, chloride channel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PF00168.25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C2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7.6e-08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CL0154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C2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PF00168.25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C2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45.0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6.5e-12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CL0154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C2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PF00168.25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C2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0.00013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CL0154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C2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PF03381.10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CDC50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278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20.3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0.00022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LEM3 (ligand-effect modulator 3) family / CDC50 family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PF00027.24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cNMP_binding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91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6.1e-05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Cyclic nucleotide-binding domain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PF00027.24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cNMP_binding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91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33.1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3.3e-08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Cyclic nucleotide-binding domain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PF00027.24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cNMP_binding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91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1.7e-07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Cyclic nucleotide-binding domain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PF00027.24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cNMP_binding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91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1.6e-05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Cyclic nucleotide-binding domain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PF00116.15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COX2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125.1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1.1e-36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CL0026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Cytochrome C oxidase subunit II, </w:t>
            </w: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periplasmic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 domain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PF00313.17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CSD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7.2e-06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CL0021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'Cold-shock' DNA-binding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PF00313.17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CSD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29.1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5.4e-07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CL0021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'Cold-shock' DNA-binding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PF00034.16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Cytochrom_C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90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91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2.5e-07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CL0318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Cytochrome c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PF01266.19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DAO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254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342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2.2e-08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CL0063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FAD dependent oxidoreductase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PF00035.20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dsrm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1.5e-05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CL0196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Double-stranded RNA binding motif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 xml:space="preserve">binds 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dsRNA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PF00122.15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E1-E2_ATPase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73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230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2.2e-07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E1-E2_ATPase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PF00378.15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ECH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144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245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131.0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3.3e-38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CL0127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Enoyl-CoA </w:t>
            </w: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hydratase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/isomerase family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PF00120.19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Gln-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synt_C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259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79.8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1.5e-22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CL0286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Glutamine synthetase, catalytic domain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PF03951.14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Gln-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synt_N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63.9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6.5e-18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Glutamine synthetase, beta-Grasp domain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PF00300.17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His_Phos_1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1.6e-07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CL0071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Histidine phosphatase superfamily (branch 1)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lastRenderedPageBreak/>
              <w:t>PF01419.12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Jacalin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127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130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24.1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2.3e-05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Jacalin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-like lectin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PF02373.17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JmjC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8.8e-05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CL0029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JmjC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 domain, hydroxylase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 xml:space="preserve">histone modification; 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heterochromatinization</w:t>
            </w:r>
            <w:proofErr w:type="spellEnd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; nucleoside modification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PF00013.24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KH_1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6.2e-09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CL0007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KH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 xml:space="preserve">binds RNA or 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ssDNA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PF01764.20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Lipase_3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142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85.2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2.5e-24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CL0028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Lipase (class 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PF00112.18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Peptidase_C1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125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188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26.0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6.6e-06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CL0125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Papain family cysteine protease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PF00112.18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Peptidase_C1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125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207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58.7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6.4e-16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CL0125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Papain family cysteine protease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PF04749.12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PLAC8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106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34.1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2.9e-08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PLAC8 family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PF00636.21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Ribonuclease_3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4.5e-07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Ribonuclease III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 xml:space="preserve">binds and cleaves 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dsRNA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PF00652.17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Ricin_B_lectin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24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124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26.3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5.3e-06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CL0066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Ricin-type beta-trefoil lectin domain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PF00076.17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RRM_1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70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24.9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CL0221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RNA recognition motif. (a.k.a. RRM, RBD, or RNP domain)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ssRNA</w:t>
            </w:r>
            <w:proofErr w:type="spellEnd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 xml:space="preserve">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PF00665.21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rve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8.4e-11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CL0219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Integrase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 core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Retroelement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PF00665.21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rve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7.7e-08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CL0219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Integrase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 core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Retroelement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PF00665.21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rve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5e-11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CL0219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Integrase</w:t>
            </w:r>
            <w:proofErr w:type="spellEnd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 core domain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Retroelement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PF00077.15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RVP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22.2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8.7e-05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CL0129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Retroviral aspartyl protease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Retroelement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PF00077.15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RVP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55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5.8e-05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CL0129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Retroviral aspartyl protease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Retroelement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PF00077.15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RVP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23.1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4.5e-05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CL0129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Retroviral aspartyl protease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Retroelement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PF03619.11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Solute_trans_a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159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274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47.1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1.7e-12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 xml:space="preserve">Organic solute transporter </w:t>
            </w:r>
            <w:proofErr w:type="spellStart"/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Ostalpha</w:t>
            </w:r>
            <w:proofErr w:type="spellEnd"/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PF00085.15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Thioredoxin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89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104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1.2e-07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CL0172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Thioredoxin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PF00240.18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ubiquitin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69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34.6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7.7e-09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CL0072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Ubiquitin family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hAnsi="Arial" w:cs="Verdana"/>
                <w:color w:val="000000"/>
                <w:sz w:val="14"/>
                <w:szCs w:val="20"/>
              </w:rPr>
            </w:pP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PF00400.27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WD40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Repeat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39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0.052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CL0186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WD domain, G-beta repeat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PF00642.19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zf-CCCH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25.0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9.7e-06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finger C-x8-C-x5-C-x3-H type (and similar)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PF00642.19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zf-CCCH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7.9e-06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finger C-x8-C-x5-C-x3-H type (and similar)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PF00642.19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zf-CCCH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8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24.6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1.3e-05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finger C-x8-C-x5-C-x3-H type (and similar)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PF00642.19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zf-CCCH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0.00021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finger C-x8-C-x5-C-x3-H type (and similar)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PF00642.19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zf-CCCH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Family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6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27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0.00014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No_clan</w:t>
            </w:r>
            <w:proofErr w:type="spellEnd"/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finger C-x8-C-x5-C-x3-H type (and similar)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8.7e-06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8.3e-06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8.3e-06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7.2e-06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3.6e-05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3.5e-05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23.6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2.9e-05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2.8e-05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24.3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1.7e-05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24.6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1.4e-05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24.7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1.3e-05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3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0.00016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  <w:tr w:rsidR="009D155A" w:rsidRPr="007134B6" w:rsidTr="00DA1D27">
        <w:trPr>
          <w:trHeight w:hRule="exact" w:val="170"/>
        </w:trPr>
        <w:tc>
          <w:tcPr>
            <w:tcW w:w="10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PF00098.18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</w:t>
            </w:r>
            <w:proofErr w:type="spellStart"/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zf-CCHC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Domain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18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 21.0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   0.0002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CL0511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Courier"/>
                <w:color w:val="000000"/>
                <w:sz w:val="14"/>
                <w:szCs w:val="21"/>
              </w:rPr>
            </w:pPr>
            <w:r w:rsidRPr="007134B6">
              <w:rPr>
                <w:rFonts w:ascii="Arial" w:hAnsi="Arial" w:cs="Courier"/>
                <w:color w:val="000000"/>
                <w:sz w:val="14"/>
                <w:szCs w:val="21"/>
              </w:rPr>
              <w:t>Zinc knuckle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D155A" w:rsidRPr="007134B6" w:rsidRDefault="009D155A" w:rsidP="00DA1D2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Verdana"/>
                <w:color w:val="000000"/>
                <w:sz w:val="14"/>
                <w:szCs w:val="20"/>
              </w:rPr>
            </w:pPr>
            <w:r w:rsidRPr="007134B6">
              <w:rPr>
                <w:rFonts w:ascii="Arial" w:hAnsi="Arial" w:cs="Verdana"/>
                <w:color w:val="000000"/>
                <w:sz w:val="14"/>
                <w:szCs w:val="20"/>
              </w:rPr>
              <w:t>DNA/RNA binding</w:t>
            </w:r>
          </w:p>
        </w:tc>
      </w:tr>
    </w:tbl>
    <w:p w:rsidR="009D155A" w:rsidRPr="007134B6" w:rsidRDefault="009D155A" w:rsidP="009D155A">
      <w:pPr>
        <w:rPr>
          <w:rFonts w:ascii="Arial" w:hAnsi="Arial"/>
          <w:sz w:val="14"/>
        </w:rPr>
      </w:pPr>
    </w:p>
    <w:p w:rsidR="00D22D4C" w:rsidRDefault="00D22D4C" w:rsidP="0052583E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</w:rPr>
        <w:sectPr w:rsidR="00D22D4C" w:rsidSect="00F93C51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9D155A" w:rsidRDefault="009D155A" w:rsidP="0052583E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</w:rPr>
      </w:pPr>
    </w:p>
    <w:p w:rsidR="0052583E" w:rsidRDefault="00DA67F1" w:rsidP="0052583E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Additional file 1: </w:t>
      </w:r>
      <w:r w:rsidR="0052583E">
        <w:rPr>
          <w:rFonts w:ascii="Times New Roman" w:hAnsi="Times New Roman"/>
          <w:sz w:val="24"/>
        </w:rPr>
        <w:t>Table S</w:t>
      </w:r>
      <w:r w:rsidR="00D22D4C">
        <w:rPr>
          <w:rFonts w:ascii="Times New Roman" w:hAnsi="Times New Roman"/>
          <w:sz w:val="24"/>
        </w:rPr>
        <w:t>2</w:t>
      </w:r>
      <w:r w:rsidR="0052583E">
        <w:rPr>
          <w:rFonts w:ascii="Times New Roman" w:hAnsi="Times New Roman"/>
          <w:sz w:val="24"/>
        </w:rPr>
        <w:t>- Primer sequences, melting temperature Tm (</w:t>
      </w:r>
      <w:proofErr w:type="spellStart"/>
      <w:r w:rsidR="0052583E">
        <w:rPr>
          <w:rFonts w:ascii="Times New Roman" w:hAnsi="Times New Roman"/>
          <w:sz w:val="24"/>
          <w:vertAlign w:val="superscript"/>
        </w:rPr>
        <w:t>o</w:t>
      </w:r>
      <w:r w:rsidR="0052583E">
        <w:rPr>
          <w:rFonts w:ascii="Times New Roman" w:hAnsi="Times New Roman"/>
          <w:sz w:val="24"/>
        </w:rPr>
        <w:t>C</w:t>
      </w:r>
      <w:proofErr w:type="spellEnd"/>
      <w:r w:rsidR="0052583E">
        <w:rPr>
          <w:rFonts w:ascii="Times New Roman" w:hAnsi="Times New Roman"/>
          <w:sz w:val="24"/>
        </w:rPr>
        <w:t>), and insert length (</w:t>
      </w:r>
      <w:proofErr w:type="spellStart"/>
      <w:r w:rsidR="0052583E">
        <w:rPr>
          <w:rFonts w:ascii="Times New Roman" w:hAnsi="Times New Roman"/>
          <w:sz w:val="24"/>
        </w:rPr>
        <w:t>bp</w:t>
      </w:r>
      <w:proofErr w:type="spellEnd"/>
      <w:r w:rsidR="0052583E">
        <w:rPr>
          <w:rFonts w:ascii="Times New Roman" w:hAnsi="Times New Roman"/>
          <w:sz w:val="24"/>
        </w:rPr>
        <w:t xml:space="preserve">) for four </w:t>
      </w:r>
      <w:r w:rsidR="0052583E" w:rsidRPr="0052583E">
        <w:rPr>
          <w:rFonts w:ascii="Times New Roman" w:hAnsi="Times New Roman"/>
          <w:i/>
          <w:sz w:val="24"/>
        </w:rPr>
        <w:t>O. marina</w:t>
      </w:r>
      <w:r w:rsidR="0052583E">
        <w:rPr>
          <w:rFonts w:ascii="Times New Roman" w:hAnsi="Times New Roman"/>
          <w:sz w:val="24"/>
        </w:rPr>
        <w:t xml:space="preserve"> genes.</w:t>
      </w:r>
    </w:p>
    <w:tbl>
      <w:tblPr>
        <w:tblW w:w="8977" w:type="dxa"/>
        <w:tblInd w:w="-13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632"/>
        <w:gridCol w:w="1345"/>
        <w:gridCol w:w="1500"/>
        <w:gridCol w:w="1500"/>
        <w:gridCol w:w="1500"/>
        <w:gridCol w:w="1500"/>
      </w:tblGrid>
      <w:tr w:rsidR="0052583E" w:rsidTr="0052583E">
        <w:trPr>
          <w:trHeight w:val="500"/>
        </w:trPr>
        <w:tc>
          <w:tcPr>
            <w:tcW w:w="1632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Gene</w:t>
            </w:r>
          </w:p>
        </w:tc>
        <w:tc>
          <w:tcPr>
            <w:tcW w:w="1345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Forward Primer</w:t>
            </w:r>
          </w:p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(5’ to 3’)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Reverse Primer</w:t>
            </w:r>
          </w:p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(5’ to 3’)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Tm (</w:t>
            </w:r>
            <w:proofErr w:type="spellStart"/>
            <w:r>
              <w:rPr>
                <w:rFonts w:ascii="Times New Roman" w:hAnsi="Times New Roman"/>
                <w:sz w:val="24"/>
                <w:vertAlign w:val="superscript"/>
              </w:rPr>
              <w:t>o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>) forward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Tm (</w:t>
            </w:r>
            <w:proofErr w:type="spellStart"/>
            <w:r>
              <w:rPr>
                <w:rFonts w:ascii="Times New Roman" w:hAnsi="Times New Roman"/>
                <w:sz w:val="24"/>
                <w:vertAlign w:val="superscript"/>
              </w:rPr>
              <w:t>o</w:t>
            </w:r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>) reverse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Insert length (</w:t>
            </w:r>
            <w:proofErr w:type="spellStart"/>
            <w:r>
              <w:rPr>
                <w:rFonts w:ascii="Times New Roman" w:hAnsi="Times New Roman"/>
                <w:sz w:val="24"/>
              </w:rPr>
              <w:t>bp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52583E" w:rsidTr="0052583E">
        <w:trPr>
          <w:trHeight w:val="980"/>
        </w:trPr>
        <w:tc>
          <w:tcPr>
            <w:tcW w:w="1632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TVP1</w:t>
            </w:r>
          </w:p>
        </w:tc>
        <w:tc>
          <w:tcPr>
            <w:tcW w:w="134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TCT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GCT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CGG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CGG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TGT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TTT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GTT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CG 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ACG GGC CGC TGG TGT CCT TC 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62.3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65.1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238</w:t>
            </w:r>
          </w:p>
        </w:tc>
      </w:tr>
      <w:tr w:rsidR="0052583E" w:rsidTr="0052583E">
        <w:trPr>
          <w:trHeight w:val="1220"/>
        </w:trPr>
        <w:tc>
          <w:tcPr>
            <w:tcW w:w="1632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ACT</w:t>
            </w:r>
          </w:p>
        </w:tc>
        <w:tc>
          <w:tcPr>
            <w:tcW w:w="134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TCG TTC CCC ACC </w:t>
            </w:r>
            <w:proofErr w:type="spellStart"/>
            <w:r>
              <w:rPr>
                <w:rFonts w:ascii="Times New Roman" w:hAnsi="Times New Roman"/>
                <w:sz w:val="24"/>
              </w:rPr>
              <w:t>GTG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ATG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ATG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TTC</w:t>
            </w:r>
            <w:proofErr w:type="spellEnd"/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TGG ACC TGG CTG GAC GAG ACT TGA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61.1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63.7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225</w:t>
            </w:r>
          </w:p>
        </w:tc>
      </w:tr>
      <w:tr w:rsidR="0052583E" w:rsidTr="0052583E">
        <w:trPr>
          <w:trHeight w:val="1220"/>
        </w:trPr>
        <w:tc>
          <w:tcPr>
            <w:tcW w:w="1632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TUB</w:t>
            </w:r>
          </w:p>
        </w:tc>
        <w:tc>
          <w:tcPr>
            <w:tcW w:w="134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AGG GCT GCA GGG GTT CTT GAT GTT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CCT CGT TGT CCA GCT GGG TCG TTA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62.7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</w:t>
            </w:r>
          </w:p>
        </w:tc>
      </w:tr>
      <w:tr w:rsidR="0052583E" w:rsidTr="0052583E">
        <w:trPr>
          <w:trHeight w:val="1220"/>
        </w:trPr>
        <w:tc>
          <w:tcPr>
            <w:tcW w:w="1632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Pr="0052583E" w:rsidRDefault="0052583E" w:rsidP="00525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583E">
              <w:rPr>
                <w:rFonts w:ascii="Times New Roman" w:hAnsi="Times New Roman"/>
                <w:sz w:val="24"/>
                <w:szCs w:val="24"/>
              </w:rPr>
              <w:t>PR</w:t>
            </w:r>
          </w:p>
        </w:tc>
        <w:tc>
          <w:tcPr>
            <w:tcW w:w="1345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Pr="0052583E" w:rsidRDefault="0052583E" w:rsidP="00525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583E">
              <w:rPr>
                <w:rFonts w:ascii="Times New Roman" w:hAnsi="Times New Roman"/>
                <w:color w:val="000000"/>
                <w:sz w:val="24"/>
                <w:szCs w:val="24"/>
              </w:rPr>
              <w:t>GTT CCG TTC GTG TAC GTG GT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rPr>
                <w:rFonts w:ascii="Times New Roman" w:hAnsi="Times New Roman"/>
                <w:sz w:val="24"/>
              </w:rPr>
            </w:pPr>
            <w:r w:rsidRPr="00EE2959">
              <w:rPr>
                <w:rFonts w:ascii="Times New Roman" w:hAnsi="Times New Roman"/>
                <w:color w:val="000000"/>
              </w:rPr>
              <w:t>GAC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E2959">
              <w:rPr>
                <w:rFonts w:ascii="Times New Roman" w:hAnsi="Times New Roman"/>
                <w:color w:val="000000"/>
              </w:rPr>
              <w:t>AAA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E2959">
              <w:rPr>
                <w:rFonts w:ascii="Times New Roman" w:hAnsi="Times New Roman"/>
                <w:color w:val="000000"/>
              </w:rPr>
              <w:t>CGG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E2959">
              <w:rPr>
                <w:rFonts w:ascii="Times New Roman" w:hAnsi="Times New Roman"/>
                <w:color w:val="000000"/>
              </w:rPr>
              <w:t>GTA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E2959">
              <w:rPr>
                <w:rFonts w:ascii="Times New Roman" w:hAnsi="Times New Roman"/>
                <w:color w:val="000000"/>
              </w:rPr>
              <w:t>TGT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E2959">
              <w:rPr>
                <w:rFonts w:ascii="Times New Roman" w:hAnsi="Times New Roman"/>
                <w:color w:val="000000"/>
              </w:rPr>
              <w:t>GAG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E2959">
              <w:rPr>
                <w:rFonts w:ascii="Times New Roman" w:hAnsi="Times New Roman"/>
                <w:color w:val="000000"/>
              </w:rPr>
              <w:t>CC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60.9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60.4</w:t>
            </w:r>
          </w:p>
        </w:tc>
        <w:tc>
          <w:tcPr>
            <w:tcW w:w="1500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52583E" w:rsidRDefault="0052583E" w:rsidP="0052583E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</w:tr>
    </w:tbl>
    <w:p w:rsidR="009D155A" w:rsidRDefault="009D155A"/>
    <w:p w:rsidR="00FA37C9" w:rsidRDefault="00FA37C9">
      <w:bookmarkStart w:id="0" w:name="_GoBack"/>
      <w:bookmarkEnd w:id="0"/>
    </w:p>
    <w:p w:rsidR="00D22D4C" w:rsidRDefault="00DA67F1">
      <w:pPr>
        <w:sectPr w:rsidR="00D22D4C" w:rsidSect="00F93C51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</w:rPr>
        <w:t xml:space="preserve">Additional file 1: </w:t>
      </w:r>
      <w:r w:rsidR="00DA1D27" w:rsidRPr="00DA1D27">
        <w:rPr>
          <w:rFonts w:ascii="Times New Roman" w:hAnsi="Times New Roman"/>
        </w:rPr>
        <w:t>Table S3 (next page):</w:t>
      </w:r>
      <w:r w:rsidR="00DA1D27">
        <w:t xml:space="preserve"> </w:t>
      </w:r>
      <w:r w:rsidR="00DA1D27" w:rsidRPr="00395A17">
        <w:rPr>
          <w:rFonts w:ascii="Times New Roman" w:eastAsia="Times New Roman" w:hAnsi="Times New Roman"/>
          <w:b/>
          <w:i/>
        </w:rPr>
        <w:t>O. marina</w:t>
      </w:r>
      <w:r w:rsidR="00DA1D27">
        <w:rPr>
          <w:rFonts w:ascii="Times New Roman" w:eastAsia="Times New Roman" w:hAnsi="Times New Roman"/>
        </w:rPr>
        <w:t xml:space="preserve"> </w:t>
      </w:r>
      <w:r w:rsidR="00DA1D27">
        <w:rPr>
          <w:rFonts w:ascii="Times New Roman" w:eastAsia="Times New Roman" w:hAnsi="Times New Roman"/>
          <w:b/>
        </w:rPr>
        <w:t xml:space="preserve">encodes DNA repair and recombination proteins conserved in other eukaryotes. </w:t>
      </w:r>
      <w:r w:rsidR="00DA1D27">
        <w:rPr>
          <w:rFonts w:ascii="Times New Roman" w:eastAsia="Times New Roman" w:hAnsi="Times New Roman"/>
        </w:rPr>
        <w:t xml:space="preserve">Homologs of components of the machinery for base excision repair (BER), mismatch repair (MMR), nucleotide excision repair (NER), homologous recombination (HR), meiosis-specific homologous recombination (HR-M1), DNA polymerase subunits involved in repair (DNAP), editing and processing nucleases (EPN), post-replication repair (PRR), chromatin structure relevant to repair (CS), the DNA damage checkpoint (DDC), DNA replication licencing (DRL), and DNA damage response (DDR) are present in </w:t>
      </w:r>
      <w:r w:rsidR="00DA1D27">
        <w:rPr>
          <w:rFonts w:ascii="Times New Roman" w:eastAsia="Times New Roman" w:hAnsi="Times New Roman"/>
          <w:i/>
        </w:rPr>
        <w:t xml:space="preserve">O. marina. </w:t>
      </w:r>
      <w:r w:rsidR="00DA1D27">
        <w:rPr>
          <w:rFonts w:ascii="Times New Roman" w:eastAsia="Times New Roman" w:hAnsi="Times New Roman"/>
        </w:rPr>
        <w:t>Data identified in the complete genome sequences of h</w:t>
      </w:r>
      <w:r w:rsidR="00DA1D27" w:rsidRPr="00EC4BC4">
        <w:rPr>
          <w:rFonts w:ascii="Times New Roman" w:eastAsia="Times New Roman" w:hAnsi="Times New Roman"/>
        </w:rPr>
        <w:t>uman</w:t>
      </w:r>
      <w:r w:rsidR="00DA1D27">
        <w:rPr>
          <w:rFonts w:ascii="Times New Roman" w:eastAsia="Times New Roman" w:hAnsi="Times New Roman"/>
        </w:rPr>
        <w:t>s (</w:t>
      </w:r>
      <w:r w:rsidR="00DA1D27">
        <w:rPr>
          <w:rFonts w:ascii="Times New Roman" w:eastAsia="Times New Roman" w:hAnsi="Times New Roman"/>
          <w:i/>
        </w:rPr>
        <w:t>H. sapiens</w:t>
      </w:r>
      <w:r w:rsidR="00DA1D27">
        <w:rPr>
          <w:rFonts w:ascii="Times New Roman" w:eastAsia="Times New Roman" w:hAnsi="Times New Roman"/>
        </w:rPr>
        <w:t>), yeast (</w:t>
      </w:r>
      <w:r w:rsidR="00DA1D27">
        <w:rPr>
          <w:rFonts w:ascii="Times New Roman" w:eastAsia="Times New Roman" w:hAnsi="Times New Roman"/>
          <w:i/>
        </w:rPr>
        <w:t>S. cerevisiae</w:t>
      </w:r>
      <w:r w:rsidR="00DA1D27">
        <w:rPr>
          <w:rFonts w:ascii="Times New Roman" w:eastAsia="Times New Roman" w:hAnsi="Times New Roman"/>
        </w:rPr>
        <w:t xml:space="preserve">), </w:t>
      </w:r>
      <w:proofErr w:type="spellStart"/>
      <w:r w:rsidR="00DA1D27">
        <w:rPr>
          <w:rFonts w:ascii="Times New Roman" w:eastAsia="Times New Roman" w:hAnsi="Times New Roman"/>
        </w:rPr>
        <w:t>kinetoplastids</w:t>
      </w:r>
      <w:proofErr w:type="spellEnd"/>
      <w:r w:rsidR="00DA1D27">
        <w:rPr>
          <w:rFonts w:ascii="Times New Roman" w:eastAsia="Times New Roman" w:hAnsi="Times New Roman"/>
        </w:rPr>
        <w:t xml:space="preserve"> (</w:t>
      </w:r>
      <w:r w:rsidR="00DA1D27">
        <w:rPr>
          <w:rFonts w:ascii="Times New Roman" w:eastAsia="Times New Roman" w:hAnsi="Times New Roman"/>
          <w:i/>
        </w:rPr>
        <w:t>T. brucei</w:t>
      </w:r>
      <w:r w:rsidR="00DA1D27">
        <w:rPr>
          <w:rFonts w:ascii="Times New Roman" w:eastAsia="Times New Roman" w:hAnsi="Times New Roman"/>
        </w:rPr>
        <w:t xml:space="preserve">), </w:t>
      </w:r>
      <w:proofErr w:type="spellStart"/>
      <w:r w:rsidR="00DA1D27">
        <w:rPr>
          <w:rFonts w:ascii="Times New Roman" w:eastAsia="Times New Roman" w:hAnsi="Times New Roman"/>
        </w:rPr>
        <w:t>parabasalids</w:t>
      </w:r>
      <w:proofErr w:type="spellEnd"/>
      <w:r w:rsidR="00DA1D27">
        <w:rPr>
          <w:rFonts w:ascii="Times New Roman" w:eastAsia="Times New Roman" w:hAnsi="Times New Roman"/>
        </w:rPr>
        <w:t xml:space="preserve"> (</w:t>
      </w:r>
      <w:r w:rsidR="00DA1D27">
        <w:rPr>
          <w:rFonts w:ascii="Times New Roman" w:eastAsia="Times New Roman" w:hAnsi="Times New Roman"/>
          <w:i/>
        </w:rPr>
        <w:t>T. vaginalis</w:t>
      </w:r>
      <w:r w:rsidR="00DA1D27">
        <w:rPr>
          <w:rFonts w:ascii="Times New Roman" w:eastAsia="Times New Roman" w:hAnsi="Times New Roman"/>
        </w:rPr>
        <w:t xml:space="preserve">), </w:t>
      </w:r>
      <w:proofErr w:type="spellStart"/>
      <w:r w:rsidR="00DA1D27">
        <w:rPr>
          <w:rFonts w:ascii="Times New Roman" w:eastAsia="Times New Roman" w:hAnsi="Times New Roman"/>
        </w:rPr>
        <w:t>apicomplexans</w:t>
      </w:r>
      <w:proofErr w:type="spellEnd"/>
      <w:r w:rsidR="00DA1D27">
        <w:rPr>
          <w:rFonts w:ascii="Times New Roman" w:eastAsia="Times New Roman" w:hAnsi="Times New Roman"/>
        </w:rPr>
        <w:t xml:space="preserve"> (</w:t>
      </w:r>
      <w:r w:rsidR="00DA1D27">
        <w:rPr>
          <w:rFonts w:ascii="Times New Roman" w:eastAsia="Times New Roman" w:hAnsi="Times New Roman"/>
          <w:i/>
        </w:rPr>
        <w:t xml:space="preserve">T. gondii, C. </w:t>
      </w:r>
      <w:proofErr w:type="spellStart"/>
      <w:r w:rsidR="00DA1D27">
        <w:rPr>
          <w:rFonts w:ascii="Times New Roman" w:eastAsia="Times New Roman" w:hAnsi="Times New Roman"/>
          <w:i/>
        </w:rPr>
        <w:t>parvum</w:t>
      </w:r>
      <w:proofErr w:type="spellEnd"/>
      <w:r w:rsidR="00DA1D27">
        <w:rPr>
          <w:rFonts w:ascii="Times New Roman" w:eastAsia="Times New Roman" w:hAnsi="Times New Roman"/>
          <w:i/>
        </w:rPr>
        <w:t xml:space="preserve">, </w:t>
      </w:r>
      <w:r w:rsidR="00DA1D27">
        <w:rPr>
          <w:rFonts w:ascii="Times New Roman" w:eastAsia="Times New Roman" w:hAnsi="Times New Roman"/>
        </w:rPr>
        <w:t xml:space="preserve">and genome sequence survey of </w:t>
      </w:r>
      <w:r w:rsidR="00DA1D27">
        <w:rPr>
          <w:rFonts w:ascii="Times New Roman" w:eastAsia="Times New Roman" w:hAnsi="Times New Roman"/>
          <w:i/>
        </w:rPr>
        <w:t xml:space="preserve">A. </w:t>
      </w:r>
      <w:proofErr w:type="spellStart"/>
      <w:r w:rsidR="00DA1D27">
        <w:rPr>
          <w:rFonts w:ascii="Times New Roman" w:eastAsia="Times New Roman" w:hAnsi="Times New Roman"/>
          <w:i/>
        </w:rPr>
        <w:t>taiwanensis</w:t>
      </w:r>
      <w:proofErr w:type="spellEnd"/>
      <w:r w:rsidR="00DA1D27">
        <w:rPr>
          <w:rFonts w:ascii="Times New Roman" w:eastAsia="Times New Roman" w:hAnsi="Times New Roman"/>
        </w:rPr>
        <w:t>), and a dinoflagellate (</w:t>
      </w:r>
      <w:r w:rsidR="00DA1D27">
        <w:rPr>
          <w:rFonts w:ascii="Times New Roman" w:eastAsia="Times New Roman" w:hAnsi="Times New Roman"/>
          <w:i/>
        </w:rPr>
        <w:t xml:space="preserve">P. </w:t>
      </w:r>
      <w:proofErr w:type="spellStart"/>
      <w:r w:rsidR="00DA1D27">
        <w:rPr>
          <w:rFonts w:ascii="Times New Roman" w:eastAsia="Times New Roman" w:hAnsi="Times New Roman"/>
          <w:i/>
        </w:rPr>
        <w:t>marinus</w:t>
      </w:r>
      <w:proofErr w:type="spellEnd"/>
      <w:r w:rsidR="00DA1D27">
        <w:rPr>
          <w:rFonts w:ascii="Times New Roman" w:eastAsia="Times New Roman" w:hAnsi="Times New Roman"/>
        </w:rPr>
        <w:t xml:space="preserve">) is compared with the </w:t>
      </w:r>
      <w:r w:rsidR="00DA1D27">
        <w:rPr>
          <w:rFonts w:ascii="Times New Roman" w:eastAsia="Times New Roman" w:hAnsi="Times New Roman"/>
          <w:i/>
        </w:rPr>
        <w:t>O. marina</w:t>
      </w:r>
      <w:r w:rsidR="00DA1D27">
        <w:rPr>
          <w:rFonts w:ascii="Times New Roman" w:eastAsia="Times New Roman" w:hAnsi="Times New Roman"/>
        </w:rPr>
        <w:t xml:space="preserve"> ESTs</w:t>
      </w:r>
    </w:p>
    <w:tbl>
      <w:tblPr>
        <w:tblW w:w="9890" w:type="dxa"/>
        <w:tblInd w:w="93" w:type="dxa"/>
        <w:tblLayout w:type="fixed"/>
        <w:tblLook w:val="04A0"/>
      </w:tblPr>
      <w:tblGrid>
        <w:gridCol w:w="864"/>
        <w:gridCol w:w="2270"/>
        <w:gridCol w:w="850"/>
        <w:gridCol w:w="709"/>
        <w:gridCol w:w="709"/>
        <w:gridCol w:w="709"/>
        <w:gridCol w:w="567"/>
        <w:gridCol w:w="567"/>
        <w:gridCol w:w="850"/>
        <w:gridCol w:w="709"/>
        <w:gridCol w:w="850"/>
        <w:gridCol w:w="236"/>
      </w:tblGrid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ind w:right="-250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BER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parp1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i/>
                <w:i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i/>
                <w:iCs/>
                <w:color w:val="FFFFFF"/>
                <w:sz w:val="16"/>
                <w:szCs w:val="16"/>
                <w:lang w:val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" w:eastAsia="Times New Roman" w:hAnsi="Helvetica"/>
                <w:b/>
                <w:bCs/>
                <w:i/>
                <w:iCs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4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parp2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MMR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MLH1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+++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NER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RPA1/ScRFA1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ERCC2/XPD/ScRad3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DNAP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polD1/ScCDC2/</w:t>
            </w:r>
            <w:proofErr w:type="spellStart"/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DNAPdelta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proofErr w:type="spellStart"/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polE</w:t>
            </w:r>
            <w:proofErr w:type="spellEnd"/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/ScPOL2/</w:t>
            </w:r>
            <w:proofErr w:type="spellStart"/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DNAP</w:t>
            </w:r>
            <w:proofErr w:type="spellEnd"/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 xml:space="preserve"> epsilon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PCNA/ScPOL30/Mus209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HR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Mre11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Rad51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Brca1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SMC3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+++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SMC2/</w:t>
            </w:r>
            <w:proofErr w:type="spellStart"/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hCAPE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SMC4/</w:t>
            </w:r>
            <w:proofErr w:type="spellStart"/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hCAPC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HR-M1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SPO11-1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SPO11-2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Hop2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Mns1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EPN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FEN1/</w:t>
            </w:r>
            <w:proofErr w:type="spellStart"/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DNaseIV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RPRR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UBE2A/Rad6A/ScRad6/UbcD6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color w:val="900000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UBE2B/Rad6B/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CS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BLM/SGS1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WRN/RecQ5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+++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DDC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Rad17/ScRad24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chek1/ScRad27/GRP/Chk1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chek2/ScRad53/Chk2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DRL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MCM3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MCM5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2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MCM7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  <w:tr w:rsidR="00D22D4C" w:rsidRPr="00D22D4C" w:rsidTr="00D22D4C">
        <w:trPr>
          <w:trHeight w:val="340"/>
        </w:trPr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sz w:val="16"/>
                <w:szCs w:val="16"/>
                <w:lang w:val="en-US"/>
              </w:rPr>
              <w:t>DDR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ScSUC1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sz w:val="16"/>
                <w:szCs w:val="16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0000"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jc w:val="center"/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D22D4C">
              <w:rPr>
                <w:rFonts w:ascii="Helvetica Neue" w:eastAsia="Times New Roman" w:hAnsi="Helvetica Neue"/>
                <w:b/>
                <w:bCs/>
                <w:color w:val="FFFFFF"/>
                <w:sz w:val="16"/>
                <w:szCs w:val="16"/>
                <w:lang w:val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D4C" w:rsidRPr="00D22D4C" w:rsidRDefault="00D22D4C" w:rsidP="00D22D4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  <w:lang w:val="en-US"/>
              </w:rPr>
            </w:pPr>
          </w:p>
        </w:tc>
      </w:tr>
    </w:tbl>
    <w:p w:rsidR="009D155A" w:rsidRDefault="009D155A"/>
    <w:p w:rsidR="00D22D4C" w:rsidRDefault="00D22D4C"/>
    <w:p w:rsidR="00D22D4C" w:rsidRDefault="00D22D4C"/>
    <w:p w:rsidR="00D22D4C" w:rsidRDefault="00D22D4C"/>
    <w:p w:rsidR="00DA1D27" w:rsidRDefault="00DA1D27"/>
    <w:p w:rsidR="00DA1D27" w:rsidRDefault="00DA1D27"/>
    <w:p w:rsidR="00DA1D27" w:rsidRPr="00DA1D27" w:rsidRDefault="00DA67F1">
      <w:pPr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Additional file 1: </w:t>
      </w:r>
      <w:r w:rsidR="00DA1D27" w:rsidRPr="00DA1D27">
        <w:rPr>
          <w:rFonts w:ascii="Times New Roman" w:hAnsi="Times New Roman"/>
        </w:rPr>
        <w:t xml:space="preserve">Table S4: The </w:t>
      </w:r>
      <w:r w:rsidR="00DA1D27" w:rsidRPr="00DA1D27">
        <w:rPr>
          <w:rFonts w:ascii="Times New Roman" w:hAnsi="Times New Roman"/>
          <w:i/>
        </w:rPr>
        <w:t>O. marina</w:t>
      </w:r>
      <w:r w:rsidR="00DA1D27" w:rsidRPr="00DA1D27">
        <w:rPr>
          <w:rFonts w:ascii="Times New Roman" w:hAnsi="Times New Roman"/>
        </w:rPr>
        <w:t xml:space="preserve"> EST dataset contains a number of sequences with hits to proteins involved in transcriptional regulation and splicing. Listed below are reciprocal hits with a database built with curated proteins from </w:t>
      </w:r>
      <w:r w:rsidR="00DA1D27" w:rsidRPr="00DA1D27">
        <w:rPr>
          <w:rFonts w:ascii="Times New Roman" w:hAnsi="Times New Roman"/>
          <w:i/>
        </w:rPr>
        <w:t>H. sapiens</w:t>
      </w:r>
      <w:r w:rsidR="00DA1D27" w:rsidRPr="00DA1D27">
        <w:rPr>
          <w:rFonts w:ascii="Times New Roman" w:hAnsi="Times New Roman"/>
        </w:rPr>
        <w:t xml:space="preserve"> and </w:t>
      </w:r>
      <w:r w:rsidR="00DA1D27" w:rsidRPr="00DA1D27">
        <w:rPr>
          <w:rFonts w:ascii="Times New Roman" w:hAnsi="Times New Roman"/>
          <w:i/>
        </w:rPr>
        <w:t>S. cerevisiae</w:t>
      </w:r>
      <w:r w:rsidR="00DA1D27" w:rsidRPr="00DA1D27">
        <w:rPr>
          <w:rFonts w:ascii="Times New Roman" w:hAnsi="Times New Roman"/>
        </w:rPr>
        <w:t xml:space="preserve">. </w:t>
      </w:r>
    </w:p>
    <w:tbl>
      <w:tblPr>
        <w:tblW w:w="9654" w:type="dxa"/>
        <w:tblInd w:w="93" w:type="dxa"/>
        <w:tblLayout w:type="fixed"/>
        <w:tblLook w:val="04A0"/>
      </w:tblPr>
      <w:tblGrid>
        <w:gridCol w:w="1820"/>
        <w:gridCol w:w="1030"/>
        <w:gridCol w:w="5954"/>
        <w:gridCol w:w="850"/>
      </w:tblGrid>
      <w:tr w:rsidR="00DA1D27" w:rsidRPr="00DA1D27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A1D27" w:rsidRPr="00DA1D27" w:rsidRDefault="00DA1D27" w:rsidP="00DA1D27">
            <w:pPr>
              <w:rPr>
                <w:rFonts w:ascii="Times" w:hAnsi="Times"/>
                <w:b/>
                <w:sz w:val="18"/>
                <w:szCs w:val="18"/>
              </w:rPr>
            </w:pPr>
            <w:r w:rsidRPr="00DA1D27">
              <w:rPr>
                <w:rFonts w:ascii="Times" w:hAnsi="Times"/>
                <w:b/>
                <w:sz w:val="18"/>
                <w:szCs w:val="18"/>
              </w:rPr>
              <w:t>Category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A1D27" w:rsidRPr="00DA1D27" w:rsidRDefault="00DA1D27" w:rsidP="00DA1D27">
            <w:pPr>
              <w:rPr>
                <w:rFonts w:ascii="Times" w:hAnsi="Times"/>
                <w:b/>
                <w:sz w:val="18"/>
                <w:szCs w:val="18"/>
              </w:rPr>
            </w:pPr>
            <w:r w:rsidRPr="00DA1D27">
              <w:rPr>
                <w:rFonts w:ascii="Times" w:hAnsi="Times"/>
                <w:b/>
                <w:sz w:val="18"/>
                <w:szCs w:val="18"/>
              </w:rPr>
              <w:t>gene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A1D27" w:rsidRPr="00DA1D27" w:rsidRDefault="00DA1D27" w:rsidP="00DA1D27">
            <w:pPr>
              <w:rPr>
                <w:rFonts w:ascii="Times" w:hAnsi="Times"/>
                <w:b/>
                <w:sz w:val="18"/>
                <w:szCs w:val="18"/>
              </w:rPr>
            </w:pPr>
            <w:r w:rsidRPr="00DA1D27">
              <w:rPr>
                <w:rFonts w:ascii="Times" w:hAnsi="Times"/>
                <w:b/>
                <w:sz w:val="18"/>
                <w:szCs w:val="18"/>
              </w:rPr>
              <w:t>function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A1D27" w:rsidRPr="00DA1D27" w:rsidRDefault="00DA1D27" w:rsidP="00DA1D27">
            <w:pPr>
              <w:ind w:left="-392" w:firstLine="392"/>
              <w:rPr>
                <w:rFonts w:ascii="Times" w:hAnsi="Times"/>
                <w:b/>
                <w:sz w:val="18"/>
                <w:szCs w:val="18"/>
              </w:rPr>
            </w:pPr>
            <w:r w:rsidRPr="00DA1D27">
              <w:rPr>
                <w:rFonts w:ascii="Times" w:hAnsi="Times"/>
                <w:b/>
                <w:sz w:val="18"/>
                <w:szCs w:val="18"/>
              </w:rPr>
              <w:t>clusters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mRNA splicing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Lsm2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U6 associated Sm-like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Ist3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 xml:space="preserve">component of U2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snRNP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3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Cwc2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member of NTC Nineteen Complex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Cdc40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also a pre-mRNA splicing factor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Lsm7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U6 associated Sm-like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Lea1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 xml:space="preserve">component of U2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snRNP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Lsm3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U6 associated Sm-like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Snu13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 xml:space="preserve">U3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snoRNP</w:t>
            </w:r>
            <w:proofErr w:type="spellEnd"/>
            <w:r w:rsidRPr="00BF6062">
              <w:rPr>
                <w:rFonts w:ascii="Times" w:hAnsi="Times"/>
                <w:sz w:val="18"/>
                <w:szCs w:val="18"/>
              </w:rPr>
              <w:t>-associated protein, RNA-binding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Snu114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 xml:space="preserve">GTPase component of U5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snRNP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Smx2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Sm G, a core SM protein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Smd2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Sm D2, a core SM protein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Prp46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member of NTC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16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Sub2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component of TREX complex for mRNA export also involved in splicing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Prp28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ATP dependent RNA helicase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Hsh49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 xml:space="preserve">U2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snRNP</w:t>
            </w:r>
            <w:proofErr w:type="spellEnd"/>
            <w:r w:rsidRPr="00BF6062">
              <w:rPr>
                <w:rFonts w:ascii="Times" w:hAnsi="Times"/>
                <w:sz w:val="18"/>
                <w:szCs w:val="18"/>
              </w:rPr>
              <w:t xml:space="preserve"> associated splicing factor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Prp43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ATP dependent RNA helicase of DEAH-box family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Tpt1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tRNA phosphotransferase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sz w:val="18"/>
                <w:szCs w:val="18"/>
              </w:rPr>
              <w:t>T</w:t>
            </w:r>
            <w:r w:rsidRPr="00BF6062">
              <w:rPr>
                <w:rFonts w:ascii="Times" w:hAnsi="Times"/>
                <w:sz w:val="18"/>
                <w:szCs w:val="18"/>
              </w:rPr>
              <w:t>ranscription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Pdr3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transcriptional activator of drug-resistance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Ctk1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positive transcription elongation factor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Rpt1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 xml:space="preserve">ATPase of the 19S regulatory particle of 26S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proteosome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Kin28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serine-threonine protein kinase, a CDK and TFIIK subunit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Rpt3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 xml:space="preserve">ATPase of the 19S regulatory particle of 26S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proteosome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Dst1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general transcription elongation factor TFIIS, enables RNA polymerase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Rpt6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 xml:space="preserve">ATPase of the 19S regulatory particle of 26S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proteosome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Hog1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mitogen-activated protein kinase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Mcm5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DNA Replication licensing factor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Caf40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Component of the CCR4-NOT transcriptional complex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1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Pop2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RNAse</w:t>
            </w:r>
            <w:proofErr w:type="spellEnd"/>
            <w:r w:rsidRPr="00BF6062">
              <w:rPr>
                <w:rFonts w:ascii="Times" w:hAnsi="Times"/>
                <w:sz w:val="18"/>
                <w:szCs w:val="18"/>
              </w:rPr>
              <w:t xml:space="preserve"> of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DEDD</w:t>
            </w:r>
            <w:proofErr w:type="spellEnd"/>
            <w:r w:rsidRPr="00BF6062">
              <w:rPr>
                <w:rFonts w:ascii="Times" w:hAnsi="Times"/>
                <w:sz w:val="18"/>
                <w:szCs w:val="18"/>
              </w:rPr>
              <w:t xml:space="preserve"> superfamily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2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Rpt5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 xml:space="preserve">ATPase of the 19S regulatory particle of 26S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proteosome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Rpt4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 xml:space="preserve">ATPase of the 19S regulatory particle of 26S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proteosome</w:t>
            </w:r>
            <w:proofErr w:type="spellEnd"/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4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Sks1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Serine-threonine protein kinase, suppressor of Snf3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Ssn3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suppressor of RNA Pol B, aka CDK8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Arp7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 xml:space="preserve">component of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Swi</w:t>
            </w:r>
            <w:proofErr w:type="spellEnd"/>
            <w:r w:rsidRPr="00BF6062">
              <w:rPr>
                <w:rFonts w:ascii="Times" w:hAnsi="Times"/>
                <w:sz w:val="18"/>
                <w:szCs w:val="18"/>
              </w:rPr>
              <w:t>/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Snf</w:t>
            </w:r>
            <w:proofErr w:type="spellEnd"/>
            <w:r w:rsidRPr="00BF6062">
              <w:rPr>
                <w:rFonts w:ascii="Times" w:hAnsi="Times"/>
                <w:sz w:val="18"/>
                <w:szCs w:val="18"/>
              </w:rPr>
              <w:t xml:space="preserve"> and </w:t>
            </w: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RSC</w:t>
            </w:r>
            <w:proofErr w:type="spellEnd"/>
            <w:r w:rsidRPr="00BF6062">
              <w:rPr>
                <w:rFonts w:ascii="Times" w:hAnsi="Times"/>
                <w:sz w:val="18"/>
                <w:szCs w:val="18"/>
              </w:rPr>
              <w:t xml:space="preserve"> chromatin remodeling complex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  <w:tr w:rsidR="00D22D4C" w:rsidRPr="00BF6062" w:rsidTr="00B45A4F">
        <w:trPr>
          <w:trHeight w:hRule="exact" w:val="227"/>
        </w:trPr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Sgv1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proofErr w:type="spellStart"/>
            <w:r w:rsidRPr="00BF6062">
              <w:rPr>
                <w:rFonts w:ascii="Times" w:hAnsi="Times"/>
                <w:sz w:val="18"/>
                <w:szCs w:val="18"/>
              </w:rPr>
              <w:t>cyclin</w:t>
            </w:r>
            <w:proofErr w:type="spellEnd"/>
            <w:r w:rsidRPr="00BF6062">
              <w:rPr>
                <w:rFonts w:ascii="Times" w:hAnsi="Times"/>
                <w:sz w:val="18"/>
                <w:szCs w:val="18"/>
              </w:rPr>
              <w:t>-dependent kinase that functions in transcription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D22D4C" w:rsidRPr="00BF6062" w:rsidRDefault="00D22D4C" w:rsidP="00D22D4C">
            <w:pPr>
              <w:rPr>
                <w:rFonts w:ascii="Times" w:hAnsi="Times"/>
                <w:sz w:val="18"/>
                <w:szCs w:val="18"/>
              </w:rPr>
            </w:pPr>
            <w:r w:rsidRPr="00BF6062">
              <w:rPr>
                <w:rFonts w:ascii="Times" w:hAnsi="Times"/>
                <w:sz w:val="18"/>
                <w:szCs w:val="18"/>
              </w:rPr>
              <w:t>5</w:t>
            </w:r>
          </w:p>
        </w:tc>
      </w:tr>
    </w:tbl>
    <w:p w:rsidR="00D22D4C" w:rsidRPr="00BF6062" w:rsidRDefault="00D22D4C" w:rsidP="00D22D4C">
      <w:pPr>
        <w:rPr>
          <w:rFonts w:ascii="Times" w:hAnsi="Times"/>
          <w:sz w:val="18"/>
          <w:szCs w:val="18"/>
        </w:rPr>
      </w:pPr>
    </w:p>
    <w:p w:rsidR="00D22D4C" w:rsidRDefault="00D22D4C"/>
    <w:sectPr w:rsidR="00D22D4C" w:rsidSect="00D22D4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savePreviewPicture/>
  <w:compat>
    <w:useFELayout/>
  </w:compat>
  <w:rsids>
    <w:rsidRoot w:val="0052583E"/>
    <w:rsid w:val="00465B07"/>
    <w:rsid w:val="0052583E"/>
    <w:rsid w:val="00697DCF"/>
    <w:rsid w:val="009D155A"/>
    <w:rsid w:val="00B324ED"/>
    <w:rsid w:val="00B45A4F"/>
    <w:rsid w:val="00D22D4C"/>
    <w:rsid w:val="00DA1D27"/>
    <w:rsid w:val="00DA67F1"/>
    <w:rsid w:val="00F93C51"/>
    <w:rsid w:val="00FA3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83E"/>
    <w:pPr>
      <w:spacing w:after="200" w:line="276" w:lineRule="auto"/>
    </w:pPr>
    <w:rPr>
      <w:rFonts w:ascii="Calibri" w:eastAsia="Calibri" w:hAnsi="Calibri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83E"/>
    <w:pPr>
      <w:spacing w:after="200" w:line="276" w:lineRule="auto"/>
    </w:pPr>
    <w:rPr>
      <w:rFonts w:ascii="Calibri" w:eastAsia="Calibri" w:hAnsi="Calibri" w:cs="Times New Roman"/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2421</Words>
  <Characters>13803</Characters>
  <Application>Microsoft Office Word</Application>
  <DocSecurity>0</DocSecurity>
  <Lines>115</Lines>
  <Paragraphs>32</Paragraphs>
  <ScaleCrop>false</ScaleCrop>
  <Company>Dalhousie University</Company>
  <LinksUpToDate>false</LinksUpToDate>
  <CharactersWithSpaces>16192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Slamovits</dc:creator>
  <cp:keywords/>
  <dc:description/>
  <cp:lastModifiedBy>parbon</cp:lastModifiedBy>
  <cp:revision>4</cp:revision>
  <dcterms:created xsi:type="dcterms:W3CDTF">2013-12-23T19:22:00Z</dcterms:created>
  <dcterms:modified xsi:type="dcterms:W3CDTF">2014-02-08T15:35:00Z</dcterms:modified>
</cp:coreProperties>
</file>