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74" w:rsidRDefault="00803174" w:rsidP="00803174">
      <w:pPr>
        <w:pStyle w:val="float"/>
        <w:spacing w:after="0" w:afterAutospacing="0"/>
        <w:rPr>
          <w:rStyle w:val="simple"/>
        </w:rPr>
      </w:pPr>
      <w:r>
        <w:rPr>
          <w:rStyle w:val="underline"/>
        </w:rPr>
        <w:t>Cellular components level 3</w:t>
      </w:r>
      <w:r>
        <w:rPr>
          <w:rStyle w:val="simple"/>
        </w:rPr>
        <w:t xml:space="preserve">: 1: </w:t>
      </w:r>
      <w:proofErr w:type="spellStart"/>
      <w:r>
        <w:rPr>
          <w:rStyle w:val="simple"/>
        </w:rPr>
        <w:t>apoplast</w:t>
      </w:r>
      <w:proofErr w:type="spellEnd"/>
      <w:r>
        <w:rPr>
          <w:rStyle w:val="simple"/>
        </w:rPr>
        <w:t>; 2: cell-cell junction; 3: cell part; 4: extracellular region part; 5: membrane-bounded organelle; 6: non-membrane-bounded organelle; 7: organelle part; 8: protein complex.</w:t>
      </w:r>
    </w:p>
    <w:p w:rsidR="00803174" w:rsidRDefault="00803174" w:rsidP="00803174">
      <w:pPr>
        <w:pStyle w:val="float"/>
        <w:spacing w:after="0" w:afterAutospacing="0"/>
        <w:rPr>
          <w:rStyle w:val="simple"/>
        </w:rPr>
      </w:pPr>
      <w:r>
        <w:rPr>
          <w:rStyle w:val="underline"/>
        </w:rPr>
        <w:t>Cellular components level 4</w:t>
      </w:r>
      <w:r>
        <w:rPr>
          <w:rStyle w:val="simple"/>
        </w:rPr>
        <w:t xml:space="preserve">: 1; cell periphery; 2; </w:t>
      </w:r>
      <w:proofErr w:type="spellStart"/>
      <w:r>
        <w:rPr>
          <w:rStyle w:val="simple"/>
        </w:rPr>
        <w:t>endomembrane</w:t>
      </w:r>
      <w:proofErr w:type="spellEnd"/>
      <w:r>
        <w:rPr>
          <w:rStyle w:val="simple"/>
        </w:rPr>
        <w:t xml:space="preserve"> system; 3; envelope; 4; external encapsulating structure; 5; extracellular space; 6; intracellular; 7; intracellular organelle part; 8; intracellular part; 9; organelle envelope; 10; organelle lumen; 11; organelle membrane; 12; organelle </w:t>
      </w:r>
      <w:proofErr w:type="spellStart"/>
      <w:r>
        <w:rPr>
          <w:rStyle w:val="simple"/>
        </w:rPr>
        <w:t>subcompartment</w:t>
      </w:r>
      <w:proofErr w:type="spellEnd"/>
      <w:r>
        <w:rPr>
          <w:rStyle w:val="simple"/>
        </w:rPr>
        <w:t xml:space="preserve">; 13; plasma membrane; 14; </w:t>
      </w:r>
      <w:proofErr w:type="spellStart"/>
      <w:r>
        <w:rPr>
          <w:rStyle w:val="simple"/>
        </w:rPr>
        <w:t>plasmodesma</w:t>
      </w:r>
      <w:proofErr w:type="spellEnd"/>
      <w:r>
        <w:rPr>
          <w:rStyle w:val="simple"/>
        </w:rPr>
        <w:t xml:space="preserve">; 15; </w:t>
      </w:r>
      <w:proofErr w:type="spellStart"/>
      <w:r>
        <w:rPr>
          <w:rStyle w:val="simple"/>
        </w:rPr>
        <w:t>proteinaceous</w:t>
      </w:r>
      <w:proofErr w:type="spellEnd"/>
      <w:r>
        <w:rPr>
          <w:rStyle w:val="simple"/>
        </w:rPr>
        <w:t xml:space="preserve"> extracellular matrix.</w:t>
      </w:r>
    </w:p>
    <w:p w:rsidR="00803174" w:rsidRDefault="00803174" w:rsidP="00803174">
      <w:pPr>
        <w:pStyle w:val="float"/>
        <w:spacing w:after="0" w:afterAutospacing="0"/>
        <w:rPr>
          <w:rStyle w:val="simple"/>
        </w:rPr>
      </w:pPr>
      <w:r>
        <w:rPr>
          <w:rStyle w:val="underline"/>
        </w:rPr>
        <w:t>Molecular functions Level 3</w:t>
      </w:r>
      <w:r>
        <w:rPr>
          <w:rStyle w:val="simple"/>
        </w:rPr>
        <w:t xml:space="preserve">: 1: carbohydrate binding; 2: chromatin binding; 3: enzyme activator activity; 4: heterocyclic compound binding; 5: </w:t>
      </w:r>
      <w:proofErr w:type="spellStart"/>
      <w:r>
        <w:rPr>
          <w:rStyle w:val="simple"/>
        </w:rPr>
        <w:t>hydrolase</w:t>
      </w:r>
      <w:proofErr w:type="spellEnd"/>
      <w:r>
        <w:rPr>
          <w:rStyle w:val="simple"/>
        </w:rPr>
        <w:t xml:space="preserve"> activity; 6: ion binding; 7: lipid binding; 8: organic cyclic compound binding; 9: </w:t>
      </w:r>
      <w:proofErr w:type="spellStart"/>
      <w:r>
        <w:rPr>
          <w:rStyle w:val="simple"/>
        </w:rPr>
        <w:t>oxidoreductase</w:t>
      </w:r>
      <w:proofErr w:type="spellEnd"/>
      <w:r>
        <w:rPr>
          <w:rStyle w:val="simple"/>
        </w:rPr>
        <w:t xml:space="preserve"> activity; 10: oxygen binding; 11: protein binding; 12: sequence-specific DNA binding transcription factor activity; 13: signal transducer activity; 14: small molecule binding; 15: substrate-specific transporter activity; 16: </w:t>
      </w:r>
      <w:proofErr w:type="spellStart"/>
      <w:r>
        <w:rPr>
          <w:rStyle w:val="simple"/>
        </w:rPr>
        <w:t>transferase</w:t>
      </w:r>
      <w:proofErr w:type="spellEnd"/>
      <w:r>
        <w:rPr>
          <w:rStyle w:val="simple"/>
        </w:rPr>
        <w:t xml:space="preserve"> activity; 17: transmembrane transporter activity</w:t>
      </w:r>
    </w:p>
    <w:p w:rsidR="00803174" w:rsidRDefault="00803174" w:rsidP="00803174">
      <w:pPr>
        <w:pStyle w:val="float"/>
        <w:spacing w:after="0" w:afterAutospacing="0"/>
        <w:rPr>
          <w:rStyle w:val="simple"/>
        </w:rPr>
      </w:pPr>
      <w:r>
        <w:rPr>
          <w:rStyle w:val="underline"/>
        </w:rPr>
        <w:t>Molecular functions Level 4</w:t>
      </w:r>
      <w:r>
        <w:rPr>
          <w:rStyle w:val="simple"/>
        </w:rPr>
        <w:t xml:space="preserve">: 1: anion binding; 2: </w:t>
      </w:r>
      <w:proofErr w:type="spellStart"/>
      <w:r>
        <w:rPr>
          <w:rStyle w:val="simple"/>
        </w:rPr>
        <w:t>cation</w:t>
      </w:r>
      <w:proofErr w:type="spellEnd"/>
      <w:r>
        <w:rPr>
          <w:rStyle w:val="simple"/>
        </w:rPr>
        <w:t xml:space="preserve"> binding; 3: </w:t>
      </w:r>
      <w:proofErr w:type="spellStart"/>
      <w:r>
        <w:rPr>
          <w:rStyle w:val="simple"/>
        </w:rPr>
        <w:t>cytoskeletal</w:t>
      </w:r>
      <w:proofErr w:type="spellEnd"/>
      <w:r>
        <w:rPr>
          <w:rStyle w:val="simple"/>
        </w:rPr>
        <w:t xml:space="preserve"> protein binding; 4: </w:t>
      </w:r>
      <w:proofErr w:type="spellStart"/>
      <w:r>
        <w:rPr>
          <w:rStyle w:val="simple"/>
        </w:rPr>
        <w:t>hydrolase</w:t>
      </w:r>
      <w:proofErr w:type="spellEnd"/>
      <w:r>
        <w:rPr>
          <w:rStyle w:val="simple"/>
        </w:rPr>
        <w:t xml:space="preserve"> activity, acting on acid anhydrides; 5: </w:t>
      </w:r>
      <w:proofErr w:type="spellStart"/>
      <w:r>
        <w:rPr>
          <w:rStyle w:val="simple"/>
        </w:rPr>
        <w:t>hydrolase</w:t>
      </w:r>
      <w:proofErr w:type="spellEnd"/>
      <w:r>
        <w:rPr>
          <w:rStyle w:val="simple"/>
        </w:rPr>
        <w:t xml:space="preserve"> activity, acting on ester bonds; 6: nucleic acid binding; 7: nucleoside binding; 8: nucleoside phosphate binding; 9: nucleotide binding; 10: </w:t>
      </w:r>
      <w:proofErr w:type="spellStart"/>
      <w:r>
        <w:rPr>
          <w:rStyle w:val="simple"/>
        </w:rPr>
        <w:t>oxidoreductase</w:t>
      </w:r>
      <w:proofErr w:type="spellEnd"/>
      <w:r>
        <w:rPr>
          <w:rStyle w:val="simple"/>
        </w:rPr>
        <w:t xml:space="preserve"> activity, acting on CH-OH group of donors; 11: </w:t>
      </w:r>
      <w:proofErr w:type="spellStart"/>
      <w:r>
        <w:rPr>
          <w:rStyle w:val="simple"/>
        </w:rPr>
        <w:t>oxidoreductase</w:t>
      </w:r>
      <w:proofErr w:type="spellEnd"/>
      <w:r>
        <w:rPr>
          <w:rStyle w:val="simple"/>
        </w:rPr>
        <w:t xml:space="preserve"> activity, acting on the CH-CH group of donors; 12: receptor binding; 13: ribulose-1,5-bisphosphate </w:t>
      </w:r>
      <w:proofErr w:type="spellStart"/>
      <w:r>
        <w:rPr>
          <w:rStyle w:val="simple"/>
        </w:rPr>
        <w:t>carboxylase</w:t>
      </w:r>
      <w:proofErr w:type="spellEnd"/>
      <w:r>
        <w:rPr>
          <w:rStyle w:val="simple"/>
        </w:rPr>
        <w:t>/</w:t>
      </w:r>
      <w:proofErr w:type="spellStart"/>
      <w:r>
        <w:rPr>
          <w:rStyle w:val="simple"/>
        </w:rPr>
        <w:t>oxygenase</w:t>
      </w:r>
      <w:proofErr w:type="spellEnd"/>
      <w:r>
        <w:rPr>
          <w:rStyle w:val="simple"/>
        </w:rPr>
        <w:t xml:space="preserve"> activator activity; 14: substrate-specific transmembrane transporter activity; 15: </w:t>
      </w:r>
      <w:proofErr w:type="spellStart"/>
      <w:r>
        <w:rPr>
          <w:rStyle w:val="simple"/>
        </w:rPr>
        <w:t>transferase</w:t>
      </w:r>
      <w:proofErr w:type="spellEnd"/>
      <w:r>
        <w:rPr>
          <w:rStyle w:val="simple"/>
        </w:rPr>
        <w:t xml:space="preserve"> activity, transferring </w:t>
      </w:r>
      <w:proofErr w:type="spellStart"/>
      <w:r>
        <w:rPr>
          <w:rStyle w:val="simple"/>
        </w:rPr>
        <w:t>glycosyl</w:t>
      </w:r>
      <w:proofErr w:type="spellEnd"/>
      <w:r>
        <w:rPr>
          <w:rStyle w:val="simple"/>
        </w:rPr>
        <w:t xml:space="preserve"> groups; 16: </w:t>
      </w:r>
      <w:proofErr w:type="spellStart"/>
      <w:r>
        <w:rPr>
          <w:rStyle w:val="simple"/>
        </w:rPr>
        <w:t>transferase</w:t>
      </w:r>
      <w:proofErr w:type="spellEnd"/>
      <w:r>
        <w:rPr>
          <w:rStyle w:val="simple"/>
        </w:rPr>
        <w:t xml:space="preserve"> activity, transferring phosphorus-containing groups.</w:t>
      </w:r>
    </w:p>
    <w:p w:rsidR="00803174" w:rsidRDefault="00803174" w:rsidP="00803174">
      <w:pPr>
        <w:pStyle w:val="float"/>
        <w:spacing w:after="0" w:afterAutospacing="0"/>
        <w:rPr>
          <w:rStyle w:val="simple"/>
        </w:rPr>
      </w:pPr>
      <w:r>
        <w:rPr>
          <w:rStyle w:val="underline"/>
        </w:rPr>
        <w:t>Biological processes Level 3</w:t>
      </w:r>
      <w:r>
        <w:rPr>
          <w:rStyle w:val="simple"/>
        </w:rPr>
        <w:t>: 1: anatomical structure development; 2: behavior; 3: biosynthetic process; 4: catabolic process; 5: cell growth; 6: cell wall organization or biogenesis; 7: cellular component biogenesis; 8: cellular component organization; 9: cellular developmental process; 10: cellular localization; 11: cellular metabolic process; 12: cellular process involved in reproduction; 13: cellular response to stimulus; 14: death; 15: detection of stimulus; 16: developmental growth; 17: establishment of localization; 18: hormone metabolic process; 19: macromolecule localization; 20: multi-</w:t>
      </w:r>
      <w:proofErr w:type="spellStart"/>
      <w:r>
        <w:rPr>
          <w:rStyle w:val="simple"/>
        </w:rPr>
        <w:t>multicellular</w:t>
      </w:r>
      <w:proofErr w:type="spellEnd"/>
      <w:r>
        <w:rPr>
          <w:rStyle w:val="simple"/>
        </w:rPr>
        <w:t xml:space="preserve"> organism process; 21: </w:t>
      </w:r>
      <w:proofErr w:type="spellStart"/>
      <w:r>
        <w:rPr>
          <w:rStyle w:val="simple"/>
        </w:rPr>
        <w:t>multicellular</w:t>
      </w:r>
      <w:proofErr w:type="spellEnd"/>
      <w:r>
        <w:rPr>
          <w:rStyle w:val="simple"/>
        </w:rPr>
        <w:t xml:space="preserve"> </w:t>
      </w:r>
      <w:proofErr w:type="spellStart"/>
      <w:r>
        <w:rPr>
          <w:rStyle w:val="simple"/>
        </w:rPr>
        <w:t>organismal</w:t>
      </w:r>
      <w:proofErr w:type="spellEnd"/>
      <w:r>
        <w:rPr>
          <w:rStyle w:val="simple"/>
        </w:rPr>
        <w:t xml:space="preserve"> development; 22: nitrogen compound metabolic process; 23: organic substance metabolic process; 24: primary metabolic process; 25: regulation of biological process; 26: regulation of biological </w:t>
      </w:r>
      <w:r>
        <w:rPr>
          <w:rStyle w:val="simple"/>
        </w:rPr>
        <w:lastRenderedPageBreak/>
        <w:t>quality; 27: regulation of molecular function; 28: reproductive process; 29: response to abiotic stimulus; 30: response to biotic stimulus; 31: response to chemical stimulus; 32: response to endogenous stimulus; 33: response to external stimulus; 34: response to other organism; 35: response to stress; 36: single-</w:t>
      </w:r>
      <w:proofErr w:type="spellStart"/>
      <w:r>
        <w:rPr>
          <w:rStyle w:val="simple"/>
        </w:rPr>
        <w:t>multicellular</w:t>
      </w:r>
      <w:proofErr w:type="spellEnd"/>
      <w:r>
        <w:rPr>
          <w:rStyle w:val="simple"/>
        </w:rPr>
        <w:t xml:space="preserve"> organism process; 37: single-organism cellular process; 38: single-organism developmental process; 39: single-organism metabolic process; 40: single organism </w:t>
      </w:r>
      <w:proofErr w:type="spellStart"/>
      <w:r>
        <w:rPr>
          <w:rStyle w:val="simple"/>
        </w:rPr>
        <w:t>signalling</w:t>
      </w:r>
      <w:proofErr w:type="spellEnd"/>
      <w:r>
        <w:rPr>
          <w:rStyle w:val="simple"/>
        </w:rPr>
        <w:t>.</w:t>
      </w:r>
    </w:p>
    <w:p w:rsidR="00803174" w:rsidRDefault="00803174" w:rsidP="00803174">
      <w:pPr>
        <w:pStyle w:val="float"/>
        <w:spacing w:after="0" w:afterAutospacing="0"/>
      </w:pPr>
      <w:r>
        <w:rPr>
          <w:rStyle w:val="underline"/>
        </w:rPr>
        <w:t>Biological processes Level 4</w:t>
      </w:r>
      <w:r>
        <w:rPr>
          <w:rStyle w:val="simple"/>
        </w:rPr>
        <w:t xml:space="preserve">: 1: abscission; 2: aging; 3: anatomical structure morphogenesis; 4: </w:t>
      </w:r>
      <w:proofErr w:type="spellStart"/>
      <w:r>
        <w:rPr>
          <w:rStyle w:val="simple"/>
        </w:rPr>
        <w:t>auxin</w:t>
      </w:r>
      <w:proofErr w:type="spellEnd"/>
      <w:r>
        <w:rPr>
          <w:rStyle w:val="simple"/>
        </w:rPr>
        <w:t xml:space="preserve"> metabolic process; 5: carbohydrate derivative metabolic process; 6: carbohydrate metabolic process; 7: cell-cell signaling; 8: cell communication; 9: cell cycle; 10: cell death; 11: cell differentiation; 12: cell division; 13: cell wall biogenesis; 14: cellular aromatic compound metabolic process; 15: cellular biosynthetic process; 16: cellular catabolic process; 17: cellular component assembly; 18: cellular homeostasis; 19: cellular macromolecule localization; 20: cellular macromolecule metabolic process; 21: cellular nitrogen compound metabolic process; 22: defense response; 23: detection of chemical stimulus; 24: developmental growth involved in morphogenesis; 25: developmental maturation; 26: developmental process involved in reproduction; 27: embryo development; 28: establishment of localization in cell; 29: fruit ripening; 30: generation of precursor metabolites and energy; 31: </w:t>
      </w:r>
      <w:proofErr w:type="spellStart"/>
      <w:r>
        <w:rPr>
          <w:rStyle w:val="simple"/>
        </w:rPr>
        <w:t>glycosyl</w:t>
      </w:r>
      <w:proofErr w:type="spellEnd"/>
      <w:r>
        <w:rPr>
          <w:rStyle w:val="simple"/>
        </w:rPr>
        <w:t xml:space="preserve"> compound metabolic process; 32: </w:t>
      </w:r>
      <w:proofErr w:type="spellStart"/>
      <w:r>
        <w:rPr>
          <w:rStyle w:val="simple"/>
        </w:rPr>
        <w:t>heterocycle</w:t>
      </w:r>
      <w:proofErr w:type="spellEnd"/>
      <w:r>
        <w:rPr>
          <w:rStyle w:val="simple"/>
        </w:rPr>
        <w:t xml:space="preserve"> metabolic process; 33: homeostatic process; 34: lipid metabolic process; 35: macromolecule metabolic process; 36: microtubule-based process; 37: multi-organism reproductive process; 38: </w:t>
      </w:r>
      <w:proofErr w:type="spellStart"/>
      <w:r>
        <w:rPr>
          <w:rStyle w:val="simple"/>
        </w:rPr>
        <w:t>nucleobase</w:t>
      </w:r>
      <w:proofErr w:type="spellEnd"/>
      <w:r>
        <w:rPr>
          <w:rStyle w:val="simple"/>
        </w:rPr>
        <w:t xml:space="preserve">-containing compound metabolic process; 39: organelle organization; 40: organic acid metabolic process; 41: organic cyclic compound metabolic process; 42: organic substance biosynthetic process; 43: organic substance catabolic process; 44: </w:t>
      </w:r>
      <w:proofErr w:type="spellStart"/>
      <w:r>
        <w:rPr>
          <w:rStyle w:val="simple"/>
        </w:rPr>
        <w:t>organonitrogen</w:t>
      </w:r>
      <w:proofErr w:type="spellEnd"/>
      <w:r>
        <w:rPr>
          <w:rStyle w:val="simple"/>
        </w:rPr>
        <w:t xml:space="preserve"> compound metabolic process; 45: organophosphate metabolic process; 46: oxidation-reduction process; 47: phosphorus metabolic process; 48: photosynthesis; 49: plant-type cell wall organization or biogenesis; 50: positive regulation of molecular function; 51: post-embryonic development; 52: protein localization; 53: protein metabolic process; 54: regulation of catalytic activity; 55: regulation of cellular process; 56: regulation of developmental process; 57: regulation of hormone levels; 58: regulation of localization; 59: regulation of metabolic process; 60: regulation of </w:t>
      </w:r>
      <w:proofErr w:type="spellStart"/>
      <w:r>
        <w:rPr>
          <w:rStyle w:val="simple"/>
        </w:rPr>
        <w:t>multicellular</w:t>
      </w:r>
      <w:proofErr w:type="spellEnd"/>
      <w:r>
        <w:rPr>
          <w:rStyle w:val="simple"/>
        </w:rPr>
        <w:t xml:space="preserve"> </w:t>
      </w:r>
      <w:proofErr w:type="spellStart"/>
      <w:r>
        <w:rPr>
          <w:rStyle w:val="simple"/>
        </w:rPr>
        <w:t>organismal</w:t>
      </w:r>
      <w:proofErr w:type="spellEnd"/>
      <w:r>
        <w:rPr>
          <w:rStyle w:val="simple"/>
        </w:rPr>
        <w:t xml:space="preserve"> process; 61: regulation of response to stimulus; 62: regulation of signaling; 63: response to bacterium; 64: response to cold; 65: response to extracellular stimulus; 66: response to hormone stimulus; 67: response to inorganic substance; 68: response to </w:t>
      </w:r>
      <w:proofErr w:type="spellStart"/>
      <w:r>
        <w:rPr>
          <w:rStyle w:val="simple"/>
        </w:rPr>
        <w:t>karrikin</w:t>
      </w:r>
      <w:proofErr w:type="spellEnd"/>
      <w:r>
        <w:rPr>
          <w:rStyle w:val="simple"/>
        </w:rPr>
        <w:t xml:space="preserve">; 69: </w:t>
      </w:r>
      <w:r>
        <w:rPr>
          <w:rStyle w:val="simple"/>
        </w:rPr>
        <w:lastRenderedPageBreak/>
        <w:t xml:space="preserve">response to nematode; 70: response to nitrogen compound; 71: response to organic substance; 72: response to </w:t>
      </w:r>
      <w:proofErr w:type="spellStart"/>
      <w:r>
        <w:rPr>
          <w:rStyle w:val="simple"/>
        </w:rPr>
        <w:t>organonitrogen</w:t>
      </w:r>
      <w:proofErr w:type="spellEnd"/>
      <w:r>
        <w:rPr>
          <w:rStyle w:val="simple"/>
        </w:rPr>
        <w:t xml:space="preserve"> compound; 73: response to oxygen-containing compound; 74: response to radiation; 75: response to temperature stimulus; 76: response to water deprivation; 77: response to water stimulus; 78: secondary metabolic process; 79: small molecule metabolic process; 80: system development; 81: tissue development; 82: transport; 83: tropism.</w:t>
      </w:r>
    </w:p>
    <w:p w:rsidR="00FC520C" w:rsidRPr="00803174" w:rsidRDefault="00FC520C" w:rsidP="00816607">
      <w:pPr>
        <w:spacing w:after="120" w:line="480" w:lineRule="auto"/>
        <w:rPr>
          <w:rFonts w:ascii="Century Schoolbook" w:hAnsi="Century Schoolbook"/>
          <w:lang w:val="en-US"/>
        </w:rPr>
      </w:pPr>
    </w:p>
    <w:sectPr w:rsidR="00FC520C" w:rsidRPr="00803174" w:rsidSect="00816607">
      <w:pgSz w:w="11906" w:h="16838"/>
      <w:pgMar w:top="1440" w:right="2880" w:bottom="1440" w:left="28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3174"/>
    <w:rsid w:val="0000464F"/>
    <w:rsid w:val="001725E5"/>
    <w:rsid w:val="001B5589"/>
    <w:rsid w:val="00223C4D"/>
    <w:rsid w:val="002528FE"/>
    <w:rsid w:val="002F35B6"/>
    <w:rsid w:val="00664D37"/>
    <w:rsid w:val="00727F9D"/>
    <w:rsid w:val="0079484D"/>
    <w:rsid w:val="00803174"/>
    <w:rsid w:val="00816607"/>
    <w:rsid w:val="008C58EC"/>
    <w:rsid w:val="008E7634"/>
    <w:rsid w:val="009B13D5"/>
    <w:rsid w:val="009D06FD"/>
    <w:rsid w:val="00BE61E4"/>
    <w:rsid w:val="00FC520C"/>
    <w:rsid w:val="00FF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5B6"/>
    <w:rPr>
      <w:rFonts w:ascii="Cambria" w:hAnsi="Cambria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nderline">
    <w:name w:val="underline"/>
    <w:basedOn w:val="Policepardfaut"/>
    <w:rsid w:val="00803174"/>
    <w:rPr>
      <w:u w:val="single"/>
    </w:rPr>
  </w:style>
  <w:style w:type="paragraph" w:customStyle="1" w:styleId="float">
    <w:name w:val="float"/>
    <w:basedOn w:val="Normal"/>
    <w:rsid w:val="008031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simple">
    <w:name w:val="simple"/>
    <w:basedOn w:val="Policepardfaut"/>
    <w:rsid w:val="008031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929</Words>
  <Characters>5110</Characters>
  <Application>Microsoft Office Word</Application>
  <DocSecurity>0</DocSecurity>
  <Lines>42</Lines>
  <Paragraphs>12</Paragraphs>
  <ScaleCrop>false</ScaleCrop>
  <Company>UMR EcoFoG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Scotti</dc:creator>
  <cp:lastModifiedBy>Ivan Scotti</cp:lastModifiedBy>
  <cp:revision>1</cp:revision>
  <dcterms:created xsi:type="dcterms:W3CDTF">2014-03-20T14:22:00Z</dcterms:created>
  <dcterms:modified xsi:type="dcterms:W3CDTF">2014-03-20T14:23:00Z</dcterms:modified>
</cp:coreProperties>
</file>