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0.xml" ContentType="application/vnd.openxmlformats-officedocument.customXmlProperties+xml"/>
  <Override PartName="/customXml/itemProps2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319" w:rsidRPr="003372B9" w:rsidRDefault="009666D6" w:rsidP="007D3C6C"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Additional file </w:t>
      </w:r>
      <w:r w:rsidR="00CB400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AA6319" w:rsidRPr="003372B9">
        <w:rPr>
          <w:rFonts w:ascii="Arial" w:hAnsi="Arial" w:cs="Arial"/>
          <w:b/>
          <w:sz w:val="24"/>
          <w:szCs w:val="24"/>
        </w:rPr>
        <w:t xml:space="preserve">Table </w:t>
      </w:r>
      <w:r>
        <w:rPr>
          <w:rFonts w:ascii="Arial" w:hAnsi="Arial" w:cs="Arial"/>
          <w:b/>
          <w:sz w:val="24"/>
          <w:szCs w:val="24"/>
        </w:rPr>
        <w:t>S</w:t>
      </w:r>
      <w:r w:rsidR="00AA6319" w:rsidRPr="003372B9">
        <w:rPr>
          <w:rFonts w:ascii="Arial" w:hAnsi="Arial" w:cs="Arial"/>
          <w:b/>
          <w:sz w:val="24"/>
          <w:szCs w:val="24"/>
        </w:rPr>
        <w:t>1</w:t>
      </w:r>
      <w:r w:rsidR="0051198C" w:rsidRPr="003372B9">
        <w:rPr>
          <w:rFonts w:ascii="Arial" w:hAnsi="Arial" w:cs="Arial"/>
          <w:b/>
          <w:sz w:val="24"/>
          <w:szCs w:val="24"/>
        </w:rPr>
        <w:t>.</w:t>
      </w:r>
      <w:r w:rsidR="003372B9" w:rsidRPr="003372B9">
        <w:rPr>
          <w:rFonts w:ascii="Arial" w:hAnsi="Arial" w:cs="Arial"/>
          <w:b/>
          <w:sz w:val="24"/>
          <w:szCs w:val="24"/>
        </w:rPr>
        <w:t xml:space="preserve"> FeP2 and PEPV Open Reading Frames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37"/>
        <w:gridCol w:w="692"/>
        <w:gridCol w:w="621"/>
        <w:gridCol w:w="709"/>
        <w:gridCol w:w="709"/>
        <w:gridCol w:w="709"/>
        <w:gridCol w:w="2410"/>
        <w:gridCol w:w="833"/>
        <w:gridCol w:w="799"/>
        <w:gridCol w:w="975"/>
        <w:gridCol w:w="967"/>
        <w:gridCol w:w="666"/>
        <w:gridCol w:w="3447"/>
      </w:tblGrid>
      <w:tr w:rsidR="00886389" w:rsidRPr="00BF697D" w:rsidTr="0075770F">
        <w:trPr>
          <w:trHeight w:val="20"/>
          <w:tblHeader/>
        </w:trPr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FEP2</w:t>
            </w:r>
          </w:p>
        </w:tc>
        <w:tc>
          <w:tcPr>
            <w:tcW w:w="750" w:type="pct"/>
            <w:gridSpan w:val="3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PEPV</w:t>
            </w:r>
          </w:p>
        </w:tc>
        <w:tc>
          <w:tcPr>
            <w:tcW w:w="850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omolog</w:t>
            </w:r>
            <w:r>
              <w:rPr>
                <w:sz w:val="14"/>
                <w:szCs w:val="14"/>
              </w:rPr>
              <w:t xml:space="preserve"> </w:t>
            </w:r>
            <w:r w:rsidRPr="00BF697D">
              <w:rPr>
                <w:sz w:val="14"/>
                <w:szCs w:val="14"/>
                <w:vertAlign w:val="superscript"/>
              </w:rPr>
              <w:t>α</w:t>
            </w:r>
          </w:p>
        </w:tc>
        <w:tc>
          <w:tcPr>
            <w:tcW w:w="294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Homolog length (aa)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% amino acid identity</w:t>
            </w:r>
          </w:p>
        </w:tc>
        <w:tc>
          <w:tcPr>
            <w:tcW w:w="235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VACV ORF</w:t>
            </w:r>
          </w:p>
        </w:tc>
        <w:tc>
          <w:tcPr>
            <w:tcW w:w="1216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Description/ putative function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FEP2 ORF</w:t>
            </w:r>
          </w:p>
        </w:tc>
        <w:tc>
          <w:tcPr>
            <w:tcW w:w="244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length (aa)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  <w:r w:rsidRPr="003372B9">
              <w:rPr>
                <w:sz w:val="14"/>
                <w:szCs w:val="14"/>
              </w:rPr>
              <w:t>FeP2 status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PEPV ORF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length (aa)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  <w:r w:rsidRPr="003372B9">
              <w:rPr>
                <w:sz w:val="14"/>
                <w:szCs w:val="14"/>
              </w:rPr>
              <w:t>PEPV Status</w:t>
            </w:r>
          </w:p>
        </w:tc>
        <w:tc>
          <w:tcPr>
            <w:tcW w:w="850" w:type="pct"/>
            <w:tcBorders>
              <w:bottom w:val="single" w:sz="4" w:space="0" w:color="auto"/>
            </w:tcBorders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294" w:type="pct"/>
            <w:tcBorders>
              <w:bottom w:val="single" w:sz="4" w:space="0" w:color="auto"/>
            </w:tcBorders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282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PEPV vs FeP2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PEPV vs homolog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FeP2 vs homolog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1216" w:type="pc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</w:t>
            </w:r>
          </w:p>
        </w:tc>
        <w:tc>
          <w:tcPr>
            <w:tcW w:w="244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204</w:t>
            </w:r>
          </w:p>
        </w:tc>
        <w:tc>
          <w:tcPr>
            <w:tcW w:w="250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fpv001</w:t>
            </w:r>
          </w:p>
        </w:tc>
        <w:tc>
          <w:tcPr>
            <w:tcW w:w="294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205</w:t>
            </w:r>
          </w:p>
        </w:tc>
        <w:tc>
          <w:tcPr>
            <w:tcW w:w="282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87.</w:t>
            </w:r>
            <w:r w:rsidR="0075770F">
              <w:rPr>
                <w:sz w:val="14"/>
                <w:szCs w:val="14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77.</w:t>
            </w:r>
            <w:r w:rsidR="0075770F">
              <w:rPr>
                <w:sz w:val="14"/>
                <w:szCs w:val="14"/>
              </w:rPr>
              <w:t>7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77.</w:t>
            </w:r>
            <w:r w:rsidR="0075770F">
              <w:rPr>
                <w:sz w:val="14"/>
                <w:szCs w:val="14"/>
              </w:rPr>
              <w:t>2</w:t>
            </w:r>
          </w:p>
        </w:tc>
        <w:tc>
          <w:tcPr>
            <w:tcW w:w="235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A40R</w:t>
            </w:r>
          </w:p>
        </w:tc>
        <w:tc>
          <w:tcPr>
            <w:tcW w:w="1216" w:type="pct"/>
            <w:tcBorders>
              <w:top w:val="single" w:sz="4" w:space="0" w:color="auto"/>
            </w:tcBorders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C-type </w:t>
            </w:r>
            <w:r>
              <w:rPr>
                <w:sz w:val="14"/>
                <w:szCs w:val="14"/>
              </w:rPr>
              <w:t>l</w:t>
            </w:r>
            <w:r w:rsidRPr="00BF697D">
              <w:rPr>
                <w:sz w:val="14"/>
                <w:szCs w:val="14"/>
              </w:rPr>
              <w:t>ectin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cnpv021/fpv246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1585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5.</w:t>
            </w:r>
            <w:r w:rsidR="0075770F">
              <w:rPr>
                <w:sz w:val="14"/>
                <w:szCs w:val="14"/>
              </w:rPr>
              <w:t>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 Aasi_1435 [Candidatus Amoebophilus asiaticus 5a2]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cnpv319</w:t>
            </w:r>
            <w:r>
              <w:rPr>
                <w:sz w:val="14"/>
                <w:szCs w:val="14"/>
              </w:rPr>
              <w:t>/fpv246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739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8.</w:t>
            </w:r>
            <w:r w:rsidR="00D36657">
              <w:rPr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cnpv310</w:t>
            </w:r>
            <w:r>
              <w:rPr>
                <w:sz w:val="14"/>
                <w:szCs w:val="14"/>
              </w:rPr>
              <w:t>/fpv246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537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fpv002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98.</w:t>
            </w:r>
            <w:r w:rsidR="00D36657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91.</w:t>
            </w:r>
            <w:r w:rsidR="00D36657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36657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cnpv006</w:t>
            </w:r>
            <w:r>
              <w:rPr>
                <w:sz w:val="14"/>
                <w:szCs w:val="14"/>
              </w:rPr>
              <w:t>/fpv002.5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100</w:t>
            </w:r>
            <w:r w:rsidR="00D36657">
              <w:rPr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14.</w:t>
            </w:r>
            <w:r w:rsidR="00D36657">
              <w:rPr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14.</w:t>
            </w:r>
            <w:r w:rsidR="00D36657">
              <w:rPr>
                <w:sz w:val="14"/>
                <w:szCs w:val="14"/>
              </w:rPr>
              <w:t>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cnpv006</w:t>
            </w:r>
            <w:r>
              <w:rPr>
                <w:sz w:val="14"/>
                <w:szCs w:val="14"/>
              </w:rPr>
              <w:t>/fpv002.5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cnpv320/fpv017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83.</w:t>
            </w:r>
            <w:r w:rsidR="00D36657">
              <w:rPr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Ig-like domain protein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cnpv309</w:t>
            </w:r>
            <w:r>
              <w:rPr>
                <w:sz w:val="14"/>
                <w:szCs w:val="14"/>
              </w:rPr>
              <w:t>/fpv241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30.</w:t>
            </w:r>
            <w:r w:rsidR="00D36657">
              <w:rPr>
                <w:sz w:val="14"/>
                <w:szCs w:val="14"/>
              </w:rPr>
              <w:t>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36657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M1L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fpv250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36657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80</w:t>
            </w:r>
            <w:r w:rsidR="00D36657">
              <w:rPr>
                <w:sz w:val="14"/>
                <w:szCs w:val="14"/>
              </w:rPr>
              <w:t>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fpv006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36657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84020" w:rsidP="00C84020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5D199E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84.</w:t>
            </w:r>
            <w:r w:rsidR="005D199E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C10L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C4L/C10L-like gene family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cnpv015</w:t>
            </w:r>
            <w:r>
              <w:rPr>
                <w:sz w:val="14"/>
                <w:szCs w:val="14"/>
              </w:rPr>
              <w:t>/fpv162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528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5D199E" w:rsidP="005D199E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E9165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E916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B4R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TVAG_011430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732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E916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3.</w:t>
            </w:r>
            <w:r w:rsidR="00E9165F">
              <w:rPr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  <w:r w:rsidRPr="00BF697D">
              <w:rPr>
                <w:sz w:val="14"/>
                <w:szCs w:val="14"/>
              </w:rPr>
              <w:t xml:space="preserve"> [Trichomonas vaginalis G3]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680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551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E916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31.</w:t>
            </w:r>
            <w:r w:rsidR="00E9165F">
              <w:rPr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355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fpv010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355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84.5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Serpin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fpv011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74.1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α-SNAP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592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89.6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IL10 (Ficedula albicollis</w:t>
            </w:r>
            <w:r w:rsidRPr="00BF697D">
              <w:rPr>
                <w:sz w:val="14"/>
                <w:szCs w:val="14"/>
                <w:vertAlign w:val="superscript"/>
              </w:rPr>
              <w:t>α</w:t>
            </w:r>
            <w:r w:rsidRPr="00BF697D">
              <w:rPr>
                <w:sz w:val="14"/>
                <w:szCs w:val="14"/>
              </w:rPr>
              <w:t>)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80.9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E916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E916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28.</w:t>
            </w:r>
            <w:r w:rsidR="00E9165F">
              <w:rPr>
                <w:sz w:val="14"/>
                <w:szCs w:val="14"/>
              </w:rPr>
              <w:t>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BF697D">
              <w:rPr>
                <w:sz w:val="14"/>
                <w:szCs w:val="14"/>
              </w:rPr>
              <w:t xml:space="preserve">nterleukin-10  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329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fpv012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78.0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76.2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BF697D">
              <w:rPr>
                <w:b/>
                <w:sz w:val="14"/>
                <w:szCs w:val="14"/>
              </w:rPr>
              <w:t>nkyrin repeat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45024">
              <w:rPr>
                <w:b/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cnpv028</w:t>
            </w:r>
            <w:r>
              <w:rPr>
                <w:sz w:val="14"/>
                <w:szCs w:val="14"/>
              </w:rPr>
              <w:t>/fpv240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362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B4R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F745D3">
              <w:rPr>
                <w:sz w:val="14"/>
                <w:szCs w:val="14"/>
              </w:rPr>
              <w:t xml:space="preserve">Ankyrin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fpv014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95.2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E916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86.</w:t>
            </w:r>
            <w:r w:rsidR="00E9165F">
              <w:rPr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E916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86.7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F745D3">
              <w:rPr>
                <w:sz w:val="14"/>
                <w:szCs w:val="14"/>
              </w:rPr>
              <w:t xml:space="preserve">Ankyrin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fpv015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84.8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E916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 xml:space="preserve">ypothetical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fpv016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E1E9D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85.7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E1E9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80.7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E1E9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79.8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 xml:space="preserve">ypothetical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62F0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89.0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E1E9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77.7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E1E9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76.9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V-type Ig domain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683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fpv018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700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62F0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87.6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62F0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78.0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62F0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83.9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BF697D">
              <w:rPr>
                <w:b/>
                <w:sz w:val="14"/>
                <w:szCs w:val="14"/>
              </w:rPr>
              <w:t>nkyrin repeat</w:t>
            </w:r>
            <w:r w:rsidRPr="00945024"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fpv019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62F0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70.7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64.6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62F0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56.3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 xml:space="preserve">ypothetical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cnpv037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 (fragment in FPV)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427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429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fpv020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426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93.2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87.1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C10L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C4L/C10L-like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fpv021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320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89.6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79.1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B4714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78.3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G-protein-coupled </w:t>
            </w:r>
            <w:r w:rsidRPr="00BF697D">
              <w:rPr>
                <w:b/>
                <w:sz w:val="14"/>
                <w:szCs w:val="14"/>
              </w:rPr>
              <w:t>receptor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581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579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fpv022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578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B4714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87.</w:t>
            </w:r>
            <w:r w:rsidR="00B47144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B4714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83.</w:t>
            </w:r>
            <w:r w:rsidR="00B47144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B4714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84.</w:t>
            </w:r>
            <w:r w:rsidR="00B47144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945024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945024">
              <w:rPr>
                <w:b/>
                <w:sz w:val="14"/>
                <w:szCs w:val="14"/>
              </w:rPr>
              <w:t>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434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434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fpv023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434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97</w:t>
            </w:r>
            <w:r w:rsidR="00F55409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F55409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91.</w:t>
            </w:r>
            <w:r w:rsidR="00F55409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F55409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90.3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945024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945024">
              <w:rPr>
                <w:b/>
                <w:sz w:val="14"/>
                <w:szCs w:val="14"/>
              </w:rPr>
              <w:t>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594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595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596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F554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F554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89.6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F55409" w:rsidP="00F55409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90.0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945024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945024">
              <w:rPr>
                <w:b/>
                <w:sz w:val="14"/>
                <w:szCs w:val="14"/>
              </w:rPr>
              <w:t>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fpv025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590BA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95.</w:t>
            </w:r>
            <w:r w:rsidR="00590BA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590BA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90.</w:t>
            </w:r>
            <w:r w:rsidR="00590BA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86.7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 xml:space="preserve">ypothetical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498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cnpv044</w:t>
            </w:r>
            <w:r>
              <w:rPr>
                <w:sz w:val="14"/>
                <w:szCs w:val="14"/>
              </w:rPr>
              <w:t>/fpv024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480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03AE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E03AE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E03AE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B4R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fpv026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E03AE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12.</w:t>
            </w:r>
            <w:r w:rsidR="00E03AE5">
              <w:rPr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E03AE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78.</w:t>
            </w:r>
            <w:r w:rsidR="00E03AE5">
              <w:rPr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E03AE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10.</w:t>
            </w:r>
            <w:r w:rsidR="00E03AE5">
              <w:rPr>
                <w:sz w:val="14"/>
                <w:szCs w:val="14"/>
              </w:rPr>
              <w:t>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332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fpv027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336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E03AE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82.4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G-</w:t>
            </w:r>
            <w:r w:rsidRPr="00BF697D">
              <w:rPr>
                <w:sz w:val="14"/>
                <w:szCs w:val="14"/>
              </w:rPr>
              <w:t xml:space="preserve">protein-coupled receptor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fpv028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E03AE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E03AE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88.3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</w:t>
            </w:r>
            <w:r w:rsidR="00E03AE5">
              <w:rPr>
                <w:sz w:val="14"/>
                <w:szCs w:val="14"/>
              </w:rPr>
              <w:t>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cnpv046</w:t>
            </w:r>
            <w:r>
              <w:rPr>
                <w:sz w:val="14"/>
                <w:szCs w:val="14"/>
              </w:rPr>
              <w:t>/fpv024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450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6553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48.</w:t>
            </w:r>
            <w:r w:rsidR="0065535F">
              <w:rPr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fpv029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5535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95.2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5535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90.</w:t>
            </w:r>
            <w:r w:rsidR="0065535F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65535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89.</w:t>
            </w:r>
            <w:r w:rsidR="0065535F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 xml:space="preserve">ypothetical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808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815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fpv030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817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553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90.1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5535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83.</w:t>
            </w:r>
            <w:r w:rsidR="0065535F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6553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BF697D">
              <w:rPr>
                <w:b/>
                <w:sz w:val="14"/>
                <w:szCs w:val="14"/>
              </w:rPr>
              <w:t>lkaline phosphodiesterase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fpv031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553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553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90.3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65535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BF697D">
              <w:rPr>
                <w:b/>
                <w:sz w:val="14"/>
                <w:szCs w:val="14"/>
              </w:rPr>
              <w:t>nkyrin repeat</w:t>
            </w:r>
            <w:r w:rsidRPr="00582E5A"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368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Fp9.032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375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85.6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DNAse II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fpv033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287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35A6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582E5A">
              <w:rPr>
                <w:sz w:val="14"/>
                <w:szCs w:val="14"/>
              </w:rPr>
              <w:t>α-SNAP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fpv034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415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35A6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35A6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 w:rsidRPr="00582E5A"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fpv035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35A6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96.3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35A6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fpv037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6136A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89.</w:t>
            </w:r>
            <w:r w:rsidR="0066136A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862D5" w:rsidP="00A862D5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67.9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35A6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68.3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fpv038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6136A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94.</w:t>
            </w:r>
            <w:r w:rsidR="0066136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6136A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66136A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89.</w:t>
            </w:r>
            <w:r w:rsidR="0066136A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dUTP pyrophosphatase</w:t>
            </w:r>
          </w:p>
        </w:tc>
      </w:tr>
      <w:tr w:rsidR="00886389" w:rsidRPr="00BF697D" w:rsidTr="00293B90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fpv039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AF74C2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91.</w:t>
            </w:r>
            <w:r w:rsidR="00AF74C2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4" w:type="pct"/>
            <w:shd w:val="clear" w:color="auto" w:fill="auto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293B90">
              <w:rPr>
                <w:b/>
                <w:sz w:val="14"/>
                <w:szCs w:val="14"/>
              </w:rPr>
              <w:t>80</w:t>
            </w:r>
            <w:r w:rsidR="00AF74C2" w:rsidRPr="00293B90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1FFA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Bcl</w:t>
            </w:r>
            <w:r w:rsidRPr="00BF697D">
              <w:rPr>
                <w:b/>
                <w:sz w:val="14"/>
                <w:szCs w:val="14"/>
              </w:rPr>
              <w:t>-2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fpv040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96.7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92.</w:t>
            </w:r>
            <w:r w:rsidR="00DA1909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1FFA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Serpin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fpv041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87.8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60.5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57.8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lastRenderedPageBreak/>
              <w:t>44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564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564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fpv043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564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97.5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89.9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A50R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DNA ligase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358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358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fpv044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358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96.</w:t>
            </w:r>
            <w:r w:rsidR="00DA1909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90.2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</w:t>
            </w:r>
            <w:r w:rsidRPr="00BF697D">
              <w:rPr>
                <w:b/>
                <w:sz w:val="14"/>
                <w:szCs w:val="14"/>
              </w:rPr>
              <w:t>erpin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370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370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370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93.2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A44L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 xml:space="preserve">ydroxysteroid </w:t>
            </w:r>
            <w:r>
              <w:rPr>
                <w:b/>
                <w:sz w:val="14"/>
                <w:szCs w:val="14"/>
              </w:rPr>
              <w:t>de</w:t>
            </w:r>
            <w:r w:rsidRPr="00BF697D">
              <w:rPr>
                <w:b/>
                <w:sz w:val="14"/>
                <w:szCs w:val="14"/>
              </w:rPr>
              <w:t>hydrogenase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576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576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fpv047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612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74.1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74.</w:t>
            </w:r>
            <w:r w:rsidR="00DA1909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A39R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</w:t>
            </w:r>
            <w:r w:rsidRPr="00BF697D">
              <w:rPr>
                <w:b/>
                <w:sz w:val="14"/>
                <w:szCs w:val="14"/>
              </w:rPr>
              <w:t>emaphorin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261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261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fpv048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261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97.7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93.</w:t>
            </w:r>
            <w:r w:rsidR="00DA1909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GNS1/SUR4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fpv049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L</w:t>
            </w:r>
            <w:r w:rsidRPr="00BF697D">
              <w:rPr>
                <w:b/>
                <w:i/>
                <w:sz w:val="14"/>
                <w:szCs w:val="14"/>
              </w:rPr>
              <w:t>ate transcription factor VLTF2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552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552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552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D13L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Rifampicin resistance, N3L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289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289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289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D12L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mRNA capping enzyme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577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89.2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86.7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D11L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NPH-1 transcription termination factor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D10L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muT motif</w:t>
            </w:r>
            <w:r>
              <w:rPr>
                <w:b/>
                <w:i/>
                <w:sz w:val="14"/>
                <w:szCs w:val="14"/>
              </w:rPr>
              <w:t>;</w:t>
            </w:r>
            <w:r w:rsidRPr="00BF697D">
              <w:rPr>
                <w:b/>
                <w:i/>
                <w:sz w:val="14"/>
                <w:szCs w:val="14"/>
              </w:rPr>
              <w:t xml:space="preserve"> gene expression regulation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236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231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D9R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muT motif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fpv055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86.5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63.</w:t>
            </w:r>
            <w:r w:rsidR="00DA1909">
              <w:rPr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64.1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V-type Ig Domain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</w:t>
            </w:r>
            <w:r w:rsidR="00DA1909">
              <w:rPr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</w:t>
            </w:r>
            <w:r w:rsidR="00DA1909">
              <w:rPr>
                <w:b/>
                <w:i/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D7R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RNA polymerase subunit</w:t>
            </w:r>
            <w:r w:rsidRPr="00BF697D">
              <w:rPr>
                <w:b/>
                <w:i/>
                <w:sz w:val="14"/>
                <w:szCs w:val="14"/>
              </w:rPr>
              <w:t xml:space="preserve"> RPO18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DA1909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DA1909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D6R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E</w:t>
            </w:r>
            <w:r w:rsidRPr="00BF697D">
              <w:rPr>
                <w:b/>
                <w:i/>
                <w:sz w:val="14"/>
                <w:szCs w:val="14"/>
              </w:rPr>
              <w:t>arly transcription factor VETFs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791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fpv058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791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DA1909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</w:t>
            </w:r>
            <w:r w:rsidR="00DA1909">
              <w:rPr>
                <w:b/>
                <w:i/>
                <w:sz w:val="14"/>
                <w:szCs w:val="14"/>
              </w:rPr>
              <w:t>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D5R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NTPase; DNA replication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fpv059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86.3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Deoxycytidine kinase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fpv060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73.5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CC </w:t>
            </w:r>
            <w:r w:rsidRPr="00BF697D">
              <w:rPr>
                <w:sz w:val="14"/>
                <w:szCs w:val="14"/>
              </w:rPr>
              <w:t>chemokine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fpv061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80.7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D4569A">
              <w:rPr>
                <w:sz w:val="14"/>
                <w:szCs w:val="14"/>
              </w:rPr>
              <w:t>CC chemokine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cnpv232</w:t>
            </w:r>
            <w:r>
              <w:rPr>
                <w:sz w:val="14"/>
                <w:szCs w:val="14"/>
              </w:rPr>
              <w:t>/fpv060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D4569A">
              <w:rPr>
                <w:sz w:val="14"/>
                <w:szCs w:val="14"/>
              </w:rPr>
              <w:t>CC chemokine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fpv062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Uracil DNA glycosylase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63a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fpv063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41.4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79.4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63b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fpv063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400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A190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fpv064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</w:t>
            </w:r>
            <w:r w:rsidR="00D5525F">
              <w:rPr>
                <w:sz w:val="14"/>
                <w:szCs w:val="14"/>
              </w:rPr>
              <w:t>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D5525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Glutathione peroxidase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66b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fpv064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706A4" w:rsidP="006706A4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706A4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62.</w:t>
            </w:r>
            <w:r w:rsidR="006706A4">
              <w:rPr>
                <w:sz w:val="14"/>
                <w:szCs w:val="14"/>
              </w:rPr>
              <w:t>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D5525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61.</w:t>
            </w:r>
            <w:r w:rsidR="00D5525F">
              <w:rPr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fpv065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706A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94.</w:t>
            </w:r>
            <w:r w:rsidR="006706A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706A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78.</w:t>
            </w:r>
            <w:r w:rsidR="006706A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6706A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80.</w:t>
            </w:r>
            <w:r w:rsidR="006706A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138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fpv066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706A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706A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73.7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6706A4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73.</w:t>
            </w:r>
            <w:r w:rsidR="006706A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fpv067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706A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90.3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706A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86.8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87.1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HT motif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131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fpv068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133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706A4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74.8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52.6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66.2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268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fpv069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270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F75DB2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92.</w:t>
            </w:r>
            <w:r w:rsidR="00F75DB2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F75DB2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92.</w:t>
            </w:r>
            <w:r w:rsidR="00F75DB2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D3R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fpv070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94.5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84.6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F75DB2" w:rsidP="00F75DB2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T10 gene product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cnpv095</w:t>
            </w:r>
            <w:r>
              <w:rPr>
                <w:sz w:val="14"/>
                <w:szCs w:val="14"/>
              </w:rPr>
              <w:t>/fpv070.5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UBIQUITIN 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Ubiquitin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fpv071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88.9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88.9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cnpv098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fpv072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Pr="00BF697D">
              <w:rPr>
                <w:sz w:val="14"/>
                <w:szCs w:val="14"/>
              </w:rPr>
              <w:t xml:space="preserve">eta-Nerve growth factor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fpv073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F75DB2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37.9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BF697D">
              <w:rPr>
                <w:sz w:val="14"/>
                <w:szCs w:val="14"/>
              </w:rPr>
              <w:t>nterl</w:t>
            </w:r>
            <w:r>
              <w:rPr>
                <w:sz w:val="14"/>
                <w:szCs w:val="14"/>
              </w:rPr>
              <w:t>e</w:t>
            </w:r>
            <w:r w:rsidRPr="00BF697D">
              <w:rPr>
                <w:sz w:val="14"/>
                <w:szCs w:val="14"/>
              </w:rPr>
              <w:t xml:space="preserve">ukin (IL18) binding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cnpv012</w:t>
            </w:r>
            <w:r>
              <w:rPr>
                <w:sz w:val="14"/>
                <w:szCs w:val="14"/>
              </w:rPr>
              <w:t>/fpv229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fpv074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78.1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F75DB2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77.9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fpv075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84.8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74.9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N1R/p28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fpv076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22.22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Pr="00BF697D">
              <w:rPr>
                <w:sz w:val="14"/>
                <w:szCs w:val="14"/>
              </w:rPr>
              <w:t>eta-Nerve growth factor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fpv077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AC1001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G4L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G</w:t>
            </w:r>
            <w:r w:rsidRPr="00BF697D">
              <w:rPr>
                <w:b/>
                <w:i/>
                <w:sz w:val="14"/>
                <w:szCs w:val="14"/>
              </w:rPr>
              <w:t>utaredoxin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fpv079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93.3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G2R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Putative elongation factor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fpv078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AC1001"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92.2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336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fpv080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363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68.9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69.0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</w:t>
            </w:r>
            <w:r w:rsidRPr="00BF697D">
              <w:rPr>
                <w:b/>
                <w:sz w:val="14"/>
                <w:szCs w:val="14"/>
              </w:rPr>
              <w:t>ransforming Growth Factor β (TGF-B)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627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624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fpv081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626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</w:t>
            </w:r>
            <w:r w:rsidR="00AC1001">
              <w:rPr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M</w:t>
            </w:r>
            <w:r w:rsidRPr="00BF697D">
              <w:rPr>
                <w:b/>
                <w:i/>
                <w:sz w:val="14"/>
                <w:szCs w:val="14"/>
              </w:rPr>
              <w:t>etalloprotease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682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682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fpv082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682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93.8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I8R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DNA/RNA helicase/NPH-11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421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421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fpv083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421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I7L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core proteinase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391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390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fpv084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390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AC1001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I6L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DNA-binding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fpv085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AC1001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90.1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90.1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I5L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IMV membrane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fpv086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89.1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86.</w:t>
            </w:r>
            <w:r w:rsidR="00AC1001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J2R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</w:t>
            </w:r>
            <w:r w:rsidRPr="00BF697D">
              <w:rPr>
                <w:b/>
                <w:sz w:val="14"/>
                <w:szCs w:val="14"/>
              </w:rPr>
              <w:t>hymidine kinase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fpv087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93.4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HT motif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291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290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fpv088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290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 binding phosphoprotein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fpv089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</w:t>
            </w:r>
            <w:r w:rsidR="00AC1001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311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311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fpv090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311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AC1001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AC1001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fpO3L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91.</w:t>
            </w:r>
            <w:r w:rsidR="00AC1001">
              <w:rPr>
                <w:sz w:val="14"/>
                <w:szCs w:val="14"/>
              </w:rPr>
              <w:t>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88.2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O3L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  <w:r w:rsidRPr="00BF697D">
              <w:rPr>
                <w:sz w:val="14"/>
                <w:szCs w:val="14"/>
              </w:rPr>
              <w:t>rthologue of vaccinia O3L &amp; MC043.1L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656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656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fpv091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656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AC1001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96.2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88.</w:t>
            </w:r>
            <w:r w:rsidR="00AC1001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89.</w:t>
            </w:r>
            <w:r w:rsidR="00AC1001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O1L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131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131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fpv092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131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95.4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C1001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93.</w:t>
            </w:r>
            <w:r w:rsidR="00AC1001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93.1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E11L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lastRenderedPageBreak/>
              <w:t>95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fpv093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90.4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C1001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E10R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S</w:t>
            </w:r>
            <w:r w:rsidRPr="00BF697D">
              <w:rPr>
                <w:b/>
                <w:i/>
                <w:sz w:val="14"/>
                <w:szCs w:val="14"/>
              </w:rPr>
              <w:t>ulfhydryl oxidase ERV1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fpv094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22930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22930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22930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E9L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 polymerase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282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280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fpv095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272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22930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322930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22930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89.</w:t>
            </w:r>
            <w:r w:rsidR="00322930">
              <w:rPr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22930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89.</w:t>
            </w:r>
            <w:r w:rsidR="00322930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E8R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571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571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fpv096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571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933B1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933B1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E6R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1885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1894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fpv097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1912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933B1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933B1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933B19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85.</w:t>
            </w:r>
            <w:r w:rsidR="00933B19">
              <w:rPr>
                <w:sz w:val="14"/>
                <w:szCs w:val="14"/>
              </w:rPr>
              <w:t>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VARV </w:t>
            </w:r>
            <w:r w:rsidRPr="00BF697D">
              <w:rPr>
                <w:sz w:val="14"/>
                <w:szCs w:val="14"/>
              </w:rPr>
              <w:t>B22R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1826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1812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fpv098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1802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93.4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86.7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VARV </w:t>
            </w:r>
            <w:r w:rsidRPr="00BF697D">
              <w:rPr>
                <w:b/>
                <w:sz w:val="14"/>
                <w:szCs w:val="14"/>
              </w:rPr>
              <w:t>B22R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fpv099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1949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91.</w:t>
            </w:r>
            <w:r w:rsidR="0037468F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84.</w:t>
            </w:r>
            <w:r w:rsidR="0037468F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84.</w:t>
            </w:r>
            <w:r w:rsidR="0037468F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VARV </w:t>
            </w:r>
            <w:r w:rsidRPr="00BF697D">
              <w:rPr>
                <w:b/>
                <w:sz w:val="14"/>
                <w:szCs w:val="14"/>
              </w:rPr>
              <w:t>B22R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fpv100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E4L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RNA pol subunit RPO30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717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717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fpv101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717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93.4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472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472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fpv102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472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</w:t>
            </w:r>
            <w:r w:rsidR="0037468F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37468F"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Poly(A) polymerase large subunit, PAP-L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fpv103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37468F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37468F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37468F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F17R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 binding virion core phosphoprotein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fpv104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fpv105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F15L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fpv106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65</w:t>
            </w:r>
            <w:r w:rsidR="0037468F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66</w:t>
            </w:r>
            <w:r w:rsidR="0037468F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</w:t>
            </w:r>
            <w:r w:rsidRPr="00BF697D">
              <w:rPr>
                <w:b/>
                <w:sz w:val="14"/>
                <w:szCs w:val="14"/>
              </w:rPr>
              <w:t xml:space="preserve">onserved hypothetical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1780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1779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fpv107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1777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85.</w:t>
            </w:r>
            <w:r w:rsidR="0037468F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VARV </w:t>
            </w:r>
            <w:r w:rsidRPr="00BF697D">
              <w:rPr>
                <w:b/>
                <w:sz w:val="14"/>
                <w:szCs w:val="14"/>
              </w:rPr>
              <w:t>B22R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377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377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fpv108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377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37468F"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37468F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F13L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envelope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fpv109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93.7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37468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85.5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37468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85.0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F12L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release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452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fpv110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451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83.4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84.7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75</w:t>
            </w:r>
            <w:r w:rsidR="0037468F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F11L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444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fpv111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444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F10L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SER/THR protein kinase (virus assembly)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fpv112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93.0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F9L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fpv113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97.0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98.</w:t>
            </w:r>
            <w:r w:rsidR="0037468F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fpv114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95.</w:t>
            </w:r>
            <w:r w:rsidR="0037468F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92.4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HAL3</w:t>
            </w:r>
            <w:r>
              <w:rPr>
                <w:b/>
                <w:sz w:val="14"/>
                <w:szCs w:val="14"/>
              </w:rPr>
              <w:t xml:space="preserve"> domain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cnpv011</w:t>
            </w:r>
            <w:r>
              <w:rPr>
                <w:sz w:val="14"/>
                <w:szCs w:val="14"/>
              </w:rPr>
              <w:t>/fpv246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586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cnpv004</w:t>
            </w:r>
            <w:r>
              <w:rPr>
                <w:sz w:val="14"/>
                <w:szCs w:val="14"/>
              </w:rPr>
              <w:t>/fpv246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53.</w:t>
            </w:r>
            <w:r w:rsidR="0037468F">
              <w:rPr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Neosartorya fischeri NRRL 181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1174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7468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1.</w:t>
            </w:r>
            <w:r w:rsidR="0037468F">
              <w:rPr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Pfs, NACHT and Ankyrin domain protein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541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fpv115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542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7468F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>nkyrin repeat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fpv116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B6D89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81.</w:t>
            </w:r>
            <w:r w:rsidR="003B6D89">
              <w:rPr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CC</w:t>
            </w:r>
            <w:r w:rsidRPr="00BF697D">
              <w:rPr>
                <w:sz w:val="14"/>
                <w:szCs w:val="14"/>
              </w:rPr>
              <w:t>-chemokine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440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440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440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B6D89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</w:t>
            </w:r>
            <w:r w:rsidR="003B6D89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90.9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B6D89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91.</w:t>
            </w:r>
            <w:r w:rsidR="003B6D89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G5R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fpv118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G5.5R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RNA pol subunit RPO7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fpv119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G6R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343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fpv120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343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G7L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core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cnpv221</w:t>
            </w:r>
            <w:r>
              <w:rPr>
                <w:sz w:val="14"/>
                <w:szCs w:val="14"/>
              </w:rPr>
              <w:t>/fpv124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281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N1R/p28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cnpv165</w:t>
            </w:r>
            <w:r>
              <w:rPr>
                <w:sz w:val="14"/>
                <w:szCs w:val="14"/>
              </w:rPr>
              <w:t>/fpv124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346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N1R/p28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129a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1442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fpv122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1870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4246C8">
              <w:rPr>
                <w:sz w:val="14"/>
                <w:szCs w:val="14"/>
              </w:rPr>
              <w:t>VARV B22R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129b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fpv122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1870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4246C8">
              <w:rPr>
                <w:sz w:val="14"/>
                <w:szCs w:val="14"/>
              </w:rPr>
              <w:t>VARV B22R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1771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fpv123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1766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4246C8">
              <w:rPr>
                <w:sz w:val="14"/>
                <w:szCs w:val="14"/>
              </w:rPr>
              <w:t>VARV B22R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cnpv162</w:t>
            </w:r>
            <w:r>
              <w:rPr>
                <w:sz w:val="14"/>
                <w:szCs w:val="14"/>
              </w:rPr>
              <w:t>/fpv080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  <w:r>
              <w:rPr>
                <w:sz w:val="14"/>
                <w:szCs w:val="14"/>
              </w:rPr>
              <w:t>ransforming Growth Factor (T</w:t>
            </w:r>
            <w:r w:rsidRPr="00BF697D">
              <w:rPr>
                <w:sz w:val="14"/>
                <w:szCs w:val="14"/>
              </w:rPr>
              <w:t>GF</w:t>
            </w:r>
            <w:r>
              <w:rPr>
                <w:sz w:val="14"/>
                <w:szCs w:val="14"/>
              </w:rPr>
              <w:t>)</w:t>
            </w:r>
            <w:r w:rsidRPr="00BF697D">
              <w:rPr>
                <w:sz w:val="14"/>
                <w:szCs w:val="14"/>
              </w:rPr>
              <w:t>-beta-like protein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cnpv086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  <w:r w:rsidRPr="009050C0">
              <w:rPr>
                <w:sz w:val="14"/>
                <w:szCs w:val="14"/>
              </w:rPr>
              <w:t xml:space="preserve">umor </w:t>
            </w:r>
            <w:r>
              <w:rPr>
                <w:sz w:val="14"/>
                <w:szCs w:val="14"/>
              </w:rPr>
              <w:t>N</w:t>
            </w:r>
            <w:r w:rsidRPr="009050C0">
              <w:rPr>
                <w:sz w:val="14"/>
                <w:szCs w:val="14"/>
              </w:rPr>
              <w:t xml:space="preserve">ecrosis </w:t>
            </w:r>
            <w:r>
              <w:rPr>
                <w:sz w:val="14"/>
                <w:szCs w:val="14"/>
              </w:rPr>
              <w:t>F</w:t>
            </w:r>
            <w:r w:rsidRPr="009050C0">
              <w:rPr>
                <w:sz w:val="14"/>
                <w:szCs w:val="14"/>
              </w:rPr>
              <w:t xml:space="preserve">actor </w:t>
            </w:r>
            <w:r>
              <w:rPr>
                <w:sz w:val="14"/>
                <w:szCs w:val="14"/>
              </w:rPr>
              <w:t>R</w:t>
            </w:r>
            <w:r w:rsidRPr="009050C0">
              <w:rPr>
                <w:sz w:val="14"/>
                <w:szCs w:val="14"/>
              </w:rPr>
              <w:t xml:space="preserve">eceptor </w:t>
            </w:r>
            <w:r>
              <w:rPr>
                <w:sz w:val="14"/>
                <w:szCs w:val="14"/>
              </w:rPr>
              <w:t>(</w:t>
            </w:r>
            <w:r w:rsidRPr="00BF697D">
              <w:rPr>
                <w:sz w:val="14"/>
                <w:szCs w:val="14"/>
              </w:rPr>
              <w:t>TNFR</w:t>
            </w:r>
            <w:r>
              <w:rPr>
                <w:sz w:val="14"/>
                <w:szCs w:val="14"/>
              </w:rPr>
              <w:t>)</w:t>
            </w:r>
            <w:r w:rsidRPr="00BF697D">
              <w:rPr>
                <w:sz w:val="14"/>
                <w:szCs w:val="14"/>
              </w:rPr>
              <w:t>-like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cnpv012</w:t>
            </w:r>
            <w:r>
              <w:rPr>
                <w:sz w:val="14"/>
                <w:szCs w:val="14"/>
              </w:rPr>
              <w:t>/fpv229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B6D89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31.</w:t>
            </w:r>
            <w:r w:rsidR="003B6D89">
              <w:rPr>
                <w:sz w:val="14"/>
                <w:szCs w:val="14"/>
              </w:rPr>
              <w:t>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B6D89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55.</w:t>
            </w:r>
            <w:r w:rsidR="003B6D89">
              <w:rPr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cnpv170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B6D89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90.</w:t>
            </w:r>
            <w:r w:rsidR="003B6D89">
              <w:rPr>
                <w:sz w:val="14"/>
                <w:szCs w:val="14"/>
              </w:rPr>
              <w:t>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81.6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Thymidylate Kinase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260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260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fpv126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260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B6D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G8R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VLTF-1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336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fpv127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336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93.</w:t>
            </w:r>
            <w:r w:rsidR="00172EE8">
              <w:rPr>
                <w:b/>
                <w:i/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172EE8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G9R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Myristylated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243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fpv128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243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L1R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Myristylated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fpv129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</w:t>
            </w:r>
            <w:r w:rsidR="00172EE8">
              <w:rPr>
                <w:b/>
                <w:i/>
                <w:sz w:val="14"/>
                <w:szCs w:val="14"/>
              </w:rPr>
              <w:t>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87.5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86.</w:t>
            </w:r>
            <w:r w:rsidR="00172EE8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L2R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172EE8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93.</w:t>
            </w:r>
            <w:r w:rsidR="00172EE8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93.</w:t>
            </w:r>
            <w:r w:rsidR="00172EE8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L3L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253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253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253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172EE8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L4R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 binding virion core VP8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93.8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93.8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L5R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P</w:t>
            </w:r>
            <w:r w:rsidRPr="00BF697D">
              <w:rPr>
                <w:b/>
                <w:i/>
                <w:sz w:val="14"/>
                <w:szCs w:val="14"/>
              </w:rPr>
              <w:t>utative membrane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J1R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J3R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PolyA polymerase (PAPs)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</w:t>
            </w:r>
            <w:r w:rsidR="00172EE8">
              <w:rPr>
                <w:b/>
                <w:i/>
                <w:sz w:val="14"/>
                <w:szCs w:val="14"/>
              </w:rPr>
              <w:t>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J4R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RNA pol Subunit RPO22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172EE8">
              <w:rPr>
                <w:b/>
                <w:i/>
                <w:sz w:val="14"/>
                <w:szCs w:val="14"/>
              </w:rPr>
              <w:t>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90.5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91.2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J5L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M</w:t>
            </w:r>
            <w:r w:rsidRPr="00BF697D">
              <w:rPr>
                <w:b/>
                <w:i/>
                <w:sz w:val="14"/>
                <w:szCs w:val="14"/>
              </w:rPr>
              <w:t>embrane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1287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1287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1287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172EE8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172EE8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J6R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RNA pol Subunit RPO147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99.4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</w:t>
            </w:r>
            <w:r w:rsidR="00172EE8"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72EE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172EE8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Protein tyrosine Phosphatase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fpv139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72EE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H2R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333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333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fpv140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327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3061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3061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87.</w:t>
            </w:r>
            <w:r w:rsidR="0013061E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3061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87.</w:t>
            </w:r>
            <w:r w:rsidR="0013061E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env protein(p35)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799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799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fpv141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798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3061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3061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3061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</w:t>
            </w:r>
            <w:r w:rsidR="0013061E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H4L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RNA polymerase associated protein RAP94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lastRenderedPageBreak/>
              <w:t>143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fpv142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3061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3061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90.2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3061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89.</w:t>
            </w:r>
            <w:r w:rsidR="0013061E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H5R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VLTF-4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316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316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fpv143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316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H6R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 topoisomerase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fpv144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99.34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H7R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P</w:t>
            </w:r>
            <w:r w:rsidRPr="00BF697D">
              <w:rPr>
                <w:b/>
                <w:i/>
                <w:sz w:val="14"/>
                <w:szCs w:val="14"/>
              </w:rPr>
              <w:t>utative 17 kDa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fpv145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87.38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84.47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852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851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</w:t>
            </w:r>
            <w:r w:rsidR="006E418C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6E418C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mRNA capping enzyme, large subunit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fpv147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66.</w:t>
            </w:r>
            <w:r w:rsidR="006E418C">
              <w:rPr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61.</w:t>
            </w:r>
            <w:r w:rsidR="006E418C">
              <w:rPr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HT motif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fpv148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139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90.7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90</w:t>
            </w:r>
            <w:r w:rsidR="006E418C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virion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Erysipelotrichaceae bacterium 3_1_53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 [Erysipelotrichaceae bacterium 3_1_53]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fpv149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186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97.4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84.7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fpv150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89.5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81.</w:t>
            </w:r>
            <w:r w:rsidR="006E41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N1R/p28 gene family protein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fpv151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6E418C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83.7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84.1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dCK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fpv152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81.1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HT motif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fpv153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6E418C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E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fpv154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4A8B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fpv155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408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4A8B" w:rsidP="00C14A8B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4A8B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85.</w:t>
            </w:r>
            <w:r w:rsidR="00C14A8B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4A8B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85.</w:t>
            </w:r>
            <w:r w:rsidR="00C14A8B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N1R/p28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163a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fpv156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4A8B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33.3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4A8B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27.</w:t>
            </w:r>
            <w:r w:rsidR="00C14A8B">
              <w:rPr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4A8B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87.</w:t>
            </w:r>
            <w:r w:rsidR="00C14A8B">
              <w:rPr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HT motif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163b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fpv156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4A8B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64.</w:t>
            </w:r>
            <w:r w:rsidR="00C14A8B">
              <w:rPr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4A8B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60.6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327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329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fpv157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311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73687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93.0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73687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79.6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73687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78.</w:t>
            </w:r>
            <w:r w:rsidR="00C73687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N1R/p28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464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464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fpv158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464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95.</w:t>
            </w:r>
            <w:r w:rsidR="000539D0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93.3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Photolyase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fpv159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84.</w:t>
            </w:r>
            <w:r w:rsidR="000539D0">
              <w:rPr>
                <w:sz w:val="14"/>
                <w:szCs w:val="14"/>
              </w:rPr>
              <w:t>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N1R/p28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fpv160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149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fpv161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157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95.3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82.8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83.4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N1R/p28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cnpv210</w:t>
            </w:r>
            <w:r>
              <w:rPr>
                <w:sz w:val="14"/>
                <w:szCs w:val="14"/>
              </w:rPr>
              <w:t>/fpv075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95.5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39D0" w:rsidP="000539D0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N1R/p28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cnpv211</w:t>
            </w:r>
            <w:r>
              <w:rPr>
                <w:sz w:val="14"/>
                <w:szCs w:val="14"/>
              </w:rPr>
              <w:t>/fpv161.5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95.</w:t>
            </w:r>
            <w:r w:rsidR="000539D0">
              <w:rPr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cnpv212</w:t>
            </w:r>
            <w:r>
              <w:rPr>
                <w:sz w:val="14"/>
                <w:szCs w:val="14"/>
              </w:rPr>
              <w:t>/fpv124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96.</w:t>
            </w:r>
            <w:r w:rsidR="000539D0">
              <w:rPr>
                <w:sz w:val="14"/>
                <w:szCs w:val="14"/>
              </w:rPr>
              <w:t>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52.8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N1R/p28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591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603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fpv162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603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78.3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</w:t>
            </w:r>
            <w:r w:rsidRPr="00BF697D">
              <w:rPr>
                <w:b/>
                <w:sz w:val="14"/>
                <w:szCs w:val="14"/>
              </w:rPr>
              <w:t>nkyrin</w:t>
            </w:r>
            <w:r>
              <w:rPr>
                <w:b/>
                <w:sz w:val="14"/>
                <w:szCs w:val="14"/>
              </w:rPr>
              <w:t xml:space="preserve">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fpv163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88.</w:t>
            </w:r>
            <w:r w:rsidR="000539D0">
              <w:rPr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77.</w:t>
            </w:r>
            <w:r w:rsidR="000539D0">
              <w:rPr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76.</w:t>
            </w:r>
            <w:r w:rsidR="000539D0">
              <w:rPr>
                <w:sz w:val="14"/>
                <w:szCs w:val="14"/>
              </w:rPr>
              <w:t>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N1R/p28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741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fpv162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603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383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175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386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fpv164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383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39D0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65.</w:t>
            </w:r>
            <w:r w:rsidR="000539D0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0539D0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67.</w:t>
            </w:r>
            <w:r w:rsidR="000539D0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cnpv041</w:t>
            </w:r>
            <w:r>
              <w:rPr>
                <w:sz w:val="14"/>
                <w:szCs w:val="14"/>
              </w:rPr>
              <w:t>/fpv131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430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fpv165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99.</w:t>
            </w:r>
            <w:r w:rsidR="00122AC4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122AC4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L</w:t>
            </w:r>
            <w:r w:rsidRPr="00BF697D">
              <w:rPr>
                <w:b/>
                <w:i/>
                <w:sz w:val="14"/>
                <w:szCs w:val="14"/>
              </w:rPr>
              <w:t>ate transcription factor VLTF-3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fpv166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122AC4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 A2.5L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Vi</w:t>
            </w:r>
            <w:r w:rsidRPr="00BF697D">
              <w:rPr>
                <w:b/>
                <w:i/>
                <w:sz w:val="14"/>
                <w:szCs w:val="14"/>
              </w:rPr>
              <w:t>rus redox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658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658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fpv167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658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99.7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core protein P4b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244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255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fpv168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288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87.2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67.</w:t>
            </w:r>
            <w:r w:rsidR="00122AC4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63.1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A4L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I</w:t>
            </w:r>
            <w:r w:rsidRPr="00BF697D">
              <w:rPr>
                <w:b/>
                <w:i/>
                <w:sz w:val="14"/>
                <w:szCs w:val="14"/>
              </w:rPr>
              <w:t>mmunodominant virion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fpv169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A5R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 xml:space="preserve">RNA pol </w:t>
            </w:r>
            <w:r>
              <w:rPr>
                <w:b/>
                <w:i/>
                <w:sz w:val="14"/>
                <w:szCs w:val="14"/>
              </w:rPr>
              <w:t>s</w:t>
            </w:r>
            <w:r w:rsidRPr="00BF697D">
              <w:rPr>
                <w:b/>
                <w:i/>
                <w:sz w:val="14"/>
                <w:szCs w:val="14"/>
              </w:rPr>
              <w:t>ub</w:t>
            </w:r>
            <w:r>
              <w:rPr>
                <w:b/>
                <w:i/>
                <w:sz w:val="14"/>
                <w:szCs w:val="14"/>
              </w:rPr>
              <w:t>u</w:t>
            </w:r>
            <w:r w:rsidRPr="00BF697D">
              <w:rPr>
                <w:b/>
                <w:i/>
                <w:sz w:val="14"/>
                <w:szCs w:val="14"/>
              </w:rPr>
              <w:t>nit RP019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374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375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122AC4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A6L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709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709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709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A7L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Early transcription factor large subunit, VETF-L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99</w:t>
            </w:r>
            <w:r w:rsidR="00122AC4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A8R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I</w:t>
            </w:r>
            <w:r w:rsidRPr="00BF697D">
              <w:rPr>
                <w:b/>
                <w:i/>
                <w:sz w:val="14"/>
                <w:szCs w:val="14"/>
              </w:rPr>
              <w:t>ntermediate transcription factor VITF-3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</w:t>
            </w:r>
            <w:r w:rsidR="00122AC4"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122AC4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A9L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A10L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Virion core protein P4a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272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272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274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96.</w:t>
            </w:r>
            <w:r w:rsidR="00122AC4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90.8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88</w:t>
            </w:r>
            <w:r w:rsidR="00122AC4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fpv177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64.</w:t>
            </w:r>
            <w:r w:rsidR="00122AC4">
              <w:rPr>
                <w:sz w:val="14"/>
                <w:szCs w:val="14"/>
              </w:rPr>
              <w:t>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82.</w:t>
            </w:r>
            <w:r w:rsidR="00122AC4">
              <w:rPr>
                <w:sz w:val="14"/>
                <w:szCs w:val="14"/>
              </w:rPr>
              <w:t>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61.</w:t>
            </w:r>
            <w:r w:rsidR="00122AC4">
              <w:rPr>
                <w:sz w:val="14"/>
                <w:szCs w:val="14"/>
              </w:rPr>
              <w:t>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122AC4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93.0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84.5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122AC4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88.7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A13L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A14L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envelope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fpv179.1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54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122AC4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a14.5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Vi</w:t>
            </w:r>
            <w:r w:rsidRPr="00BF697D">
              <w:rPr>
                <w:b/>
                <w:i/>
                <w:sz w:val="14"/>
                <w:szCs w:val="14"/>
              </w:rPr>
              <w:t>rion envelope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A15L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369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369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122AC4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91.9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A16L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P</w:t>
            </w:r>
            <w:r w:rsidRPr="00BF697D">
              <w:rPr>
                <w:b/>
                <w:i/>
                <w:sz w:val="14"/>
                <w:szCs w:val="14"/>
              </w:rPr>
              <w:t>utative mystirilated membrane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05092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050928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05092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</w:t>
            </w:r>
            <w:r w:rsidR="00050928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A17L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P</w:t>
            </w:r>
            <w:r w:rsidRPr="00BF697D">
              <w:rPr>
                <w:b/>
                <w:i/>
                <w:sz w:val="14"/>
                <w:szCs w:val="14"/>
              </w:rPr>
              <w:t>hosphorylated virion membrane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462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462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462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A18R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DNA helicase (transcription elongation)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189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05092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95.</w:t>
            </w:r>
            <w:r w:rsidR="00050928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93.2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A19L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A21L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432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432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433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0928" w:rsidP="00050928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94.5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A20R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Processivity factor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161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88.8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050928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91.0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A22R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383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383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4A1E6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4A1E6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4A1E6E">
              <w:rPr>
                <w:b/>
                <w:i/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050928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94.</w:t>
            </w:r>
            <w:r w:rsidR="00050928">
              <w:rPr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A23R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I</w:t>
            </w:r>
            <w:r w:rsidRPr="00BF697D">
              <w:rPr>
                <w:b/>
                <w:i/>
                <w:sz w:val="14"/>
                <w:szCs w:val="14"/>
              </w:rPr>
              <w:t>ntermediate transcription factor VITF-3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1157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1157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fpv189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1161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4A1E6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99.2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4A1E6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4A1E6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RNA pol subunit RPO132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lastRenderedPageBreak/>
              <w:t>195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608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fpv190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620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4A1E6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87.2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4A1E6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87.</w:t>
            </w:r>
            <w:r w:rsidR="004A1E6E"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A25L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A-type inclusion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472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472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fpv191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474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91.</w:t>
            </w:r>
            <w:r w:rsidR="002A77CE">
              <w:rPr>
                <w:b/>
                <w:i/>
                <w:sz w:val="14"/>
                <w:szCs w:val="14"/>
              </w:rPr>
              <w:t>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A26L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A-type inclusion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fpv192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141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100</w:t>
            </w:r>
            <w:r w:rsidR="002A77CE">
              <w:rPr>
                <w:b/>
                <w:i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95.7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A28L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fpv193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97.7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90.4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89.4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A29L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RNA pol subunit RPO35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199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fpv194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74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98.7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A77CE" w:rsidP="002A77CE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96.0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A30L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H</w:t>
            </w:r>
            <w:r w:rsidRPr="00BF697D">
              <w:rPr>
                <w:b/>
                <w:i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fp9.194.1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81.6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A30.5L orthologue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fpv195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113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97.</w:t>
            </w:r>
            <w:r w:rsidR="002A77CE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90.</w:t>
            </w:r>
            <w:r w:rsidR="002A77CE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91.</w:t>
            </w:r>
            <w:r w:rsidR="002A77CE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A31R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fpv196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97.5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80.8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81.</w:t>
            </w:r>
            <w:r w:rsidR="002A77CE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fpv197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301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98.</w:t>
            </w:r>
            <w:r w:rsidR="002A77CE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93.</w:t>
            </w:r>
            <w:r w:rsidR="002A77CE"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A32L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V</w:t>
            </w:r>
            <w:r w:rsidRPr="00BF697D">
              <w:rPr>
                <w:b/>
                <w:i/>
                <w:sz w:val="14"/>
                <w:szCs w:val="14"/>
              </w:rPr>
              <w:t>irion assembly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204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212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151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fpv198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173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97.</w:t>
            </w:r>
            <w:r w:rsidR="002A77CE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91.9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92.5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A34R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i/>
                <w:sz w:val="14"/>
                <w:szCs w:val="14"/>
              </w:rPr>
            </w:pPr>
            <w:r w:rsidRPr="00BF697D">
              <w:rPr>
                <w:b/>
                <w:i/>
                <w:sz w:val="14"/>
                <w:szCs w:val="14"/>
              </w:rPr>
              <w:t>C-type lectin-like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fpv199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79.</w:t>
            </w:r>
            <w:r w:rsidR="002A77CE">
              <w:rPr>
                <w:sz w:val="14"/>
                <w:szCs w:val="14"/>
              </w:rPr>
              <w:t>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V-type Ig Domain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206a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fpv200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12.</w:t>
            </w:r>
            <w:r w:rsidR="002A77CE">
              <w:rPr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V-type Ig domain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206b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fpv200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2A77CE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V-type Ig domain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fpv201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94.</w:t>
            </w:r>
            <w:r w:rsidR="00C10558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2A77CE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87.</w:t>
            </w:r>
            <w:r w:rsidR="002A77CE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fpv203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96.</w:t>
            </w:r>
            <w:r w:rsidR="00C10558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83.</w:t>
            </w:r>
            <w:r w:rsidR="00C10558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83.5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Tyrosine protein kinase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fpv204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342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90.6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Serpin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fpv205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98.6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82.</w:t>
            </w:r>
            <w:r w:rsidR="00C10558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308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308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fpv206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308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98.4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88.3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</w:t>
            </w:r>
            <w:r w:rsidR="00C10558">
              <w:rPr>
                <w:b/>
                <w:sz w:val="14"/>
                <w:szCs w:val="14"/>
              </w:rPr>
              <w:t>8.0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G-protein-coupled </w:t>
            </w:r>
            <w:r w:rsidRPr="00BF697D">
              <w:rPr>
                <w:b/>
                <w:sz w:val="14"/>
                <w:szCs w:val="14"/>
              </w:rPr>
              <w:t xml:space="preserve">receptor </w:t>
            </w:r>
            <w:r>
              <w:rPr>
                <w:b/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fpv207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92.</w:t>
            </w:r>
            <w:r w:rsidR="00C10558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79</w:t>
            </w:r>
            <w:r w:rsidR="00C10558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77</w:t>
            </w:r>
            <w:r w:rsidR="00C10558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CNPV279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Pr="00BF697D">
              <w:rPr>
                <w:sz w:val="14"/>
                <w:szCs w:val="14"/>
              </w:rPr>
              <w:t>eta-NGF-like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193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fpv208 (cnpv281)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96.</w:t>
            </w:r>
            <w:r w:rsidR="00C10558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40.</w:t>
            </w:r>
            <w:r w:rsidR="00C10558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fpv209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79.</w:t>
            </w:r>
            <w:r w:rsidR="00C10558">
              <w:rPr>
                <w:sz w:val="14"/>
                <w:szCs w:val="14"/>
              </w:rPr>
              <w:t>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HT motif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 283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48.</w:t>
            </w:r>
            <w:r w:rsidR="00C10558">
              <w:rPr>
                <w:sz w:val="14"/>
                <w:szCs w:val="14"/>
              </w:rPr>
              <w:t>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CC chemokine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fpv211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92.</w:t>
            </w:r>
            <w:r w:rsidR="00C10558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79.</w:t>
            </w:r>
            <w:r w:rsidR="00C10558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C10558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C11R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Epidermal Growth Factor-like protein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303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304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fpv212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303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87.8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82.2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93.0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B1R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Serine/threonine </w:t>
            </w:r>
            <w:r w:rsidRPr="00BF697D">
              <w:rPr>
                <w:b/>
                <w:sz w:val="14"/>
                <w:szCs w:val="14"/>
              </w:rPr>
              <w:t>protein kinase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fpv213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162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90.7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90.7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219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fpv214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124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85.6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79.2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</w:t>
            </w:r>
            <w:r w:rsidR="00C10558">
              <w:rPr>
                <w:b/>
                <w:sz w:val="14"/>
                <w:szCs w:val="14"/>
              </w:rPr>
              <w:t>7</w:t>
            </w:r>
            <w:r w:rsidRPr="00BF697D">
              <w:rPr>
                <w:b/>
                <w:sz w:val="14"/>
                <w:szCs w:val="14"/>
              </w:rPr>
              <w:t>.</w:t>
            </w:r>
            <w:r w:rsidR="00C10558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Putative 13.7 kDa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fpv215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100</w:t>
            </w:r>
            <w:r w:rsidR="00C10558">
              <w:rPr>
                <w:b/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94.</w:t>
            </w:r>
            <w:r w:rsidR="00C10558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94.</w:t>
            </w:r>
            <w:r w:rsidR="00C10558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</w:t>
            </w:r>
            <w:r w:rsidRPr="00BF697D">
              <w:rPr>
                <w:b/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LOC100486298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959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 LOC100486298 [Xenopus (Silurana) tropicalis]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fpv216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92.</w:t>
            </w:r>
            <w:r w:rsidR="00C10558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86.</w:t>
            </w:r>
            <w:r w:rsidR="00C10558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84.5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Ankyrin repeat </w:t>
            </w:r>
            <w:r>
              <w:rPr>
                <w:b/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Tanapox 67R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178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96.5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67R Tanapox host range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232a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328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24.</w:t>
            </w:r>
            <w:r w:rsidR="00C10558">
              <w:rPr>
                <w:sz w:val="14"/>
                <w:szCs w:val="14"/>
              </w:rPr>
              <w:t>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9.</w:t>
            </w:r>
            <w:r w:rsidR="00C10558">
              <w:rPr>
                <w:sz w:val="14"/>
                <w:szCs w:val="14"/>
              </w:rPr>
              <w:t>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232b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55.</w:t>
            </w:r>
            <w:r w:rsidR="00C10558">
              <w:rPr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9.</w:t>
            </w:r>
            <w:r w:rsidR="00C10558">
              <w:rPr>
                <w:sz w:val="14"/>
                <w:szCs w:val="14"/>
              </w:rPr>
              <w:t>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225a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fpv218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6.</w:t>
            </w:r>
            <w:r w:rsidR="00C10558">
              <w:rPr>
                <w:sz w:val="14"/>
                <w:szCs w:val="14"/>
              </w:rPr>
              <w:t>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225b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fpv218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32</w:t>
            </w:r>
            <w:r w:rsidR="00C10558">
              <w:rPr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29.</w:t>
            </w:r>
            <w:r w:rsidR="00C10558">
              <w:rPr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4E0DFD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225c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fpv218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4E0DFD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440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441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fpv219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434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93.2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83.7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84.2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An</w:t>
            </w:r>
            <w:r>
              <w:rPr>
                <w:b/>
                <w:sz w:val="14"/>
                <w:szCs w:val="14"/>
              </w:rPr>
              <w:t xml:space="preserve">kyrin repeat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C10558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A47L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A47L homolog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fpv222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747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92.9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83.4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82.</w:t>
            </w:r>
            <w:r w:rsidR="00C10558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Ankyrin repeat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cnpv298</w:t>
            </w:r>
            <w:r>
              <w:rPr>
                <w:sz w:val="14"/>
                <w:szCs w:val="14"/>
              </w:rPr>
              <w:t>/fpv223-225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571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8.58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573AC2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32.</w:t>
            </w:r>
            <w:r w:rsidR="00C10558">
              <w:rPr>
                <w:sz w:val="14"/>
                <w:szCs w:val="14"/>
              </w:rPr>
              <w:t>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573AC2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45.7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</w:t>
            </w:r>
            <w:r w:rsidRPr="00BF697D">
              <w:rPr>
                <w:sz w:val="14"/>
                <w:szCs w:val="14"/>
              </w:rPr>
              <w:t>accinia B20R homolog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fpv226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292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94.5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88.4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88.7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B1R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</w:t>
            </w:r>
            <w:r w:rsidRPr="00BF697D">
              <w:rPr>
                <w:b/>
                <w:sz w:val="14"/>
                <w:szCs w:val="14"/>
              </w:rPr>
              <w:t>erine/threonine protein kinase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361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360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fpv227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361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95.0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86.</w:t>
            </w:r>
            <w:r w:rsidR="00C10558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88.9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233a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3B7E14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233b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</w:t>
            </w:r>
            <w:r w:rsidR="00C10558">
              <w:rPr>
                <w:sz w:val="14"/>
                <w:szCs w:val="14"/>
              </w:rPr>
              <w:t>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3B7E14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233c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525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3B7E14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Orientia tsutsugamushi str. Boryong/303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92.</w:t>
            </w:r>
            <w:r w:rsidR="00C10558">
              <w:rPr>
                <w:sz w:val="14"/>
                <w:szCs w:val="14"/>
              </w:rPr>
              <w:t>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22.</w:t>
            </w:r>
            <w:r w:rsidR="00C10558">
              <w:rPr>
                <w:sz w:val="14"/>
                <w:szCs w:val="14"/>
              </w:rPr>
              <w:t>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21.</w:t>
            </w:r>
            <w:r w:rsidR="00C10558">
              <w:rPr>
                <w:sz w:val="14"/>
                <w:szCs w:val="14"/>
              </w:rPr>
              <w:t>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503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cnpv301</w:t>
            </w:r>
            <w:r>
              <w:rPr>
                <w:sz w:val="14"/>
                <w:szCs w:val="14"/>
              </w:rPr>
              <w:t>/fpv233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527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C10558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92.</w:t>
            </w:r>
            <w:r w:rsidR="00C10558">
              <w:rPr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CNPV022</w:t>
            </w:r>
            <w:r>
              <w:rPr>
                <w:sz w:val="14"/>
                <w:szCs w:val="14"/>
              </w:rPr>
              <w:t>/fpv027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358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Serpin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fpv229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C10558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80</w:t>
            </w:r>
            <w:r w:rsidR="00C10558">
              <w:rPr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A47L-like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237a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cnpv303</w:t>
            </w:r>
            <w:r>
              <w:rPr>
                <w:sz w:val="14"/>
                <w:szCs w:val="14"/>
              </w:rPr>
              <w:t>/fpv230-231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6.7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30A4B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47.</w:t>
            </w:r>
            <w:r w:rsidR="00330A4B">
              <w:rPr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2.5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2C2752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237b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cnpv303</w:t>
            </w:r>
            <w:r>
              <w:rPr>
                <w:sz w:val="14"/>
                <w:szCs w:val="14"/>
              </w:rPr>
              <w:t>/fpv230-231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8019B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</w:t>
            </w:r>
            <w:r w:rsidR="00C8019B">
              <w:rPr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2C2752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237c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132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cnpv303</w:t>
            </w:r>
            <w:r>
              <w:rPr>
                <w:sz w:val="14"/>
                <w:szCs w:val="14"/>
              </w:rPr>
              <w:t>/fpv230-231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C8019B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23.1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C8019B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2C2752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lastRenderedPageBreak/>
              <w:t>238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481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481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fpv232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482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78034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93.8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86.</w:t>
            </w:r>
            <w:r w:rsidR="0078034D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8034D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85.</w:t>
            </w:r>
            <w:r w:rsidR="0078034D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Ankyrin repeat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239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502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fpv233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512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8034D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76.</w:t>
            </w:r>
            <w:r w:rsidR="0078034D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78034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69.7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78034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85.6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Ankyrin repeat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240a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fpv234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16.</w:t>
            </w:r>
            <w:r w:rsidR="00355995">
              <w:rPr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80.</w:t>
            </w:r>
            <w:r w:rsidR="00355995">
              <w:rPr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15.</w:t>
            </w:r>
            <w:r w:rsidR="00355995">
              <w:rPr>
                <w:sz w:val="14"/>
                <w:szCs w:val="14"/>
              </w:rPr>
              <w:t>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240B1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240b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fpv234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11.</w:t>
            </w:r>
            <w:r w:rsidR="00355995">
              <w:rPr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240B1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240c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fpv234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240B1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fpv235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C-type lectin </w:t>
            </w:r>
            <w:r w:rsidRPr="00BF697D">
              <w:rPr>
                <w:sz w:val="14"/>
                <w:szCs w:val="14"/>
              </w:rPr>
              <w:t xml:space="preserve">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241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252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fpv236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280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87.8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77.7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76.</w:t>
            </w:r>
            <w:r w:rsidR="00355995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N1R/p28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fpv237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45.6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fpv239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31.9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A40R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C-type </w:t>
            </w:r>
            <w:r>
              <w:rPr>
                <w:sz w:val="14"/>
                <w:szCs w:val="14"/>
              </w:rPr>
              <w:t>l</w:t>
            </w:r>
            <w:r w:rsidRPr="00BF697D">
              <w:rPr>
                <w:sz w:val="14"/>
                <w:szCs w:val="14"/>
              </w:rPr>
              <w:t>ectin</w:t>
            </w:r>
            <w:r>
              <w:rPr>
                <w:sz w:val="14"/>
                <w:szCs w:val="14"/>
              </w:rPr>
              <w:t xml:space="preserve">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244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411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255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fpv240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410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88.8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78.8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79.1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Ankyrin repeat </w:t>
            </w:r>
            <w:r>
              <w:rPr>
                <w:b/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GTPV_gp138 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634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48.</w:t>
            </w:r>
            <w:r w:rsidR="00355995">
              <w:rPr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209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cnpv313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218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92.</w:t>
            </w:r>
            <w:r w:rsidR="00355995">
              <w:rPr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51.6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51.14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Ig domain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628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643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cnpv314</w:t>
            </w:r>
            <w:r>
              <w:rPr>
                <w:sz w:val="14"/>
                <w:szCs w:val="14"/>
              </w:rPr>
              <w:t>/fpv242-243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584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92.</w:t>
            </w:r>
            <w:r w:rsidR="00355995">
              <w:rPr>
                <w:sz w:val="14"/>
                <w:szCs w:val="14"/>
              </w:rPr>
              <w:t>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50.</w:t>
            </w:r>
            <w:r w:rsidR="00355995">
              <w:rPr>
                <w:sz w:val="14"/>
                <w:szCs w:val="14"/>
              </w:rPr>
              <w:t>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50.9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F06A76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Cnpv309</w:t>
            </w:r>
            <w:r>
              <w:rPr>
                <w:sz w:val="14"/>
                <w:szCs w:val="14"/>
              </w:rPr>
              <w:t>/fpv241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196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355995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91.</w:t>
            </w:r>
            <w:r w:rsidR="00355995">
              <w:rPr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29.8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29.8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F06A76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cnpv014</w:t>
            </w:r>
            <w:r>
              <w:rPr>
                <w:sz w:val="14"/>
                <w:szCs w:val="14"/>
              </w:rPr>
              <w:t>/fpv017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490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cnpv320</w:t>
            </w:r>
            <w:r>
              <w:rPr>
                <w:sz w:val="14"/>
                <w:szCs w:val="14"/>
              </w:rPr>
              <w:t>/fpv017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355995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Ig domain protein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263a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366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688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42.8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79.</w:t>
            </w:r>
            <w:r w:rsidR="00AE0DAD">
              <w:rPr>
                <w:sz w:val="14"/>
                <w:szCs w:val="14"/>
              </w:rPr>
              <w:t>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263b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246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fpv244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592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34.6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29.</w:t>
            </w:r>
            <w:r w:rsidR="00AE0DAD">
              <w:rPr>
                <w:sz w:val="14"/>
                <w:szCs w:val="14"/>
              </w:rPr>
              <w:t>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433E52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250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440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76.8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10.</w:t>
            </w:r>
            <w:r w:rsidR="00AE0DAD">
              <w:rPr>
                <w:sz w:val="14"/>
                <w:szCs w:val="14"/>
              </w:rPr>
              <w:t>7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433E52">
              <w:rPr>
                <w:sz w:val="14"/>
                <w:szCs w:val="14"/>
              </w:rPr>
              <w:t>Ankyrin repeat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251a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227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265a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cnpv014</w:t>
            </w:r>
            <w:r>
              <w:rPr>
                <w:sz w:val="14"/>
                <w:szCs w:val="14"/>
              </w:rPr>
              <w:t>/fpv017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490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65.</w:t>
            </w:r>
            <w:r w:rsidR="00AE0DAD">
              <w:rPr>
                <w:sz w:val="14"/>
                <w:szCs w:val="14"/>
              </w:rPr>
              <w:t>7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27.</w:t>
            </w:r>
            <w:r w:rsidR="00AE0DAD">
              <w:rPr>
                <w:sz w:val="14"/>
                <w:szCs w:val="14"/>
              </w:rPr>
              <w:t>1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Ig Domain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251b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265b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235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T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cnpv014/fpv017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490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75.4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Ig Domain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252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585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584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592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94.</w:t>
            </w:r>
            <w:r w:rsidR="00AE0DAD">
              <w:rPr>
                <w:sz w:val="14"/>
                <w:szCs w:val="14"/>
              </w:rPr>
              <w:t>5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253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124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91.9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83.0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Efc 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254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149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149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151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AE0DAD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92.0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79.</w:t>
            </w:r>
            <w:r w:rsidR="00AE0DAD">
              <w:rPr>
                <w:sz w:val="14"/>
                <w:szCs w:val="14"/>
              </w:rPr>
              <w:t>5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E0DAD" w:rsidP="00AE0DAD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78.2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N1R/p28 family 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269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628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fpv162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603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41.</w:t>
            </w:r>
            <w:r w:rsidR="00AE0DAD">
              <w:rPr>
                <w:sz w:val="14"/>
                <w:szCs w:val="14"/>
              </w:rPr>
              <w:t>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  <w:r w:rsidRPr="00BF697D">
              <w:rPr>
                <w:sz w:val="14"/>
                <w:szCs w:val="14"/>
              </w:rPr>
              <w:t xml:space="preserve">nkyrin repeat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255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107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270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fpv249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105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31.1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61.4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256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124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271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fpv258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123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82.3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67.2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68</w:t>
            </w:r>
            <w:r w:rsidR="00AE0DAD">
              <w:rPr>
                <w:sz w:val="14"/>
                <w:szCs w:val="14"/>
              </w:rPr>
              <w:t>.0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A40R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C-type lectin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fpv256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122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78.</w:t>
            </w:r>
            <w:r w:rsidR="00AE0DAD">
              <w:rPr>
                <w:sz w:val="14"/>
                <w:szCs w:val="14"/>
              </w:rPr>
              <w:t>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 xml:space="preserve">C-type lectin </w:t>
            </w:r>
            <w:r>
              <w:rPr>
                <w:sz w:val="14"/>
                <w:szCs w:val="14"/>
              </w:rPr>
              <w:t>family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273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cnpv320</w:t>
            </w:r>
            <w:r>
              <w:rPr>
                <w:sz w:val="14"/>
                <w:szCs w:val="14"/>
              </w:rPr>
              <w:t>/fpv017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46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cnpv006</w:t>
            </w:r>
            <w:r>
              <w:rPr>
                <w:sz w:val="14"/>
                <w:szCs w:val="14"/>
              </w:rPr>
              <w:t>/fpv002.5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182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257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fpv259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222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98.2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91.4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91.4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Hypothetical protein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258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66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250" w:type="pct"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Aasi_1435/ Cnpv021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1585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</w:t>
            </w:r>
            <w:r w:rsidRPr="00BF697D">
              <w:rPr>
                <w:sz w:val="14"/>
                <w:szCs w:val="14"/>
              </w:rPr>
              <w:t>ypothetical protein Aasi_1435 [Candidatus Amoebophilus asiaticus 5a2]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276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115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cnpv310</w:t>
            </w:r>
            <w:r>
              <w:rPr>
                <w:sz w:val="14"/>
                <w:szCs w:val="14"/>
              </w:rPr>
              <w:t>/fpv246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537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8.7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a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277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164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F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cnpv319</w:t>
            </w:r>
            <w:r>
              <w:rPr>
                <w:sz w:val="14"/>
                <w:szCs w:val="14"/>
              </w:rPr>
              <w:t>/fpv246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739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8.3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-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sz w:val="14"/>
                <w:szCs w:val="14"/>
              </w:rPr>
            </w:pPr>
            <w:r w:rsidRPr="00BF697D">
              <w:rPr>
                <w:sz w:val="14"/>
                <w:szCs w:val="14"/>
              </w:rPr>
              <w:t> </w:t>
            </w:r>
          </w:p>
        </w:tc>
      </w:tr>
      <w:tr w:rsidR="00886389" w:rsidRPr="00BF697D" w:rsidTr="0075770F">
        <w:trPr>
          <w:trHeight w:val="20"/>
          <w:tblHeader/>
        </w:trPr>
        <w:tc>
          <w:tcPr>
            <w:tcW w:w="22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259</w:t>
            </w:r>
          </w:p>
        </w:tc>
        <w:tc>
          <w:tcPr>
            <w:tcW w:w="24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200</w:t>
            </w:r>
          </w:p>
        </w:tc>
        <w:tc>
          <w:tcPr>
            <w:tcW w:w="219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278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204</w:t>
            </w:r>
          </w:p>
        </w:tc>
        <w:tc>
          <w:tcPr>
            <w:tcW w:w="2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0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f</w:t>
            </w:r>
            <w:r w:rsidRPr="00BF697D">
              <w:rPr>
                <w:b/>
                <w:sz w:val="14"/>
                <w:szCs w:val="14"/>
              </w:rPr>
              <w:t>pv260</w:t>
            </w:r>
          </w:p>
        </w:tc>
        <w:tc>
          <w:tcPr>
            <w:tcW w:w="294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205</w:t>
            </w:r>
          </w:p>
        </w:tc>
        <w:tc>
          <w:tcPr>
            <w:tcW w:w="282" w:type="pct"/>
            <w:noWrap/>
            <w:hideMark/>
          </w:tcPr>
          <w:p w:rsidR="00886389" w:rsidRPr="00BF697D" w:rsidRDefault="00AE0DAD" w:rsidP="00C5529A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87.</w:t>
            </w:r>
            <w:r w:rsidR="00C5529A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344" w:type="pct"/>
            <w:noWrap/>
            <w:hideMark/>
          </w:tcPr>
          <w:p w:rsidR="00886389" w:rsidRPr="00BF697D" w:rsidRDefault="00886389" w:rsidP="00AE0DAD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77.</w:t>
            </w:r>
            <w:r w:rsidR="00AE0DAD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41" w:type="pct"/>
            <w:noWrap/>
            <w:hideMark/>
          </w:tcPr>
          <w:p w:rsidR="00886389" w:rsidRPr="00BF697D" w:rsidRDefault="00AE0DAD" w:rsidP="0075770F">
            <w:pPr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76.6</w:t>
            </w:r>
            <w:r w:rsidR="00886389" w:rsidRPr="00BF697D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235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>A40R</w:t>
            </w:r>
          </w:p>
        </w:tc>
        <w:tc>
          <w:tcPr>
            <w:tcW w:w="1216" w:type="pct"/>
            <w:noWrap/>
            <w:hideMark/>
          </w:tcPr>
          <w:p w:rsidR="00886389" w:rsidRPr="00BF697D" w:rsidRDefault="00886389" w:rsidP="0075770F">
            <w:pPr>
              <w:jc w:val="left"/>
              <w:rPr>
                <w:b/>
                <w:sz w:val="14"/>
                <w:szCs w:val="14"/>
              </w:rPr>
            </w:pPr>
            <w:r w:rsidRPr="00BF697D">
              <w:rPr>
                <w:b/>
                <w:sz w:val="14"/>
                <w:szCs w:val="14"/>
              </w:rPr>
              <w:t xml:space="preserve">C-type </w:t>
            </w:r>
            <w:r>
              <w:rPr>
                <w:b/>
                <w:sz w:val="14"/>
                <w:szCs w:val="14"/>
              </w:rPr>
              <w:t>l</w:t>
            </w:r>
            <w:r w:rsidRPr="00BF697D">
              <w:rPr>
                <w:b/>
                <w:sz w:val="14"/>
                <w:szCs w:val="14"/>
              </w:rPr>
              <w:t>ectin</w:t>
            </w:r>
            <w:r>
              <w:rPr>
                <w:b/>
                <w:sz w:val="14"/>
                <w:szCs w:val="14"/>
              </w:rPr>
              <w:t xml:space="preserve"> family</w:t>
            </w:r>
          </w:p>
        </w:tc>
      </w:tr>
    </w:tbl>
    <w:p w:rsidR="00BF697D" w:rsidRPr="00BF697D" w:rsidRDefault="00BF697D" w:rsidP="007D3C6C">
      <w:pPr>
        <w:spacing w:after="200"/>
        <w:jc w:val="left"/>
      </w:pPr>
    </w:p>
    <w:p w:rsidR="00801FD0" w:rsidRDefault="00801FD0" w:rsidP="00801FD0">
      <w:pPr>
        <w:jc w:val="left"/>
        <w:rPr>
          <w:rFonts w:ascii="Arial" w:hAnsi="Arial" w:cs="Arial"/>
          <w:sz w:val="24"/>
          <w:szCs w:val="24"/>
        </w:rPr>
      </w:pPr>
      <w:r w:rsidRPr="0051198C">
        <w:rPr>
          <w:rFonts w:ascii="Arial" w:hAnsi="Arial" w:cs="Arial"/>
          <w:b/>
          <w:i/>
          <w:sz w:val="24"/>
          <w:szCs w:val="24"/>
        </w:rPr>
        <w:t xml:space="preserve">Bold and Italic: </w:t>
      </w:r>
      <w:r w:rsidRPr="0051198C">
        <w:rPr>
          <w:rFonts w:ascii="Arial" w:hAnsi="Arial" w:cs="Arial"/>
          <w:sz w:val="24"/>
          <w:szCs w:val="24"/>
        </w:rPr>
        <w:t xml:space="preserve">The 90 core genes conserved in all ChPVs which are involved in essential functions such as replication, transcription and virion assembly </w:t>
      </w:r>
    </w:p>
    <w:p w:rsidR="00801FD0" w:rsidRPr="0051198C" w:rsidRDefault="00801FD0" w:rsidP="00801FD0">
      <w:pPr>
        <w:jc w:val="left"/>
        <w:rPr>
          <w:rFonts w:ascii="Arial" w:hAnsi="Arial" w:cs="Arial"/>
          <w:sz w:val="24"/>
          <w:szCs w:val="24"/>
        </w:rPr>
      </w:pPr>
      <w:r w:rsidRPr="003C1B96">
        <w:rPr>
          <w:rFonts w:ascii="Arial" w:hAnsi="Arial" w:cs="Arial"/>
          <w:b/>
          <w:sz w:val="24"/>
          <w:szCs w:val="24"/>
        </w:rPr>
        <w:t>Bold:</w:t>
      </w:r>
      <w:r>
        <w:rPr>
          <w:rFonts w:ascii="Arial" w:hAnsi="Arial" w:cs="Arial"/>
          <w:sz w:val="24"/>
          <w:szCs w:val="24"/>
        </w:rPr>
        <w:t xml:space="preserve"> An</w:t>
      </w:r>
      <w:r w:rsidRPr="0051198C">
        <w:rPr>
          <w:rFonts w:ascii="Arial" w:hAnsi="Arial" w:cs="Arial"/>
          <w:sz w:val="24"/>
          <w:szCs w:val="24"/>
        </w:rPr>
        <w:t xml:space="preserve"> additional 88 genes conserved in all avipoxviruses </w:t>
      </w:r>
    </w:p>
    <w:p w:rsidR="00801FD0" w:rsidRDefault="00801FD0" w:rsidP="00801FD0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 status is depicted as “I” for intact genes, “F” for fragmented genes (disrupted at 5’ end; not expected to be functional), “T” for truncated genes (intact 5’ end but &lt;80% length of orthologue), “E” for genes than are longer than their orthologue and “a” where the gene is absent from the genome.</w:t>
      </w:r>
    </w:p>
    <w:p w:rsidR="00801FD0" w:rsidRDefault="00801FD0" w:rsidP="007D3C6C">
      <w:pPr>
        <w:jc w:val="left"/>
        <w:rPr>
          <w:rFonts w:ascii="Arial" w:hAnsi="Arial" w:cs="Arial"/>
          <w:sz w:val="24"/>
          <w:szCs w:val="24"/>
        </w:rPr>
      </w:pPr>
      <w:r w:rsidRPr="00051BC2">
        <w:rPr>
          <w:rFonts w:ascii="Arial" w:hAnsi="Arial" w:cs="Arial"/>
          <w:sz w:val="24"/>
          <w:szCs w:val="24"/>
          <w:vertAlign w:val="superscript"/>
        </w:rPr>
        <w:t>α</w:t>
      </w:r>
      <w:r>
        <w:rPr>
          <w:rFonts w:ascii="Arial" w:hAnsi="Arial" w:cs="Arial"/>
          <w:sz w:val="24"/>
          <w:szCs w:val="24"/>
        </w:rPr>
        <w:t xml:space="preserve"> best BlastP hit (Where the best BlastP hit was a canarypox virus gene (CNPV), the homologous fowlpox virus gene is indicated where applicable. Some CNPV genes are not present in FWPV.</w:t>
      </w:r>
    </w:p>
    <w:sectPr w:rsidR="00801FD0" w:rsidSect="00801FD0">
      <w:pgSz w:w="16838" w:h="11906" w:orient="landscape" w:code="9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119" w:rsidRDefault="001B0119" w:rsidP="006C35AC">
      <w:pPr>
        <w:spacing w:line="240" w:lineRule="auto"/>
      </w:pPr>
      <w:r>
        <w:separator/>
      </w:r>
    </w:p>
  </w:endnote>
  <w:endnote w:type="continuationSeparator" w:id="0">
    <w:p w:rsidR="001B0119" w:rsidRDefault="001B0119" w:rsidP="006C35AC">
      <w:pPr>
        <w:spacing w:line="240" w:lineRule="auto"/>
      </w:pPr>
      <w:r>
        <w:continuationSeparator/>
      </w:r>
    </w:p>
  </w:endnote>
  <w:endnote w:type="continuationNotice" w:id="1">
    <w:p w:rsidR="001B0119" w:rsidRDefault="001B0119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119" w:rsidRDefault="001B0119" w:rsidP="006C35AC">
      <w:pPr>
        <w:spacing w:line="240" w:lineRule="auto"/>
      </w:pPr>
      <w:r>
        <w:separator/>
      </w:r>
    </w:p>
  </w:footnote>
  <w:footnote w:type="continuationSeparator" w:id="0">
    <w:p w:rsidR="001B0119" w:rsidRDefault="001B0119" w:rsidP="006C35AC">
      <w:pPr>
        <w:spacing w:line="240" w:lineRule="auto"/>
      </w:pPr>
      <w:r>
        <w:continuationSeparator/>
      </w:r>
    </w:p>
  </w:footnote>
  <w:footnote w:type="continuationNotice" w:id="1">
    <w:p w:rsidR="001B0119" w:rsidRDefault="001B0119">
      <w:pPr>
        <w:spacing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6413"/>
    <w:multiLevelType w:val="hybridMultilevel"/>
    <w:tmpl w:val="21E4690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475AF"/>
    <w:multiLevelType w:val="hybridMultilevel"/>
    <w:tmpl w:val="21E4690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04D4A"/>
    <w:multiLevelType w:val="hybridMultilevel"/>
    <w:tmpl w:val="C9EE6C9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424E1"/>
    <w:multiLevelType w:val="hybridMultilevel"/>
    <w:tmpl w:val="3110BC70"/>
    <w:lvl w:ilvl="0" w:tplc="1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CF6AD2E2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D625A"/>
    <w:multiLevelType w:val="hybridMultilevel"/>
    <w:tmpl w:val="85241F0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E63686"/>
    <w:multiLevelType w:val="hybridMultilevel"/>
    <w:tmpl w:val="6BFE69EE"/>
    <w:lvl w:ilvl="0" w:tplc="1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FA117B1"/>
    <w:multiLevelType w:val="hybridMultilevel"/>
    <w:tmpl w:val="6C38391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34" w:hanging="360"/>
      </w:pPr>
    </w:lvl>
    <w:lvl w:ilvl="2" w:tplc="1C09001B" w:tentative="1">
      <w:start w:val="1"/>
      <w:numFmt w:val="lowerRoman"/>
      <w:lvlText w:val="%3."/>
      <w:lvlJc w:val="right"/>
      <w:pPr>
        <w:ind w:left="1854" w:hanging="180"/>
      </w:pPr>
    </w:lvl>
    <w:lvl w:ilvl="3" w:tplc="1C09000F" w:tentative="1">
      <w:start w:val="1"/>
      <w:numFmt w:val="decimal"/>
      <w:lvlText w:val="%4."/>
      <w:lvlJc w:val="left"/>
      <w:pPr>
        <w:ind w:left="2574" w:hanging="360"/>
      </w:pPr>
    </w:lvl>
    <w:lvl w:ilvl="4" w:tplc="1C090019" w:tentative="1">
      <w:start w:val="1"/>
      <w:numFmt w:val="lowerLetter"/>
      <w:lvlText w:val="%5."/>
      <w:lvlJc w:val="left"/>
      <w:pPr>
        <w:ind w:left="3294" w:hanging="360"/>
      </w:pPr>
    </w:lvl>
    <w:lvl w:ilvl="5" w:tplc="1C09001B" w:tentative="1">
      <w:start w:val="1"/>
      <w:numFmt w:val="lowerRoman"/>
      <w:lvlText w:val="%6."/>
      <w:lvlJc w:val="right"/>
      <w:pPr>
        <w:ind w:left="4014" w:hanging="180"/>
      </w:pPr>
    </w:lvl>
    <w:lvl w:ilvl="6" w:tplc="1C09000F" w:tentative="1">
      <w:start w:val="1"/>
      <w:numFmt w:val="decimal"/>
      <w:lvlText w:val="%7."/>
      <w:lvlJc w:val="left"/>
      <w:pPr>
        <w:ind w:left="4734" w:hanging="360"/>
      </w:pPr>
    </w:lvl>
    <w:lvl w:ilvl="7" w:tplc="1C090019" w:tentative="1">
      <w:start w:val="1"/>
      <w:numFmt w:val="lowerLetter"/>
      <w:lvlText w:val="%8."/>
      <w:lvlJc w:val="left"/>
      <w:pPr>
        <w:ind w:left="5454" w:hanging="360"/>
      </w:pPr>
    </w:lvl>
    <w:lvl w:ilvl="8" w:tplc="1C09001B" w:tentative="1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E4064E"/>
    <w:rsid w:val="00001959"/>
    <w:rsid w:val="00002A73"/>
    <w:rsid w:val="00002D6A"/>
    <w:rsid w:val="000037C0"/>
    <w:rsid w:val="00003B30"/>
    <w:rsid w:val="00004A13"/>
    <w:rsid w:val="00010D65"/>
    <w:rsid w:val="000133C5"/>
    <w:rsid w:val="0001409D"/>
    <w:rsid w:val="000146A8"/>
    <w:rsid w:val="0001520D"/>
    <w:rsid w:val="00016021"/>
    <w:rsid w:val="000166E1"/>
    <w:rsid w:val="0002191F"/>
    <w:rsid w:val="00022470"/>
    <w:rsid w:val="000256ED"/>
    <w:rsid w:val="00026162"/>
    <w:rsid w:val="000272D2"/>
    <w:rsid w:val="00030D2A"/>
    <w:rsid w:val="00030E1D"/>
    <w:rsid w:val="000316D1"/>
    <w:rsid w:val="00031F0E"/>
    <w:rsid w:val="00032197"/>
    <w:rsid w:val="000322D3"/>
    <w:rsid w:val="00032BD4"/>
    <w:rsid w:val="00033D38"/>
    <w:rsid w:val="000356AE"/>
    <w:rsid w:val="00035A58"/>
    <w:rsid w:val="00035E9A"/>
    <w:rsid w:val="00037C94"/>
    <w:rsid w:val="00041262"/>
    <w:rsid w:val="00043191"/>
    <w:rsid w:val="00043CF0"/>
    <w:rsid w:val="00045B73"/>
    <w:rsid w:val="00045D1D"/>
    <w:rsid w:val="000464B7"/>
    <w:rsid w:val="00047CCB"/>
    <w:rsid w:val="0005030B"/>
    <w:rsid w:val="00050928"/>
    <w:rsid w:val="00050A19"/>
    <w:rsid w:val="000518F0"/>
    <w:rsid w:val="00051BC2"/>
    <w:rsid w:val="00051CE3"/>
    <w:rsid w:val="00051FFA"/>
    <w:rsid w:val="00052C22"/>
    <w:rsid w:val="00053190"/>
    <w:rsid w:val="000539D0"/>
    <w:rsid w:val="00056E78"/>
    <w:rsid w:val="00057702"/>
    <w:rsid w:val="00060481"/>
    <w:rsid w:val="00060789"/>
    <w:rsid w:val="00062AA3"/>
    <w:rsid w:val="00062DB4"/>
    <w:rsid w:val="00064EC2"/>
    <w:rsid w:val="00070E21"/>
    <w:rsid w:val="000727DA"/>
    <w:rsid w:val="00072874"/>
    <w:rsid w:val="00073670"/>
    <w:rsid w:val="00075C41"/>
    <w:rsid w:val="00076FF3"/>
    <w:rsid w:val="00084648"/>
    <w:rsid w:val="00084FC2"/>
    <w:rsid w:val="00086081"/>
    <w:rsid w:val="000864EA"/>
    <w:rsid w:val="0008698B"/>
    <w:rsid w:val="00090147"/>
    <w:rsid w:val="000907BB"/>
    <w:rsid w:val="00090C64"/>
    <w:rsid w:val="00092113"/>
    <w:rsid w:val="00092495"/>
    <w:rsid w:val="000929FD"/>
    <w:rsid w:val="00094480"/>
    <w:rsid w:val="00096215"/>
    <w:rsid w:val="00097356"/>
    <w:rsid w:val="000978FC"/>
    <w:rsid w:val="000A156C"/>
    <w:rsid w:val="000A39B0"/>
    <w:rsid w:val="000A3A94"/>
    <w:rsid w:val="000A484A"/>
    <w:rsid w:val="000A616E"/>
    <w:rsid w:val="000B06B3"/>
    <w:rsid w:val="000B1B7B"/>
    <w:rsid w:val="000B25B9"/>
    <w:rsid w:val="000B2EDB"/>
    <w:rsid w:val="000B3948"/>
    <w:rsid w:val="000B63DF"/>
    <w:rsid w:val="000B68F3"/>
    <w:rsid w:val="000C06FA"/>
    <w:rsid w:val="000C3728"/>
    <w:rsid w:val="000C4500"/>
    <w:rsid w:val="000C5375"/>
    <w:rsid w:val="000C6207"/>
    <w:rsid w:val="000D0643"/>
    <w:rsid w:val="000D4ED8"/>
    <w:rsid w:val="000D5BCF"/>
    <w:rsid w:val="000D74EC"/>
    <w:rsid w:val="000E05F8"/>
    <w:rsid w:val="000E2197"/>
    <w:rsid w:val="000E244A"/>
    <w:rsid w:val="000E78B2"/>
    <w:rsid w:val="000F3BCE"/>
    <w:rsid w:val="000F3BDE"/>
    <w:rsid w:val="000F51D9"/>
    <w:rsid w:val="000F589E"/>
    <w:rsid w:val="000F6723"/>
    <w:rsid w:val="000F725F"/>
    <w:rsid w:val="000F7D01"/>
    <w:rsid w:val="00101ACD"/>
    <w:rsid w:val="00102312"/>
    <w:rsid w:val="00102B88"/>
    <w:rsid w:val="00102CD1"/>
    <w:rsid w:val="00103080"/>
    <w:rsid w:val="001037FA"/>
    <w:rsid w:val="001052ED"/>
    <w:rsid w:val="001055BD"/>
    <w:rsid w:val="00106793"/>
    <w:rsid w:val="00106AED"/>
    <w:rsid w:val="00107263"/>
    <w:rsid w:val="00113224"/>
    <w:rsid w:val="001150E1"/>
    <w:rsid w:val="00115757"/>
    <w:rsid w:val="00116609"/>
    <w:rsid w:val="00116BDA"/>
    <w:rsid w:val="0012047F"/>
    <w:rsid w:val="00122AC4"/>
    <w:rsid w:val="001231F9"/>
    <w:rsid w:val="001247CC"/>
    <w:rsid w:val="001254F0"/>
    <w:rsid w:val="00125849"/>
    <w:rsid w:val="00126798"/>
    <w:rsid w:val="00126BB3"/>
    <w:rsid w:val="001274D5"/>
    <w:rsid w:val="0013061E"/>
    <w:rsid w:val="00130799"/>
    <w:rsid w:val="00131B5D"/>
    <w:rsid w:val="001334D3"/>
    <w:rsid w:val="0013361B"/>
    <w:rsid w:val="00136B57"/>
    <w:rsid w:val="001378A2"/>
    <w:rsid w:val="00137A21"/>
    <w:rsid w:val="0014083E"/>
    <w:rsid w:val="00141552"/>
    <w:rsid w:val="00142A0C"/>
    <w:rsid w:val="00142FED"/>
    <w:rsid w:val="0014394C"/>
    <w:rsid w:val="00144C78"/>
    <w:rsid w:val="00145553"/>
    <w:rsid w:val="001457DD"/>
    <w:rsid w:val="00145DB0"/>
    <w:rsid w:val="00146E73"/>
    <w:rsid w:val="00150351"/>
    <w:rsid w:val="00152D95"/>
    <w:rsid w:val="00155ED1"/>
    <w:rsid w:val="001604B9"/>
    <w:rsid w:val="001615DE"/>
    <w:rsid w:val="0016297E"/>
    <w:rsid w:val="00162B12"/>
    <w:rsid w:val="0016449A"/>
    <w:rsid w:val="0016675B"/>
    <w:rsid w:val="0016731C"/>
    <w:rsid w:val="00167CD2"/>
    <w:rsid w:val="001700A5"/>
    <w:rsid w:val="00171323"/>
    <w:rsid w:val="001722EB"/>
    <w:rsid w:val="00172EE8"/>
    <w:rsid w:val="00175AF0"/>
    <w:rsid w:val="00175D31"/>
    <w:rsid w:val="00177EE7"/>
    <w:rsid w:val="00181760"/>
    <w:rsid w:val="001838CB"/>
    <w:rsid w:val="00183B29"/>
    <w:rsid w:val="00183D9E"/>
    <w:rsid w:val="00184667"/>
    <w:rsid w:val="001859D4"/>
    <w:rsid w:val="00185EC4"/>
    <w:rsid w:val="00190DFA"/>
    <w:rsid w:val="001946AE"/>
    <w:rsid w:val="001A0C44"/>
    <w:rsid w:val="001A1A9A"/>
    <w:rsid w:val="001A37E8"/>
    <w:rsid w:val="001A7E28"/>
    <w:rsid w:val="001B0119"/>
    <w:rsid w:val="001B042B"/>
    <w:rsid w:val="001B08F9"/>
    <w:rsid w:val="001B2086"/>
    <w:rsid w:val="001B4FB2"/>
    <w:rsid w:val="001B724D"/>
    <w:rsid w:val="001B7620"/>
    <w:rsid w:val="001C005F"/>
    <w:rsid w:val="001C0277"/>
    <w:rsid w:val="001C2283"/>
    <w:rsid w:val="001C22C6"/>
    <w:rsid w:val="001C2320"/>
    <w:rsid w:val="001C4D42"/>
    <w:rsid w:val="001C62F5"/>
    <w:rsid w:val="001C7B60"/>
    <w:rsid w:val="001D4A38"/>
    <w:rsid w:val="001D5D18"/>
    <w:rsid w:val="001D5FA6"/>
    <w:rsid w:val="001E174E"/>
    <w:rsid w:val="001E241C"/>
    <w:rsid w:val="001E2A36"/>
    <w:rsid w:val="001E3F44"/>
    <w:rsid w:val="001F0903"/>
    <w:rsid w:val="001F1F3F"/>
    <w:rsid w:val="001F446D"/>
    <w:rsid w:val="001F4BF3"/>
    <w:rsid w:val="0020160C"/>
    <w:rsid w:val="00201E47"/>
    <w:rsid w:val="00204543"/>
    <w:rsid w:val="002064A3"/>
    <w:rsid w:val="002121FA"/>
    <w:rsid w:val="00212753"/>
    <w:rsid w:val="0021504E"/>
    <w:rsid w:val="00215477"/>
    <w:rsid w:val="00215556"/>
    <w:rsid w:val="00215DF1"/>
    <w:rsid w:val="002169BB"/>
    <w:rsid w:val="00221C51"/>
    <w:rsid w:val="00227001"/>
    <w:rsid w:val="002309D2"/>
    <w:rsid w:val="0023168E"/>
    <w:rsid w:val="00232EB3"/>
    <w:rsid w:val="002339C3"/>
    <w:rsid w:val="00233D62"/>
    <w:rsid w:val="00234A82"/>
    <w:rsid w:val="002358E9"/>
    <w:rsid w:val="00235A68"/>
    <w:rsid w:val="00236BB3"/>
    <w:rsid w:val="00244249"/>
    <w:rsid w:val="0024486A"/>
    <w:rsid w:val="00244E0C"/>
    <w:rsid w:val="0024564C"/>
    <w:rsid w:val="00250880"/>
    <w:rsid w:val="00250D59"/>
    <w:rsid w:val="00251B77"/>
    <w:rsid w:val="00251C54"/>
    <w:rsid w:val="00251D8B"/>
    <w:rsid w:val="00255D2F"/>
    <w:rsid w:val="0025655E"/>
    <w:rsid w:val="0025707D"/>
    <w:rsid w:val="00257DC7"/>
    <w:rsid w:val="00263E25"/>
    <w:rsid w:val="00263FD1"/>
    <w:rsid w:val="002641B7"/>
    <w:rsid w:val="00270FD9"/>
    <w:rsid w:val="0027106D"/>
    <w:rsid w:val="00271437"/>
    <w:rsid w:val="00272ED6"/>
    <w:rsid w:val="00273CCD"/>
    <w:rsid w:val="00274123"/>
    <w:rsid w:val="002745D1"/>
    <w:rsid w:val="002769CB"/>
    <w:rsid w:val="0027722E"/>
    <w:rsid w:val="0027726D"/>
    <w:rsid w:val="0028021C"/>
    <w:rsid w:val="00283E23"/>
    <w:rsid w:val="00283E3B"/>
    <w:rsid w:val="00284813"/>
    <w:rsid w:val="002904F4"/>
    <w:rsid w:val="0029163A"/>
    <w:rsid w:val="00291F74"/>
    <w:rsid w:val="00292C06"/>
    <w:rsid w:val="00293B90"/>
    <w:rsid w:val="00293E50"/>
    <w:rsid w:val="00294953"/>
    <w:rsid w:val="00294DFC"/>
    <w:rsid w:val="0029541C"/>
    <w:rsid w:val="002959C3"/>
    <w:rsid w:val="00297BCC"/>
    <w:rsid w:val="002A092C"/>
    <w:rsid w:val="002A13C3"/>
    <w:rsid w:val="002A2834"/>
    <w:rsid w:val="002A2DD6"/>
    <w:rsid w:val="002A3604"/>
    <w:rsid w:val="002A41DB"/>
    <w:rsid w:val="002A432B"/>
    <w:rsid w:val="002A59A1"/>
    <w:rsid w:val="002A6258"/>
    <w:rsid w:val="002A737C"/>
    <w:rsid w:val="002A77AC"/>
    <w:rsid w:val="002A77CE"/>
    <w:rsid w:val="002A7B22"/>
    <w:rsid w:val="002B0BE3"/>
    <w:rsid w:val="002B4408"/>
    <w:rsid w:val="002B7351"/>
    <w:rsid w:val="002C1952"/>
    <w:rsid w:val="002C21DD"/>
    <w:rsid w:val="002C5E84"/>
    <w:rsid w:val="002D159A"/>
    <w:rsid w:val="002D2BB8"/>
    <w:rsid w:val="002D3299"/>
    <w:rsid w:val="002D32FA"/>
    <w:rsid w:val="002D3989"/>
    <w:rsid w:val="002D4BD7"/>
    <w:rsid w:val="002D63BD"/>
    <w:rsid w:val="002D6756"/>
    <w:rsid w:val="002D72F9"/>
    <w:rsid w:val="002E0E68"/>
    <w:rsid w:val="002E3A72"/>
    <w:rsid w:val="002E3F04"/>
    <w:rsid w:val="002E6F37"/>
    <w:rsid w:val="002F1DE7"/>
    <w:rsid w:val="002F1FE6"/>
    <w:rsid w:val="002F4365"/>
    <w:rsid w:val="002F48D2"/>
    <w:rsid w:val="002F4931"/>
    <w:rsid w:val="002F5A6D"/>
    <w:rsid w:val="002F62A3"/>
    <w:rsid w:val="00301F3D"/>
    <w:rsid w:val="00305E92"/>
    <w:rsid w:val="00310755"/>
    <w:rsid w:val="003111C7"/>
    <w:rsid w:val="0031133E"/>
    <w:rsid w:val="0031150D"/>
    <w:rsid w:val="00313437"/>
    <w:rsid w:val="0031392B"/>
    <w:rsid w:val="00313A62"/>
    <w:rsid w:val="00315E64"/>
    <w:rsid w:val="00316591"/>
    <w:rsid w:val="00316819"/>
    <w:rsid w:val="00317E7D"/>
    <w:rsid w:val="00320288"/>
    <w:rsid w:val="00321719"/>
    <w:rsid w:val="00322832"/>
    <w:rsid w:val="00322930"/>
    <w:rsid w:val="00330A4B"/>
    <w:rsid w:val="0033178F"/>
    <w:rsid w:val="003372B9"/>
    <w:rsid w:val="00337EE3"/>
    <w:rsid w:val="0034070A"/>
    <w:rsid w:val="00342F40"/>
    <w:rsid w:val="00343527"/>
    <w:rsid w:val="0034409E"/>
    <w:rsid w:val="00345253"/>
    <w:rsid w:val="0034610C"/>
    <w:rsid w:val="003463D3"/>
    <w:rsid w:val="00350A6D"/>
    <w:rsid w:val="00353418"/>
    <w:rsid w:val="00355995"/>
    <w:rsid w:val="003560D7"/>
    <w:rsid w:val="00356E44"/>
    <w:rsid w:val="00356EFD"/>
    <w:rsid w:val="0036056D"/>
    <w:rsid w:val="00365087"/>
    <w:rsid w:val="0036542F"/>
    <w:rsid w:val="003675A5"/>
    <w:rsid w:val="0037077E"/>
    <w:rsid w:val="003714A3"/>
    <w:rsid w:val="003714D9"/>
    <w:rsid w:val="003727B8"/>
    <w:rsid w:val="003735BC"/>
    <w:rsid w:val="00373675"/>
    <w:rsid w:val="0037468F"/>
    <w:rsid w:val="00376FB7"/>
    <w:rsid w:val="003808EE"/>
    <w:rsid w:val="00380A91"/>
    <w:rsid w:val="00381A62"/>
    <w:rsid w:val="00381C11"/>
    <w:rsid w:val="00382DF9"/>
    <w:rsid w:val="003844AB"/>
    <w:rsid w:val="00386446"/>
    <w:rsid w:val="00386F9E"/>
    <w:rsid w:val="0038775E"/>
    <w:rsid w:val="00391A1F"/>
    <w:rsid w:val="003935BF"/>
    <w:rsid w:val="003935DE"/>
    <w:rsid w:val="003952CE"/>
    <w:rsid w:val="00396223"/>
    <w:rsid w:val="003A090A"/>
    <w:rsid w:val="003A14B1"/>
    <w:rsid w:val="003A1598"/>
    <w:rsid w:val="003A22DA"/>
    <w:rsid w:val="003A6037"/>
    <w:rsid w:val="003A7B7B"/>
    <w:rsid w:val="003B05B9"/>
    <w:rsid w:val="003B2ED3"/>
    <w:rsid w:val="003B4507"/>
    <w:rsid w:val="003B4FEA"/>
    <w:rsid w:val="003B6D89"/>
    <w:rsid w:val="003B74DE"/>
    <w:rsid w:val="003C168B"/>
    <w:rsid w:val="003C1B96"/>
    <w:rsid w:val="003C25C4"/>
    <w:rsid w:val="003C2F66"/>
    <w:rsid w:val="003C5868"/>
    <w:rsid w:val="003C60BC"/>
    <w:rsid w:val="003C631A"/>
    <w:rsid w:val="003D0980"/>
    <w:rsid w:val="003D59BA"/>
    <w:rsid w:val="003D71BA"/>
    <w:rsid w:val="003D7C79"/>
    <w:rsid w:val="003E0683"/>
    <w:rsid w:val="003E1E9D"/>
    <w:rsid w:val="003E1FD4"/>
    <w:rsid w:val="003E5597"/>
    <w:rsid w:val="003E62AC"/>
    <w:rsid w:val="003E763E"/>
    <w:rsid w:val="003F0DC3"/>
    <w:rsid w:val="003F1513"/>
    <w:rsid w:val="003F47A1"/>
    <w:rsid w:val="003F6839"/>
    <w:rsid w:val="003F7547"/>
    <w:rsid w:val="0040133A"/>
    <w:rsid w:val="00401645"/>
    <w:rsid w:val="004017A1"/>
    <w:rsid w:val="0040189F"/>
    <w:rsid w:val="00402BC5"/>
    <w:rsid w:val="00402C7A"/>
    <w:rsid w:val="00404E05"/>
    <w:rsid w:val="00405222"/>
    <w:rsid w:val="004068B1"/>
    <w:rsid w:val="00410DED"/>
    <w:rsid w:val="00411293"/>
    <w:rsid w:val="004112D0"/>
    <w:rsid w:val="00415093"/>
    <w:rsid w:val="004153AF"/>
    <w:rsid w:val="00417166"/>
    <w:rsid w:val="0042063C"/>
    <w:rsid w:val="00420925"/>
    <w:rsid w:val="00424BA2"/>
    <w:rsid w:val="004253F5"/>
    <w:rsid w:val="00427036"/>
    <w:rsid w:val="004301D5"/>
    <w:rsid w:val="004329A2"/>
    <w:rsid w:val="004353D3"/>
    <w:rsid w:val="00435892"/>
    <w:rsid w:val="00435E3E"/>
    <w:rsid w:val="004364D8"/>
    <w:rsid w:val="004372CA"/>
    <w:rsid w:val="00437A5A"/>
    <w:rsid w:val="00442771"/>
    <w:rsid w:val="00444FCE"/>
    <w:rsid w:val="00445053"/>
    <w:rsid w:val="0044510D"/>
    <w:rsid w:val="00446331"/>
    <w:rsid w:val="00446E98"/>
    <w:rsid w:val="004506F0"/>
    <w:rsid w:val="00450955"/>
    <w:rsid w:val="00450E14"/>
    <w:rsid w:val="004522E1"/>
    <w:rsid w:val="004557E0"/>
    <w:rsid w:val="004574AB"/>
    <w:rsid w:val="00457543"/>
    <w:rsid w:val="00461DE9"/>
    <w:rsid w:val="00462672"/>
    <w:rsid w:val="00463378"/>
    <w:rsid w:val="00466B59"/>
    <w:rsid w:val="00467D29"/>
    <w:rsid w:val="00470855"/>
    <w:rsid w:val="00471EB6"/>
    <w:rsid w:val="004727C9"/>
    <w:rsid w:val="00472AC2"/>
    <w:rsid w:val="00473C9A"/>
    <w:rsid w:val="004750CB"/>
    <w:rsid w:val="004751D8"/>
    <w:rsid w:val="00476F29"/>
    <w:rsid w:val="00480BCA"/>
    <w:rsid w:val="004816A7"/>
    <w:rsid w:val="00483772"/>
    <w:rsid w:val="00485BB0"/>
    <w:rsid w:val="00485F62"/>
    <w:rsid w:val="0048663D"/>
    <w:rsid w:val="004878BB"/>
    <w:rsid w:val="004924C6"/>
    <w:rsid w:val="0049266C"/>
    <w:rsid w:val="00492867"/>
    <w:rsid w:val="004944D7"/>
    <w:rsid w:val="00494B5F"/>
    <w:rsid w:val="00497FF0"/>
    <w:rsid w:val="004A021A"/>
    <w:rsid w:val="004A025C"/>
    <w:rsid w:val="004A1E0A"/>
    <w:rsid w:val="004A1E6E"/>
    <w:rsid w:val="004A475F"/>
    <w:rsid w:val="004B052C"/>
    <w:rsid w:val="004B0B48"/>
    <w:rsid w:val="004B1321"/>
    <w:rsid w:val="004B6A7E"/>
    <w:rsid w:val="004B79B5"/>
    <w:rsid w:val="004B7C2A"/>
    <w:rsid w:val="004C0351"/>
    <w:rsid w:val="004C5842"/>
    <w:rsid w:val="004C6A65"/>
    <w:rsid w:val="004C7256"/>
    <w:rsid w:val="004D086F"/>
    <w:rsid w:val="004D2209"/>
    <w:rsid w:val="004D3068"/>
    <w:rsid w:val="004E157F"/>
    <w:rsid w:val="004E1BC4"/>
    <w:rsid w:val="004E4A41"/>
    <w:rsid w:val="004E4D41"/>
    <w:rsid w:val="004E555D"/>
    <w:rsid w:val="004E59FF"/>
    <w:rsid w:val="004E7C91"/>
    <w:rsid w:val="004F506F"/>
    <w:rsid w:val="004F603A"/>
    <w:rsid w:val="004F7AAB"/>
    <w:rsid w:val="00500402"/>
    <w:rsid w:val="00502212"/>
    <w:rsid w:val="00502905"/>
    <w:rsid w:val="00503190"/>
    <w:rsid w:val="00504ADE"/>
    <w:rsid w:val="005050DA"/>
    <w:rsid w:val="0051198C"/>
    <w:rsid w:val="00512CB4"/>
    <w:rsid w:val="00512D7C"/>
    <w:rsid w:val="00513A4A"/>
    <w:rsid w:val="00515A06"/>
    <w:rsid w:val="0051715A"/>
    <w:rsid w:val="00520A7D"/>
    <w:rsid w:val="00522119"/>
    <w:rsid w:val="0052398E"/>
    <w:rsid w:val="005242F8"/>
    <w:rsid w:val="005269B2"/>
    <w:rsid w:val="00526B34"/>
    <w:rsid w:val="00530308"/>
    <w:rsid w:val="0053169C"/>
    <w:rsid w:val="00531F82"/>
    <w:rsid w:val="005338D2"/>
    <w:rsid w:val="00536137"/>
    <w:rsid w:val="0054210C"/>
    <w:rsid w:val="0054213C"/>
    <w:rsid w:val="005424C7"/>
    <w:rsid w:val="00545AE9"/>
    <w:rsid w:val="00545F7E"/>
    <w:rsid w:val="005506AB"/>
    <w:rsid w:val="005518B6"/>
    <w:rsid w:val="00552496"/>
    <w:rsid w:val="00554815"/>
    <w:rsid w:val="00554B91"/>
    <w:rsid w:val="0055505F"/>
    <w:rsid w:val="00555201"/>
    <w:rsid w:val="0055571C"/>
    <w:rsid w:val="00555BA8"/>
    <w:rsid w:val="005571BF"/>
    <w:rsid w:val="005602FE"/>
    <w:rsid w:val="00560E2E"/>
    <w:rsid w:val="005612B6"/>
    <w:rsid w:val="005614FE"/>
    <w:rsid w:val="00562FC7"/>
    <w:rsid w:val="005635B6"/>
    <w:rsid w:val="005637E1"/>
    <w:rsid w:val="00563CA6"/>
    <w:rsid w:val="00563FBB"/>
    <w:rsid w:val="00564079"/>
    <w:rsid w:val="00564D9A"/>
    <w:rsid w:val="005653A3"/>
    <w:rsid w:val="00566535"/>
    <w:rsid w:val="00566EE7"/>
    <w:rsid w:val="0057098B"/>
    <w:rsid w:val="0057201D"/>
    <w:rsid w:val="00572D88"/>
    <w:rsid w:val="0057572E"/>
    <w:rsid w:val="00576428"/>
    <w:rsid w:val="00577A42"/>
    <w:rsid w:val="005827AC"/>
    <w:rsid w:val="00582E5A"/>
    <w:rsid w:val="00583058"/>
    <w:rsid w:val="00584439"/>
    <w:rsid w:val="0058534A"/>
    <w:rsid w:val="00586A36"/>
    <w:rsid w:val="00587CFD"/>
    <w:rsid w:val="00590064"/>
    <w:rsid w:val="00590BA4"/>
    <w:rsid w:val="00590E00"/>
    <w:rsid w:val="0059237D"/>
    <w:rsid w:val="00593AEE"/>
    <w:rsid w:val="00593DA1"/>
    <w:rsid w:val="00596714"/>
    <w:rsid w:val="00596FEC"/>
    <w:rsid w:val="00597F90"/>
    <w:rsid w:val="005A0993"/>
    <w:rsid w:val="005A47DD"/>
    <w:rsid w:val="005B0250"/>
    <w:rsid w:val="005B276C"/>
    <w:rsid w:val="005B2C08"/>
    <w:rsid w:val="005B33C1"/>
    <w:rsid w:val="005B3698"/>
    <w:rsid w:val="005B606F"/>
    <w:rsid w:val="005C3392"/>
    <w:rsid w:val="005C3FFB"/>
    <w:rsid w:val="005C471B"/>
    <w:rsid w:val="005C675D"/>
    <w:rsid w:val="005D199E"/>
    <w:rsid w:val="005D22B1"/>
    <w:rsid w:val="005D2858"/>
    <w:rsid w:val="005D2E8B"/>
    <w:rsid w:val="005D56DC"/>
    <w:rsid w:val="005D5AF5"/>
    <w:rsid w:val="005D7B2D"/>
    <w:rsid w:val="005E3184"/>
    <w:rsid w:val="005E36FD"/>
    <w:rsid w:val="005E4193"/>
    <w:rsid w:val="005E63BB"/>
    <w:rsid w:val="005E72FF"/>
    <w:rsid w:val="005F0042"/>
    <w:rsid w:val="005F0059"/>
    <w:rsid w:val="005F0A9C"/>
    <w:rsid w:val="005F1790"/>
    <w:rsid w:val="005F36A8"/>
    <w:rsid w:val="005F4C4E"/>
    <w:rsid w:val="005F4EF2"/>
    <w:rsid w:val="005F54B7"/>
    <w:rsid w:val="005F6744"/>
    <w:rsid w:val="005F764F"/>
    <w:rsid w:val="006000A2"/>
    <w:rsid w:val="0060054B"/>
    <w:rsid w:val="006024E9"/>
    <w:rsid w:val="00602BF0"/>
    <w:rsid w:val="00604B9C"/>
    <w:rsid w:val="00604F9D"/>
    <w:rsid w:val="00615622"/>
    <w:rsid w:val="006156E7"/>
    <w:rsid w:val="00615735"/>
    <w:rsid w:val="006172FE"/>
    <w:rsid w:val="006222E1"/>
    <w:rsid w:val="00622B0D"/>
    <w:rsid w:val="00623E1F"/>
    <w:rsid w:val="0062484E"/>
    <w:rsid w:val="00624FBC"/>
    <w:rsid w:val="00626833"/>
    <w:rsid w:val="006310E0"/>
    <w:rsid w:val="00631114"/>
    <w:rsid w:val="0063176E"/>
    <w:rsid w:val="006337CD"/>
    <w:rsid w:val="006338FF"/>
    <w:rsid w:val="0063491D"/>
    <w:rsid w:val="0063516D"/>
    <w:rsid w:val="0063539B"/>
    <w:rsid w:val="006360A2"/>
    <w:rsid w:val="0063783E"/>
    <w:rsid w:val="00640F9E"/>
    <w:rsid w:val="00641C72"/>
    <w:rsid w:val="00642127"/>
    <w:rsid w:val="00643301"/>
    <w:rsid w:val="00643BDA"/>
    <w:rsid w:val="0064445B"/>
    <w:rsid w:val="006452DE"/>
    <w:rsid w:val="00645B6F"/>
    <w:rsid w:val="00646C2C"/>
    <w:rsid w:val="0064765E"/>
    <w:rsid w:val="0065049A"/>
    <w:rsid w:val="00650AD1"/>
    <w:rsid w:val="006512FF"/>
    <w:rsid w:val="006526E3"/>
    <w:rsid w:val="0065535F"/>
    <w:rsid w:val="00656BFC"/>
    <w:rsid w:val="00656E1F"/>
    <w:rsid w:val="006573A6"/>
    <w:rsid w:val="0066136A"/>
    <w:rsid w:val="006615DC"/>
    <w:rsid w:val="006620D2"/>
    <w:rsid w:val="00666318"/>
    <w:rsid w:val="00670261"/>
    <w:rsid w:val="006706A4"/>
    <w:rsid w:val="00672812"/>
    <w:rsid w:val="006740F8"/>
    <w:rsid w:val="00676973"/>
    <w:rsid w:val="006836E0"/>
    <w:rsid w:val="006843C0"/>
    <w:rsid w:val="00686F63"/>
    <w:rsid w:val="006919F6"/>
    <w:rsid w:val="00691E97"/>
    <w:rsid w:val="00693098"/>
    <w:rsid w:val="006968D8"/>
    <w:rsid w:val="006A16BE"/>
    <w:rsid w:val="006A2D3D"/>
    <w:rsid w:val="006A2F35"/>
    <w:rsid w:val="006A335D"/>
    <w:rsid w:val="006A6418"/>
    <w:rsid w:val="006B146A"/>
    <w:rsid w:val="006B6629"/>
    <w:rsid w:val="006B76CA"/>
    <w:rsid w:val="006B7E5A"/>
    <w:rsid w:val="006C174D"/>
    <w:rsid w:val="006C30D5"/>
    <w:rsid w:val="006C35AC"/>
    <w:rsid w:val="006C4E2D"/>
    <w:rsid w:val="006C63FE"/>
    <w:rsid w:val="006C7B3D"/>
    <w:rsid w:val="006C7BEC"/>
    <w:rsid w:val="006C7BF7"/>
    <w:rsid w:val="006D2E78"/>
    <w:rsid w:val="006D3A84"/>
    <w:rsid w:val="006D3C3A"/>
    <w:rsid w:val="006D4A3A"/>
    <w:rsid w:val="006D590A"/>
    <w:rsid w:val="006D5BC1"/>
    <w:rsid w:val="006D5C3E"/>
    <w:rsid w:val="006D7EBF"/>
    <w:rsid w:val="006E0BB9"/>
    <w:rsid w:val="006E402C"/>
    <w:rsid w:val="006E418C"/>
    <w:rsid w:val="006E4946"/>
    <w:rsid w:val="006E49B8"/>
    <w:rsid w:val="006E5002"/>
    <w:rsid w:val="006F10CB"/>
    <w:rsid w:val="006F3DBE"/>
    <w:rsid w:val="006F56DE"/>
    <w:rsid w:val="0070139D"/>
    <w:rsid w:val="00701829"/>
    <w:rsid w:val="007030FE"/>
    <w:rsid w:val="00704F71"/>
    <w:rsid w:val="0071172A"/>
    <w:rsid w:val="007144AA"/>
    <w:rsid w:val="00716D19"/>
    <w:rsid w:val="007170B0"/>
    <w:rsid w:val="007179F3"/>
    <w:rsid w:val="00717F6D"/>
    <w:rsid w:val="00720B27"/>
    <w:rsid w:val="00720D5C"/>
    <w:rsid w:val="0072125E"/>
    <w:rsid w:val="00722D3A"/>
    <w:rsid w:val="007233FC"/>
    <w:rsid w:val="007240F0"/>
    <w:rsid w:val="00724CB6"/>
    <w:rsid w:val="00734061"/>
    <w:rsid w:val="007367BE"/>
    <w:rsid w:val="00736C5F"/>
    <w:rsid w:val="00736E5F"/>
    <w:rsid w:val="00742561"/>
    <w:rsid w:val="00742718"/>
    <w:rsid w:val="00744F38"/>
    <w:rsid w:val="00746B8C"/>
    <w:rsid w:val="00752DF0"/>
    <w:rsid w:val="007545BA"/>
    <w:rsid w:val="00757668"/>
    <w:rsid w:val="007576EB"/>
    <w:rsid w:val="0075770F"/>
    <w:rsid w:val="00760409"/>
    <w:rsid w:val="00761972"/>
    <w:rsid w:val="00764543"/>
    <w:rsid w:val="007652C0"/>
    <w:rsid w:val="00766181"/>
    <w:rsid w:val="00766445"/>
    <w:rsid w:val="00766866"/>
    <w:rsid w:val="007677A5"/>
    <w:rsid w:val="00774316"/>
    <w:rsid w:val="0077617D"/>
    <w:rsid w:val="00777577"/>
    <w:rsid w:val="00777A4E"/>
    <w:rsid w:val="00777FCE"/>
    <w:rsid w:val="0078034D"/>
    <w:rsid w:val="0078061D"/>
    <w:rsid w:val="00780762"/>
    <w:rsid w:val="007836B9"/>
    <w:rsid w:val="00783E25"/>
    <w:rsid w:val="00785384"/>
    <w:rsid w:val="00785AD2"/>
    <w:rsid w:val="00790014"/>
    <w:rsid w:val="0079026B"/>
    <w:rsid w:val="00791009"/>
    <w:rsid w:val="00792DF6"/>
    <w:rsid w:val="0079370E"/>
    <w:rsid w:val="007939C5"/>
    <w:rsid w:val="00795065"/>
    <w:rsid w:val="00797D91"/>
    <w:rsid w:val="007A09D3"/>
    <w:rsid w:val="007A0E26"/>
    <w:rsid w:val="007A15B1"/>
    <w:rsid w:val="007A2249"/>
    <w:rsid w:val="007A2610"/>
    <w:rsid w:val="007B0C03"/>
    <w:rsid w:val="007B18BB"/>
    <w:rsid w:val="007B288B"/>
    <w:rsid w:val="007B28EB"/>
    <w:rsid w:val="007B2D36"/>
    <w:rsid w:val="007B5105"/>
    <w:rsid w:val="007B6318"/>
    <w:rsid w:val="007B6741"/>
    <w:rsid w:val="007B6B33"/>
    <w:rsid w:val="007B6FBA"/>
    <w:rsid w:val="007B780E"/>
    <w:rsid w:val="007C0D37"/>
    <w:rsid w:val="007C248F"/>
    <w:rsid w:val="007C352F"/>
    <w:rsid w:val="007C5A48"/>
    <w:rsid w:val="007C6E90"/>
    <w:rsid w:val="007C722D"/>
    <w:rsid w:val="007C7812"/>
    <w:rsid w:val="007D3C6C"/>
    <w:rsid w:val="007D466D"/>
    <w:rsid w:val="007D7F98"/>
    <w:rsid w:val="007E0CC6"/>
    <w:rsid w:val="007E19BC"/>
    <w:rsid w:val="007E3ADC"/>
    <w:rsid w:val="007E4A94"/>
    <w:rsid w:val="007E57D9"/>
    <w:rsid w:val="007E5D85"/>
    <w:rsid w:val="007E68C0"/>
    <w:rsid w:val="007E7DE2"/>
    <w:rsid w:val="007F1C9E"/>
    <w:rsid w:val="007F3C4E"/>
    <w:rsid w:val="007F5618"/>
    <w:rsid w:val="007F78A7"/>
    <w:rsid w:val="00801FD0"/>
    <w:rsid w:val="00802A12"/>
    <w:rsid w:val="00803ED2"/>
    <w:rsid w:val="00805F23"/>
    <w:rsid w:val="008066E9"/>
    <w:rsid w:val="00806BE1"/>
    <w:rsid w:val="0081123F"/>
    <w:rsid w:val="008114E4"/>
    <w:rsid w:val="00815173"/>
    <w:rsid w:val="0082203B"/>
    <w:rsid w:val="0082359E"/>
    <w:rsid w:val="00823A96"/>
    <w:rsid w:val="008264D6"/>
    <w:rsid w:val="0083090E"/>
    <w:rsid w:val="00830962"/>
    <w:rsid w:val="00831D1E"/>
    <w:rsid w:val="00833111"/>
    <w:rsid w:val="00833DFF"/>
    <w:rsid w:val="0083518C"/>
    <w:rsid w:val="00835B47"/>
    <w:rsid w:val="00835C3F"/>
    <w:rsid w:val="0083657A"/>
    <w:rsid w:val="00836710"/>
    <w:rsid w:val="008369F2"/>
    <w:rsid w:val="00836E0C"/>
    <w:rsid w:val="0084219F"/>
    <w:rsid w:val="00843D8D"/>
    <w:rsid w:val="008451F9"/>
    <w:rsid w:val="00845E68"/>
    <w:rsid w:val="008466FC"/>
    <w:rsid w:val="00846B0C"/>
    <w:rsid w:val="00846B21"/>
    <w:rsid w:val="008473E9"/>
    <w:rsid w:val="008500CB"/>
    <w:rsid w:val="00850848"/>
    <w:rsid w:val="00851958"/>
    <w:rsid w:val="008524CA"/>
    <w:rsid w:val="00852588"/>
    <w:rsid w:val="00853EAE"/>
    <w:rsid w:val="00853EBF"/>
    <w:rsid w:val="00856040"/>
    <w:rsid w:val="008565FF"/>
    <w:rsid w:val="008576A6"/>
    <w:rsid w:val="008576F3"/>
    <w:rsid w:val="00857F14"/>
    <w:rsid w:val="008618A8"/>
    <w:rsid w:val="008628DF"/>
    <w:rsid w:val="0086365E"/>
    <w:rsid w:val="00864169"/>
    <w:rsid w:val="00866165"/>
    <w:rsid w:val="008670C9"/>
    <w:rsid w:val="008729B1"/>
    <w:rsid w:val="0087426C"/>
    <w:rsid w:val="00875725"/>
    <w:rsid w:val="0088033B"/>
    <w:rsid w:val="00880B10"/>
    <w:rsid w:val="00882830"/>
    <w:rsid w:val="00882A4F"/>
    <w:rsid w:val="00882CC4"/>
    <w:rsid w:val="0088435D"/>
    <w:rsid w:val="00884F74"/>
    <w:rsid w:val="00885701"/>
    <w:rsid w:val="00885D00"/>
    <w:rsid w:val="00886389"/>
    <w:rsid w:val="00886FC2"/>
    <w:rsid w:val="00887B1E"/>
    <w:rsid w:val="00891FE0"/>
    <w:rsid w:val="00893571"/>
    <w:rsid w:val="0089366C"/>
    <w:rsid w:val="008965D1"/>
    <w:rsid w:val="0089668C"/>
    <w:rsid w:val="00897B9C"/>
    <w:rsid w:val="008A1214"/>
    <w:rsid w:val="008A1CE0"/>
    <w:rsid w:val="008A27D2"/>
    <w:rsid w:val="008A3D68"/>
    <w:rsid w:val="008B2CFE"/>
    <w:rsid w:val="008B3AA8"/>
    <w:rsid w:val="008B4DD1"/>
    <w:rsid w:val="008B4E4B"/>
    <w:rsid w:val="008B622A"/>
    <w:rsid w:val="008B7CC3"/>
    <w:rsid w:val="008C249F"/>
    <w:rsid w:val="008C2A20"/>
    <w:rsid w:val="008C343D"/>
    <w:rsid w:val="008C75C7"/>
    <w:rsid w:val="008C7AE7"/>
    <w:rsid w:val="008D1F5A"/>
    <w:rsid w:val="008D38F5"/>
    <w:rsid w:val="008D3975"/>
    <w:rsid w:val="008D4A0D"/>
    <w:rsid w:val="008D6138"/>
    <w:rsid w:val="008D68D0"/>
    <w:rsid w:val="008D69E1"/>
    <w:rsid w:val="008E06AE"/>
    <w:rsid w:val="008E0DD6"/>
    <w:rsid w:val="008E1AA3"/>
    <w:rsid w:val="008E38C5"/>
    <w:rsid w:val="008E6259"/>
    <w:rsid w:val="008E64CE"/>
    <w:rsid w:val="008E793E"/>
    <w:rsid w:val="008E79FE"/>
    <w:rsid w:val="008F23B5"/>
    <w:rsid w:val="008F3A2A"/>
    <w:rsid w:val="008F3F89"/>
    <w:rsid w:val="008F563A"/>
    <w:rsid w:val="008F5BBC"/>
    <w:rsid w:val="008F73EF"/>
    <w:rsid w:val="008F7EC4"/>
    <w:rsid w:val="00901855"/>
    <w:rsid w:val="009019D2"/>
    <w:rsid w:val="009023CF"/>
    <w:rsid w:val="0090509C"/>
    <w:rsid w:val="009050C0"/>
    <w:rsid w:val="009076E8"/>
    <w:rsid w:val="00913B8D"/>
    <w:rsid w:val="0091406A"/>
    <w:rsid w:val="00914548"/>
    <w:rsid w:val="00920252"/>
    <w:rsid w:val="00922293"/>
    <w:rsid w:val="00925EFC"/>
    <w:rsid w:val="00933B19"/>
    <w:rsid w:val="00936231"/>
    <w:rsid w:val="00936651"/>
    <w:rsid w:val="009366D8"/>
    <w:rsid w:val="00937743"/>
    <w:rsid w:val="00937820"/>
    <w:rsid w:val="009400DE"/>
    <w:rsid w:val="00940E11"/>
    <w:rsid w:val="009411F1"/>
    <w:rsid w:val="009414C3"/>
    <w:rsid w:val="00942B69"/>
    <w:rsid w:val="00945024"/>
    <w:rsid w:val="0094751C"/>
    <w:rsid w:val="00947BEB"/>
    <w:rsid w:val="00947CCB"/>
    <w:rsid w:val="0095026D"/>
    <w:rsid w:val="009506F6"/>
    <w:rsid w:val="00950986"/>
    <w:rsid w:val="00950DDC"/>
    <w:rsid w:val="00952228"/>
    <w:rsid w:val="00952A42"/>
    <w:rsid w:val="00957942"/>
    <w:rsid w:val="0096289B"/>
    <w:rsid w:val="00963FD1"/>
    <w:rsid w:val="00964850"/>
    <w:rsid w:val="0096496E"/>
    <w:rsid w:val="009666D6"/>
    <w:rsid w:val="00966B45"/>
    <w:rsid w:val="00967682"/>
    <w:rsid w:val="00971481"/>
    <w:rsid w:val="00972E92"/>
    <w:rsid w:val="00976B17"/>
    <w:rsid w:val="009800A4"/>
    <w:rsid w:val="00980987"/>
    <w:rsid w:val="00983312"/>
    <w:rsid w:val="009835ED"/>
    <w:rsid w:val="00985159"/>
    <w:rsid w:val="00985A3E"/>
    <w:rsid w:val="00986A85"/>
    <w:rsid w:val="009874C2"/>
    <w:rsid w:val="0098766E"/>
    <w:rsid w:val="00990327"/>
    <w:rsid w:val="009906E3"/>
    <w:rsid w:val="00991260"/>
    <w:rsid w:val="00991845"/>
    <w:rsid w:val="00991976"/>
    <w:rsid w:val="00991FE8"/>
    <w:rsid w:val="0099253C"/>
    <w:rsid w:val="009927DA"/>
    <w:rsid w:val="00992D09"/>
    <w:rsid w:val="00993B62"/>
    <w:rsid w:val="009A2462"/>
    <w:rsid w:val="009A509D"/>
    <w:rsid w:val="009A52DD"/>
    <w:rsid w:val="009A5F32"/>
    <w:rsid w:val="009A66D5"/>
    <w:rsid w:val="009A7D02"/>
    <w:rsid w:val="009B3098"/>
    <w:rsid w:val="009B6904"/>
    <w:rsid w:val="009C1409"/>
    <w:rsid w:val="009C38CC"/>
    <w:rsid w:val="009C3B98"/>
    <w:rsid w:val="009D1BEF"/>
    <w:rsid w:val="009D2714"/>
    <w:rsid w:val="009D5C36"/>
    <w:rsid w:val="009D6D1A"/>
    <w:rsid w:val="009D7AFA"/>
    <w:rsid w:val="009D7FED"/>
    <w:rsid w:val="009E2245"/>
    <w:rsid w:val="009E32E9"/>
    <w:rsid w:val="009E635E"/>
    <w:rsid w:val="009E6828"/>
    <w:rsid w:val="009F0AED"/>
    <w:rsid w:val="009F19A3"/>
    <w:rsid w:val="009F20F8"/>
    <w:rsid w:val="009F2E20"/>
    <w:rsid w:val="009F3B78"/>
    <w:rsid w:val="009F641A"/>
    <w:rsid w:val="00A0080B"/>
    <w:rsid w:val="00A01272"/>
    <w:rsid w:val="00A020CC"/>
    <w:rsid w:val="00A02634"/>
    <w:rsid w:val="00A029CA"/>
    <w:rsid w:val="00A06838"/>
    <w:rsid w:val="00A077EB"/>
    <w:rsid w:val="00A1132A"/>
    <w:rsid w:val="00A12E32"/>
    <w:rsid w:val="00A163E6"/>
    <w:rsid w:val="00A16C25"/>
    <w:rsid w:val="00A17DF9"/>
    <w:rsid w:val="00A22B3D"/>
    <w:rsid w:val="00A23118"/>
    <w:rsid w:val="00A235CD"/>
    <w:rsid w:val="00A257AA"/>
    <w:rsid w:val="00A2622D"/>
    <w:rsid w:val="00A2722E"/>
    <w:rsid w:val="00A2789F"/>
    <w:rsid w:val="00A31BD7"/>
    <w:rsid w:val="00A3205E"/>
    <w:rsid w:val="00A33A01"/>
    <w:rsid w:val="00A3631E"/>
    <w:rsid w:val="00A37BE9"/>
    <w:rsid w:val="00A42C07"/>
    <w:rsid w:val="00A45B77"/>
    <w:rsid w:val="00A45F56"/>
    <w:rsid w:val="00A477E2"/>
    <w:rsid w:val="00A50BB4"/>
    <w:rsid w:val="00A50C02"/>
    <w:rsid w:val="00A51A46"/>
    <w:rsid w:val="00A526B7"/>
    <w:rsid w:val="00A53EA4"/>
    <w:rsid w:val="00A5492D"/>
    <w:rsid w:val="00A55846"/>
    <w:rsid w:val="00A56027"/>
    <w:rsid w:val="00A5784F"/>
    <w:rsid w:val="00A57E10"/>
    <w:rsid w:val="00A61958"/>
    <w:rsid w:val="00A62F08"/>
    <w:rsid w:val="00A63775"/>
    <w:rsid w:val="00A658C7"/>
    <w:rsid w:val="00A67159"/>
    <w:rsid w:val="00A71806"/>
    <w:rsid w:val="00A7231A"/>
    <w:rsid w:val="00A75117"/>
    <w:rsid w:val="00A76915"/>
    <w:rsid w:val="00A76B4E"/>
    <w:rsid w:val="00A77B21"/>
    <w:rsid w:val="00A8298B"/>
    <w:rsid w:val="00A839E5"/>
    <w:rsid w:val="00A840EC"/>
    <w:rsid w:val="00A862D5"/>
    <w:rsid w:val="00A92810"/>
    <w:rsid w:val="00A95518"/>
    <w:rsid w:val="00AA0AAF"/>
    <w:rsid w:val="00AA3E2F"/>
    <w:rsid w:val="00AA5660"/>
    <w:rsid w:val="00AA6319"/>
    <w:rsid w:val="00AA6AE6"/>
    <w:rsid w:val="00AA7B6E"/>
    <w:rsid w:val="00AA7C98"/>
    <w:rsid w:val="00AB1E46"/>
    <w:rsid w:val="00AB207C"/>
    <w:rsid w:val="00AB28D9"/>
    <w:rsid w:val="00AB2981"/>
    <w:rsid w:val="00AB334D"/>
    <w:rsid w:val="00AB38D7"/>
    <w:rsid w:val="00AB44A8"/>
    <w:rsid w:val="00AB460A"/>
    <w:rsid w:val="00AB51CA"/>
    <w:rsid w:val="00AB5A05"/>
    <w:rsid w:val="00AC0E58"/>
    <w:rsid w:val="00AC1001"/>
    <w:rsid w:val="00AC11D6"/>
    <w:rsid w:val="00AC2B7A"/>
    <w:rsid w:val="00AC424B"/>
    <w:rsid w:val="00AC611F"/>
    <w:rsid w:val="00AD1E93"/>
    <w:rsid w:val="00AD2A67"/>
    <w:rsid w:val="00AD2C6E"/>
    <w:rsid w:val="00AD3EAF"/>
    <w:rsid w:val="00AD4009"/>
    <w:rsid w:val="00AD4237"/>
    <w:rsid w:val="00AD6FAA"/>
    <w:rsid w:val="00AE0DAD"/>
    <w:rsid w:val="00AE1259"/>
    <w:rsid w:val="00AE2979"/>
    <w:rsid w:val="00AE5E73"/>
    <w:rsid w:val="00AF268F"/>
    <w:rsid w:val="00AF691E"/>
    <w:rsid w:val="00AF74C2"/>
    <w:rsid w:val="00B0133F"/>
    <w:rsid w:val="00B0142E"/>
    <w:rsid w:val="00B0143D"/>
    <w:rsid w:val="00B02564"/>
    <w:rsid w:val="00B03961"/>
    <w:rsid w:val="00B03F93"/>
    <w:rsid w:val="00B12668"/>
    <w:rsid w:val="00B1355B"/>
    <w:rsid w:val="00B138AC"/>
    <w:rsid w:val="00B15102"/>
    <w:rsid w:val="00B15978"/>
    <w:rsid w:val="00B170FF"/>
    <w:rsid w:val="00B17A67"/>
    <w:rsid w:val="00B22A5F"/>
    <w:rsid w:val="00B23567"/>
    <w:rsid w:val="00B2378A"/>
    <w:rsid w:val="00B2460C"/>
    <w:rsid w:val="00B257B2"/>
    <w:rsid w:val="00B3073A"/>
    <w:rsid w:val="00B31B61"/>
    <w:rsid w:val="00B31C48"/>
    <w:rsid w:val="00B31D54"/>
    <w:rsid w:val="00B350CA"/>
    <w:rsid w:val="00B350E1"/>
    <w:rsid w:val="00B36FBD"/>
    <w:rsid w:val="00B4227E"/>
    <w:rsid w:val="00B436E3"/>
    <w:rsid w:val="00B449EE"/>
    <w:rsid w:val="00B453A5"/>
    <w:rsid w:val="00B45804"/>
    <w:rsid w:val="00B47096"/>
    <w:rsid w:val="00B47144"/>
    <w:rsid w:val="00B500EA"/>
    <w:rsid w:val="00B50742"/>
    <w:rsid w:val="00B541B1"/>
    <w:rsid w:val="00B55F05"/>
    <w:rsid w:val="00B60D2E"/>
    <w:rsid w:val="00B72FA1"/>
    <w:rsid w:val="00B74395"/>
    <w:rsid w:val="00B7497F"/>
    <w:rsid w:val="00B74A88"/>
    <w:rsid w:val="00B74FBE"/>
    <w:rsid w:val="00B76689"/>
    <w:rsid w:val="00B803F9"/>
    <w:rsid w:val="00B823C9"/>
    <w:rsid w:val="00B87240"/>
    <w:rsid w:val="00B90FB3"/>
    <w:rsid w:val="00B933B7"/>
    <w:rsid w:val="00B949B9"/>
    <w:rsid w:val="00B96CD5"/>
    <w:rsid w:val="00BA0176"/>
    <w:rsid w:val="00BA3F71"/>
    <w:rsid w:val="00BA4BFC"/>
    <w:rsid w:val="00BA5523"/>
    <w:rsid w:val="00BA63CB"/>
    <w:rsid w:val="00BA6CC2"/>
    <w:rsid w:val="00BA767D"/>
    <w:rsid w:val="00BA768E"/>
    <w:rsid w:val="00BB0046"/>
    <w:rsid w:val="00BB0ABD"/>
    <w:rsid w:val="00BB27B5"/>
    <w:rsid w:val="00BB2D0E"/>
    <w:rsid w:val="00BB3EEB"/>
    <w:rsid w:val="00BB749D"/>
    <w:rsid w:val="00BC19B0"/>
    <w:rsid w:val="00BC2753"/>
    <w:rsid w:val="00BC5575"/>
    <w:rsid w:val="00BC58CC"/>
    <w:rsid w:val="00BC5E8F"/>
    <w:rsid w:val="00BC5ED3"/>
    <w:rsid w:val="00BD0B70"/>
    <w:rsid w:val="00BD4C19"/>
    <w:rsid w:val="00BD7907"/>
    <w:rsid w:val="00BE0AE7"/>
    <w:rsid w:val="00BE3009"/>
    <w:rsid w:val="00BE399B"/>
    <w:rsid w:val="00BE39B9"/>
    <w:rsid w:val="00BE4F5C"/>
    <w:rsid w:val="00BE71B3"/>
    <w:rsid w:val="00BF08EE"/>
    <w:rsid w:val="00BF0BE2"/>
    <w:rsid w:val="00BF0ED1"/>
    <w:rsid w:val="00BF10D3"/>
    <w:rsid w:val="00BF2572"/>
    <w:rsid w:val="00BF38C5"/>
    <w:rsid w:val="00BF697D"/>
    <w:rsid w:val="00C010C0"/>
    <w:rsid w:val="00C0544F"/>
    <w:rsid w:val="00C0672D"/>
    <w:rsid w:val="00C10558"/>
    <w:rsid w:val="00C11F42"/>
    <w:rsid w:val="00C1349F"/>
    <w:rsid w:val="00C13DCC"/>
    <w:rsid w:val="00C14A8B"/>
    <w:rsid w:val="00C15AB8"/>
    <w:rsid w:val="00C1709B"/>
    <w:rsid w:val="00C205D6"/>
    <w:rsid w:val="00C20D43"/>
    <w:rsid w:val="00C21B1F"/>
    <w:rsid w:val="00C21F60"/>
    <w:rsid w:val="00C22731"/>
    <w:rsid w:val="00C22738"/>
    <w:rsid w:val="00C22FD4"/>
    <w:rsid w:val="00C2332F"/>
    <w:rsid w:val="00C24B0F"/>
    <w:rsid w:val="00C258C8"/>
    <w:rsid w:val="00C265A0"/>
    <w:rsid w:val="00C27416"/>
    <w:rsid w:val="00C27951"/>
    <w:rsid w:val="00C27963"/>
    <w:rsid w:val="00C27DD1"/>
    <w:rsid w:val="00C3439B"/>
    <w:rsid w:val="00C35C75"/>
    <w:rsid w:val="00C37456"/>
    <w:rsid w:val="00C37ADD"/>
    <w:rsid w:val="00C41102"/>
    <w:rsid w:val="00C435BE"/>
    <w:rsid w:val="00C43B3C"/>
    <w:rsid w:val="00C44BC6"/>
    <w:rsid w:val="00C45733"/>
    <w:rsid w:val="00C463E5"/>
    <w:rsid w:val="00C4696D"/>
    <w:rsid w:val="00C51B6B"/>
    <w:rsid w:val="00C53BA6"/>
    <w:rsid w:val="00C53DF7"/>
    <w:rsid w:val="00C5456F"/>
    <w:rsid w:val="00C5529A"/>
    <w:rsid w:val="00C5689F"/>
    <w:rsid w:val="00C57CE0"/>
    <w:rsid w:val="00C62380"/>
    <w:rsid w:val="00C63505"/>
    <w:rsid w:val="00C6411F"/>
    <w:rsid w:val="00C67D76"/>
    <w:rsid w:val="00C715AB"/>
    <w:rsid w:val="00C717B7"/>
    <w:rsid w:val="00C73687"/>
    <w:rsid w:val="00C73A8F"/>
    <w:rsid w:val="00C7784E"/>
    <w:rsid w:val="00C77FDC"/>
    <w:rsid w:val="00C8019B"/>
    <w:rsid w:val="00C8021C"/>
    <w:rsid w:val="00C80E09"/>
    <w:rsid w:val="00C80E77"/>
    <w:rsid w:val="00C82B73"/>
    <w:rsid w:val="00C84020"/>
    <w:rsid w:val="00C840E5"/>
    <w:rsid w:val="00C851CE"/>
    <w:rsid w:val="00C914A3"/>
    <w:rsid w:val="00C91C67"/>
    <w:rsid w:val="00CA00AA"/>
    <w:rsid w:val="00CB031E"/>
    <w:rsid w:val="00CB18D0"/>
    <w:rsid w:val="00CB4003"/>
    <w:rsid w:val="00CB5AE7"/>
    <w:rsid w:val="00CB76FE"/>
    <w:rsid w:val="00CC3548"/>
    <w:rsid w:val="00CC6207"/>
    <w:rsid w:val="00CD0CD0"/>
    <w:rsid w:val="00CD0E93"/>
    <w:rsid w:val="00CD1A75"/>
    <w:rsid w:val="00CD1F70"/>
    <w:rsid w:val="00CE0139"/>
    <w:rsid w:val="00CE1309"/>
    <w:rsid w:val="00CE4092"/>
    <w:rsid w:val="00CE40B0"/>
    <w:rsid w:val="00CE5EBE"/>
    <w:rsid w:val="00CE71C5"/>
    <w:rsid w:val="00CE72E3"/>
    <w:rsid w:val="00CF716E"/>
    <w:rsid w:val="00D0025E"/>
    <w:rsid w:val="00D0171B"/>
    <w:rsid w:val="00D057C0"/>
    <w:rsid w:val="00D0616B"/>
    <w:rsid w:val="00D065AA"/>
    <w:rsid w:val="00D06F24"/>
    <w:rsid w:val="00D073D6"/>
    <w:rsid w:val="00D116AB"/>
    <w:rsid w:val="00D11DB8"/>
    <w:rsid w:val="00D13B3B"/>
    <w:rsid w:val="00D13FBC"/>
    <w:rsid w:val="00D1409B"/>
    <w:rsid w:val="00D14B19"/>
    <w:rsid w:val="00D17DE3"/>
    <w:rsid w:val="00D17E01"/>
    <w:rsid w:val="00D20FA2"/>
    <w:rsid w:val="00D21AA7"/>
    <w:rsid w:val="00D22DD9"/>
    <w:rsid w:val="00D2319F"/>
    <w:rsid w:val="00D268E6"/>
    <w:rsid w:val="00D27331"/>
    <w:rsid w:val="00D30773"/>
    <w:rsid w:val="00D3403B"/>
    <w:rsid w:val="00D34A5B"/>
    <w:rsid w:val="00D35117"/>
    <w:rsid w:val="00D35DBE"/>
    <w:rsid w:val="00D36657"/>
    <w:rsid w:val="00D37895"/>
    <w:rsid w:val="00D40456"/>
    <w:rsid w:val="00D41296"/>
    <w:rsid w:val="00D41786"/>
    <w:rsid w:val="00D43D7D"/>
    <w:rsid w:val="00D456A3"/>
    <w:rsid w:val="00D508B0"/>
    <w:rsid w:val="00D50934"/>
    <w:rsid w:val="00D51ED2"/>
    <w:rsid w:val="00D547B4"/>
    <w:rsid w:val="00D55137"/>
    <w:rsid w:val="00D551AD"/>
    <w:rsid w:val="00D5525F"/>
    <w:rsid w:val="00D55C31"/>
    <w:rsid w:val="00D63A83"/>
    <w:rsid w:val="00D66325"/>
    <w:rsid w:val="00D73A7A"/>
    <w:rsid w:val="00D755DF"/>
    <w:rsid w:val="00D76498"/>
    <w:rsid w:val="00D77A80"/>
    <w:rsid w:val="00D817DD"/>
    <w:rsid w:val="00D83460"/>
    <w:rsid w:val="00D84911"/>
    <w:rsid w:val="00D84962"/>
    <w:rsid w:val="00D85A25"/>
    <w:rsid w:val="00D85B79"/>
    <w:rsid w:val="00D8695C"/>
    <w:rsid w:val="00D87E4B"/>
    <w:rsid w:val="00D90212"/>
    <w:rsid w:val="00D90665"/>
    <w:rsid w:val="00D91410"/>
    <w:rsid w:val="00D931D2"/>
    <w:rsid w:val="00D94012"/>
    <w:rsid w:val="00D94F4F"/>
    <w:rsid w:val="00D950A7"/>
    <w:rsid w:val="00D95F09"/>
    <w:rsid w:val="00DA1679"/>
    <w:rsid w:val="00DA172A"/>
    <w:rsid w:val="00DA1909"/>
    <w:rsid w:val="00DA2B11"/>
    <w:rsid w:val="00DA2E59"/>
    <w:rsid w:val="00DA6F34"/>
    <w:rsid w:val="00DB0B82"/>
    <w:rsid w:val="00DB0CC7"/>
    <w:rsid w:val="00DB3A35"/>
    <w:rsid w:val="00DB5C2C"/>
    <w:rsid w:val="00DB6174"/>
    <w:rsid w:val="00DB6BCC"/>
    <w:rsid w:val="00DC1DDC"/>
    <w:rsid w:val="00DC1EA3"/>
    <w:rsid w:val="00DC2119"/>
    <w:rsid w:val="00DC272F"/>
    <w:rsid w:val="00DC7B77"/>
    <w:rsid w:val="00DD08C3"/>
    <w:rsid w:val="00DD0971"/>
    <w:rsid w:val="00DD2394"/>
    <w:rsid w:val="00DD7340"/>
    <w:rsid w:val="00DE6533"/>
    <w:rsid w:val="00DE6DBF"/>
    <w:rsid w:val="00DE6DD4"/>
    <w:rsid w:val="00E02D75"/>
    <w:rsid w:val="00E031FA"/>
    <w:rsid w:val="00E03244"/>
    <w:rsid w:val="00E03AE5"/>
    <w:rsid w:val="00E03E2B"/>
    <w:rsid w:val="00E06B9B"/>
    <w:rsid w:val="00E1009A"/>
    <w:rsid w:val="00E10FCC"/>
    <w:rsid w:val="00E13189"/>
    <w:rsid w:val="00E1462F"/>
    <w:rsid w:val="00E14723"/>
    <w:rsid w:val="00E15211"/>
    <w:rsid w:val="00E15225"/>
    <w:rsid w:val="00E2051A"/>
    <w:rsid w:val="00E22941"/>
    <w:rsid w:val="00E25FCF"/>
    <w:rsid w:val="00E26F25"/>
    <w:rsid w:val="00E275DF"/>
    <w:rsid w:val="00E32DED"/>
    <w:rsid w:val="00E32E0C"/>
    <w:rsid w:val="00E3544B"/>
    <w:rsid w:val="00E36A78"/>
    <w:rsid w:val="00E36A9E"/>
    <w:rsid w:val="00E36CC3"/>
    <w:rsid w:val="00E36D6A"/>
    <w:rsid w:val="00E376D9"/>
    <w:rsid w:val="00E37807"/>
    <w:rsid w:val="00E37F49"/>
    <w:rsid w:val="00E4064E"/>
    <w:rsid w:val="00E4541C"/>
    <w:rsid w:val="00E45BFD"/>
    <w:rsid w:val="00E47568"/>
    <w:rsid w:val="00E4788F"/>
    <w:rsid w:val="00E50784"/>
    <w:rsid w:val="00E50AA8"/>
    <w:rsid w:val="00E538AB"/>
    <w:rsid w:val="00E5397F"/>
    <w:rsid w:val="00E53F4C"/>
    <w:rsid w:val="00E55664"/>
    <w:rsid w:val="00E57ECD"/>
    <w:rsid w:val="00E60C68"/>
    <w:rsid w:val="00E6385F"/>
    <w:rsid w:val="00E63A90"/>
    <w:rsid w:val="00E66369"/>
    <w:rsid w:val="00E66E38"/>
    <w:rsid w:val="00E715EB"/>
    <w:rsid w:val="00E724F5"/>
    <w:rsid w:val="00E728E9"/>
    <w:rsid w:val="00E73678"/>
    <w:rsid w:val="00E73A60"/>
    <w:rsid w:val="00E73FC4"/>
    <w:rsid w:val="00E84778"/>
    <w:rsid w:val="00E8589D"/>
    <w:rsid w:val="00E87972"/>
    <w:rsid w:val="00E9013E"/>
    <w:rsid w:val="00E90A08"/>
    <w:rsid w:val="00E9165F"/>
    <w:rsid w:val="00E92990"/>
    <w:rsid w:val="00E97DF8"/>
    <w:rsid w:val="00E97F17"/>
    <w:rsid w:val="00EA0E13"/>
    <w:rsid w:val="00EA2439"/>
    <w:rsid w:val="00EA261B"/>
    <w:rsid w:val="00EA35DF"/>
    <w:rsid w:val="00EA3EC6"/>
    <w:rsid w:val="00EA41B6"/>
    <w:rsid w:val="00EA5A91"/>
    <w:rsid w:val="00EA72AB"/>
    <w:rsid w:val="00EB114D"/>
    <w:rsid w:val="00EB708F"/>
    <w:rsid w:val="00EB75B1"/>
    <w:rsid w:val="00EC0D51"/>
    <w:rsid w:val="00EC1622"/>
    <w:rsid w:val="00EC2AF1"/>
    <w:rsid w:val="00EC3F6C"/>
    <w:rsid w:val="00EC63AA"/>
    <w:rsid w:val="00ED06CC"/>
    <w:rsid w:val="00ED288F"/>
    <w:rsid w:val="00ED387E"/>
    <w:rsid w:val="00ED3AD7"/>
    <w:rsid w:val="00ED4775"/>
    <w:rsid w:val="00ED52FC"/>
    <w:rsid w:val="00ED5D7B"/>
    <w:rsid w:val="00EE0E20"/>
    <w:rsid w:val="00EE1351"/>
    <w:rsid w:val="00EE208F"/>
    <w:rsid w:val="00EE3253"/>
    <w:rsid w:val="00EE5A77"/>
    <w:rsid w:val="00EE7992"/>
    <w:rsid w:val="00EF00B9"/>
    <w:rsid w:val="00EF14BE"/>
    <w:rsid w:val="00EF4799"/>
    <w:rsid w:val="00EF6782"/>
    <w:rsid w:val="00EF790C"/>
    <w:rsid w:val="00EF7A49"/>
    <w:rsid w:val="00F00D3F"/>
    <w:rsid w:val="00F00E21"/>
    <w:rsid w:val="00F025A5"/>
    <w:rsid w:val="00F03476"/>
    <w:rsid w:val="00F05579"/>
    <w:rsid w:val="00F12BE5"/>
    <w:rsid w:val="00F13982"/>
    <w:rsid w:val="00F13DB7"/>
    <w:rsid w:val="00F1557F"/>
    <w:rsid w:val="00F1652F"/>
    <w:rsid w:val="00F168E5"/>
    <w:rsid w:val="00F20BD3"/>
    <w:rsid w:val="00F23CD1"/>
    <w:rsid w:val="00F26182"/>
    <w:rsid w:val="00F262ED"/>
    <w:rsid w:val="00F268B5"/>
    <w:rsid w:val="00F3038D"/>
    <w:rsid w:val="00F317D4"/>
    <w:rsid w:val="00F31934"/>
    <w:rsid w:val="00F379C7"/>
    <w:rsid w:val="00F42AB2"/>
    <w:rsid w:val="00F4378D"/>
    <w:rsid w:val="00F43A6F"/>
    <w:rsid w:val="00F4542B"/>
    <w:rsid w:val="00F45648"/>
    <w:rsid w:val="00F47D57"/>
    <w:rsid w:val="00F50D8E"/>
    <w:rsid w:val="00F5246B"/>
    <w:rsid w:val="00F5394B"/>
    <w:rsid w:val="00F55409"/>
    <w:rsid w:val="00F55EA9"/>
    <w:rsid w:val="00F57E3D"/>
    <w:rsid w:val="00F630F4"/>
    <w:rsid w:val="00F63724"/>
    <w:rsid w:val="00F651BC"/>
    <w:rsid w:val="00F653CB"/>
    <w:rsid w:val="00F658EF"/>
    <w:rsid w:val="00F659FB"/>
    <w:rsid w:val="00F65EB6"/>
    <w:rsid w:val="00F667FE"/>
    <w:rsid w:val="00F7010F"/>
    <w:rsid w:val="00F72FE5"/>
    <w:rsid w:val="00F73737"/>
    <w:rsid w:val="00F74203"/>
    <w:rsid w:val="00F75DB2"/>
    <w:rsid w:val="00F760DF"/>
    <w:rsid w:val="00F7682E"/>
    <w:rsid w:val="00F7717F"/>
    <w:rsid w:val="00F77464"/>
    <w:rsid w:val="00F77626"/>
    <w:rsid w:val="00F80111"/>
    <w:rsid w:val="00F81073"/>
    <w:rsid w:val="00F82441"/>
    <w:rsid w:val="00F82CC1"/>
    <w:rsid w:val="00F8566F"/>
    <w:rsid w:val="00F86256"/>
    <w:rsid w:val="00F875EA"/>
    <w:rsid w:val="00F908B6"/>
    <w:rsid w:val="00F91664"/>
    <w:rsid w:val="00F92F6B"/>
    <w:rsid w:val="00F93D0F"/>
    <w:rsid w:val="00F94B4C"/>
    <w:rsid w:val="00F97BEF"/>
    <w:rsid w:val="00FA0FE9"/>
    <w:rsid w:val="00FA4530"/>
    <w:rsid w:val="00FA5C54"/>
    <w:rsid w:val="00FA5E81"/>
    <w:rsid w:val="00FA7B25"/>
    <w:rsid w:val="00FA7C8E"/>
    <w:rsid w:val="00FB05BC"/>
    <w:rsid w:val="00FB420D"/>
    <w:rsid w:val="00FB5535"/>
    <w:rsid w:val="00FB59A6"/>
    <w:rsid w:val="00FB60BC"/>
    <w:rsid w:val="00FB7120"/>
    <w:rsid w:val="00FC05F0"/>
    <w:rsid w:val="00FC5A00"/>
    <w:rsid w:val="00FC6E95"/>
    <w:rsid w:val="00FC74DC"/>
    <w:rsid w:val="00FC75B9"/>
    <w:rsid w:val="00FC7B65"/>
    <w:rsid w:val="00FD3333"/>
    <w:rsid w:val="00FD501C"/>
    <w:rsid w:val="00FD620F"/>
    <w:rsid w:val="00FD63F2"/>
    <w:rsid w:val="00FD6C70"/>
    <w:rsid w:val="00FD7170"/>
    <w:rsid w:val="00FD79C1"/>
    <w:rsid w:val="00FE05E9"/>
    <w:rsid w:val="00FE1112"/>
    <w:rsid w:val="00FE217A"/>
    <w:rsid w:val="00FE28D3"/>
    <w:rsid w:val="00FE3052"/>
    <w:rsid w:val="00FE317C"/>
    <w:rsid w:val="00FE3B58"/>
    <w:rsid w:val="00FE3C9F"/>
    <w:rsid w:val="00FE5DF1"/>
    <w:rsid w:val="00FE6A02"/>
    <w:rsid w:val="00FF17F8"/>
    <w:rsid w:val="00FF1E5D"/>
    <w:rsid w:val="00FF2A5B"/>
    <w:rsid w:val="00FF5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4E"/>
    <w:pPr>
      <w:spacing w:after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69E1"/>
    <w:pPr>
      <w:keepNext/>
      <w:keepLine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6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64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C06FA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563FB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F1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F1F3F"/>
    <w:rPr>
      <w:rFonts w:ascii="Courier New" w:eastAsia="Times New Roman" w:hAnsi="Courier New" w:cs="Courier New"/>
      <w:sz w:val="20"/>
      <w:szCs w:val="20"/>
      <w:lang w:eastAsia="en-ZA"/>
    </w:rPr>
  </w:style>
  <w:style w:type="paragraph" w:styleId="Caption">
    <w:name w:val="caption"/>
    <w:basedOn w:val="Normal"/>
    <w:next w:val="Normal"/>
    <w:uiPriority w:val="35"/>
    <w:unhideWhenUsed/>
    <w:qFormat/>
    <w:rsid w:val="001C7B60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F3DBE"/>
  </w:style>
  <w:style w:type="character" w:styleId="CommentReference">
    <w:name w:val="annotation reference"/>
    <w:basedOn w:val="DefaultParagraphFont"/>
    <w:uiPriority w:val="99"/>
    <w:semiHidden/>
    <w:unhideWhenUsed/>
    <w:rsid w:val="00830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9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576EB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8451F9"/>
    <w:pPr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8451F9"/>
    <w:rPr>
      <w:rFonts w:ascii="Times New Roman" w:eastAsia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D69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ibliography">
    <w:name w:val="Bibliography"/>
    <w:basedOn w:val="Normal"/>
    <w:next w:val="Normal"/>
    <w:uiPriority w:val="37"/>
    <w:unhideWhenUsed/>
    <w:rsid w:val="008D69E1"/>
  </w:style>
  <w:style w:type="character" w:styleId="Hyperlink">
    <w:name w:val="Hyperlink"/>
    <w:basedOn w:val="DefaultParagraphFont"/>
    <w:uiPriority w:val="99"/>
    <w:unhideWhenUsed/>
    <w:rsid w:val="0085084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35A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5AC"/>
  </w:style>
  <w:style w:type="paragraph" w:styleId="Footer">
    <w:name w:val="footer"/>
    <w:basedOn w:val="Normal"/>
    <w:link w:val="FooterChar"/>
    <w:uiPriority w:val="99"/>
    <w:unhideWhenUsed/>
    <w:rsid w:val="006C35A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5AC"/>
  </w:style>
  <w:style w:type="table" w:styleId="LightShading">
    <w:name w:val="Light Shading"/>
    <w:basedOn w:val="TableNormal"/>
    <w:uiPriority w:val="60"/>
    <w:rsid w:val="00A0080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A0080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pple-converted-space">
    <w:name w:val="apple-converted-space"/>
    <w:basedOn w:val="DefaultParagraphFont"/>
    <w:rsid w:val="00A0080B"/>
  </w:style>
  <w:style w:type="numbering" w:customStyle="1" w:styleId="NoList1">
    <w:name w:val="No List1"/>
    <w:next w:val="NoList"/>
    <w:uiPriority w:val="99"/>
    <w:semiHidden/>
    <w:unhideWhenUsed/>
    <w:rsid w:val="00BF697D"/>
  </w:style>
  <w:style w:type="character" w:styleId="FollowedHyperlink">
    <w:name w:val="FollowedHyperlink"/>
    <w:basedOn w:val="DefaultParagraphFont"/>
    <w:uiPriority w:val="99"/>
    <w:semiHidden/>
    <w:unhideWhenUsed/>
    <w:rsid w:val="00BF697D"/>
    <w:rPr>
      <w:color w:val="800080"/>
      <w:u w:val="single"/>
    </w:rPr>
  </w:style>
  <w:style w:type="paragraph" w:customStyle="1" w:styleId="font5">
    <w:name w:val="font5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color w:val="000000"/>
      <w:sz w:val="18"/>
      <w:szCs w:val="18"/>
      <w:lang w:eastAsia="en-ZA"/>
    </w:rPr>
  </w:style>
  <w:style w:type="paragraph" w:customStyle="1" w:styleId="font6">
    <w:name w:val="font6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color w:val="000000"/>
      <w:sz w:val="18"/>
      <w:szCs w:val="18"/>
      <w:lang w:eastAsia="en-ZA"/>
    </w:rPr>
  </w:style>
  <w:style w:type="paragraph" w:customStyle="1" w:styleId="xl65">
    <w:name w:val="xl65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6">
    <w:name w:val="xl66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7">
    <w:name w:val="xl67"/>
    <w:basedOn w:val="Normal"/>
    <w:rsid w:val="00BF697D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8">
    <w:name w:val="xl68"/>
    <w:basedOn w:val="Normal"/>
    <w:rsid w:val="00BF697D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9">
    <w:name w:val="xl69"/>
    <w:basedOn w:val="Normal"/>
    <w:rsid w:val="00BF697D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0">
    <w:name w:val="xl70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1">
    <w:name w:val="xl71"/>
    <w:basedOn w:val="Normal"/>
    <w:rsid w:val="00BF697D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2">
    <w:name w:val="xl72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3">
    <w:name w:val="xl73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n-ZA"/>
    </w:rPr>
  </w:style>
  <w:style w:type="paragraph" w:customStyle="1" w:styleId="xl74">
    <w:name w:val="xl74"/>
    <w:basedOn w:val="Normal"/>
    <w:rsid w:val="00BF697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5">
    <w:name w:val="xl75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6">
    <w:name w:val="xl76"/>
    <w:basedOn w:val="Normal"/>
    <w:rsid w:val="00BF69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7">
    <w:name w:val="xl77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8">
    <w:name w:val="xl78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9">
    <w:name w:val="xl79"/>
    <w:basedOn w:val="Normal"/>
    <w:rsid w:val="00BF697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n-ZA"/>
    </w:rPr>
  </w:style>
  <w:style w:type="paragraph" w:customStyle="1" w:styleId="xl80">
    <w:name w:val="xl80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n-ZA"/>
    </w:rPr>
  </w:style>
  <w:style w:type="paragraph" w:customStyle="1" w:styleId="xl81">
    <w:name w:val="xl81"/>
    <w:basedOn w:val="Normal"/>
    <w:rsid w:val="00BF69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2">
    <w:name w:val="xl82"/>
    <w:basedOn w:val="Normal"/>
    <w:rsid w:val="00BF697D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3">
    <w:name w:val="xl83"/>
    <w:basedOn w:val="Normal"/>
    <w:rsid w:val="00BF697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4">
    <w:name w:val="xl84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5">
    <w:name w:val="xl85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6">
    <w:name w:val="xl86"/>
    <w:basedOn w:val="Normal"/>
    <w:rsid w:val="00BF697D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7">
    <w:name w:val="xl87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8">
    <w:name w:val="xl88"/>
    <w:basedOn w:val="Normal"/>
    <w:rsid w:val="00BF697D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9">
    <w:name w:val="xl89"/>
    <w:basedOn w:val="Normal"/>
    <w:rsid w:val="00BF697D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0">
    <w:name w:val="xl90"/>
    <w:basedOn w:val="Normal"/>
    <w:rsid w:val="00BF697D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1">
    <w:name w:val="xl91"/>
    <w:basedOn w:val="Normal"/>
    <w:rsid w:val="00BF697D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2">
    <w:name w:val="xl92"/>
    <w:basedOn w:val="Normal"/>
    <w:rsid w:val="00BF697D"/>
    <w:pPr>
      <w:pBdr>
        <w:top w:val="single" w:sz="12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3">
    <w:name w:val="xl93"/>
    <w:basedOn w:val="Normal"/>
    <w:rsid w:val="00BF697D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4">
    <w:name w:val="xl94"/>
    <w:basedOn w:val="Normal"/>
    <w:rsid w:val="00BF697D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5">
    <w:name w:val="xl95"/>
    <w:basedOn w:val="Normal"/>
    <w:rsid w:val="00BF697D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6">
    <w:name w:val="xl96"/>
    <w:basedOn w:val="Normal"/>
    <w:rsid w:val="00BF697D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7">
    <w:name w:val="xl97"/>
    <w:basedOn w:val="Normal"/>
    <w:rsid w:val="00BF697D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table" w:styleId="TableGrid">
    <w:name w:val="Table Grid"/>
    <w:basedOn w:val="TableNormal"/>
    <w:uiPriority w:val="59"/>
    <w:rsid w:val="00BF6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4E"/>
    <w:pPr>
      <w:spacing w:after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69E1"/>
    <w:pPr>
      <w:keepNext/>
      <w:keepLine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6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64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C06FA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563FB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F1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F1F3F"/>
    <w:rPr>
      <w:rFonts w:ascii="Courier New" w:eastAsia="Times New Roman" w:hAnsi="Courier New" w:cs="Courier New"/>
      <w:sz w:val="20"/>
      <w:szCs w:val="20"/>
      <w:lang w:eastAsia="en-ZA"/>
    </w:rPr>
  </w:style>
  <w:style w:type="paragraph" w:styleId="Caption">
    <w:name w:val="caption"/>
    <w:basedOn w:val="Normal"/>
    <w:next w:val="Normal"/>
    <w:uiPriority w:val="35"/>
    <w:unhideWhenUsed/>
    <w:qFormat/>
    <w:rsid w:val="001C7B60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F3DBE"/>
  </w:style>
  <w:style w:type="character" w:styleId="CommentReference">
    <w:name w:val="annotation reference"/>
    <w:basedOn w:val="DefaultParagraphFont"/>
    <w:uiPriority w:val="99"/>
    <w:semiHidden/>
    <w:unhideWhenUsed/>
    <w:rsid w:val="00830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9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576EB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8451F9"/>
    <w:pPr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8451F9"/>
    <w:rPr>
      <w:rFonts w:ascii="Times New Roman" w:eastAsia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D69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ibliography">
    <w:name w:val="Bibliography"/>
    <w:basedOn w:val="Normal"/>
    <w:next w:val="Normal"/>
    <w:uiPriority w:val="37"/>
    <w:unhideWhenUsed/>
    <w:rsid w:val="008D69E1"/>
  </w:style>
  <w:style w:type="character" w:styleId="Hyperlink">
    <w:name w:val="Hyperlink"/>
    <w:basedOn w:val="DefaultParagraphFont"/>
    <w:uiPriority w:val="99"/>
    <w:unhideWhenUsed/>
    <w:rsid w:val="0085084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35A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5AC"/>
  </w:style>
  <w:style w:type="paragraph" w:styleId="Footer">
    <w:name w:val="footer"/>
    <w:basedOn w:val="Normal"/>
    <w:link w:val="FooterChar"/>
    <w:uiPriority w:val="99"/>
    <w:unhideWhenUsed/>
    <w:rsid w:val="006C35A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5AC"/>
  </w:style>
  <w:style w:type="table" w:styleId="LightShading">
    <w:name w:val="Light Shading"/>
    <w:basedOn w:val="TableNormal"/>
    <w:uiPriority w:val="60"/>
    <w:rsid w:val="00A0080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A0080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pple-converted-space">
    <w:name w:val="apple-converted-space"/>
    <w:basedOn w:val="DefaultParagraphFont"/>
    <w:rsid w:val="00A0080B"/>
  </w:style>
  <w:style w:type="numbering" w:customStyle="1" w:styleId="NoList1">
    <w:name w:val="No List1"/>
    <w:next w:val="NoList"/>
    <w:uiPriority w:val="99"/>
    <w:semiHidden/>
    <w:unhideWhenUsed/>
    <w:rsid w:val="00BF697D"/>
  </w:style>
  <w:style w:type="character" w:styleId="FollowedHyperlink">
    <w:name w:val="FollowedHyperlink"/>
    <w:basedOn w:val="DefaultParagraphFont"/>
    <w:uiPriority w:val="99"/>
    <w:semiHidden/>
    <w:unhideWhenUsed/>
    <w:rsid w:val="00BF697D"/>
    <w:rPr>
      <w:color w:val="800080"/>
      <w:u w:val="single"/>
    </w:rPr>
  </w:style>
  <w:style w:type="paragraph" w:customStyle="1" w:styleId="font5">
    <w:name w:val="font5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color w:val="000000"/>
      <w:sz w:val="18"/>
      <w:szCs w:val="18"/>
      <w:lang w:eastAsia="en-ZA"/>
    </w:rPr>
  </w:style>
  <w:style w:type="paragraph" w:customStyle="1" w:styleId="font6">
    <w:name w:val="font6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color w:val="000000"/>
      <w:sz w:val="18"/>
      <w:szCs w:val="18"/>
      <w:lang w:eastAsia="en-ZA"/>
    </w:rPr>
  </w:style>
  <w:style w:type="paragraph" w:customStyle="1" w:styleId="xl65">
    <w:name w:val="xl65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6">
    <w:name w:val="xl66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7">
    <w:name w:val="xl67"/>
    <w:basedOn w:val="Normal"/>
    <w:rsid w:val="00BF697D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8">
    <w:name w:val="xl68"/>
    <w:basedOn w:val="Normal"/>
    <w:rsid w:val="00BF697D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69">
    <w:name w:val="xl69"/>
    <w:basedOn w:val="Normal"/>
    <w:rsid w:val="00BF697D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0">
    <w:name w:val="xl70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1">
    <w:name w:val="xl71"/>
    <w:basedOn w:val="Normal"/>
    <w:rsid w:val="00BF697D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2">
    <w:name w:val="xl72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3">
    <w:name w:val="xl73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n-ZA"/>
    </w:rPr>
  </w:style>
  <w:style w:type="paragraph" w:customStyle="1" w:styleId="xl74">
    <w:name w:val="xl74"/>
    <w:basedOn w:val="Normal"/>
    <w:rsid w:val="00BF697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5">
    <w:name w:val="xl75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6">
    <w:name w:val="xl76"/>
    <w:basedOn w:val="Normal"/>
    <w:rsid w:val="00BF69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7">
    <w:name w:val="xl77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8">
    <w:name w:val="xl78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79">
    <w:name w:val="xl79"/>
    <w:basedOn w:val="Normal"/>
    <w:rsid w:val="00BF697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n-ZA"/>
    </w:rPr>
  </w:style>
  <w:style w:type="paragraph" w:customStyle="1" w:styleId="xl80">
    <w:name w:val="xl80"/>
    <w:basedOn w:val="Normal"/>
    <w:rsid w:val="00BF69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n-ZA"/>
    </w:rPr>
  </w:style>
  <w:style w:type="paragraph" w:customStyle="1" w:styleId="xl81">
    <w:name w:val="xl81"/>
    <w:basedOn w:val="Normal"/>
    <w:rsid w:val="00BF69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2">
    <w:name w:val="xl82"/>
    <w:basedOn w:val="Normal"/>
    <w:rsid w:val="00BF697D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3">
    <w:name w:val="xl83"/>
    <w:basedOn w:val="Normal"/>
    <w:rsid w:val="00BF697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4">
    <w:name w:val="xl84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5">
    <w:name w:val="xl85"/>
    <w:basedOn w:val="Normal"/>
    <w:rsid w:val="00BF69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6">
    <w:name w:val="xl86"/>
    <w:basedOn w:val="Normal"/>
    <w:rsid w:val="00BF697D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7">
    <w:name w:val="xl87"/>
    <w:basedOn w:val="Normal"/>
    <w:rsid w:val="00BF69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8">
    <w:name w:val="xl88"/>
    <w:basedOn w:val="Normal"/>
    <w:rsid w:val="00BF697D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89">
    <w:name w:val="xl89"/>
    <w:basedOn w:val="Normal"/>
    <w:rsid w:val="00BF697D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0">
    <w:name w:val="xl90"/>
    <w:basedOn w:val="Normal"/>
    <w:rsid w:val="00BF697D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1">
    <w:name w:val="xl91"/>
    <w:basedOn w:val="Normal"/>
    <w:rsid w:val="00BF697D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2">
    <w:name w:val="xl92"/>
    <w:basedOn w:val="Normal"/>
    <w:rsid w:val="00BF697D"/>
    <w:pPr>
      <w:pBdr>
        <w:top w:val="single" w:sz="12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3">
    <w:name w:val="xl93"/>
    <w:basedOn w:val="Normal"/>
    <w:rsid w:val="00BF697D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4">
    <w:name w:val="xl94"/>
    <w:basedOn w:val="Normal"/>
    <w:rsid w:val="00BF697D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5">
    <w:name w:val="xl95"/>
    <w:basedOn w:val="Normal"/>
    <w:rsid w:val="00BF697D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6">
    <w:name w:val="xl96"/>
    <w:basedOn w:val="Normal"/>
    <w:rsid w:val="00BF697D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paragraph" w:customStyle="1" w:styleId="xl97">
    <w:name w:val="xl97"/>
    <w:basedOn w:val="Normal"/>
    <w:rsid w:val="00BF697D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ZA"/>
    </w:rPr>
  </w:style>
  <w:style w:type="table" w:styleId="TableGrid">
    <w:name w:val="Table Grid"/>
    <w:basedOn w:val="TableNormal"/>
    <w:uiPriority w:val="59"/>
    <w:rsid w:val="00BF6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5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ettings" Target="settings.xml"/><Relationship Id="rId30" Type="http://schemas.openxmlformats.org/officeDocument/2006/relationships/endnotes" Target="endnotes.xm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23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>
  <b:Source>
    <b:Tag>Fri961</b:Tag>
    <b:SourceType>JournalArticle</b:SourceType>
    <b:Guid>{2D57BD3A-60FC-4AFA-87E8-6B2987111EAC}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et al.</b:Last>
          </b:Person>
        </b:NameList>
      </b:Author>
    </b:Author>
    <b:Volume>14</b:Volume>
    <b:Issue>5</b:Issue>
    <b:RefOrder>1</b:RefOrder>
  </b:Source>
  <b:Source>
    <b:Tag>Imo061</b:Tag>
    <b:SourceType>JournalArticle</b:SourceType>
    <b:Guid>{20E73BF8-DE61-4E57-96E6-69DEB8C8BC5E}</b:Guid>
    <b:Title>Safety and immunogenicity of the malaria candidate vaccines FP9 CS and MVA CS in adult Gambian men.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et al.</b:Last>
          </b:Person>
        </b:NameList>
      </b:Author>
    </b:Author>
    <b:Volume>24</b:Volume>
    <b:RefOrder>2</b:RefOrder>
  </b:Source>
  <b:Source>
    <b:Tag>Gre08</b:Tag>
    <b:SourceType>JournalArticle</b:SourceType>
    <b:Guid>{A0F4E0DE-3B73-4339-98DA-E3A79B6D71E4}</b:Guid>
    <b:Title>Safety and immunogenicity of recombinant poxvirus HIV-1 vaccines in young adults on highly active antiretroviral therapy</b:Title>
    <b:JournalName>Vaccine</b:JournalName>
    <b:Year>2008</b:Year>
    <b:Pages>6883-6893</b:Pages>
    <b:Author>
      <b:Author>
        <b:NameList>
          <b:Person>
            <b:Last>Greenough</b:Last>
            <b:First>TC</b:First>
          </b:Person>
          <b:Person>
            <b:Last>Cunningham</b:Last>
            <b:First>CK</b:First>
          </b:Person>
          <b:Person>
            <b:Last>Muresan</b:Last>
            <b:First>P</b:First>
          </b:Person>
          <b:Person>
            <b:Last>McManus</b:Last>
            <b:First>M</b:First>
          </b:Person>
          <b:Person>
            <b:Last>Persaud</b:Last>
            <b:First>D</b:First>
          </b:Person>
          <b:Person>
            <b:Last>Fenton</b:Last>
            <b:First>T</b:First>
          </b:Person>
          <b:Person>
            <b:Last>et al.,</b:Last>
          </b:Person>
        </b:NameList>
      </b:Author>
    </b:Author>
    <b:Volume>26</b:Volume>
    <b:Issue>52</b:Issue>
    <b:RefOrder>3</b:RefOrder>
  </b:Source>
  <b:Source>
    <b:Tag>Apr95</b:Tag>
    <b:SourceType>JournalArticle</b:SourceType>
    <b:Guid>{D80AEF26-8449-4329-BE01-FB46730EAD2A}</b:Guid>
    <b:Title>A prime-boost approach to HIV preventive vaccine using a recombinant canarypox virus expressing glycoprotein 160 (MN) followed by a recombinant glycoprotein 160 (MN/LAI0</b:Title>
    <b:JournalName>Aids Res. Hum. Retroviruses</b:JournalName>
    <b:Year>1995</b:Year>
    <b:Pages>373-381</b:Pages>
    <b:Volume>11</b:Volume>
    <b:Author>
      <b:Author>
        <b:NameList>
          <b:Person>
            <b:Last>Pialoux</b:Last>
            <b:First>G</b:First>
          </b:Person>
          <b:Person>
            <b:Last>Excler</b:Last>
            <b:First>J-L</b:First>
          </b:Person>
          <b:Person>
            <b:Last>Riviere</b:Last>
            <b:First>Y</b:First>
          </b:Person>
          <b:Person>
            <b:Last>Gonzalez-Canali</b:Last>
            <b:First>G</b:First>
          </b:Person>
          <b:Person>
            <b:Last>Feuillie</b:Last>
            <b:First>V</b:First>
          </b:Person>
          <b:Person>
            <b:Last>Coulaud</b:Last>
            <b:First>P</b:First>
          </b:Person>
          <b:Person>
            <b:Last>Gluckman</b:Last>
            <b:First>J-C</b:First>
          </b:Person>
          <b:Person>
            <b:Last>Matthews</b:Last>
            <b:First>TJ</b:First>
          </b:Person>
          <b:Person>
            <b:Last>Meignier</b:Last>
            <b:First>B</b:First>
          </b:Person>
          <b:Person>
            <b:Last>Kieny</b:Last>
            <b:First>M-P</b:First>
          </b:Person>
          <b:Person>
            <b:Last>Gonnet</b:Last>
            <b:First>P</b:First>
          </b:Person>
          <b:Person>
            <b:Last>Diaz</b:Last>
            <b:First>I</b:First>
          </b:Person>
          <b:Person>
            <b:Last>Meric</b:Last>
            <b:First>C</b:First>
          </b:Person>
          <b:Person>
            <b:Last>Paoletti</b:Last>
            <b:First>E</b:First>
          </b:Person>
          <b:Person>
            <b:Last>Tartaglia</b:Last>
            <b:First>J</b:First>
          </b:Person>
          <b:Person>
            <b:Last>Salomon</b:Last>
            <b:First>H</b:First>
          </b:Person>
          <b:Person>
            <b:Last>Plotkin</b:Last>
            <b:First>S</b:First>
          </b:Person>
        </b:NameList>
      </b:Author>
    </b:Author>
    <b:RefOrder>4</b:RefOrder>
  </b:Source>
  <b:Source>
    <b:Tag>Ple05</b:Tag>
    <b:SourceType>JournalArticle</b:SourceType>
    <b:Guid>{47EB2FD6-195E-43AE-8823-13373031BCC9}</b:Guid>
    <b:Title>Avian pox virus infection in a mourning dove</b:Title>
    <b:JournalName>Can Vet J</b:JournalName>
    <b:Year>2005</b:Year>
    <b:Pages>1143-1145</b:Pages>
    <b:Author>
      <b:Author>
        <b:NameList>
          <b:Person>
            <b:Last>Pledger</b:Last>
            <b:First>A</b:First>
          </b:Person>
        </b:NameList>
      </b:Author>
    </b:Author>
    <b:Volume>46</b:Volume>
    <b:RefOrder>5</b:RefOrder>
  </b:Source>
  <b:Source>
    <b:Tag>Placeholder2</b:Tag>
    <b:SourceType>JournalArticle</b:SourceType>
    <b:Guid>{C5F4CAFF-442F-4C0C-B934-8025EA8CE335}</b:Guid>
    <b:Author>
      <b:Author>
        <b:NameList>
          <b:Person>
            <b:Last>Rerks-Ngarm</b:Last>
            <b:First>S</b:First>
          </b:Person>
          <b:Person>
            <b:Last>Pitisuttithum</b:Last>
            <b:First>P</b:First>
          </b:Person>
          <b:Person>
            <b:Last>Nitayaphan</b:Last>
            <b:First>S</b:First>
          </b:Person>
          <b:Person>
            <b:Last>Kaewkungwal</b:Last>
            <b:First>J</b:First>
          </b:Person>
          <b:Person>
            <b:Last>Chiu</b:Last>
            <b:First>J</b:First>
          </b:Person>
          <b:Person>
            <b:Last>Paris</b:Last>
            <b:First>R</b:First>
          </b:Person>
          <b:Person>
            <b:Last>Premsri</b:Last>
            <b:First>N</b:First>
          </b:Person>
          <b:Person>
            <b:Last>Namwat</b:Last>
            <b:First>C</b:First>
          </b:Person>
          <b:Person>
            <b:Last>de Souza</b:Last>
            <b:First>M</b:First>
          </b:Person>
          <b:Person>
            <b:Last>Adams</b:Last>
            <b:First>E</b:First>
          </b:Person>
          <b:Person>
            <b:Last>Benenson</b:Last>
            <b:First>M</b:First>
          </b:Person>
          <b:Person>
            <b:Last>Gurunathan</b:Last>
            <b:First>S</b:First>
          </b:Person>
          <b:Person>
            <b:Last>Tartaglia</b:Last>
            <b:First>J</b:First>
          </b:Person>
          <b:Person>
            <b:Last>McNeil</b:Last>
            <b:First>JG</b:First>
          </b:Person>
          <b:Person>
            <b:Last>Francis</b:Last>
            <b:First>DP</b:First>
          </b:Person>
          <b:Person>
            <b:Last>Stablein</b:Last>
            <b:First>D</b:First>
          </b:Person>
          <b:Person>
            <b:Last>Birx</b:Last>
            <b:First>DL</b:First>
          </b:Person>
          <b:Person>
            <b:Last>Chunsuttiwat</b:Last>
            <b:First>S</b:First>
          </b:Person>
          <b:Person>
            <b:Last>Khamboonruang</b:Last>
            <b:First>C</b:First>
          </b:Person>
          <b:Person>
            <b:Last>Thongcharoen</b:Last>
            <b:First>P</b:First>
          </b:Person>
          <b:Person>
            <b:Last>Robb</b:Last>
            <b:First>ML</b:First>
          </b:Person>
          <b:Person>
            <b:Last>Michael</b:Last>
            <b:First>NL</b:First>
          </b:Person>
          <b:Person>
            <b:Last>Kunasol</b:Last>
            <b:First>P</b:First>
          </b:Person>
          <b:Person>
            <b:Last>Kim</b:Last>
            <b:First>JH</b:First>
          </b:Person>
        </b:NameList>
      </b:Author>
    </b:Author>
    <b:Title>Vaccination with ALVAC and AIDSVAX to prevent HIV-1 infection in Thailand</b:Title>
    <b:JournalName>The New England Journal of Medicine</b:JournalName>
    <b:Year>2009</b:Year>
    <b:Pages>2209-2220</b:Pages>
    <b:Volume>361</b:Volume>
    <b:Issue>23</b:Issue>
    <b:RefOrder>6</b:RefOrder>
  </b:Source>
  <b:Source>
    <b:Tag>Lai04</b:Tag>
    <b:SourceType>JournalArticle</b:SourceType>
    <b:Guid>{1B01E91F-5668-42C3-82C8-BE622AB2CF33}</b:Guid>
    <b:Title>Comparison of the genome sequence of FP9, an attenuated, tissue culture-adapted European strain of Fowlpox virus, with those of virulent American and European viruses.</b:Title>
    <b:JournalName>J Gen Virol.</b:JournalName>
    <b:Year>2004</b:Year>
    <b:Pages>305-322</b:Pages>
    <b:Volume>85</b:Volume>
    <b:Issue>2</b:Issue>
    <b:Author>
      <b:Author>
        <b:NameList>
          <b:Person>
            <b:Last>Laidlaw</b:Last>
            <b:Middle>M</b:Middle>
            <b:First>S</b:First>
          </b:Person>
          <b:Person>
            <b:Last>Skinner</b:Last>
            <b:Middle>A</b:Middle>
            <b:First>M</b:First>
          </b:Person>
        </b:NameList>
      </b:Author>
    </b:Author>
    <b:RefOrder>7</b:RefOrder>
  </b:Source>
  <b:Source>
    <b:Tag>Tri00</b:Tag>
    <b:SourceType>JournalArticle</b:SourceType>
    <b:Guid>{09D0E02C-28E0-40AF-B3C6-5E63C00877EB}</b:Guid>
    <b:Title>Characterization of poxviruses from forest birds in Hawaii</b:Title>
    <b:Year>2000</b:Year>
    <b:Pages>225-230</b:Pages>
    <b:Author>
      <b:Author>
        <b:NameList>
          <b:Person>
            <b:Last>Tripathy</b:Last>
            <b:Middle>N</b:Middle>
            <b:First>D</b:First>
          </b:Person>
          <b:Person>
            <b:Last>Schnitzlein</b:Last>
            <b:Middle>M</b:Middle>
            <b:First>W</b:First>
          </b:Person>
          <b:Person>
            <b:Last>Morris</b:Last>
            <b:Middle>J</b:Middle>
            <b:First>P</b:First>
          </b:Person>
          <b:Person>
            <b:Last>Janssen</b:Last>
            <b:Middle>L</b:Middle>
            <b:First>D</b:First>
          </b:Person>
          <b:Person>
            <b:Last>Zuba</b:Last>
            <b:Middle>K</b:Middle>
            <b:First>J</b:First>
          </b:Person>
          <b:Person>
            <b:Last>Massey</b:Last>
            <b:First>G</b:First>
          </b:Person>
          <b:Person>
            <b:Last>Atkinson</b:Last>
            <b:First>CT</b:First>
          </b:Person>
        </b:NameList>
      </b:Author>
    </b:Author>
    <b:JournalName>J. Wildl. Dis</b:JournalName>
    <b:Issue>36</b:Issue>
    <b:RefOrder>8</b:RefOrder>
  </b:Source>
  <b:Source>
    <b:Tag>Wel11</b:Tag>
    <b:SourceType>JournalArticle</b:SourceType>
    <b:Guid>{EC8F91D5-03FC-4E76-A8A9-CA9738949755}</b:Guid>
    <b:Title>Avipoxviruses: infection biology and their use as vaccine vectors.</b:Title>
    <b:JournalName>Virology Journal</b:JournalName>
    <b:Year>2011</b:Year>
    <b:Author>
      <b:Author>
        <b:NameList>
          <b:Person>
            <b:Last>Weli</b:Last>
            <b:Middle>C</b:Middle>
            <b:First>S</b:First>
          </b:Person>
          <b:Person>
            <b:Last>Tryland</b:Last>
            <b:First>M</b:First>
          </b:Person>
        </b:NameList>
      </b:Author>
    </b:Author>
    <b:Volume>8</b:Volume>
    <b:Issue>49</b:Issue>
    <b:RefOrder>9</b:RefOrder>
  </b:Source>
  <b:Source>
    <b:Tag>Per90</b:Tag>
    <b:SourceType>JournalArticle</b:SourceType>
    <b:Guid>{964BD338-FBCA-43FC-9938-2D09A4290288}</b:Guid>
    <b:Title>Vaccinia virus host range genes</b:Title>
    <b:JournalName>Virology</b:JournalName>
    <b:Year>1990</b:Year>
    <b:Pages>276-286</b:Pages>
    <b:Author>
      <b:Author>
        <b:NameList>
          <b:Person>
            <b:Last>Perkus</b:Last>
            <b:Middle>E</b:Middle>
            <b:First>M</b:First>
          </b:Person>
          <b:Person>
            <b:Last>Goebel</b:Last>
            <b:Middle>J</b:Middle>
            <b:First>S</b:First>
          </b:Person>
          <b:Person>
            <b:Last>Davis</b:Last>
            <b:Middle>W</b:Middle>
            <b:First>S</b:First>
          </b:Person>
          <b:Person>
            <b:Last>Johnson</b:Last>
            <b:Middle>P</b:Middle>
            <b:First>G</b:First>
          </b:Person>
          <b:Person>
            <b:Last>Limbach</b:Last>
            <b:First>K</b:First>
          </b:Person>
          <b:Person>
            <b:Last>Norton</b:Last>
            <b:Middle>K</b:Middle>
            <b:First>E</b:First>
          </b:Person>
          <b:Person>
            <b:Last>Paoletti</b:Last>
            <b:First>E</b:First>
          </b:Person>
        </b:NameList>
      </b:Author>
    </b:Author>
    <b:Volume>179</b:Volume>
    <b:RefOrder>10</b:RefOrder>
  </b:Source>
  <b:Source>
    <b:Tag>Tul02</b:Tag>
    <b:SourceType>JournalArticle</b:SourceType>
    <b:Guid>{EA07A8DD-B58A-4478-A000-CB5BC22961F8}</b:Guid>
    <b:Title>The genomes of sheeppox and goatpox viruses</b:Title>
    <b:JournalName>J Virol</b:JournalName>
    <b:Year>2002</b:Year>
    <b:Pages>6054-6061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Sur</b:Last>
            <b:Middle>H</b:Middle>
            <b:First>J</b:First>
          </b:Person>
          <b:Person>
            <b:Last>Sandybaev</b:Last>
            <b:Middle>T</b:Middle>
            <b:First>N</b:First>
          </b:Person>
          <b:Person>
            <b:Last>Kerembekova</b:Last>
            <b:Middle>Z</b:Middle>
            <b:First>U</b:First>
          </b:Person>
          <b:Person>
            <b:Last>Zaitsev</b:Last>
            <b:Middle>L</b:Middle>
            <b:First>V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76</b:Volume>
    <b:RefOrder>11</b:RefOrder>
  </b:Source>
  <b:Source>
    <b:Tag>Rot111</b:Tag>
    <b:SourceType>JournalArticle</b:SourceType>
    <b:Guid>{8FE7095A-2FE0-46AF-9FD6-0DCD7FF5FD20}</b:Guid>
    <b:Title>An integrated semiconductor device enabling non-optical genome sequencing</b:Title>
    <b:JournalName>Nature</b:JournalName>
    <b:Year>2011</b:Year>
    <b:Pages>348-352</b:Pages>
    <b:Author>
      <b:Author>
        <b:NameList>
          <b:Person>
            <b:Last>Rothberg</b:Last>
            <b:Middle>M</b:Middle>
            <b:First>J</b:First>
          </b:Person>
          <b:Person>
            <b:Last>Hinz</b:Last>
            <b:First>W</b:First>
          </b:Person>
          <b:Person>
            <b:Last>Rearick</b:Last>
            <b:Middle>M</b:Middle>
            <b:First>T</b:First>
          </b:Person>
          <b:Person>
            <b:Last>Schultz</b:Last>
            <b:First>J</b:First>
          </b:Person>
          <b:Person>
            <b:Last>Mileski </b:Last>
            <b:First>W</b:First>
          </b:Person>
          <b:Person>
            <b:Last>Davey</b:Last>
            <b:First>M</b:First>
          </b:Person>
          <b:Person>
            <b:Last>Leamon</b:Last>
            <b:Middle>H</b:Middle>
            <b:First>J</b:First>
          </b:Person>
          <b:Person>
            <b:Last>Johnson</b:Last>
            <b:First>K</b:First>
          </b:Person>
          <b:Person>
            <b:Last>Milgrew</b:Last>
            <b:Middle>J</b:Middle>
            <b:First>M</b:First>
          </b:Person>
          <b:Person>
            <b:Last>Edwards</b:Last>
            <b:First>M</b:First>
          </b:Person>
          <b:Person>
            <b:Last>Hoon</b:Last>
            <b:First>J</b:First>
          </b:Person>
          <b:Person>
            <b:Last>Simons</b:Last>
            <b:Middle>F</b:Middle>
            <b:First>J</b:First>
          </b:Person>
          <b:Person>
            <b:Last>Marran</b:Last>
            <b:First>D</b:First>
          </b:Person>
          <b:Person>
            <b:Last>Myers</b:Last>
            <b:Middle>W</b:Middle>
            <b:First>J</b:First>
          </b:Person>
          <b:Person>
            <b:Last>Davidson</b:Last>
            <b:Middle>F</b:Middle>
            <b:First>J</b:First>
          </b:Person>
          <b:Person>
            <b:Last>Branting</b:Last>
            <b:First>A</b:First>
          </b:Person>
          <b:Person>
            <b:Last>Nobile</b:Last>
            <b:Middle>R</b:Middle>
            <b:First>J</b:First>
          </b:Person>
          <b:Person>
            <b:Last>Puc</b:Last>
            <b:Middle>P</b:Middle>
            <b:First>B</b:First>
          </b:Person>
          <b:Person>
            <b:Last>Light</b:Last>
            <b:First>D</b:First>
          </b:Person>
          <b:Person>
            <b:Last>Clark</b:Last>
            <b:Middle>A</b:Middle>
            <b:First>T</b:First>
          </b:Person>
          <b:Person>
            <b:Last>Huber</b:Last>
            <b:First>M</b:First>
          </b:Person>
          <b:Person>
            <b:Last>Branciforte</b:Last>
            <b:Middle>T</b:Middle>
            <b:First>J</b:First>
          </b:Person>
          <b:Person>
            <b:Last>Stoner</b:Last>
            <b:Middle>B</b:Middle>
            <b:First>I</b:First>
          </b:Person>
          <b:Person>
            <b:Last>Cawley</b:Last>
            <b:Middle>E</b:Middle>
            <b:First>S</b:First>
          </b:Person>
          <b:Person>
            <b:Last>Lyons</b:Last>
            <b:First>M</b:First>
          </b:Person>
          <b:Person>
            <b:Last>et al</b:Last>
          </b:Person>
        </b:NameList>
      </b:Author>
    </b:Author>
    <b:Volume>475</b:Volume>
    <b:RefOrder>12</b:RefOrder>
  </b:Source>
  <b:Source>
    <b:Tag>Edd09</b:Tag>
    <b:SourceType>JournalArticle</b:SourceType>
    <b:Guid>{A809DD3C-5969-4B28-BECB-D81F3181341F}</b:Guid>
    <b:Title>A new generation of homology search tools based on probabilistic inference</b:Title>
    <b:JournalName>Genome Inform.</b:JournalName>
    <b:Year>2009</b:Year>
    <b:Pages>205-211</b:Pages>
    <b:Author>
      <b:Author>
        <b:NameList>
          <b:Person>
            <b:Last>Eddy</b:Last>
            <b:Middle>R</b:Middle>
            <b:First>S</b:First>
          </b:Person>
        </b:NameList>
      </b:Author>
    </b:Author>
    <b:Volume>23</b:Volume>
    <b:RefOrder>13</b:RefOrder>
  </b:Source>
  <b:Source>
    <b:Tag>Tal07</b:Tag>
    <b:SourceType>JournalArticle</b:SourceType>
    <b:Guid>{72F448B5-CA22-4B34-B6C9-A171221D76D3}</b:Guid>
    <b:Title>Improvement of phylogenies after removing divergent and ambiguously aligned blocks from protein sequence alignments</b:Title>
    <b:JournalName>Systematic Biology</b:JournalName>
    <b:Year>2007</b:Year>
    <b:Pages>564-577</b:Pages>
    <b:Author>
      <b:Author>
        <b:NameList>
          <b:Person>
            <b:Last>Talavera</b:Last>
            <b:First>G</b:First>
          </b:Person>
          <b:Person>
            <b:Last>Castresana</b:Last>
            <b:First>J</b:First>
          </b:Person>
        </b:NameList>
      </b:Author>
    </b:Author>
    <b:Volume>56</b:Volume>
    <b:RefOrder>14</b:RefOrder>
  </b:Source>
  <b:Source>
    <b:Tag>Sie11</b:Tag>
    <b:SourceType>JournalArticle</b:SourceType>
    <b:Guid>{9385B95D-35F9-41FB-A5A8-356B7D5DCF32}</b:Guid>
    <b:Title>Fast, scalable generation of high-quality protein multiple sequence alignments using Clustal Omega</b:Title>
    <b:JournalName>Molecular Systems Biology</b:JournalName>
    <b:Year>2011</b:Year>
    <b:Author>
      <b:Author>
        <b:NameList>
          <b:Person>
            <b:Last>Siever</b:Last>
            <b:First>F</b:First>
          </b:Person>
          <b:Person>
            <b:Last>Wilm</b:Last>
            <b:First>A</b:First>
          </b:Person>
          <b:Person>
            <b:Last>Dineen</b:Last>
            <b:First>D</b:First>
          </b:Person>
          <b:Person>
            <b:Last>Gibson</b:Last>
            <b:Middle>J</b:Middle>
            <b:First>T</b:First>
          </b:Person>
          <b:Person>
            <b:Last>Karplus</b:Last>
            <b:First>K</b:First>
          </b:Person>
          <b:Person>
            <b:Last>Li</b:Last>
            <b:First>W</b:First>
          </b:Person>
          <b:Person>
            <b:Last>Lopez</b:Last>
            <b:First>R</b:First>
          </b:Person>
          <b:Person>
            <b:Last>McWilliam</b:Last>
            <b:First>H</b:First>
          </b:Person>
          <b:Person>
            <b:Last>Remmert</b:Last>
            <b:First>M</b:First>
          </b:Person>
          <b:Person>
            <b:Last>Soding</b:Last>
            <b:First>J</b:First>
          </b:Person>
          <b:Person>
            <b:Last>Thompson</b:Last>
            <b:Middle>D</b:Middle>
            <b:First>J</b:First>
          </b:Person>
          <b:Person>
            <b:Last>Higgins</b:Last>
            <b:Middle>G</b:Middle>
            <b:First>D</b:First>
          </b:Person>
        </b:NameList>
      </b:Author>
    </b:Author>
    <b:Volume>7</b:Volume>
    <b:Issue>539</b:Issue>
    <b:RefOrder>15</b:RefOrder>
  </b:Source>
  <b:Source>
    <b:Tag>Zha11</b:Tag>
    <b:SourceType>JournalArticle</b:SourceType>
    <b:Guid>{384B5C46-E6B3-43DF-A4EB-A7D175E6EEC1}</b:Guid>
    <b:Title>The genome of yoka poxvirus</b:Title>
    <b:JournalName>Journal of Virology</b:JournalName>
    <b:Year>2011</b:Year>
    <b:Pages>10230-10238</b:Pages>
    <b:Author>
      <b:Author>
        <b:NameList>
          <b:Person>
            <b:Last>Zhao</b:Last>
            <b:First>G</b:First>
          </b:Person>
          <b:Person>
            <b:Last>Droit</b:Last>
            <b:First>L</b:First>
          </b:Person>
          <b:Person>
            <b:Last>Tesh</b:Last>
            <b:Middle>B</b:Middle>
            <b:First>R</b:First>
          </b:Person>
          <b:Person>
            <b:Last>Popov</b:Last>
            <b:Middle>L</b:Middle>
            <b:First>V</b:First>
          </b:Person>
          <b:Person>
            <b:Last>Little</b:Last>
            <b:Middle>S</b:Middle>
            <b:First>N</b:First>
          </b:Person>
          <b:Person>
            <b:Last>Upton</b:Last>
            <b:First>C</b:First>
          </b:Person>
          <b:Person>
            <b:Last>Virgin</b:Last>
            <b:Middle>W</b:Middle>
            <b:First>H</b:First>
          </b:Person>
          <b:Person>
            <b:Last>Wang</b:Last>
            <b:First>D</b:First>
          </b:Person>
        </b:NameList>
      </b:Author>
    </b:Author>
    <b:Volume>85</b:Volume>
    <b:Issue>19</b:Issue>
    <b:RefOrder>16</b:RefOrder>
  </b:Source>
  <b:Source>
    <b:Tag>Hen10</b:Tag>
    <b:SourceType>JournalArticle</b:SourceType>
    <b:Guid>{ADEBF762-8FDC-48AC-B864-051F4D8F998B}</b:Guid>
    <b:Title>Orthopoxvirus Genome Evolution: The Role of Gene Loss</b:Title>
    <b:JournalName>Viruses</b:JournalName>
    <b:Year>2010</b:Year>
    <b:Pages>1933-1967</b:Pages>
    <b:Author>
      <b:Author>
        <b:NameList>
          <b:Person>
            <b:Last>Hendrickson</b:Last>
            <b:Middle>C</b:Middle>
            <b:First>R</b:First>
          </b:Person>
          <b:Person>
            <b:Last>Wang</b:Last>
            <b:First>C</b:First>
          </b:Person>
          <b:Person>
            <b:Last>Hatcher</b:Last>
            <b:Middle>L</b:Middle>
            <b:First>E</b:First>
          </b:Person>
          <b:Person>
            <b:Last>Lefkowitz</b:Last>
            <b:Middle>J</b:Middle>
            <b:First>E</b:First>
          </b:Person>
        </b:NameList>
      </b:Author>
    </b:Author>
    <b:RefOrder>17</b:RefOrder>
  </b:Source>
  <b:Source>
    <b:Tag>Wan05</b:Tag>
    <b:SourceType>JournalArticle</b:SourceType>
    <b:Guid>{FDBF7CE7-6C22-4B2D-9E98-0CE60B68B63D}</b:Guid>
    <b:Title>Structure of S5a bound to monoubiquitin provides a model for polyubiquitin recognition</b:Title>
    <b:JournalName>J. Mol. Biol.</b:JournalName>
    <b:Year>2005</b:Year>
    <b:Pages>727-739</b:Pages>
    <b:Author>
      <b:Author>
        <b:NameList>
          <b:Person>
            <b:Last>Wang</b:Last>
            <b:First>Q</b:First>
          </b:Person>
          <b:Person>
            <b:Last>Young</b:Last>
            <b:First>P</b:First>
          </b:Person>
          <b:Person>
            <b:Last>Walters</b:Last>
            <b:Middle>J</b:Middle>
            <b:First>K</b:First>
          </b:Person>
        </b:NameList>
      </b:Author>
    </b:Author>
    <b:Volume>348</b:Volume>
    <b:Issue>3</b:Issue>
    <b:RefOrder>18</b:RefOrder>
  </b:Source>
  <b:Source>
    <b:Tag>Afo00</b:Tag>
    <b:SourceType>JournalArticle</b:SourceType>
    <b:Guid>{6B2B181E-5F19-4C4F-8919-4BF1462BEF95}</b:Guid>
    <b:Title>The Genome of Fowlpox Virus</b:Title>
    <b:JournalName>J Virol</b:JournalName>
    <b:Year>2000</b:Year>
    <b:Pages>3815-3831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74</b:Volume>
    <b:Issue>8</b:Issue>
    <b:RefOrder>19</b:RefOrder>
  </b:Source>
  <b:Source>
    <b:Tag>Tul04</b:Tag>
    <b:SourceType>JournalArticle</b:SourceType>
    <b:Guid>{260EDA74-6090-4E99-862A-22D41912B610}</b:Guid>
    <b:Title>The Genome of Canarypox Virus</b:Title>
    <b:JournalName>J. Virol</b:JournalName>
    <b:Year>2004</b:Year>
    <b:Pages>353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78</b:Volume>
    <b:Issue>1</b:Issue>
    <b:RefOrder>20</b:RefOrder>
  </b:Source>
  <b:Source>
    <b:Tag>Gli02</b:Tag>
    <b:SourceType>JournalArticle</b:SourceType>
    <b:Guid>{1E7A064E-461F-4918-8D65-594D8334A0B7}</b:Guid>
    <b:Title>The ubiquitin-proteasome proteolytic pathway: destruction for the sake of construction.</b:Title>
    <b:JournalName>Physiol Rev.</b:JournalName>
    <b:Year>2002</b:Year>
    <b:Pages>373-428</b:Pages>
    <b:Author>
      <b:Author>
        <b:NameList>
          <b:Person>
            <b:Last>Glickman</b:Last>
            <b:Middle>H</b:Middle>
            <b:First>M</b:First>
          </b:Person>
          <b:Person>
            <b:Last>Ciechanover</b:Last>
            <b:First>A</b:First>
          </b:Person>
        </b:NameList>
      </b:Author>
    </b:Author>
    <b:Volume>82</b:Volume>
    <b:Issue>2</b:Issue>
    <b:RefOrder>21</b:RefOrder>
  </b:Source>
  <b:Source>
    <b:Tag>Ubi09</b:Tag>
    <b:SourceType>JournalArticle</b:SourceType>
    <b:Guid>{AA7DC9B0-FAE8-4846-8349-FDAAC167EA1F}</b:Guid>
    <b:Title>Ubiquitin-binding domains — from structures to functions</b:Title>
    <b:JournalName>Nature reviews Molecular cell Biology</b:JournalName>
    <b:Year>2009</b:Year>
    <b:Pages>659-671</b:Pages>
    <b:Volume>10</b:Volume>
    <b:Author>
      <b:Author>
        <b:NameList>
          <b:Person>
            <b:Last>Dikik</b:Last>
            <b:First>I</b:First>
          </b:Person>
          <b:Person>
            <b:Last>Wakatsuki</b:Last>
            <b:First>S</b:First>
          </b:Person>
          <b:Person>
            <b:Last>Walters</b:Last>
            <b:Middle>J</b:Middle>
            <b:First>K</b:First>
          </b:Person>
        </b:NameList>
      </b:Author>
    </b:Author>
    <b:RefOrder>22</b:RefOrder>
  </b:Source>
  <b:Source>
    <b:Tag>Pic01</b:Tag>
    <b:SourceType>JournalArticle</b:SourceType>
    <b:Guid>{E5819098-FBB1-4376-B47C-0B904998A60A}</b:Guid>
    <b:Title>Mechanisms underlying ubiquitination</b:Title>
    <b:JournalName>Annu. Rev. Biochem. </b:JournalName>
    <b:Year>2001</b:Year>
    <b:Pages>503-533</b:Pages>
    <b:Author>
      <b:Author>
        <b:NameList>
          <b:Person>
            <b:Last>Pickart</b:Last>
            <b:Middle>M</b:Middle>
            <b:First>C</b:First>
          </b:Person>
        </b:NameList>
      </b:Author>
    </b:Author>
    <b:Volume>70</b:Volume>
    <b:RefOrder>23</b:RefOrder>
  </b:Source>
  <b:Source>
    <b:Tag>Afo99</b:Tag>
    <b:SourceType>JournalArticle</b:SourceType>
    <b:Guid>{8AD1ABF9-0C2E-4DDA-B7CF-06CC190F6ABE}</b:Guid>
    <b:Title>The genome of Melanoplus sanguinipes entomopoxvirus.</b:Title>
    <b:JournalName>J. Virol.</b:JournalName>
    <b:Year>1999</b:Year>
    <b:Pages>533-552</b:Pages>
    <b:Author>
      <b:Author>
        <b:NameList>
          <b:Person>
            <b:Last>Afonso</b:Last>
            <b:Middle>L</b:Middle>
            <b:First>C</b:First>
          </b:Person>
          <b:Person>
            <b:Last>Tulman</b:Last>
            <b:Middle>R</b:Middle>
            <b:First>E</b:First>
          </b:Person>
          <b:Person>
            <b:Last>Lu</b:Last>
            <b:First>Z</b:First>
          </b:Person>
          <b:Person>
            <b:Last>Oma</b:Last>
            <b:First>E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73</b:Volume>
    <b:RefOrder>24</b:RefOrder>
  </b:Source>
  <b:Source>
    <b:Tag>Baw00</b:Tag>
    <b:SourceType>JournalArticle</b:SourceType>
    <b:Guid>{FBAC4992-69EB-43DF-8C7A-549B04D55610}</b:Guid>
    <b:Title>Complete genomic sequence of the Amsacta moorei entomopoxvirus: Analysis and comparison with other poxviruses</b:Title>
    <b:JournalName>Virology</b:JournalName>
    <b:Year>2000</b:Year>
    <b:Pages>120-139</b:Pages>
    <b:Author>
      <b:Author>
        <b:NameList>
          <b:Person>
            <b:Last>Bawden</b:Last>
            <b:Middle>L</b:Middle>
            <b:First>A</b:First>
          </b:Person>
          <b:Person>
            <b:Last>Glassberg</b:Last>
            <b:Middle>J</b:Middle>
            <b:First>K</b:First>
          </b:Person>
          <b:Person>
            <b:Last>Diggans</b:Last>
            <b:First>J</b:First>
          </b:Person>
          <b:Person>
            <b:Last>Shaw</b:Last>
            <b:First>R</b:First>
          </b:Person>
          <b:Person>
            <b:Last>Farmerie</b:Last>
            <b:First>W</b:First>
          </b:Person>
          <b:Person>
            <b:Last>Moyer</b:Last>
            <b:Middle>W</b:Middle>
            <b:First>R</b:First>
          </b:Person>
        </b:NameList>
      </b:Author>
    </b:Author>
    <b:Volume>274</b:Volume>
    <b:RefOrder>25</b:RefOrder>
  </b:Source>
  <b:Source>
    <b:Tag>Rei96</b:Tag>
    <b:SourceType>JournalArticle</b:SourceType>
    <b:Guid>{19440F59-FC6A-4AD5-BD6D-8A6D1E06DA86}</b:Guid>
    <b:Title>The viral ubiquitin gene of Autographa californica nuclear polyhedrosis virus is not essential for viral replication</b:Title>
    <b:JournalName>Virology</b:JournalName>
    <b:Year>1996</b:Year>
    <b:Pages>243-247</b:Pages>
    <b:Author>
      <b:Author>
        <b:NameList>
          <b:Person>
            <b:Last>Reilly</b:Last>
            <b:Middle>M</b:Middle>
            <b:First>L</b:First>
          </b:Person>
          <b:Person>
            <b:Last>Guarino</b:Last>
            <b:Middle>A</b:Middle>
            <b:First>L</b:First>
          </b:Person>
        </b:NameList>
      </b:Author>
    </b:Author>
    <b:Volume>218</b:Volume>
    <b:RefOrder>26</b:RefOrder>
  </b:Source>
  <b:Source>
    <b:Tag>Pox</b:Tag>
    <b:SourceType>JournalArticle</b:SourceType>
    <b:Guid>{96227C57-FA5B-4A9E-9694-C6112853303D}</b:Guid>
    <b:Title>Poxvirus Exploitation of the Ubiquitin-Proteasome System</b:Title>
    <b:JournalName>Viruses</b:JournalName>
    <b:Year>2010</b:Year>
    <b:Pages>2356-2380</b:Pages>
    <b:Author>
      <b:Author>
        <b:NameList>
          <b:Person>
            <b:Last>Barry</b:Last>
            <b:First>M</b:First>
          </b:Person>
          <b:Person>
            <b:Last>van Buuren</b:Last>
            <b:First>N</b:First>
          </b:Person>
          <b:Person>
            <b:Last>Burles</b:Last>
            <b:First>K</b:First>
          </b:Person>
          <b:Person>
            <b:Last>Mottet</b:Last>
            <b:First>K</b:First>
          </b:Person>
          <b:Person>
            <b:Last>Wang</b:Last>
            <b:First>Q</b:First>
          </b:Person>
          <b:Person>
            <b:Last>Teale</b:Last>
            <b:First>A</b:First>
          </b:Person>
        </b:NameList>
      </b:Author>
    </b:Author>
    <b:Volume>2</b:Volume>
    <b:RefOrder>27</b:RefOrder>
  </b:Source>
  <b:Source>
    <b:Tag>Fle61</b:Tag>
    <b:SourceType>JournalArticle</b:SourceType>
    <b:Guid>{1EBA8704-7582-4A25-BC60-102E6954F6BA}</b:Guid>
    <b:Title>A Homolog of Interleukin-10 Is Encoded by the Poxvirus Orf Virus</b:Title>
    <b:JournalName>J. Virol.</b:JournalName>
    <b:Year>4857-4861</b:Year>
    <b:Author>
      <b:Author>
        <b:NameList>
          <b:Person>
            <b:Last>Fleming</b:Last>
            <b:Middle>B</b:Middle>
            <b:First>S</b:First>
          </b:Person>
          <b:Person>
            <b:Last>McCaughan</b:Last>
            <b:Middle>A</b:Middle>
            <b:First>C</b:First>
          </b:Person>
          <b:Person>
            <b:Last>Andrews</b:Last>
            <b:Middle>E</b:Middle>
            <b:First>A</b:First>
          </b:Person>
          <b:Person>
            <b:Last>Nash</b:Last>
            <b:Middle>D</b:Middle>
            <b:First>A</b:First>
          </b:Person>
          <b:Person>
            <b:Last>Mercer</b:Last>
            <b:Middle>A</b:Middle>
            <b:First>A</b:First>
          </b:Person>
        </b:NameList>
      </b:Author>
    </b:Author>
    <b:City>1997, p. 4857–4861</b:City>
    <b:Volume>71</b:Volume>
    <b:Issue>6</b:Issue>
    <b:RefOrder>28</b:RefOrder>
  </b:Source>
  <b:Source>
    <b:Tag>Iml02</b:Tag>
    <b:SourceType>JournalArticle</b:SourceType>
    <b:Guid>{EA3741B6-CA34-4E77-850D-5B039663FA4A}</b:Guid>
    <b:Title>Orf virus-encoded interleukin-10 stimulates the proliferation of murine mast cells and inhibits cytokine synthesis in murine peritoneal macrophages</b:Title>
    <b:JournalName>J. Gen. Virol</b:JournalName>
    <b:Year>2002</b:Year>
    <b:Pages>1049-1058</b:Pages>
    <b:Volume>83</b:Volume>
    <b:Author>
      <b:Author>
        <b:NameList>
          <b:Person>
            <b:Last>Imlach</b:Last>
            <b:First>W</b:First>
          </b:Person>
          <b:Person>
            <b:Last>McCaughan</b:Last>
            <b:Middle>A</b:Middle>
            <b:First>C</b:First>
          </b:Person>
          <b:Person>
            <b:Last>Mercer</b:Last>
            <b:Middle>A</b:Middle>
            <b:First>A</b:First>
          </b:Person>
          <b:Person>
            <b:Last>Haig</b:Last>
            <b:First>D</b:First>
          </b:Person>
          <b:Person>
            <b:Last>Fleming</b:Last>
            <b:Middle>B</b:Middle>
            <b:First>S</b:First>
          </b:Person>
        </b:NameList>
      </b:Author>
    </b:Author>
    <b:RefOrder>29</b:RefOrder>
  </b:Source>
  <b:Source>
    <b:Tag>Cha06</b:Tag>
    <b:SourceType>JournalArticle</b:SourceType>
    <b:Guid>{4237FE30-A3E7-4F6C-BADF-96D82BD8E269}</b:Guid>
    <b:Title>Maturation and function of human dendritic cells are inhibited by orf virus-encoded interleukin-10.</b:Title>
    <b:JournalName>J Gen Virol.</b:JournalName>
    <b:Year>2006</b:Year>
    <b:Pages>3177-3181</b:Pages>
    <b:Volume>87</b:Volume>
    <b:Issue>11</b:Issue>
    <b:Author>
      <b:Author>
        <b:NameList>
          <b:Person>
            <b:Last>Chan</b:Last>
            <b:First>A</b:First>
          </b:Person>
          <b:Person>
            <b:Last>Baird</b:Last>
            <b:First>M</b:First>
          </b:Person>
          <b:Person>
            <b:Last>Mercer</b:Last>
            <b:Middle>A</b:Middle>
            <b:First>A</b:First>
          </b:Person>
          <b:Person>
            <b:Last>Fleming</b:Last>
            <b:Middle>B</b:Middle>
            <b:First>S</b:First>
          </b:Person>
        </b:NameList>
      </b:Author>
    </b:Author>
    <b:RefOrder>30</b:RefOrder>
  </b:Source>
  <b:Source>
    <b:Tag>Del04</b:Tag>
    <b:SourceType>JournalArticle</b:SourceType>
    <b:Guid>{F9D16230-007E-4C0A-A597-CB8E3D6F9CF5}</b:Guid>
    <b:Title>Genomes of the Parapoviruses Orf Virus and Bovine Papular Stomatitis Virus</b:Title>
    <b:JournalName>J.Virol</b:JournalName>
    <b:Year>2004</b:Year>
    <b:Pages>168-177</b:Pages>
    <b:Volume>78</b:Volume>
    <b:Issue>1</b:Issue>
    <b:Author>
      <b:Author>
        <b:NameList>
          <b:Person>
            <b:Last>Delhon</b:Last>
            <b:First>G</b:First>
          </b:Person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de la Concha-Bermejillo</b:Last>
            <b:First>A</b:First>
          </b:Person>
          <b:Person>
            <b:Last>Lehmkul</b:Last>
            <b:Middle>D</b:Middle>
            <b:First>H</b:First>
          </b:Person>
          <b:Person>
            <b:Last>Piccone</b:Last>
            <b:Middle>E</b:Middle>
            <b:First>M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RefOrder>31</b:RefOrder>
  </b:Source>
  <b:Source>
    <b:Tag>Tul01</b:Tag>
    <b:SourceType>JournalArticle</b:SourceType>
    <b:Guid>{BF24138D-A5D9-41E3-A263-6D79432C2885}</b:Guid>
    <b:Title>Genome of Lumpy Skin Disease Virus</b:Title>
    <b:JournalName>J. Virol.</b:JournalName>
    <b:Year>2001</b:Year>
    <b:Pages>7122-7130</b:Pages>
    <b:Author>
      <b:Author>
        <b:NameList>
          <b:Person>
            <b:Last>Tulman</b:Last>
            <b:Middle>R</b:Middle>
            <b:First>E</b:First>
          </b:Person>
          <b:Person>
            <b:Last>Afonso</b:Last>
            <b:Middle>L</b:Middle>
            <b:First>C</b:First>
          </b:Person>
          <b:Person>
            <b:Last>Lu</b:Last>
            <b:First>Z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75</b:Volume>
    <b:Issue>15</b:Issue>
    <b:RefOrder>32</b:RefOrder>
  </b:Source>
  <b:Source>
    <b:Tag>Lee01</b:Tag>
    <b:SourceType>JournalArticle</b:SourceType>
    <b:Guid>{26127360-D6E3-4F8B-84EA-00792B919C88}</b:Guid>
    <b:Title>The Genome Sequence of Yaba-like Disease Virus, a Yatapoxvirus</b:Title>
    <b:JournalName>Virology</b:JournalName>
    <b:Year>2001</b:Year>
    <b:Pages>170-192</b:Pages>
    <b:Author>
      <b:Author>
        <b:NameList>
          <b:Person>
            <b:Last>Lee</b:Last>
            <b:First>H</b:First>
          </b:Person>
          <b:Person>
            <b:Last>Essani</b:Last>
            <b:First>K</b:First>
          </b:Person>
          <b:Person>
            <b:Last>Smith</b:Last>
            <b:Middle>L</b:Middle>
            <b:First>G</b:First>
          </b:Person>
        </b:NameList>
      </b:Author>
    </b:Author>
    <b:Volume>281</b:Volume>
    <b:RefOrder>33</b:RefOrder>
  </b:Source>
  <b:Source>
    <b:Tag>Fle00</b:Tag>
    <b:SourceType>JournalArticle</b:SourceType>
    <b:Guid>{C6B2C4CB-597C-496F-AA46-AFC548BE1E46}</b:Guid>
    <b:Title>Sequence and functional analysis of a homolog of interleukin-10 encoded by the parapoxvirus orf virus.</b:Title>
    <b:JournalName>Virus Genes</b:JournalName>
    <b:Year>2000</b:Year>
    <b:Pages>85-95</b:Pages>
    <b:Author>
      <b:Author>
        <b:NameList>
          <b:Person>
            <b:Last>Fleming</b:Last>
            <b:Middle>B</b:Middle>
            <b:First>S</b:First>
          </b:Person>
          <b:Person>
            <b:Last>Haig</b:Last>
            <b:Middle>M</b:Middle>
            <b:First>D</b:First>
          </b:Person>
          <b:Person>
            <b:Last>Nettleton</b:Last>
            <b:First>P</b:First>
          </b:Person>
          <b:Person>
            <b:Last>Reid</b:Last>
            <b:Middle>W</b:Middle>
            <b:First>H</b:First>
          </b:Person>
          <b:Person>
            <b:Last>McCaughan</b:Last>
            <b:Middle>A</b:Middle>
            <b:First>C</b:First>
          </b:Person>
        </b:NameList>
      </b:Author>
    </b:Author>
    <b:Volume>21</b:Volume>
    <b:RefOrder>34</b:RefOrder>
  </b:Source>
  <b:Source>
    <b:Tag>Moo01</b:Tag>
    <b:SourceType>JournalArticle</b:SourceType>
    <b:Guid>{FB93EC23-F086-49F2-9870-29F373184D4C}</b:Guid>
    <b:Title>Interleukin-10 and the Interleukin-10  Receptor</b:Title>
    <b:JournalName>Annu. Rev. Immunol.</b:JournalName>
    <b:Year>2001</b:Year>
    <b:Pages>683–765</b:Pages>
    <b:Author>
      <b:Author>
        <b:NameList>
          <b:Person>
            <b:Last>Moore</b:Last>
            <b:Middle>W</b:Middle>
            <b:First>K</b:First>
          </b:Person>
          <b:Person>
            <b:Last>de Waal Malefyt</b:Last>
            <b:First>R</b:First>
          </b:Person>
          <b:Person>
            <b:Last>Coffman</b:Last>
            <b:Middle>L</b:Middle>
            <b:First>R</b:First>
          </b:Person>
          <b:Person>
            <b:Last>O'Garra</b:Last>
            <b:First>A</b:First>
          </b:Person>
        </b:NameList>
      </b:Author>
    </b:Author>
    <b:Volume>19</b:Volume>
    <b:RefOrder>35</b:RefOrder>
  </b:Source>
  <b:Source>
    <b:Tag>Men08</b:Tag>
    <b:SourceType>JournalArticle</b:SourceType>
    <b:Guid>{730FDC43-A734-4899-A802-1B6E8F88BD1C}</b:Guid>
    <b:Title>Identification from Diverse Mammalian Poxviruses of Host-range Regulatory Genes Functioning Equivalently to Vaccinia Virus C7L.</b:Title>
    <b:JournalName>Virology</b:JournalName>
    <b:Year>2008</b:Year>
    <b:Pages>372-383</b:Pages>
    <b:Author>
      <b:Author>
        <b:NameList>
          <b:Person>
            <b:Last>Meng</b:Last>
            <b:First>X</b:First>
          </b:Person>
          <b:Person>
            <b:Last>Chao</b:Last>
            <b:First>J</b:First>
          </b:Person>
          <b:Person>
            <b:Last>Xiang</b:Last>
            <b:First>Y</b:First>
          </b:Person>
        </b:NameList>
      </b:Author>
    </b:Author>
    <b:Volume>372</b:Volume>
    <b:Issue>2</b:Issue>
    <b:RefOrder>36</b:RefOrder>
  </b:Source>
  <b:Source>
    <b:Tag>Liu12</b:Tag>
    <b:SourceType>JournalArticle</b:SourceType>
    <b:Guid>{B5018948-6F60-45D6-9EDE-7E23F4716956}</b:Guid>
    <b:Title>The poxvirus C7L host range factor superfamily</b:Title>
    <b:JournalName>Current Opinion in Virology</b:JournalName>
    <b:Year>2012</b:Year>
    <b:Pages>764-772</b:Pages>
    <b:Volume>2</b:Volume>
    <b:Issue>6</b:Issue>
    <b:Author>
      <b:Author>
        <b:NameList>
          <b:Person>
            <b:Last>Liu</b:Last>
            <b:First>J</b:First>
          </b:Person>
          <b:Person>
            <b:Last>Rothenburg</b:Last>
            <b:First>S</b:First>
          </b:Person>
          <b:Person>
            <b:Last>McFadden</b:Last>
            <b:First>G</b:First>
          </b:Person>
        </b:NameList>
      </b:Author>
    </b:Author>
    <b:RefOrder>37</b:RefOrder>
  </b:Source>
  <b:Source>
    <b:Tag>Bac</b:Tag>
    <b:SourceType>JournalArticle</b:SourceType>
    <b:Guid>{1DFA2C83-DA92-4C32-B6DF-92AECDA011BC}</b:Guid>
    <b:Title>Viral host-range factor C7 or K1 is essential for modified vaccinia virus Ankara late gene expression in human and murine cells, irrespective of their capacity to inhibit protein kinase R-mediated phosphorylation of eukaryotic translation initiation facto</b:Title>
    <b:Author>
      <b:Author>
        <b:NameList>
          <b:Person>
            <b:Last>Backes</b:Last>
            <b:First>S</b:First>
          </b:Person>
          <b:Person>
            <b:Last>Sperling</b:Last>
            <b:Middle>M</b:Middle>
            <b:First>K</b:First>
          </b:Person>
          <b:Person>
            <b:Last>Zwilling</b:Last>
            <b:First>J</b:First>
          </b:Person>
          <b:Person>
            <b:Last>Gasteiger</b:Last>
            <b:First>G</b:First>
          </b:Person>
          <b:Person>
            <b:Last>Ludwig</b:Last>
            <b:First>H</b:First>
          </b:Person>
          <b:Person>
            <b:Last>Kremmer</b:Last>
            <b:First>E</b:First>
          </b:Person>
          <b:Person>
            <b:Last>Schwantes</b:Last>
            <b:First>A</b:First>
          </b:Person>
          <b:Person>
            <b:Last>Staib</b:Last>
            <b:First>C</b:First>
          </b:Person>
          <b:Person>
            <b:Last>Sutter</b:Last>
            <b:First>G</b:First>
          </b:Person>
        </b:NameList>
      </b:Author>
    </b:Author>
    <b:JournalName>J. Gen. Virol.</b:JournalName>
    <b:Year>2010</b:Year>
    <b:Pages>470-482</b:Pages>
    <b:Volume>91</b:Volume>
    <b:RefOrder>38</b:RefOrder>
  </b:Source>
  <b:Source>
    <b:Tag>Men12</b:Tag>
    <b:SourceType>JournalArticle</b:SourceType>
    <b:Guid>{6238A3E0-6FEA-4FB6-BDC2-6700BA23996D}</b:Guid>
    <b:Title>C7L Family of Poxvirus Host Range Genes Inhibits Antiviral Activities Induced by Type I Interferons and Interferon Regulatory Factor 1</b:Title>
    <b:JournalName>J. Virol.</b:JournalName>
    <b:Year>2012</b:Year>
    <b:Pages>4538–4547</b:Pages>
    <b:Author>
      <b:Author>
        <b:NameList>
          <b:Person>
            <b:Last>Meng</b:Last>
            <b:First>X</b:First>
          </b:Person>
          <b:Person>
            <b:Last>Schoggins</b:Last>
            <b:First>J</b:First>
          </b:Person>
          <b:Person>
            <b:Last>Rose</b:Last>
            <b:First>L</b:First>
          </b:Person>
          <b:Person>
            <b:Last>Cao</b:Last>
            <b:First>J</b:First>
          </b:Person>
          <b:Person>
            <b:Last>Ploss</b:Last>
            <b:First>A</b:First>
          </b:Person>
          <b:Person>
            <b:Last>Rice</b:Last>
            <b:Middle>M</b:Middle>
            <b:First>C</b:First>
          </b:Person>
          <b:Person>
            <b:Last>Xiang</b:Last>
            <b:First>Y</b:First>
          </b:Person>
        </b:NameList>
      </b:Author>
    </b:Author>
    <b:Volume>86</b:Volume>
    <b:Issue>8</b:Issue>
    <b:RefOrder>39</b:RefOrder>
  </b:Source>
  <b:Source>
    <b:Tag>Naj06</b:Tag>
    <b:SourceType>JournalArticle</b:SourceType>
    <b:Guid>{9058EF3A-3C79-45D2-95B2-11488A682C49}</b:Guid>
    <b:Title>Cellular and Biochemical Differences between Two Attenuated Poxvirus Vaccine Candidates (MVA and NYVAC) and Role of the C7L Gene.</b:Title>
    <b:JournalName>J Virol</b:JournalName>
    <b:Year>2006</b:Year>
    <b:Pages>6033-6047</b:Pages>
    <b:Author>
      <b:Author>
        <b:NameList>
          <b:Person>
            <b:Last>Najera</b:Last>
            <b:First>JL</b:First>
          </b:Person>
          <b:Person>
            <b:Last>Gomez</b:Last>
            <b:First>CE</b:First>
          </b:Person>
          <b:Person>
            <b:Last>Domingo-Gil</b:Last>
            <b:First>CE</b:First>
          </b:Person>
          <b:Person>
            <b:Last>Gherardi</b:Last>
            <b:First>M</b:First>
          </b:Person>
          <b:Person>
            <b:Last>Esteban</b:Last>
            <b:First>M</b:First>
          </b:Person>
        </b:NameList>
      </b:Author>
    </b:Author>
    <b:Volume>80</b:Volume>
    <b:Issue>12</b:Issue>
    <b:RefOrder>40</b:RefOrder>
  </b:Source>
  <b:Source>
    <b:Tag>Men09</b:Tag>
    <b:SourceType>JournalArticle</b:SourceType>
    <b:Guid>{D3F937FE-C946-4BFE-9E4F-172C953DE242}</b:Guid>
    <b:Title>Vaccinia Virus K1L and C7L Inhibit Antiviral Activities Induced by Type I Interferons</b:Title>
    <b:JournalName>J.Virol.</b:JournalName>
    <b:Year>2009</b:Year>
    <b:Pages>10627–10636</b:Pages>
    <b:Volume>83</b:Volume>
    <b:Issue>20</b:Issue>
    <b:Author>
      <b:Author>
        <b:NameList>
          <b:Person>
            <b:Last>Meng</b:Last>
            <b:First>X</b:First>
          </b:Person>
          <b:Person>
            <b:Last>Jiang</b:Last>
            <b:First>C</b:First>
          </b:Person>
          <b:Person>
            <b:Last>Arsenio</b:Last>
            <b:First>J</b:First>
          </b:Person>
          <b:Person>
            <b:Last>Dick</b:Last>
            <b:First>K</b:First>
          </b:Person>
          <b:Person>
            <b:Last>Cao</b:Last>
            <b:First>J</b:First>
          </b:Person>
          <b:Person>
            <b:Last>Xiang</b:Last>
            <b:First>Y</b:First>
          </b:Person>
        </b:NameList>
      </b:Author>
    </b:Author>
    <b:RefOrder>41</b:RefOrder>
  </b:Source>
  <b:Source>
    <b:Tag>Bra08</b:Tag>
    <b:SourceType>JournalArticle</b:SourceType>
    <b:Guid>{9A420727-AF76-421D-8D33-1B6E9C48BB02}</b:Guid>
    <b:Title>Identification of multiple independent horizontal gene transfers into poxviruses using a comparative genomics approach</b:Title>
    <b:JournalName>BMC Evol. Biol.</b:JournalName>
    <b:Year>2008</b:Year>
    <b:Author>
      <b:Author>
        <b:NameList>
          <b:Person>
            <b:Last>Bratke</b:Last>
            <b:Middle>A</b:Middle>
            <b:First>K</b:First>
          </b:Person>
          <b:Person>
            <b:Last>McLysaght</b:Last>
            <b:First>A</b:First>
          </b:Person>
        </b:NameList>
      </b:Author>
    </b:Author>
    <b:Volume>8</b:Volume>
    <b:Issue>67</b:Issue>
    <b:RefOrder>42</b:RefOrder>
  </b:Source>
  <b:Source>
    <b:Tag>Che05</b:Tag>
    <b:SourceType>JournalArticle</b:SourceType>
    <b:Guid>{ACE236F2-19FD-4415-96B9-D6EC95ADD517}</b:Guid>
    <b:Title>Virulence differences between monkeypox virus isolates from West Africa and the Congo basin</b:Title>
    <b:JournalName>Virology</b:JournalName>
    <b:Year>2005</b:Year>
    <b:Pages>46-63</b:Pages>
    <b:Volume>340</b:Volume>
    <b:Author>
      <b:Author>
        <b:NameList>
          <b:Person>
            <b:Last>Chen</b:Last>
            <b:First>N</b:First>
          </b:Person>
          <b:Person>
            <b:Last>Li</b:Last>
            <b:First>G</b:First>
          </b:Person>
          <b:Person>
            <b:Last>Liszewski</b:Last>
            <b:Middle>K</b:Middle>
            <b:First>M</b:First>
          </b:Person>
          <b:Person>
            <b:Last>Atkinson</b:Last>
            <b:Middle>P</b:Middle>
            <b:First>J</b:First>
          </b:Person>
          <b:Person>
            <b:Last>Jahrling</b:Last>
            <b:Middle>B</b:Middle>
            <b:First>P</b:First>
          </b:Person>
          <b:Person>
            <b:Last>Feng</b:Last>
            <b:First>Z</b:First>
          </b:Person>
          <b:Person>
            <b:Last>Schriewer</b:Last>
            <b:First>J</b:First>
          </b:Person>
          <b:Person>
            <b:Last>Buck</b:Last>
            <b:First>C</b:First>
          </b:Person>
          <b:Person>
            <b:Last>Wang</b:Last>
            <b:First>C</b:First>
          </b:Person>
          <b:Person>
            <b:Last>Lefkowitz</b:Last>
            <b:Middle>J</b:Middle>
            <b:First>E</b:First>
          </b:Person>
          <b:Person>
            <b:Last>Esposito</b:Last>
            <b:Middle>J</b:Middle>
            <b:First>J</b:First>
          </b:Person>
          <b:Person>
            <b:Last>Harms</b:Last>
            <b:First>T</b:First>
          </b:Person>
          <b:Person>
            <b:Last>Damon</b:Last>
            <b:Middle>K</b:Middle>
            <b:First>I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  <b:Person>
            <b:Last>Buller</b:Last>
            <b:Middle>M</b:Middle>
            <b:First>R</b:First>
          </b:Person>
        </b:NameList>
      </b:Author>
    </b:Author>
    <b:RefOrder>43</b:RefOrder>
  </b:Source>
  <b:Source>
    <b:Tag>Gub02</b:Tag>
    <b:SourceType>JournalArticle</b:SourceType>
    <b:Guid>{0D2D87B3-9E75-49F8-9828-8138BB1F23D9}</b:Guid>
    <b:Title>The sequence of camelpox virus shows it is most closely related to variola virus, the cause of smallpox</b:Title>
    <b:JournalName>J. Gen. Virol.</b:JournalName>
    <b:Year>2002</b:Year>
    <b:Pages>855-872</b:Pages>
    <b:Author>
      <b:Author>
        <b:NameList>
          <b:Person>
            <b:Last>Gubser</b:Last>
            <b:First>C</b:First>
          </b:Person>
          <b:Person>
            <b:Last>Smith</b:Last>
            <b:Middle>L</b:Middle>
            <b:First>G</b:First>
          </b:Person>
        </b:NameList>
      </b:Author>
    </b:Author>
    <b:Volume>83</b:Volume>
    <b:RefOrder>44</b:RefOrder>
  </b:Source>
  <b:Source>
    <b:Tag>Bro041</b:Tag>
    <b:SourceType>JournalArticle</b:SourceType>
    <b:Guid>{B0473983-F20A-40CD-854C-EB1BEBEC106C}</b:Guid>
    <b:Title>JDotter: a Java interface to multiple dotplots generated by dotter</b:Title>
    <b:JournalName>Bioinformatics</b:JournalName>
    <b:Year>2004</b:Year>
    <b:Pages>279-281</b:Pages>
    <b:Volume>20</b:Volume>
    <b:Issue>2</b:Issue>
    <b:Author>
      <b:Author>
        <b:NameList>
          <b:Person>
            <b:Last>Brodie</b:Last>
            <b:First>R</b:First>
          </b:Person>
          <b:Person>
            <b:Last>Roper</b:Last>
            <b:Middle>L</b:Middle>
            <b:First>R</b:First>
          </b:Person>
          <b:Person>
            <b:Last>Upton</b:Last>
            <b:First>C</b:First>
          </b:Person>
        </b:NameList>
      </b:Author>
    </b:Author>
    <b:RefOrder>45</b:RefOrder>
  </b:Source>
  <b:Source>
    <b:Tag>Ski11</b:Tag>
    <b:SourceType>BookSection</b:SourceType>
    <b:Guid>{D6072319-9173-4234-8C3F-267DCF114AFA}</b:Guid>
    <b:Title>Poxviridae</b:Title>
    <b:Year>2011</b:Year>
    <b:Pages>290-309</b:Pages>
    <b:Publisher>Elsevier</b:Publisher>
    <b:BookTitle>Virus Taxonomy: Ninth Report of the International Committee on Taxonomy of Viruses</b:BookTitle>
    <b:CountryRegion>USA</b:CountryRegion>
    <b:Author>
      <b:Editor>
        <b:NameList>
          <b:Person>
            <b:Last>King</b:Last>
            <b:Middle>Q</b:Middle>
            <b:First>A M</b:First>
          </b:Person>
          <b:Person>
            <b:Last>Lefkowitz</b:Last>
            <b:First>E</b:First>
          </b:Person>
          <b:Person>
            <b:Last>Adams</b:Last>
            <b:Middle>J</b:Middle>
            <b:First>M</b:First>
          </b:Person>
          <b:Person>
            <b:Last>Carstens </b:Last>
            <b:Middle>B</b:Middle>
            <b:First>E</b:First>
          </b:Person>
        </b:NameList>
      </b:Editor>
      <b:Author>
        <b:NameList>
          <b:Person>
            <b:Last>Skinner</b:Last>
            <b:Middle>A</b:Middle>
            <b:First>M</b:First>
          </b:Person>
          <b:Person>
            <b:Last>Buller</b:Last>
            <b:Middle>M</b:Middle>
            <b:First>R</b:First>
          </b:Person>
          <b:Person>
            <b:Last>Damon</b:Last>
            <b:Middle>K</b:Middle>
            <b:First>I</b:First>
          </b:Person>
          <b:Person>
            <b:Last>Lefkowits</b:Last>
            <b:Middle>J</b:Middle>
            <b:First>E</b:First>
          </b:Person>
          <b:Person>
            <b:Last>McFadden</b:Last>
            <b:First>G</b:First>
          </b:Person>
          <b:Person>
            <b:Last>McInnes</b:Last>
            <b:Middle>J</b:Middle>
            <b:First>C</b:First>
          </b:Person>
          <b:Person>
            <b:Last>Mercer</b:Last>
            <b:Middle>A</b:Middle>
            <b:First>A</b:First>
          </b:Person>
          <b:Person>
            <b:Last>Moyer</b:Last>
            <b:Middle>W</b:Middle>
            <b:First>R</b:First>
          </b:Person>
          <b:Person>
            <b:Last>Upton</b:Last>
            <b:First>C</b:First>
          </b:Person>
        </b:NameList>
      </b:Author>
    </b:Author>
    <b:RefOrder>46</b:RefOrder>
  </b:Source>
  <b:Source>
    <b:Tag>Wan98</b:Tag>
    <b:SourceType>JournalArticle</b:SourceType>
    <b:Guid>{58062166-6D8C-4830-9DC7-2AE5B3B7E44B}</b:Guid>
    <b:Title>Porcine Spleen Deoxyribonuclease II: Covalent Structure,cDNA Sequence, Molecular Cloning and Gene Expression</b:Title>
    <b:Year>1998</b:Year>
    <b:Pages>17192–17198</b:Pages>
    <b:JournalName>J. Biol. Chem</b:JournalName>
    <b:Author>
      <b:Author>
        <b:NameList>
          <b:Person>
            <b:Last>Wang</b:Last>
            <b:First>C</b:First>
          </b:Person>
          <b:Person>
            <b:Last>Lu</b:Last>
            <b:First>S</b:First>
          </b:Person>
          <b:Person>
            <b:Last>Chen</b:Last>
            <b:First>H</b:First>
          </b:Person>
        </b:NameList>
      </b:Author>
    </b:Author>
    <b:Volume>273</b:Volume>
    <b:Issue>27</b:Issue>
    <b:RefOrder>47</b:RefOrder>
  </b:Source>
  <b:Source>
    <b:Tag>Tor98</b:Tag>
    <b:SourceType>JournalArticle</b:SourceType>
    <b:Guid>{0361EDB1-D5DA-400B-887F-17C6A6E7E231}</b:Guid>
    <b:Title>L-DNase II, a molecule that links proteases and endonucleases in apoptosis, derives from the ubiquitous serpin leukocyte elastase inhibitor</b:Title>
    <b:JournalName>Mol. Cell. Biol.</b:JournalName>
    <b:Year>1998</b:Year>
    <b:Pages>3612-3619</b:Pages>
    <b:Author>
      <b:Author>
        <b:NameList>
          <b:Person>
            <b:Last>Torriglia</b:Last>
            <b:First>A</b:First>
          </b:Person>
          <b:Person>
            <b:Last>Perani</b:Last>
            <b:First>P</b:First>
          </b:Person>
          <b:Person>
            <b:Last>Brossas</b:Last>
            <b:Middle>Y</b:Middle>
            <b:First>J</b:First>
          </b:Person>
          <b:Person>
            <b:Last>Chaudun</b:Last>
            <b:First>E</b:First>
          </b:Person>
          <b:Person>
            <b:Last>Treton</b:Last>
            <b:First>J</b:First>
          </b:Person>
          <b:Person>
            <b:Last>Courtois</b:Last>
            <b:First>Y</b:First>
          </b:Person>
          <b:Person>
            <b:Last>Counis</b:Last>
            <b:Middle>F</b:Middle>
            <b:First>M</b:First>
          </b:Person>
        </b:NameList>
      </b:Author>
    </b:Author>
    <b:Volume>18</b:Volume>
    <b:RefOrder>48</b:RefOrder>
  </b:Source>
  <b:Source>
    <b:Tag>Kre98</b:Tag>
    <b:SourceType>JournalArticle</b:SourceType>
    <b:Guid>{7A750FBC-6D65-4D1C-A0F0-69204329C4B3}</b:Guid>
    <b:Title>The cloning and expression of human deoxyribonuclease II: A possible role in apoptosis</b:Title>
    <b:JournalName>J. Biol. Chem.</b:JournalName>
    <b:Year>1998</b:Year>
    <b:Pages>30909-30914</b:Pages>
    <b:Author>
      <b:Author>
        <b:NameList>
          <b:Person>
            <b:Last>Kreiser</b:Last>
            <b:Middle>J</b:Middle>
            <b:First>R</b:First>
          </b:Person>
          <b:Person>
            <b:Last>Eastman</b:Last>
            <b:First>A</b:First>
          </b:Person>
        </b:NameList>
      </b:Author>
    </b:Author>
    <b:Volume>273</b:Volume>
    <b:RefOrder>49</b:RefOrder>
  </b:Source>
  <b:Source>
    <b:Tag>Cla90</b:Tag>
    <b:SourceType>JournalArticle</b:SourceType>
    <b:Guid>{B86B0339-E4C1-423C-A435-9CED0BB213A1}</b:Guid>
    <b:Title>SNAPs, a family of NSF attachment proteins involved in intracellular membrane fusion in animals and yeast</b:Title>
    <b:JournalName>Cell</b:JournalName>
    <b:Year>1990</b:Year>
    <b:Pages>709–721.</b:Pages>
    <b:Volume>61</b:Volume>
    <b:Author>
      <b:Author>
        <b:NameList>
          <b:Person>
            <b:Last>Clary</b:Last>
            <b:Middle>0</b:Middle>
            <b:First>D</b:First>
          </b:Person>
          <b:Person>
            <b:Last>Griff</b:Last>
            <b:Middle>C</b:Middle>
            <b:First>I</b:First>
          </b:Person>
          <b:Person>
            <b:Last>Rothman</b:Last>
            <b:Middle>E</b:Middle>
            <b:First>J</b:First>
          </b:Person>
        </b:NameList>
      </b:Author>
    </b:Author>
    <b:RefOrder>50</b:RefOrder>
  </b:Source>
  <b:Source>
    <b:Tag>Mor95</b:Tag>
    <b:SourceType>JournalArticle</b:SourceType>
    <b:Guid>{B950456E-8404-4F0B-A18D-34B17E58F34C}</b:Guid>
    <b:Title>A role for soluble NSF attachment proteins (SNAPs) in regulated exocytosis in adrenal chromaffin cells.</b:Title>
    <b:JournalName>EMBO J.</b:JournalName>
    <b:Year>1995</b:Year>
    <b:Pages>232–239.</b:Pages>
    <b:Volume>14</b:Volume>
    <b:Issue>2</b:Issue>
    <b:Author>
      <b:Author>
        <b:NameList>
          <b:Person>
            <b:Last>Morgan</b:Last>
            <b:First>A</b:First>
          </b:Person>
          <b:Person>
            <b:Last>Burgoyne</b:Last>
            <b:Middle>D</b:Middle>
            <b:First>R</b:First>
          </b:Person>
        </b:NameList>
      </b:Author>
    </b:Author>
    <b:RefOrder>51</b:RefOrder>
  </b:Source>
  <b:Source>
    <b:Tag>Lai98</b:Tag>
    <b:SourceType>JournalArticle</b:SourceType>
    <b:Guid>{F29A0810-F13A-4272-A607-EE61CB227E21}</b:Guid>
    <b:Title>Fowlpox virus encodes nonessential homologs of cellular Alpha-SNAP, PC-1 and an orphan human homolog of a secreted nematode protein</b:Title>
    <b:JournalName>J. Virol.</b:JournalName>
    <b:Year>1998</b:Year>
    <b:Pages>6742-6751</b:Pages>
    <b:Author>
      <b:Author>
        <b:NameList>
          <b:Person>
            <b:Last>Laidlaw</b:Last>
            <b:Middle>M</b:Middle>
            <b:First>S</b:First>
          </b:Person>
          <b:Person>
            <b:Last>Anwar</b:Last>
            <b:Middle>A</b:Middle>
            <b:First>M</b:First>
          </b:Person>
          <b:Person>
            <b:Last>Thomas</b:Last>
            <b:First>W</b:First>
          </b:Person>
          <b:Person>
            <b:Last>Green</b:Last>
            <b:First>P</b:First>
          </b:Person>
          <b:Person>
            <b:Last>Shaw</b:Last>
            <b:First>K</b:First>
          </b:Person>
          <b:Person>
            <b:Last>Skinner</b:Last>
            <b:Middle>A</b:Middle>
            <b:First>M</b:First>
          </b:Person>
        </b:NameList>
      </b:Author>
    </b:Author>
    <b:Volume>72</b:Volume>
    <b:Issue>8</b:Issue>
    <b:RefOrder>52</b:RefOrder>
  </b:Source>
  <b:Source>
    <b:Tag>Alo97</b:Tag>
    <b:SourceType>JournalArticle</b:SourceType>
    <b:Guid>{52953201-528A-4250-A48C-AE126F86869E}</b:Guid>
    <b:Title>The expanding role of nerve growth factor:from neurotrophic activity to immunologic diseases</b:Title>
    <b:JournalName>Allergy</b:JournalName>
    <b:Year>1997</b:Year>
    <b:Pages>883-994</b:Pages>
    <b:Author>
      <b:Author>
        <b:NameList>
          <b:Person>
            <b:Last>Aloe</b:Last>
            <b:First>L</b:First>
          </b:Person>
          <b:Person>
            <b:Last>Bracci-Laudiero</b:Last>
            <b:First>L</b:First>
          </b:Person>
          <b:Person>
            <b:Last>Bonini</b:Last>
            <b:First>S</b:First>
          </b:Person>
          <b:Person>
            <b:Last>Manni</b:Last>
            <b:First>L</b:First>
          </b:Person>
        </b:NameList>
      </b:Author>
    </b:Author>
    <b:Publisher>52</b:Publisher>
    <b:RefOrder>53</b:RefOrder>
  </b:Source>
  <b:Source>
    <b:Tag>Mic01</b:Tag>
    <b:SourceType>JournalArticle</b:SourceType>
    <b:Guid>{CA78C0B9-30EE-4FFA-B873-33CD572685FA}</b:Guid>
    <b:Title>Nerve growth factor displays stimulatory effects on human skin and lung fibroblasts, demonstrating a direct role for this factor in tissue repair</b:Title>
    <b:JournalName>PNAS</b:JournalName>
    <b:Year>2001</b:Year>
    <b:Pages>6162–6167</b:Pages>
    <b:Author>
      <b:Author>
        <b:NameList>
          <b:Person>
            <b:Last>Micera</b:Last>
            <b:First>A</b:First>
          </b:Person>
          <b:Person>
            <b:Last>Vigneti</b:Last>
            <b:First>E</b:First>
          </b:Person>
          <b:Person>
            <b:Last>Pickholtz</b:Last>
            <b:First>D</b:First>
          </b:Person>
          <b:Person>
            <b:Last>Reich</b:Last>
            <b:First>R</b:First>
          </b:Person>
          <b:Person>
            <b:Last>Pappo</b:Last>
            <b:First>O</b:First>
          </b:Person>
          <b:Person>
            <b:Last>Bonini</b:Last>
            <b:First>S</b:First>
          </b:Person>
          <b:Person>
            <b:Last>Maquarti </b:Last>
            <b:Middle>X</b:Middle>
            <b:First>F</b:First>
          </b:Person>
          <b:Person>
            <b:Last>Aloe</b:Last>
            <b:First>L</b:First>
          </b:Person>
          <b:Person>
            <b:Last>Levi-Schaffer</b:Last>
            <b:First>F</b:First>
          </b:Person>
        </b:NameList>
      </b:Author>
    </b:Author>
    <b:Volume>98</b:Volume>
    <b:Issue>11</b:Issue>
    <b:RefOrder>54</b:RefOrder>
  </b:Source>
  <b:Source>
    <b:Tag>Woo96</b:Tag>
    <b:SourceType>JournalArticle</b:SourceType>
    <b:Guid>{70CFAC87-DA1B-4F6B-8CAD-B28702B894FF}</b:Guid>
    <b:Title>Peripheral Cell Types Contributing to the Hyperalgesic Action of Nerve Growth Factor in Inflammation</b:Title>
    <b:JournalName>The Journal of Neuroscience</b:JournalName>
    <b:Year>1996</b:Year>
    <b:Pages>2716-2723</b:Pages>
    <b:Author>
      <b:Author>
        <b:NameList>
          <b:Person>
            <b:Last>Woolf</b:Last>
            <b:Middle>J</b:Middle>
            <b:First>C</b:First>
          </b:Person>
          <b:Person>
            <b:Last>Ma</b:Last>
            <b:First>Q</b:First>
          </b:Person>
          <b:Person>
            <b:Last>Allchorne</b:Last>
            <b:First>A</b:First>
          </b:Person>
          <b:Person>
            <b:Last>Poole</b:Last>
            <b:First>S</b:First>
          </b:Person>
        </b:NameList>
      </b:Author>
    </b:Author>
    <b:Volume>16</b:Volume>
    <b:Issue>8</b:Issue>
    <b:RefOrder>55</b:RefOrder>
  </b:Source>
  <b:Source>
    <b:Tag>Olg01</b:Tag>
    <b:SourceType>JournalArticle</b:SourceType>
    <b:Guid>{8166EE87-C59F-4F23-AF44-4995A4663D29}</b:Guid>
    <b:Title>Human lung fibroblasts secrete nerve growth factor: effect of inflammatory cytokines and glucocorticoids</b:Title>
    <b:JournalName>Eur Respir J</b:JournalName>
    <b:Year>2001</b:Year>
    <b:Pages>115-121</b:Pages>
    <b:Author>
      <b:Author>
        <b:NameList>
          <b:Person>
            <b:Last>Olgart</b:Last>
            <b:First>C</b:First>
          </b:Person>
          <b:Person>
            <b:Last>Frossard</b:Last>
            <b:First>N</b:First>
          </b:Person>
        </b:NameList>
      </b:Author>
    </b:Author>
    <b:Volume>18</b:Volume>
    <b:RefOrder>56</b:RefOrder>
  </b:Source>
  <b:Source>
    <b:Tag>Eff98</b:Tag>
    <b:SourceType>JournalArticle</b:SourceType>
    <b:Guid>{93B17D9B-6108-428B-91F9-41D064952171}</b:Guid>
    <b:Title>Effects of nerve growth factor (NGF) and other fibroblast-derived growth factors on immature human mast cells (HMC-1)</b:Title>
    <b:JournalName>Immunology</b:JournalName>
    <b:Year>1998</b:Year>
    <b:Pages>310-317</b:Pages>
    <b:Volume>94</b:Volume>
    <b:Author>
      <b:Author>
        <b:NameList>
          <b:Person>
            <b:Last>Welker</b:Last>
            <b:First>P</b:First>
          </b:Person>
          <b:Person>
            <b:Last>Grabbe</b:Last>
            <b:First>J</b:First>
          </b:Person>
          <b:Person>
            <b:Last>Grutzkau </b:Last>
            <b:Middle>A</b:Middle>
            <b:First>T</b:First>
          </b:Person>
          <b:Person>
            <b:Last>Henz</b:Last>
            <b:Middle>M</b:Middle>
            <b:First>B</b:First>
          </b:Person>
        </b:NameList>
      </b:Author>
    </b:Author>
    <b:RefOrder>57</b:RefOrder>
  </b:Source>
  <b:Source>
    <b:Tag>Alo99</b:Tag>
    <b:SourceType>JournalArticle</b:SourceType>
    <b:Guid>{B24D33A2-C9C6-472F-8C13-E18BA0C89B54}</b:Guid>
    <b:Title>Nerve Growth Factor: A Neurotrophin With Activity on Cells of the Immune System</b:Title>
    <b:JournalName>Microsc Res Tech</b:JournalName>
    <b:Year>1999</b:Year>
    <b:Pages>285–291</b:Pages>
    <b:Author>
      <b:Author>
        <b:NameList>
          <b:Person>
            <b:Last>Aloe </b:Last>
            <b:First>L</b:First>
          </b:Person>
          <b:Person>
            <b:Last>Simone</b:Last>
            <b:Middle>D</b:Middle>
            <b:First>M</b:First>
          </b:Person>
          <b:Person>
            <b:Last>Properzi</b:Last>
            <b:First>F</b:First>
          </b:Person>
        </b:NameList>
      </b:Author>
    </b:Author>
    <b:Volume>45</b:Volume>
    <b:RefOrder>58</b:RefOrder>
  </b:Source>
  <b:Source>
    <b:Tag>Bru95</b:Tag>
    <b:SourceType>JournalArticle</b:SourceType>
    <b:Guid>{17462B30-10F4-4037-AC18-FDF6C1CB7E1E}</b:Guid>
    <b:Title>The Marek's disease virus (MDV) unique short region: Alphaherpesvirus-homologous,fowlpox virus-homologous, and MDV-specific genes</b:Title>
    <b:JournalName>Virology</b:JournalName>
    <b:Year>1995</b:Year>
    <b:Pages>324–338</b:Pages>
    <b:Author>
      <b:Author>
        <b:NameList>
          <b:Person>
            <b:Last>Brunovskis</b:Last>
            <b:First>P</b:First>
          </b:Person>
          <b:Person>
            <b:Last>Velicer</b:Last>
            <b:Middle>F</b:Middle>
            <b:First>L</b:First>
          </b:Person>
        </b:NameList>
      </b:Author>
    </b:Author>
    <b:Volume>206</b:Volume>
    <b:Issue>1</b:Issue>
    <b:RefOrder>59</b:RefOrder>
  </b:Source>
  <b:Source>
    <b:Tag>She98</b:Tag>
    <b:SourceType>JournalArticle</b:SourceType>
    <b:Guid>{8BE6B86C-CF68-49C9-A30F-0B0BC4C47D6A}</b:Guid>
    <b:Title>Fowl adenovirus recombinant expressing VP2 of infectious bursal disease virus induces protective immunity against bursal disease.</b:Title>
    <b:JournalName>Arch Virol.</b:JournalName>
    <b:Year>1998</b:Year>
    <b:Pages>915-30</b:Pages>
    <b:Volume>143</b:Volume>
    <b:Issue>5</b:Issue>
    <b:Author>
      <b:Author>
        <b:NameList>
          <b:Person>
            <b:Last>Sheppard </b:Last>
            <b:First>M</b:First>
          </b:Person>
          <b:Person>
            <b:Last>Werner</b:Last>
            <b:First>W</b:First>
          </b:Person>
          <b:Person>
            <b:Last>Tsatas </b:Last>
            <b:First>E</b:First>
          </b:Person>
          <b:Person>
            <b:Last>McCoy </b:Last>
            <b:First>R</b:First>
          </b:Person>
          <b:Person>
            <b:Last>Prowse</b:Last>
            <b:First>S</b:First>
          </b:Person>
        </b:NameList>
      </b:Author>
    </b:Author>
    <b:RefOrder>60</b:RefOrder>
  </b:Source>
  <b:Source>
    <b:Tag>Tak98</b:Tag>
    <b:SourceType>JournalArticle</b:SourceType>
    <b:Guid>{6E7FD6EE-889F-4361-86AF-2BB41E40EC31}</b:Guid>
    <b:Title>Defective NK Cell Activity and Th1 Response in IL-18–Deficient Mice</b:Title>
    <b:Year>1998</b:Year>
    <b:Pages>383-390</b:Pages>
    <b:Author>
      <b:Author>
        <b:NameList>
          <b:Person>
            <b:Last>Takeda</b:Last>
            <b:First>k</b:First>
          </b:Person>
          <b:Person>
            <b:Last>Tsutsui</b:Last>
            <b:First>H</b:First>
          </b:Person>
          <b:Person>
            <b:Last>Yoshimoto</b:Last>
            <b:First>T</b:First>
          </b:Person>
          <b:Person>
            <b:Last>Adachi</b:Last>
            <b:First>O</b:First>
          </b:Person>
          <b:Person>
            <b:Last>Yoshida</b:Last>
            <b:First>N</b:First>
          </b:Person>
          <b:Person>
            <b:Last>Kishimoto</b:Last>
            <b:First>T</b:First>
          </b:Person>
          <b:Person>
            <b:Last>Okamura</b:Last>
            <b:First>H</b:First>
          </b:Person>
          <b:Person>
            <b:Last>Nakanishi</b:Last>
            <b:First>K</b:First>
          </b:Person>
          <b:Person>
            <b:Last>Akira</b:Last>
            <b:First>S</b:First>
          </b:Person>
        </b:NameList>
      </b:Author>
    </b:Author>
    <b:JournalName>Immunity</b:JournalName>
    <b:Volume>8</b:Volume>
    <b:RefOrder>61</b:RefOrder>
  </b:Source>
  <b:Source>
    <b:Tag>Sim99</b:Tag>
    <b:SourceType>JournalArticle</b:SourceType>
    <b:Guid>{63297484-E962-42A0-B805-4BCEAC858FA2}</b:Guid>
    <b:Title>Simultaneous exposure to interleukin-18 and interleukin-10 in vitro synergistically augments murine spleen natural killer cell activity</b:Title>
    <b:JournalName>Cancer Immunol Immunother</b:JournalName>
    <b:Year>1999</b:Year>
    <b:Pages>109-117</b:Pages>
    <b:Volume>48</b:Volume>
    <b:Author>
      <b:Author>
        <b:NameList>
          <b:Person>
            <b:Last>Micallef </b:Last>
            <b:Middle>J</b:Middle>
            <b:First>M</b:First>
          </b:Person>
          <b:Person>
            <b:Last>Tanimoto</b:Last>
            <b:First>T</b:First>
          </b:Person>
          <b:Person>
            <b:Last>Torigoe</b:Last>
            <b:First>K</b:First>
          </b:Person>
          <b:Person>
            <b:Last>Nishida</b:Last>
            <b:First>Y</b:First>
          </b:Person>
          <b:Person>
            <b:Last>Kohno</b:Last>
            <b:First>K</b:First>
          </b:Person>
          <b:Person>
            <b:Last>Ikegami </b:Last>
            <b:First>H</b:First>
          </b:Person>
          <b:Person>
            <b:Last>Kurimoto</b:Last>
            <b:First>M</b:First>
          </b:Person>
        </b:NameList>
      </b:Author>
    </b:Author>
    <b:RefOrder>62</b:RefOrder>
  </b:Source>
  <b:Source>
    <b:Tag>ATH</b:Tag>
    <b:SourceType>JournalArticle</b:SourceType>
    <b:Guid>{2FFA0BA8-2C35-47EF-8C94-9C4CBC21774A}</b:Guid>
    <b:Title>A TH1-inducing, proinflammatory cytokine and new member of the IL-1 family</b:Title>
    <b:JournalName>J Allergy Clin Immunol</b:JournalName>
    <b:Year>1999</b:Year>
    <b:Pages>11-24</b:Pages>
    <b:Author>
      <b:Author>
        <b:NameList>
          <b:Person>
            <b:Last>Dinarello</b:Last>
            <b:Middle>A</b:Middle>
            <b:First>C</b:First>
          </b:Person>
        </b:NameList>
      </b:Author>
    </b:Author>
    <b:Volume>103</b:Volume>
    <b:RefOrder>63</b:RefOrder>
  </b:Source>
  <b:Source>
    <b:Tag>Nov99</b:Tag>
    <b:SourceType>JournalArticle</b:SourceType>
    <b:Guid>{0D326E6B-B67C-496E-98CA-E3BE1F1BF7C2}</b:Guid>
    <b:Title>Interleukin-18 binding protein: a novel modulator of the Th1 cytokine response.</b:Title>
    <b:JournalName>Immunity</b:JournalName>
    <b:Year>1999</b:Year>
    <b:Pages>127-136</b:Pages>
    <b:Author>
      <b:Author>
        <b:NameList>
          <b:Person>
            <b:Last>Novick</b:Last>
            <b:First>D</b:First>
          </b:Person>
          <b:Person>
            <b:Last>Kim</b:Last>
            <b:Middle>H</b:Middle>
            <b:First>S</b:First>
          </b:Person>
          <b:Person>
            <b:Last>Fantuzzi</b:Last>
            <b:First>G</b:First>
          </b:Person>
          <b:Person>
            <b:Last>Reznikov</b:Last>
            <b:Middle>L</b:Middle>
            <b:First>L</b:First>
          </b:Person>
          <b:Person>
            <b:Last>Dinarello</b:Last>
            <b:Middle>A</b:Middle>
            <b:First>C</b:First>
          </b:Person>
          <b:Person>
            <b:Last>Rubinstein</b:Last>
            <b:First>M</b:First>
          </b:Person>
        </b:NameList>
      </b:Author>
    </b:Author>
    <b:Volume>10</b:Volume>
    <b:RefOrder>64</b:RefOrder>
  </b:Source>
  <b:Source>
    <b:Tag>Kru</b:Tag>
    <b:SourceType>JournalArticle</b:SourceType>
    <b:Guid>{2AF2C949-0DB3-40D6-B9C7-F186DBE1E24D}</b:Guid>
    <b:Title>A Unique Bivalent Binding and Inhibition Mechanism by the Yatapoxvirus Interleukin 18 Binding Protein</b:Title>
    <b:JournalName>PLoS pathog</b:JournalName>
    <b:Author>
      <b:Author>
        <b:NameList>
          <b:Person>
            <b:Last>Krumm</b:Last>
            <b:First>B</b:First>
          </b:Person>
          <b:Person>
            <b:Last>Meng</b:Last>
            <b:First>X</b:First>
          </b:Person>
          <b:Person>
            <b:Last>Wang</b:Last>
            <b:First>Z</b:First>
          </b:Person>
          <b:Person>
            <b:Last>Xiang</b:Last>
            <b:First>Y</b:First>
          </b:Person>
          <b:Person>
            <b:Last>Deng</b:Last>
            <b:First>J</b:First>
          </b:Person>
        </b:NameList>
      </b:Author>
    </b:Author>
    <b:Volume>8</b:Volume>
    <b:Issue>8</b:Issue>
    <b:DOI> e1002876. doi:10.1371/journal.ppat.1002876</b:DOI>
    <b:Year>2012</b:Year>
    <b:RefOrder>65</b:RefOrder>
  </b:Source>
  <b:Source>
    <b:Tag>PCR03</b:Tag>
    <b:SourceType>JournalArticle</b:SourceType>
    <b:Guid>{1D143575-2472-473B-B19C-DA1828CFF70F}</b:Guid>
    <b:Title>Vaccinia Virus Interleukin-18-Binding Protein Promotes Virulence by Reducing Gamma Interferon Production and Natural Killer and T-Cell Activity</b:Title>
    <b:JournalName>J. Virol.</b:JournalName>
    <b:Year>2003</b:Year>
    <b:Pages>9960–9968</b:Pages>
    <b:Author>
      <b:Author>
        <b:NameList>
          <b:Person>
            <b:Last>Reading</b:Last>
            <b:Middle>C</b:Middle>
            <b:First>P</b:First>
          </b:Person>
          <b:Person>
            <b:Last>Smith</b:Last>
            <b:Middle>L</b:Middle>
            <b:First>G</b:First>
          </b:Person>
        </b:NameList>
      </b:Author>
    </b:Author>
    <b:Volume>77</b:Volume>
    <b:Issue>8</b:Issue>
    <b:RefOrder>66</b:RefOrder>
  </b:Source>
  <b:Source>
    <b:Tag>Afo05</b:Tag>
    <b:SourceType>JournalArticle</b:SourceType>
    <b:Guid>{933F0C0D-0B6A-445C-93ED-C44C5ED9D458}</b:Guid>
    <b:Title>Genome of Deerpox Virus</b:Title>
    <b:JournalName>J. Virol</b:JournalName>
    <b:Year>2005</b:Year>
    <b:Pages>966–977</b:Pages>
    <b:Author>
      <b:Author>
        <b:NameList>
          <b:Person>
            <b:Last>Afonso</b:Last>
            <b:Middle>L</b:Middle>
            <b:First>C</b:First>
          </b:Person>
          <b:Person>
            <b:Last>Delhon</b:Last>
            <b:First>G</b:First>
          </b:Person>
          <b:Person>
            <b:Last>Tulman,</b:Last>
            <b:Middle>R</b:Middle>
            <b:First>E</b:First>
          </b:Person>
          <b:Person>
            <b:Last>Lu</b:Last>
            <b:First>Z</b:First>
          </b:Person>
          <b:Person>
            <b:Last>Zsak</b:Last>
            <b:First>A</b:First>
          </b:Person>
          <b:Person>
            <b:Last>Becerra</b:Last>
            <b:Middle>M</b:Middle>
            <b:First>V</b:First>
          </b:Person>
          <b:Person>
            <b:Last>Zsak</b:Last>
            <b:First>L</b:First>
          </b:Person>
          <b:Person>
            <b:Last>Kutish</b:Last>
            <b:Middle>F</b:Middle>
            <b:First>G</b:First>
          </b:Person>
          <b:Person>
            <b:Last>Rock</b:Last>
            <b:Middle>L</b:Middle>
            <b:First>D</b:First>
          </b:Person>
        </b:NameList>
      </b:Author>
    </b:Author>
    <b:Volume>79</b:Volume>
    <b:Issue>2</b:Issue>
    <b:RefOrder>67</b:RefOrder>
  </b:Source>
  <b:Source>
    <b:Tag>Xia99</b:Tag>
    <b:SourceType>JournalArticle</b:SourceType>
    <b:Guid>{C0724FDB-1903-44AB-9789-EAAB486DC1A9}</b:Guid>
    <b:Title>IL-18 binding and inhibition of interferon g induction by human poxvirus-encoded proteins</b:Title>
    <b:JournalName>PNAS</b:JournalName>
    <b:Year>1999</b:Year>
    <b:Pages>11537–11542</b:Pages>
    <b:Author>
      <b:Author>
        <b:NameList>
          <b:Person>
            <b:Last>Xiang</b:Last>
            <b:First>Y</b:First>
          </b:Person>
          <b:Person>
            <b:Last>Moss</b:Last>
            <b:First>B</b:First>
          </b:Person>
        </b:NameList>
      </b:Author>
    </b:Author>
    <b:Volume>96</b:Volume>
    <b:RefOrder>68</b:RefOrder>
  </b:Source>
  <b:Source>
    <b:Tag>Rah06</b:Tag>
    <b:SourceType>JournalArticle</b:SourceType>
    <b:Guid>{85FD7458-94BB-485A-BD73-0CDC660C2D89}</b:Guid>
    <b:Title>Modulation of tumor necrosis factor by microbial pathogens</b:Title>
    <b:JournalName>PLoS Pathog</b:JournalName>
    <b:Year>2006</b:Year>
    <b:Pages>e4</b:Pages>
    <b:Volume>2</b:Volume>
    <b:Issue>2</b:Issue>
    <b:DOI>DOI: 10.1371/journal.ppat.0020004</b:DOI>
    <b:Author>
      <b:Author>
        <b:NameList>
          <b:Person>
            <b:Last>Rahman</b:Last>
            <b:Middle>M</b:Middle>
            <b:First>M</b:First>
          </b:Person>
          <b:Person>
            <b:Last>McFadden</b:Last>
            <b:First>G</b:First>
          </b:Person>
        </b:NameList>
      </b:Author>
    </b:Author>
    <b:RefOrder>69</b:RefOrder>
  </b:Source>
  <b:Source>
    <b:Tag>Agg03</b:Tag>
    <b:SourceType>JournalArticle</b:SourceType>
    <b:Guid>{1878430F-2683-44CF-AA17-6CEF32CD4A88}</b:Guid>
    <b:Title>Signalling pathways of the TNF superfamily: A double edged sword</b:Title>
    <b:JournalName>Nat Rev Immuno</b:JournalName>
    <b:Year>2003</b:Year>
    <b:Pages>745–756.</b:Pages>
    <b:Author>
      <b:Author>
        <b:NameList>
          <b:Person>
            <b:Last>Aggarwal</b:Last>
            <b:Middle>B</b:Middle>
            <b:First>B</b:First>
          </b:Person>
        </b:NameList>
      </b:Author>
    </b:Author>
    <b:Volume>3</b:Volume>
    <b:RefOrder>70</b:RefOrder>
  </b:Source>
  <b:Source>
    <b:Tag>HuF94</b:Tag>
    <b:SourceType>JournalArticle</b:SourceType>
    <b:Guid>{D4A82C40-52D7-4B37-A483-538DCA8EE5B1}</b:Guid>
    <b:Title>Cowpox Virus Contains Two Copies of an Early Gene Encoding a Soluble Secreted Form of the Type II TNF Receptor</b:Title>
    <b:JournalName>Virology</b:JournalName>
    <b:Year>1994</b:Year>
    <b:Pages>343–356</b:Pages>
    <b:Author>
      <b:Author>
        <b:NameList>
          <b:Person>
            <b:Last>Hu</b:Last>
            <b:First>F</b:First>
          </b:Person>
          <b:Person>
            <b:Last>Smith</b:Last>
            <b:Middle>A</b:Middle>
            <b:First>C</b:First>
          </b:Person>
          <b:Person>
            <b:Last>Pickup</b:Last>
            <b:Middle>J</b:Middle>
            <b:First>D</b:First>
          </b:Person>
        </b:NameList>
      </b:Author>
    </b:Author>
    <b:Volume>204</b:Volume>
    <b:Issue>1</b:Issue>
    <b:RefOrder>71</b:RefOrder>
  </b:Source>
  <b:Source>
    <b:Tag>Upt91</b:Tag>
    <b:SourceType>JournalArticle</b:SourceType>
    <b:Guid>{EB460F21-470F-4BDD-9E78-5DA4945B68A1}</b:Guid>
    <b:Title>Myxoma virus expresses a secreted protein with homology to the tumor necrosis factor receptor gene family that contributes to viral virulence</b:Title>
    <b:JournalName>Virology</b:JournalName>
    <b:Year>1991</b:Year>
    <b:Pages>370–382</b:Pages>
    <b:Author>
      <b:Author>
        <b:NameList>
          <b:Person>
            <b:Last>Upton</b:Last>
            <b:First>C</b:First>
          </b:Person>
          <b:Person>
            <b:Last>Macen</b:Last>
            <b:Middle>L</b:Middle>
            <b:First>J</b:First>
          </b:Person>
          <b:Person>
            <b:Last>Schreiber</b:Last>
            <b:First>M</b:First>
          </b:Person>
          <b:Person>
            <b:Last>McFaddeni</b:Last>
            <b:First>G</b:First>
          </b:Person>
        </b:NameList>
      </b:Author>
    </b:Author>
    <b:Volume>184</b:Volume>
    <b:Issue>1</b:Issue>
    <b:RefOrder>72</b:RefOrder>
  </b:Source>
  <b:Source>
    <b:Tag>Sar01</b:Tag>
    <b:SourceType>JournalArticle</b:SourceType>
    <b:Guid>{854A66E9-1A23-4CE0-88EC-AB8A0491D890}</b:Guid>
    <b:Title>CrmE, a Novel Soluble Tumor Necrosis Factor Receptor Encoded by Poxviruses</b:Title>
    <b:JournalName>J. Virol.</b:JournalName>
    <b:Year>2001</b:Year>
    <b:Pages>226-233</b:Pages>
    <b:Volume>75</b:Volume>
    <b:Issue>1</b:Issue>
    <b:Author>
      <b:Author>
        <b:NameList>
          <b:Person>
            <b:Last>Saraiva</b:Last>
            <b:First>M</b:First>
          </b:Person>
          <b:Person>
            <b:Last> Alcami</b:Last>
            <b:First>A</b:First>
          </b:Person>
        </b:NameList>
      </b:Author>
    </b:Author>
    <b:RefOrder>73</b:RefOrder>
  </b:Source>
  <b:Source>
    <b:Tag>Cai08</b:Tag>
    <b:SourceType>JournalArticle</b:SourceType>
    <b:Guid>{A91E8E8B-A591-4921-B720-78E27612DDBF}</b:Guid>
    <b:Title>Crystal structure of poxvirus thymidylate kinase: An unexpected dimerization has implications for antiviral therapy</b:Title>
    <b:JournalName>PNAS</b:JournalName>
    <b:Year>2008</b:Year>
    <b:Pages>16900–16905</b:Pages>
    <b:Author>
      <b:Author>
        <b:NameList>
          <b:Person>
            <b:Last>Caillata </b:Last>
            <b:First>C</b:First>
          </b:Person>
          <b:Person>
            <b:Last>Topalis</b:Last>
            <b:First>D</b:First>
          </b:Person>
          <b:Person>
            <b:Last>Agrofoglio</b:Last>
            <b:Middle>A</b:Middle>
            <b:First>L</b:First>
          </b:Person>
          <b:Person>
            <b:Last>Pochet</b:Last>
            <b:First>S</b:First>
          </b:Person>
          <b:Person>
            <b:Last>Balzarini</b:Last>
            <b:First>J</b:First>
          </b:Person>
          <b:Person>
            <b:Last>Deville-Bonne</b:Last>
            <b:First>D</b:First>
          </b:Person>
          <b:Person>
            <b:Last>Meyer</b:Last>
            <b:First>P</b:First>
          </b:Person>
        </b:NameList>
      </b:Author>
    </b:Author>
    <b:Volume>105</b:Volume>
    <b:Issue>44</b:Issue>
    <b:RefOrder>74</b:RefOrder>
  </b:Source>
  <b:Source>
    <b:Tag>Hug91</b:Tag>
    <b:SourceType>JournalArticle</b:SourceType>
    <b:Guid>{AD5305BA-7909-4DAB-B063-827300854556}</b:Guid>
    <b:Title>Vaccinia Virus Encodesa n Active Thymidylate Kinase That Complements a cdc8 Mutant of Saccharomyces cerevisiae</b:Title>
    <b:JournalName>J. Biol. Chem.</b:JournalName>
    <b:Year>1991</b:Year>
    <b:Pages>20103-20109</b:Pages>
    <b:Volume>266</b:Volume>
    <b:Issue>30</b:Issue>
    <b:Author>
      <b:Author>
        <b:NameList>
          <b:Person>
            <b:Last>Hughes</b:Last>
            <b:Middle>J</b:Middle>
            <b:First>S</b:First>
          </b:Person>
          <b:Person>
            <b:Last>Johnston</b:Last>
            <b:Middle>H</b:Middle>
            <b:First>L</b:First>
          </b:Person>
          <b:Person>
            <b:Last>de Carlos</b:Last>
            <b:First>A</b:First>
          </b:Person>
          <b:Person>
            <b:Last>Smith</b:Last>
            <b:Middle>L</b:Middle>
            <b:First>G</b:First>
          </b:Person>
        </b:NameList>
      </b:Author>
    </b:Author>
    <b:RefOrder>75</b:RefOrder>
  </b:Source>
  <b:Source>
    <b:Tag>Art00</b:Tag>
    <b:SourceType>JournalArticle</b:SourceType>
    <b:Guid>{374DA46A-48EC-44C4-821A-DD5BDB740E92}</b:Guid>
    <b:Title>The glutathione peroxidases.</b:Title>
    <b:JournalName>Cell Mol Life Sci. </b:JournalName>
    <b:Year>2000</b:Year>
    <b:Pages>1825-1835</b:Pages>
    <b:Author>
      <b:Author>
        <b:NameList>
          <b:Person>
            <b:Last>Arthur</b:Last>
            <b:Middle>R</b:Middle>
            <b:First>J</b:First>
          </b:Person>
        </b:NameList>
      </b:Author>
    </b:Author>
    <b:Volume>57</b:Volume>
    <b:Issue>13-14</b:Issue>
    <b:RefOrder>76</b:RefOrder>
  </b:Source>
  <b:Source>
    <b:Tag>Sta96</b:Tag>
    <b:SourceType>JournalArticle</b:SourceType>
    <b:Guid>{1AE1DAFC-6371-41B8-A3F5-E545BC8AC8C6}</b:Guid>
    <b:Title>Selenocysteine</b:Title>
    <b:JournalName>Annu. Rev. Biochem.</b:JournalName>
    <b:Year>1996</b:Year>
    <b:Pages>83-100</b:Pages>
    <b:Author>
      <b:Author>
        <b:NameList>
          <b:Person>
            <b:Last>Stadtman</b:Last>
            <b:Middle>C</b:Middle>
            <b:First>T</b:First>
          </b:Person>
        </b:NameList>
      </b:Author>
    </b:Author>
    <b:Volume>65</b:Volume>
    <b:RefOrder>77</b:RefOrder>
  </b:Source>
  <b:Source>
    <b:Tag>Shi98</b:Tag>
    <b:SourceType>JournalArticle</b:SourceType>
    <b:Guid>{12FA5DA4-D5A8-482A-BE87-CF3B7A5E1CF1}</b:Guid>
    <b:Title>Ultraviolet-induced cell death blocked by a selenoprotein from a human dermatotropic poxvirus</b:Title>
    <b:JournalName>Science</b:JournalName>
    <b:Year>1998</b:Year>
    <b:Pages>102-105</b:Pages>
    <b:Volume>279</b:Volume>
    <b:Author>
      <b:Author>
        <b:NameList>
          <b:Person>
            <b:Last>Shisler</b:Last>
            <b:Middle>L</b:Middle>
            <b:First>J</b:First>
          </b:Person>
          <b:Person>
            <b:Last>Senkevich</b:Last>
            <b:Middle>G</b:Middle>
            <b:First>T</b:First>
          </b:Person>
          <b:Person>
            <b:Last>Berry</b:Last>
            <b:Middle>L</b:Middle>
            <b:First>M</b:First>
          </b:Person>
          <b:Person>
            <b:Last>Moss</b:Last>
            <b:First>B</b:First>
          </b:Person>
        </b:NameList>
      </b:Author>
    </b:Author>
    <b:RefOrder>78</b:RefOrder>
  </b:Source>
  <b:Source>
    <b:Tag>Car09</b:Tag>
    <b:SourceType>JournalArticle</b:SourceType>
    <b:Guid>{868D95A8-3560-4FF9-B7DE-EAFCE478D52A}</b:Guid>
    <b:Title>Phylogenetic analysis of three genes of Penguinpox virus corresponding to Vaccinia virus G8R (VLTF-1), A3L (P4b) and H3L reveals that it is most closely related to Turkeypox virus,Ostrichpox virus and Pigeonpox virus</b:Title>
    <b:JournalName>Virology Journal</b:JournalName>
    <b:Year>2009</b:Year>
    <b:Author>
      <b:Author>
        <b:NameList>
          <b:Person>
            <b:Last>Carulei</b:Last>
            <b:First>O</b:First>
          </b:Person>
          <b:Person>
            <b:Last>Douglass</b:Last>
            <b:First>N</b:First>
          </b:Person>
          <b:Person>
            <b:Last>Williamson</b:Last>
            <b:First>A-L</b:First>
          </b:Person>
        </b:NameList>
      </b:Author>
    </b:Author>
    <b:Volume>6</b:Volume>
    <b:Issue>52</b:Issue>
    <b:RefOrder>79</b:RefOrder>
  </b:Source>
  <b:Source>
    <b:Tag>Sta98</b:Tag>
    <b:SourceType>JournalArticle</b:SourceType>
    <b:Guid>{654EB008-D49E-4DC2-8637-022552A9BF4B}</b:Guid>
    <b:Title>Evidence for incomplete replication of a penguin poxvirus in cells of mammalian origin</b:Title>
    <b:JournalName>The Journal of General Virology</b:JournalName>
    <b:Year>1998</b:Year>
    <b:Pages>1637-46</b:Pages>
    <b:Author>
      <b:Author>
        <b:NameList>
          <b:Person>
            <b:Last>Stannard</b:Last>
            <b:Middle>M</b:Middle>
            <b:First>L</b:First>
          </b:Person>
          <b:Person>
            <b:Last>Marais</b:Last>
            <b:First>D</b:First>
          </b:Person>
          <b:Person>
            <b:Last>Kow</b:Last>
            <b:First>D</b:First>
          </b:Person>
          <b:Person>
            <b:Last>Dumbell</b:Last>
            <b:Middle>R</b:Middle>
            <b:First>K</b:First>
          </b:Person>
        </b:NameList>
      </b:Author>
    </b:Author>
    <b:Volume>79</b:Volume>
    <b:Issue>7</b:Issue>
    <b:RefOrder>80</b:RefOrder>
  </b:Source>
  <b:Source>
    <b:Tag>Gyu13</b:Tag>
    <b:SourceType>JournalArticle</b:SourceType>
    <b:Guid>{1F1CB0C1-D132-48DF-9393-74F83984E63B}</b:Guid>
    <b:Title>Worldwide Phylogenetic Relationship of Avian Poxviruses</b:Title>
    <b:JournalName>J. Virol</b:JournalName>
    <b:Year>2013</b:Year>
    <b:Pages>4938-51</b:Pages>
    <b:Author>
      <b:Author>
        <b:NameList>
          <b:Person>
            <b:Last>Gyuranecz</b:Last>
            <b:First>M</b:First>
          </b:Person>
          <b:Person>
            <b:Last>Foster</b:Last>
            <b:Middle>T</b:Middle>
            <b:First>J</b:First>
          </b:Person>
          <b:Person>
            <b:Last>Dán</b:Last>
            <b:First>A</b:First>
          </b:Person>
          <b:Person>
            <b:Last>Ip</b:Last>
            <b:Middle>S</b:Middle>
            <b:First>H</b:First>
          </b:Person>
          <b:Person>
            <b:Last>Egstad</b:Last>
            <b:Middle>F</b:Middle>
            <b:First>K</b:First>
          </b:Person>
          <b:Person>
            <b:Last>Parker</b:Last>
            <b:Middle>G</b:Middle>
            <b:First>P</b:First>
          </b:Person>
          <b:Person>
            <b:Last>Higashiguchi</b:Last>
            <b:Middle>M</b:Middle>
            <b:First>J</b:First>
          </b:Person>
          <b:Person>
            <b:Last>Skinner</b:Last>
            <b:Middle>A</b:Middle>
            <b:First>M</b:First>
          </b:Person>
          <b:Person>
            <b:Last>Höfle</b:Last>
            <b:First>U</b:First>
          </b:Person>
          <b:Person>
            <b:Last>Kreizinger</b:Last>
            <b:First>Z</b:First>
          </b:Person>
          <b:Person>
            <b:Last>Dorrestein</b:Last>
            <b:Middle>M</b:Middle>
            <b:First>G</b:First>
          </b:Person>
          <b:Person>
            <b:Last>Solt</b:Last>
            <b:First>S</b:First>
          </b:Person>
          <b:Person>
            <b:Last>Sós</b:Last>
            <b:First>E</b:First>
          </b:Person>
          <b:Person>
            <b:Last>Kim</b:Last>
            <b:Middle>J</b:Middle>
            <b:First>Y</b:First>
          </b:Person>
          <b:Person>
            <b:Last>Uhart</b:Last>
            <b:First>M</b:First>
          </b:Person>
          <b:Person>
            <b:Last>Pereda</b:Last>
            <b:First>A</b:First>
          </b:Person>
          <b:Person>
            <b:Last>González-Hein</b:Last>
            <b:First>G</b:First>
          </b:Person>
          <b:Person>
            <b:Last>Hidalgo</b:Last>
            <b:First>H</b:First>
          </b:Person>
          <b:Person>
            <b:Last>Blanco</b:Last>
            <b:First>J</b:First>
          </b:Person>
          <b:Person>
            <b:Last>Erdélyi</b:Last>
            <b:First>K</b:First>
          </b:Person>
        </b:NameList>
      </b:Author>
    </b:Author>
    <b:Volume>87</b:Volume>
    <b:Issue>9</b:Issue>
    <b:RefOrder>81</b:RefOrder>
  </b:Source>
  <b:Source>
    <b:Tag>Edg04</b:Tag>
    <b:SourceType>JournalArticle</b:SourceType>
    <b:Guid>{1F3301FA-F59A-484F-B39E-C64DFD3077A3}</b:Guid>
    <b:Title>MUSCLE: a multiple sequence alignment method with reduced time and space complexity</b:Title>
    <b:JournalName>BMC Bioinformatics</b:JournalName>
    <b:Year>2004</b:Year>
    <b:Author>
      <b:Author>
        <b:NameList>
          <b:Person>
            <b:Last>Edgar</b:Last>
            <b:Middle>C</b:Middle>
            <b:First>R</b:First>
          </b:Person>
        </b:NameList>
      </b:Author>
    </b:Author>
    <b:Volume>5</b:Volume>
    <b:Issue>113</b:Issue>
    <b:DOI>doi:10.1186/1471-2105-5-113</b:DOI>
    <b:RefOrder>82</b:RefOrder>
  </b:Source>
  <b:Source>
    <b:Tag>Gub04</b:Tag>
    <b:SourceType>JournalArticle</b:SourceType>
    <b:Guid>{8E6328F2-ADC1-4388-9B27-D30F0AA27E42}</b:Guid>
    <b:Title>Poxvirus genomes: a phylogenetic analysis</b:Title>
    <b:JournalName>J Gen Virol</b:JournalName>
    <b:Year>2004</b:Year>
    <b:Pages>105-117</b:Pages>
    <b:Author>
      <b:Author>
        <b:NameList>
          <b:Person>
            <b:Last>Gubser</b:Last>
            <b:First>C</b:First>
          </b:Person>
          <b:Person>
            <b:Last>Hue</b:Last>
            <b:First>S</b:First>
          </b:Person>
          <b:Person>
            <b:Last>Kellam</b:Last>
            <b:First>P</b:First>
          </b:Person>
          <b:Person>
            <b:Last>Smith</b:Last>
            <b:Middle>L</b:Middle>
            <b:First>G</b:First>
          </b:Person>
        </b:NameList>
      </b:Author>
    </b:Author>
    <b:Volume>85</b:Volume>
    <b:RefOrder>83</b:RefOrder>
  </b:Source>
  <b:Source>
    <b:Tag>The13</b:Tag>
    <b:SourceType>JournalArticle</b:SourceType>
    <b:Guid>{6D49F78E-9F81-4BEC-993C-3EC0A9F86028}</b:Guid>
    <b:Title>New insights into the evolution of Entomopoxvirinae from the complete genome sequences of four Entomopoxviruses infecting Adoxophyes honmai, Choristoneura biennis, Choristoneura rosaceana, and Mythimna separata</b:Title>
    <b:JournalName>J. Virol.</b:JournalName>
    <b:Year>2013</b:Year>
    <b:Pages>7992</b:Pages>
    <b:Author>
      <b:Author>
        <b:NameList>
          <b:Person>
            <b:Last>Theze</b:Last>
            <b:First>J</b:First>
          </b:Person>
          <b:Person>
            <b:Last>Takatsuka</b:Last>
            <b:First>J</b:First>
          </b:Person>
          <b:Person>
            <b:Last>Li</b:Last>
            <b:First>Z</b:First>
          </b:Person>
          <b:Person>
            <b:Last>Gallais</b:Last>
            <b:First>J</b:First>
          </b:Person>
          <b:Person>
            <b:Last>Doucet</b:Last>
            <b:First>D</b:First>
          </b:Person>
          <b:Person>
            <b:Last>Arif</b:Last>
            <b:First>B</b:First>
          </b:Person>
          <b:Person>
            <b:Last>Nakai</b:Last>
            <b:First>M</b:First>
          </b:Person>
          <b:Person>
            <b:Last>Herniou</b:Last>
            <b:Middle>A</b:Middle>
            <b:First>E</b:First>
          </b:Person>
        </b:NameList>
      </b:Author>
    </b:Author>
    <b:Volume>87</b:Volume>
    <b:Issue>14</b:Issue>
    <b:RefOrder>84</b:RefOrder>
  </b:Source>
  <b:Source>
    <b:Tag>Fat96</b:Tag>
    <b:SourceType>JournalArticle</b:SourceType>
    <b:Guid>{5CAFEBBD-EF72-4093-8DD9-779BA9F4FA7B}</b:Guid>
    <b:Title>Evaluation of a commercial quail pox vaccine (Bio-Pox Q) for the control of "variant" fowl poxvirus infections.</b:Title>
    <b:JournalName>Avian Dis</b:JournalName>
    <b:Year>1996</b:Year>
    <b:Pages>792-797</b:Pages>
    <b:Author>
      <b:Author>
        <b:NameList>
          <b:Person>
            <b:Last>Fatunmbi</b:Last>
            <b:Middle>O</b:Middle>
            <b:First>O</b:First>
          </b:Person>
          <b:Person>
            <b:Last>Reed</b:Last>
            <b:Middle>M</b:Middle>
            <b:First>W</b:First>
          </b:Person>
        </b:NameList>
      </b:Author>
    </b:Author>
    <b:Volume>40</b:Volume>
    <b:RefOrder>85</b:RefOrder>
  </b:Source>
  <b:Source>
    <b:Tag>Fad96</b:Tag>
    <b:SourceType>JournalArticle</b:SourceType>
    <b:Guid>{B7D58699-F4E5-4143-AED7-7FD1BF11BBC8}</b:Guid>
    <b:Title>An outbreak of lymphomas in commercial broiler breeder chickens vaccinated with a fowlpox vaccine contaminated with reticuloendotheliosis virus insertions</b:Title>
    <b:JournalName>Avian Pathol</b:JournalName>
    <b:Year>1996</b:Year>
    <b:Pages>35-47</b:Pages>
    <b:Author>
      <b:Author>
        <b:NameList>
          <b:Person>
            <b:Last>Fadly</b:Last>
            <b:First>AM</b:First>
          </b:Person>
          <b:Person>
            <b:Last>Witter</b:Last>
            <b:First>RL</b:First>
          </b:Person>
          <b:Person>
            <b:Last>Smith</b:Last>
            <b:First>EJ</b:First>
          </b:Person>
          <b:Person>
            <b:Last>Silva</b:Last>
            <b:First>RF</b:First>
          </b:Person>
          <b:Person>
            <b:Last>Reed</b:Last>
            <b:First>WM</b:First>
          </b:Person>
          <b:Person>
            <b:Last>Hoerr</b:Last>
            <b:First>FJ</b:First>
          </b:Person>
          <b:Person>
            <b:Last>Putnam</b:Last>
            <b:First>MR</b:First>
          </b:Person>
        </b:NameList>
      </b:Author>
    </b:Author>
    <b:Volume>25</b:Volume>
    <b:RefOrder>86</b:RefOrder>
  </b:Source>
  <b:Source>
    <b:Tag>Off13</b:Tag>
    <b:SourceType>JournalArticle</b:SourceType>
    <b:Guid>{87C859D4-490E-43DD-8B1A-8F5C5280FF2B}</b:Guid>
    <b:Title>Phylogenetic and histological variation in avipoxviruses isolated in South Africa</b:Title>
    <b:JournalName>Journal of General Virology</b:JournalName>
    <b:Year>2013</b:Year>
    <b:Pages>2338-2351</b:Pages>
    <b:Author>
      <b:Author>
        <b:NameList>
          <b:Person>
            <b:Last>Offerman</b:Last>
            <b:First>K</b:First>
          </b:Person>
          <b:Person>
            <b:Last>Carulei</b:Last>
            <b:First>O</b:First>
          </b:Person>
          <b:Person>
            <b:Last>Gous</b:Last>
            <b:Middle>A</b:Middle>
            <b:First>T</b:First>
          </b:Person>
          <b:Person>
            <b:Last>Douglass</b:Last>
            <b:First>N</b:First>
          </b:Person>
          <b:Person>
            <b:Last>Williamson</b:Last>
            <b:First>A</b:First>
          </b:Person>
        </b:NameList>
      </b:Author>
    </b:Author>
    <b:Volume>94</b:Volume>
    <b:RefOrder>87</b:RefOrder>
  </b:Source>
  <b:Source>
    <b:Tag>Bol99</b:Tag>
    <b:SourceType>JournalArticle</b:SourceType>
    <b:Guid>{25CD3139-CEEA-4E49-8E13-3161EF0E9925}</b:Guid>
    <b:Title>Avian host spectrum of avipoxviruses</b:Title>
    <b:JournalName>Avian Pathology</b:JournalName>
    <b:Year>1999</b:Year>
    <b:Pages>415-432</b:Pages>
    <b:Author>
      <b:Author>
        <b:NameList>
          <b:Person>
            <b:Last>Bolte</b:Last>
            <b:Middle>L</b:Middle>
            <b:First>A</b:First>
          </b:Person>
          <b:Person>
            <b:Last>Meurer</b:Last>
            <b:First>J</b:First>
          </b:Person>
          <b:Person>
            <b:Last>Kaleta</b:Last>
            <b:Middle>F</b:Middle>
            <b:First>E</b:First>
          </b:Person>
        </b:NameList>
      </b:Author>
    </b:Author>
    <b:Volume>28</b:Volume>
    <b:RefOrder>88</b:RefOrder>
  </b:Source>
  <b:Source>
    <b:Tag>Upt03</b:Tag>
    <b:SourceType>JournalArticle</b:SourceType>
    <b:Guid>{07FDC5D0-C6B4-485A-8C72-A3B51897E684}</b:Guid>
    <b:Title>Poxvirus orthologous clusters: toward defining the minimum essential poxvirus genome</b:Title>
    <b:JournalName>J.Virol</b:JournalName>
    <b:Year>2003</b:Year>
    <b:Pages>7590-7600</b:Pages>
    <b:Author>
      <b:Author>
        <b:NameList>
          <b:Person>
            <b:Last>Upton</b:Last>
            <b:First>C</b:First>
          </b:Person>
        </b:NameList>
      </b:Author>
    </b:Author>
    <b:Volume>77</b:Volume>
    <b:Issue>13</b:Issue>
    <b:RefOrder>89</b:RefOrder>
  </b:Source>
  <b:Source>
    <b:Tag>Sin00</b:Tag>
    <b:SourceType>JournalArticle</b:SourceType>
    <b:Guid>{83D7CDF4-6800-4C3E-81E0-ABEF666B4C7F}</b:Guid>
    <b:Title>Re-emerging fowlpox: evaluation of isolates from vaccinated flocks.</b:Title>
    <b:JournalName>Avian Pathol</b:JournalName>
    <b:Year>2000</b:Year>
    <b:Pages>449-455</b:Pages>
    <b:Author>
      <b:Author>
        <b:NameList>
          <b:Person>
            <b:Last>Singh</b:Last>
            <b:First>P</b:First>
          </b:Person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29</b:Volume>
    <b:RefOrder>90</b:RefOrder>
  </b:Source>
  <b:Source>
    <b:Tag>Sin03</b:Tag>
    <b:SourceType>JournalArticle</b:SourceType>
    <b:Guid>{1FAA892A-4DFA-4B12-BD76-5533E762A3C5}</b:Guid>
    <b:Title>Reticuloendotheliosis virus sequences within the genomes of field strains of fowlpox virus display variability.</b:Title>
    <b:JournalName>J Virol</b:JournalName>
    <b:Year>2003</b:Year>
    <b:Pages>5855-5862</b:Pages>
    <b:Author>
      <b:Author>
        <b:NameList>
          <b:Person>
            <b:Last>Singh</b:Last>
            <b:First>P</b:First>
          </b:Person>
          <b:Person>
            <b:Last>Schnitzlein</b:Last>
            <b:First>WM</b:First>
          </b:Person>
          <b:Person>
            <b:Last>Tripathy</b:Last>
            <b:Middle>N</b:Middle>
            <b:First>D</b:First>
          </b:Person>
        </b:NameList>
      </b:Author>
    </b:Author>
    <b:Volume>77</b:Volume>
    <b:RefOrder>91</b:RefOrder>
  </b:Source>
  <b:Source>
    <b:Tag>Gar031</b:Tag>
    <b:SourceType>JournalArticle</b:SourceType>
    <b:Guid>{80E741CC-71C9-4F03-9766-BA53ABE9D3CC}</b:Guid>
    <b:Title>Molecular characterisation of reticuloendotheliosis virus insertions in the genome of field and vaccine strains of fowl poxvirus</b:Title>
    <b:JournalName>Avian Diseases</b:JournalName>
    <b:Year>2003</b:Year>
    <b:Pages>343-354</b:Pages>
    <b:Author>
      <b:Author>
        <b:NameList>
          <b:Person>
            <b:Last>Garcia</b:Last>
            <b:First>M</b:First>
          </b:Person>
          <b:Person>
            <b:Last>Narang</b:Last>
            <b:First>N</b:First>
          </b:Person>
          <b:Person>
            <b:Last>Reed</b:Last>
            <b:First>W</b:First>
          </b:Person>
          <b:Person>
            <b:Last>Fadly</b:Last>
            <b:First>AM</b:First>
          </b:Person>
        </b:NameList>
      </b:Author>
    </b:Author>
    <b:Volume>47</b:Volume>
    <b:Issue>2</b:Issue>
    <b:RefOrder>92</b:RefOrder>
  </b:Source>
  <b:Source>
    <b:Tag>Her97</b:Tag>
    <b:SourceType>JournalArticle</b:SourceType>
    <b:Guid>{94F06E50-FF87-4F27-A96C-EFDB0D072D8F}</b:Guid>
    <b:Title>Field and vaccine strains of fowlpox virus carry integrated sequences from the avian retrovirus, reticuloendotheliosis virus.</b:Title>
    <b:JournalName>Virology</b:JournalName>
    <b:Year>1997</b:Year>
    <b:Pages>367-376</b:Pages>
    <b:Author>
      <b:Author>
        <b:NameList>
          <b:Person>
            <b:Last>Hertzig</b:Last>
            <b:First>C</b:First>
          </b:Person>
          <b:Person>
            <b:Last>Coupar</b:Last>
            <b:First>BE</b:First>
          </b:Person>
          <b:Person>
            <b:Last>Gould</b:Last>
            <b:First>AR</b:First>
          </b:Person>
          <b:Person>
            <b:Last>Boyle</b:Last>
            <b:First>DB</b:First>
          </b:Person>
        </b:NameList>
      </b:Author>
    </b:Author>
    <b:Volume>235</b:Volume>
    <b:RefOrder>93</b:RefOrder>
  </b:Source>
  <b:Source>
    <b:Tag>Kim01</b:Tag>
    <b:SourceType>JournalArticle</b:SourceType>
    <b:Guid>{30A7CD40-33BA-412F-A09B-076FB1F35107}</b:Guid>
    <b:Title>Reticuloendotheliosis virus integration in the fowl poxvirus genome: not a recent event.</b:Title>
    <b:JournalName>Avian Diseases</b:JournalName>
    <b:Year>2001</b:Year>
    <b:Pages>663-669</b:Pages>
    <b:Author>
      <b:Author>
        <b:NameList>
          <b:Person>
            <b:Last>Kim</b:Last>
            <b:First>TJ</b:First>
          </b:Person>
          <b:Person>
            <b:Last>Tripathy</b:Last>
            <b:First>DN</b:First>
          </b:Person>
        </b:NameList>
      </b:Author>
    </b:Author>
    <b:Volume>45</b:Volume>
    <b:RefOrder>94</b:RefOrder>
  </b:Source>
  <b:Source>
    <b:Tag>Moo00</b:Tag>
    <b:SourceType>JournalArticle</b:SourceType>
    <b:Guid>{7188C467-D71E-4F11-B582-82F02F022C31}</b:Guid>
    <b:Title>Reticuloendotheliosis virus (REV) long terminal repeats incorporated in the genomes of commercial fowl poxvirus vaccines and pigeon poxviruses without indication of the presence of infectious REV.</b:Title>
    <b:JournalName>Avian Dis.</b:JournalName>
    <b:Year>2000</b:Year>
    <b:Pages>827-841</b:Pages>
    <b:Author>
      <b:Author>
        <b:NameList>
          <b:Person>
            <b:Last>Moore</b:Last>
            <b:Middle>M</b:Middle>
            <b:First>K</b:First>
          </b:Person>
          <b:Person>
            <b:Last>Davis</b:Last>
            <b:Middle>R</b:Middle>
            <b:First>J</b:First>
          </b:Person>
          <b:Person>
            <b:Last>Sato</b:Last>
            <b:First>T</b:First>
          </b:Person>
          <b:Person>
            <b:Last>Yasuda</b:Last>
            <b:First>A</b:First>
          </b:Person>
        </b:NameList>
      </b:Author>
    </b:Author>
    <b:Volume>44</b:Volume>
    <b:Issue>4</b:Issue>
    <b:RefOrder>95</b:RefOrder>
  </b:Source>
  <b:Source>
    <b:Tag>Tag06</b:Tag>
    <b:SourceType>JournalArticle</b:SourceType>
    <b:Guid>{F8129456-AC42-4C69-A751-E899C8E3CAF5}</b:Guid>
    <b:Title>Cutaneous Tumor-like Lesions Associated with Poxvirus Infection in Laughing Doves(Streptopelia senegalensis)</b:Title>
    <b:JournalName>Journal of Avian Medicine and Surgery</b:JournalName>
    <b:Year>2006</b:Year>
    <b:Pages>94-96</b:Pages>
    <b:Author>
      <b:Author>
        <b:NameList>
          <b:Person>
            <b:Last>Tageldin</b:Last>
            <b:Middle>H</b:Middle>
            <b:First>M</b:First>
          </b:Person>
          <b:Person>
            <b:Last>Johnson</b:Last>
            <b:Middle>H</b:Middle>
            <b:First>E</b:First>
          </b:Person>
          <b:Person>
            <b:Last>Al-Amri</b:Last>
            <b:Middle>S</b:Middle>
            <b:First>I</b:First>
          </b:Person>
          <b:Person>
            <b:Last>Aisha</b:Last>
            <b:First>A</b:First>
          </b:Person>
        </b:NameList>
      </b:Author>
    </b:Author>
    <b:Volume>20</b:Volume>
    <b:Issue>2</b:Issue>
    <b:RefOrder>96</b:RefOrder>
  </b:Source>
  <b:Source>
    <b:Tag>Med</b:Tag>
    <b:SourceType>JournalArticle</b:SourceType>
    <b:Guid>{C9AF9EFB-4E30-4B7D-9940-FE55566F654E}</b:Guid>
    <b:Title>Avian pox in white-tailed laurel-pigeons from the canary islands</b:Title>
    <b:Author>
      <b:Author>
        <b:NameList>
          <b:Person>
            <b:Last>Medina</b:Last>
            <b:Middle>M</b:Middle>
            <b:First>F</b:First>
          </b:Person>
          <b:Person>
            <b:Last>Ramirez</b:Last>
            <b:Middle>A</b:Middle>
            <b:First>G</b:First>
          </b:Person>
          <b:Person>
            <b:Last>Hernandez</b:Last>
            <b:First>A</b:First>
          </b:Person>
        </b:NameList>
      </b:Author>
    </b:Author>
    <b:JournalName>J Wildl Dis</b:JournalName>
    <b:Year>2004</b:Year>
    <b:Pages>351-355</b:Pages>
    <b:Volume>40</b:Volume>
    <b:Issue>2</b:Issue>
    <b:RefOrder>97</b:RefOrder>
  </b:Source>
  <b:Source>
    <b:Tag>Taylor90</b:Tag>
    <b:SourceType>JournalArticle</b:SourceType>
    <b:Guid>{DC661869-B7CA-4FAE-8A87-154C88B5A6AA}</b:Guid>
    <b:Title>Newcastle Disease Virus Fusion Protein Expressed in a Fowlpox Virus Recombinant Confers Protection in Chickens.</b:Title>
    <b:JournalName>J Virol</b:JournalName>
    <b:Year>1990</b:Year>
    <b:Pages>1441-1450</b:Pages>
    <b:Author>
      <b:Author>
        <b:NameList>
          <b:Person>
            <b:Last>Taylor</b:Last>
            <b:First>J</b:First>
          </b:Person>
          <b:Person>
            <b:Last>Edbauer</b:Last>
            <b:First>C</b:First>
          </b:Person>
          <b:Person>
            <b:Last>Rey-Senelonge</b:Last>
            <b:First>A</b:First>
          </b:Person>
          <b:Person>
            <b:Last>Bouquet</b:Last>
            <b:First>J</b:First>
          </b:Person>
          <b:Person>
            <b:Last>Norton</b:Last>
            <b:First>E</b:First>
          </b:Person>
          <b:Person>
            <b:Last>Goebel</b:Last>
            <b:First>S</b:First>
          </b:Person>
          <b:Person>
            <b:Last>et al.</b:Last>
          </b:Person>
        </b:NameList>
      </b:Author>
    </b:Author>
    <b:Volume>64</b:Volume>
    <b:Issue>4</b:Issue>
    <b:RefOrder>98</b:RefOrder>
  </b:Source>
  <b:Source>
    <b:Tag>Bublot06</b:Tag>
    <b:SourceType>JournalArticle</b:SourceType>
    <b:Guid>{DAF590F4-7D91-4D20-9B55-DB2BDAE8683A}</b:Guid>
    <b:Title>Development and Use of Fowlpox Vectored Vaccines for Avian Influenza</b:Title>
    <b:JournalName>Ann. N.Y.Acad.Sci</b:JournalName>
    <b:Year>2006</b:Year>
    <b:Pages>193-201</b:Pages>
    <b:Author>
      <b:Author>
        <b:NameList>
          <b:Person>
            <b:Last>Bublot</b:Last>
            <b:First>M</b:First>
          </b:Person>
          <b:Person>
            <b:Last>Pritchard</b:Last>
            <b:First>N</b:First>
          </b:Person>
          <b:Person>
            <b:Last>Swayne</b:Last>
            <b:Middle>E</b:Middle>
            <b:First>D</b:First>
          </b:Person>
          <b:Person>
            <b:Last>Selleck</b:Last>
            <b:First>P</b:First>
          </b:Person>
          <b:Person>
            <b:Last>Karaca</b:Last>
            <b:First>K</b:First>
          </b:Person>
          <b:Person>
            <b:Last>Suarez</b:Last>
            <b:First>D</b:First>
          </b:Person>
          <b:Person>
            <b:Last>et al.</b:Last>
          </b:Person>
        </b:NameList>
      </b:Author>
    </b:Author>
    <b:Volume>1081</b:Volume>
    <b:RefOrder>99</b:RefOrder>
  </b:Source>
  <b:Source>
    <b:Tag>Sib10</b:Tag>
    <b:SourceType>JournalArticle</b:SourceType>
    <b:Guid>{5090BA3A-9188-4F75-BAC5-7CD73B5B7C22}</b:Guid>
    <b:Title>Onset and duration of immunity to equine influenza virus resulting from canarypox-vectored (ALVAC1) vaccination</b:Title>
    <b:JournalName>Vet. Immunol and Immunopathol.</b:JournalName>
    <b:Year>2010</b:Year>
    <b:Pages>100-107</b:Pages>
    <b:Author>
      <b:Author>
        <b:NameList>
          <b:Person>
            <b:Last>Siboll</b:Last>
            <b:First>G</b:First>
          </b:Person>
          <b:Person>
            <b:Last>Hussey</b:Last>
            <b:Middle>B</b:Middle>
            <b:First>S</b:First>
          </b:Person>
          <b:Person>
            <b:Last>Minke</b:Last>
            <b:Middle>M</b:Middle>
            <b:First>J</b:First>
          </b:Person>
          <b:Person>
            <b:Last>Landolt</b:Last>
            <b:Middle>A</b:Middle>
            <b:First>G</b:First>
          </b:Person>
          <b:Person>
            <b:Last>Hunter</b:Last>
            <b:Middle>S</b:Middle>
            <b:First>J</b:First>
          </b:Person>
          <b:Person>
            <b:Last>Jagannatha</b:Last>
            <b:First>S</b:First>
          </b:Person>
          <b:Person>
            <b:Last>et al.</b:Last>
          </b:Person>
        </b:NameList>
      </b:Author>
    </b:Author>
    <b:Volume>135</b:Volume>
    <b:RefOrder>100</b:RefOrder>
  </b:Source>
  <b:Source>
    <b:Tag>Par971</b:Tag>
    <b:SourceType>JournalArticle</b:SourceType>
    <b:Guid>{A78A3748-2FCC-47FE-9380-70F78CFFF9F0}</b:Guid>
    <b:Title>Protection of dogs against canine distemper by vaccination with a canarypox virus recombinant expressing canine distemper virus fusion and hemagglutinin glycoproteins</b:Title>
    <b:JournalName>Am J Vet Res</b:JournalName>
    <b:Year>1997</b:Year>
    <b:Pages>833-836</b:Pages>
    <b:Author>
      <b:Author>
        <b:NameList>
          <b:Person>
            <b:Last>Pardo</b:Last>
            <b:First>M</b:First>
          </b:Person>
          <b:Person>
            <b:Last>Baumann</b:Last>
            <b:Middle>E</b:Middle>
            <b:First>J</b:First>
          </b:Person>
          <b:Person>
            <b:Last>Mackowiak</b:Last>
            <b:First>M</b:First>
          </b:Person>
        </b:NameList>
      </b:Author>
    </b:Author>
    <b:Volume>58</b:Volume>
    <b:RefOrder>101</b:RefOrder>
  </b:Source>
  <b:Source>
    <b:Tag>Rer09</b:Tag>
    <b:SourceType>JournalArticle</b:SourceType>
    <b:Guid>{17FA9584-F0A1-431E-B02D-CA122E72E8F2}</b:Guid>
    <b:Author>
      <b:Author>
        <b:NameList>
          <b:Person>
            <b:Last>Rerks-Ngarm</b:Last>
            <b:First>S.,</b:First>
            <b:Middle>Pitisuttithum, P., Nitayaphan, S., Kaewkungwal, J., Chiu, J., Paris, R., et al.</b:Middle>
          </b:Person>
        </b:NameList>
      </b:Author>
    </b:Author>
    <b:Title>Vaccination with ALVAC and AIDSVAX to prevent HIV-1 infection in Thailand</b:Title>
    <b:JournalName>N Engl J Med</b:JournalName>
    <b:Year>2009</b:Year>
    <b:Pages>2209-2220</b:Pages>
    <b:Volume>361</b:Volume>
    <b:Issue>23</b:Issue>
    <b:RefOrder>102</b:RefOrder>
  </b:Source>
  <b:Source>
    <b:Tag>Mad09</b:Tag>
    <b:SourceType>JournalArticle</b:SourceType>
    <b:Guid>{408F4887-927C-492F-A3A4-513A856FE402}</b:Guid>
    <b:Title>PROSTVAC-VF: a vector-based vaccine targeting PSA in prostrate cancer.</b:Title>
    <b:JournalName>Expert Opinion on Investigational Drugs</b:JournalName>
    <b:Year>2009</b:Year>
    <b:Pages>1001-1011</b:Pages>
    <b:Author>
      <b:Author>
        <b:NameList>
          <b:Person>
            <b:Last>Madan</b:Last>
            <b:Middle>A</b:Middle>
            <b:First>R</b:First>
          </b:Person>
          <b:Person>
            <b:Last>Arlen</b:Last>
            <b:Middle>M</b:Middle>
            <b:First>P</b:First>
          </b:Person>
          <b:Person>
            <b:Last>Mohebtash</b:Last>
            <b:First>M</b:First>
          </b:Person>
          <b:Person>
            <b:Last>Hodge</b:Last>
            <b:Middle>W</b:Middle>
            <b:First>J</b:First>
          </b:Person>
          <b:Person>
            <b:Last>Gulley</b:Last>
            <b:Middle>L</b:Middle>
            <b:First>J</b:First>
          </b:Person>
        </b:NameList>
      </b:Author>
    </b:Author>
    <b:Volume>18</b:Volume>
    <b:Issue>7</b:Issue>
    <b:RefOrder>103</b:RefOrder>
  </b:Source>
  <b:Source>
    <b:Tag>Fri96</b:Tag>
    <b:SourceType>JournalArticle</b:SourceType>
    <b:Guid>{E926E30F-BB25-4BFA-8A01-686B1E2BBAC0}</b:Guid>
    <b:Title>Human safety and immunogenicity of a canarypox-rabies glycoprotein recombinant vaccine: an alternative poxvirus vector system</b:Title>
    <b:JournalName>Vaccine</b:JournalName>
    <b:Year>1996</b:Year>
    <b:Pages>428-434</b:Pages>
    <b:Author>
      <b:Author>
        <b:NameList>
          <b:Person>
            <b:Last>Fries</b:Last>
            <b:Middle>F</b:Middle>
            <b:First>L</b:First>
          </b:Person>
          <b:Person>
            <b:Last>Tartaglia</b:Last>
            <b:First>J</b:First>
          </b:Person>
          <b:Person>
            <b:Last>Taylor</b:Last>
            <b:First>J</b:First>
          </b:Person>
          <b:Person>
            <b:Last>Kauffman</b:Last>
            <b:Middle>K</b:Middle>
            <b:First>E</b:First>
          </b:Person>
          <b:Person>
            <b:Last>Meignier</b:Last>
            <b:First>B</b:First>
          </b:Person>
          <b:Person>
            <b:Last>Paoletti</b:Last>
            <b:First>E</b:First>
          </b:Person>
          <b:Person>
            <b:Last>Plotkin</b:Last>
            <b:First>S</b:First>
          </b:Person>
        </b:NameList>
      </b:Author>
    </b:Author>
    <b:Volume>14</b:Volume>
    <b:Issue>5</b:Issue>
    <b:RefOrder>104</b:RefOrder>
  </b:Source>
  <b:Source>
    <b:Tag>Imo06</b:Tag>
    <b:SourceType>JournalArticle</b:SourceType>
    <b:Guid>{25286C8B-8169-45F6-9C3E-7DBC314A0570}</b:Guid>
    <b:Title>Safety and immunogenicity of the malaria candidate vaccines FP9 CS and MVA CS in adult Gambian men</b:Title>
    <b:JournalName>Vaccine</b:JournalName>
    <b:Year>2006</b:Year>
    <b:Pages>6526-33</b:Pages>
    <b:Author>
      <b:Author>
        <b:NameList>
          <b:Person>
            <b:Last>Imoukhuede</b:Last>
            <b:Middle>B</b:Middle>
            <b:First>E</b:First>
          </b:Person>
          <b:Person>
            <b:Last>Berthoud</b:Last>
            <b:First>T</b:First>
          </b:Person>
          <b:Person>
            <b:Last>Milligan</b:Last>
            <b:First>P</b:First>
          </b:Person>
          <b:Person>
            <b:Last>Bojang</b:Last>
            <b:First>K</b:First>
          </b:Person>
          <b:Person>
            <b:Last>Ismaili</b:Last>
            <b:First>J</b:First>
          </b:Person>
          <b:Person>
            <b:Last>Keating</b:Last>
            <b:First>S</b:First>
          </b:Person>
          <b:Person>
            <b:Last>Nwakanma</b:Last>
            <b:First>D</b:First>
          </b:Person>
          <b:Person>
            <b:Last>Keita</b:Last>
            <b:First>S</b:First>
          </b:Person>
          <b:Person>
            <b:Last>Njie</b:Last>
            <b:First>F</b:First>
          </b:Person>
          <b:Person>
            <b:Last>Sowe</b:Last>
            <b:First>M</b:First>
          </b:Person>
          <b:Person>
            <b:Last>Todryk</b:Last>
            <b:First>S</b:First>
          </b:Person>
          <b:Person>
            <b:Last>Laidlaw</b:Last>
            <b:First>SM</b:First>
          </b:Person>
          <b:Person>
            <b:Last>Skinner</b:Last>
            <b:First>MA</b:First>
          </b:Person>
          <b:Person>
            <b:Last>Lang</b:Last>
            <b:First>T</b:First>
          </b:Person>
          <b:Person>
            <b:Last>Gilbert</b:Last>
            <b:First>S</b:First>
          </b:Person>
          <b:Person>
            <b:Last>Greenwood</b:Last>
            <b:First>BM</b:First>
          </b:Person>
          <b:Person>
            <b:Last>Hill</b:Last>
            <b:Middle>V</b:Middle>
            <b:First>A</b:First>
          </b:Person>
        </b:NameList>
      </b:Author>
    </b:Author>
    <b:Volume>24</b:Volume>
    <b:RefOrder>105</b:RefOrder>
  </b:Source>
  <b:Source>
    <b:Tag>Bel98</b:Tag>
    <b:SourceType>JournalArticle</b:SourceType>
    <b:Guid>{045AE181-0768-48B7-97E0-D92FE97947DF}</b:Guid>
    <b:Title>Induction of immune responses to HIV-1 by canarypox virus (ALVAC) HIV-1 and gp120 SF-2 recombinant vaccines in uninfected volunteers</b:Title>
    <b:JournalName>AIDS</b:JournalName>
    <b:Year>1998</b:Year>
    <b:Pages>2407-2415</b:Pages>
    <b:Author>
      <b:Author>
        <b:NameList>
          <b:Person>
            <b:Last>Belshe</b:Last>
            <b:First>RB</b:First>
          </b:Person>
          <b:Person>
            <b:Last>Gorse</b:Last>
            <b:First>GJ</b:First>
          </b:Person>
          <b:Person>
            <b:Last>Mulligan</b:Last>
            <b:First>MJ</b:First>
          </b:Person>
          <b:Person>
            <b:Last>et al</b:Last>
          </b:Person>
        </b:NameList>
      </b:Author>
    </b:Author>
    <b:Volume>12</b:Volume>
    <b:RefOrder>106</b:RefOrder>
  </b:Source>
  <b:Source>
    <b:Tag>Cou06</b:Tag>
    <b:SourceType>JournalArticle</b:SourceType>
    <b:Guid>{CF6B2B42-15AB-4257-B856-23C86417FCA4}</b:Guid>
    <b:Title>Fowlpox virus vaccines for HIV and SHIV clinical and pre-clinical trials.</b:Title>
    <b:JournalName>Vaccine</b:JournalName>
    <b:Year>2006</b:Year>
    <b:Pages>1378-1388</b:Pages>
    <b:Author>
      <b:Author>
        <b:NameList>
          <b:Person>
            <b:Last>Coupar</b:Last>
            <b:Middle>E</b:Middle>
            <b:First>B</b:First>
          </b:Person>
          <b:Person>
            <b:Last>Purcell</b:Last>
            <b:Middle>F</b:Middle>
            <b:First>D</b:First>
          </b:Person>
          <b:Person>
            <b:Last>Thomson</b:Last>
            <b:Middle>A</b:Middle>
            <b:First>S</b:First>
          </b:Person>
          <b:Person>
            <b:Last>Ramshaw</b:Last>
            <b:Middle>A</b:Middle>
            <b:First>I</b:First>
          </b:Person>
          <b:Person>
            <b:Last>Kent</b:Last>
            <b:Middle>J</b:Middle>
            <b:First>S</b:First>
          </b:Person>
          <b:Person>
            <b:Last>Boyle</b:Last>
            <b:Middle>B</b:Middle>
            <b:First>D</b:First>
          </b:Person>
        </b:NameList>
      </b:Author>
    </b:Author>
    <b:Volume>24</b:Volume>
    <b:RefOrder>107</b:RefOrder>
  </b:Source>
  <b:Source>
    <b:Tag>Men00</b:Tag>
    <b:SourceType>JournalArticle</b:SourceType>
    <b:Guid>{E5F6F6D7-6C44-448F-A39E-704E1B24D7DE}</b:Guid>
    <b:Title>A comparative analysis of Freon substitutes in the puriﬁcation of reovirus and calicivirus</b:Title>
    <b:JournalName>Journal of Virological Methods</b:JournalName>
    <b:Year>2000</b:Year>
    <b:Pages>59-67</b:Pages>
    <b:Author>
      <b:Author>
        <b:NameList>
          <b:Person>
            <b:Last>Mendez</b:Last>
            <b:Middle>I</b:Middle>
            <b:First>I</b:First>
          </b:Person>
          <b:Person>
            <b:Last>Hermann</b:Last>
            <b:Middle>L</b:Middle>
            <b:First>L</b:First>
          </b:Person>
          <b:Person>
            <b:Last>Hazelton</b:Last>
            <b:Middle>R</b:Middle>
            <b:First>P</b:First>
          </b:Person>
          <b:Person>
            <b:Last>Coombs</b:Last>
            <b:Middle>M</b:Middle>
            <b:First>K</b:First>
          </b:Person>
        </b:NameList>
      </b:Author>
    </b:Author>
    <b:RefOrder>108</b:RefOrder>
  </b:Source>
  <b:Source>
    <b:Tag>Del07</b:Tag>
    <b:SourceType>JournalArticle</b:SourceType>
    <b:Guid>{61CFF4F1-8114-4C7E-BEA3-59092994079C}</b:Guid>
    <b:Title>Identifying bacterial genes and endosymbiont DNA with Glimmer</b:Title>
    <b:JournalName>Bioinformatics</b:JournalName>
    <b:Year>2007</b:Year>
    <b:Pages>673-679</b:Pages>
    <b:Author>
      <b:Author>
        <b:NameList>
          <b:Person>
            <b:Last>Delcher</b:Last>
            <b:Middle>L</b:Middle>
            <b:First>A</b:First>
          </b:Person>
          <b:Person>
            <b:Last>Bratke</b:Last>
            <b:Middle>A</b:Middle>
            <b:First>K</b:First>
          </b:Person>
          <b:Person>
            <b:Last>Powers</b:Last>
            <b:Middle>C</b:Middle>
            <b:First>E</b:First>
          </b:Person>
          <b:Person>
            <b:Last>Salzberg</b:Last>
            <b:Middle>L</b:Middle>
            <b:First>S</b:First>
          </b:Person>
        </b:NameList>
      </b:Author>
    </b:Author>
    <b:Volume>23</b:Volume>
    <b:Issue>6</b:Issue>
    <b:RefOrder>109</b:RefOrder>
  </b:Source>
  <b:Source>
    <b:Tag>Hem10</b:Tag>
    <b:SourceType>JournalArticle</b:SourceType>
    <b:Guid>{22EE046C-E82E-4E82-856C-8888F7A0A7BC}</b:Guid>
    <b:Title>An Ergatis-based prokaryotic genome annotation web server</b:Title>
    <b:JournalName>Bioinformatics Applications</b:JournalName>
    <b:Year>2010</b:Year>
    <b:Pages>1122-1124</b:Pages>
    <b:Author>
      <b:Author>
        <b:NameList>
          <b:Person>
            <b:Last>Hemmerich</b:Last>
            <b:First>C</b:First>
          </b:Person>
          <b:Person>
            <b:Last>Buechlein</b:Last>
            <b:First>A</b:First>
          </b:Person>
          <b:Person>
            <b:Last>Podicheti</b:Last>
            <b:First>R</b:First>
          </b:Person>
          <b:Person>
            <b:Last>Revanna</b:Last>
            <b:Middle>V</b:Middle>
            <b:First>K</b:First>
          </b:Person>
          <b:Person>
            <b:Last>Dong</b:Last>
            <b:First>Q</b:First>
          </b:Person>
        </b:NameList>
      </b:Author>
    </b:Author>
    <b:Volume>26</b:Volume>
    <b:Issue>8</b:Issue>
    <b:RefOrder>110</b:RefOrder>
  </b:Source>
  <b:Source>
    <b:Tag>Ben99</b:Tag>
    <b:SourceType>JournalArticle</b:SourceType>
    <b:Guid>{9DDDAD68-4EE6-4397-9157-88F7AA578250}</b:Guid>
    <b:Title>Tandem repeats finder: a program to analyze DNA sequences</b:Title>
    <b:JournalName>Nucleic Acids Research</b:JournalName>
    <b:Year>1999</b:Year>
    <b:Pages>573-580</b:Pages>
    <b:Author>
      <b:Author>
        <b:NameList>
          <b:Person>
            <b:Last>Benson</b:Last>
            <b:First>G</b:First>
          </b:Person>
        </b:NameList>
      </b:Author>
    </b:Author>
    <b:Volume>27</b:Volume>
    <b:Issue>2</b:Issue>
    <b:RefOrder>111</b:RefOrder>
  </b:Source>
  <b:Source>
    <b:Tag>Dar10</b:Tag>
    <b:SourceType>JournalArticle</b:SourceType>
    <b:Guid>{676548A9-0DED-4A94-8481-FA5E7358C67A}</b:Guid>
    <b:Title>progressiveMauve: Multiple Genome Alignment with Gene Gain, Loss and Rearrangement.</b:Title>
    <b:JournalName>PLoS ONE</b:JournalName>
    <b:Year>2010</b:Year>
    <b:Pages>e11147</b:Pages>
    <b:Author>
      <b:Author>
        <b:NameList>
          <b:Person>
            <b:Last>Darling</b:Last>
            <b:Middle>E</b:Middle>
            <b:First>A</b:First>
          </b:Person>
          <b:Person>
            <b:Last>Mau</b:Last>
            <b:First>B</b:First>
          </b:Person>
          <b:Person>
            <b:Last>Perna</b:Last>
            <b:Middle>T</b:Middle>
            <b:First>N</b:First>
          </b:Person>
        </b:NameList>
      </b:Author>
    </b:Author>
    <b:Volume>5</b:Volume>
    <b:Issue>6</b:Issue>
    <b:RefOrder>112</b:RefOrder>
  </b:Source>
  <b:Source>
    <b:Tag>Hil11</b:Tag>
    <b:SourceType>JournalArticle</b:SourceType>
    <b:Guid>{7E890C51-6AF9-4659-BDFA-118A34EA92B0}</b:Guid>
    <b:Title>Base-By-Base version 2: single nucleotide-level analysis of whole viral genome alignments</b:Title>
    <b:JournalName>BMC Microbial Informatics and Experimentation</b:JournalName>
    <b:Year>2011</b:Year>
    <b:Pages>1-6</b:Pages>
    <b:Author>
      <b:Author>
        <b:NameList>
          <b:Person>
            <b:Last>Hillary</b:Last>
            <b:First>W</b:First>
          </b:Person>
          <b:Person>
            <b:Last>Lin</b:Last>
            <b:Middle>H</b:Middle>
            <b:First>S</b:First>
          </b:Person>
          <b:Person>
            <b:Last>Upton</b:Last>
            <b:First>C</b:First>
          </b:Person>
        </b:NameList>
      </b:Author>
    </b:Author>
    <b:Volume>1</b:Volume>
    <b:Issue>2</b:Issue>
    <b:RefOrder>113</b:RefOrder>
  </b:Source>
  <b:Source>
    <b:Tag>Aba05</b:Tag>
    <b:SourceType>JournalArticle</b:SourceType>
    <b:Guid>{B4991B8B-69E3-489D-9D81-1B9C7FF30FDD}</b:Guid>
    <b:Title>ProtTest: Selection of best-fit models of protein evolution.</b:Title>
    <b:JournalName>Bioinformatics</b:JournalName>
    <b:Year>2005</b:Year>
    <b:Pages>2104-2105</b:Pages>
    <b:Author>
      <b:Author>
        <b:NameList>
          <b:Person>
            <b:Last>Abascal</b:Last>
            <b:First>F</b:First>
          </b:Person>
          <b:Person>
            <b:Last>Zardoya</b:Last>
            <b:First>R</b:First>
          </b:Person>
          <b:Person>
            <b:Last>Posada</b:Last>
            <b:First>D</b:First>
          </b:Person>
        </b:NameList>
      </b:Author>
    </b:Author>
    <b:Volume>21</b:Volume>
    <b:Issue>9</b:Issue>
    <b:RefOrder>114</b:RefOrder>
  </b:Source>
  <b:Source>
    <b:Tag>Goe901</b:Tag>
    <b:SourceType>JournalArticle</b:SourceType>
    <b:Guid>{5F602A3A-E83C-43DE-80C3-9CC75A9BDE03}</b:Guid>
    <b:Title>The complete DNA sequence of vaccinia virus</b:Title>
    <b:JournalName>Virology</b:JournalName>
    <b:Year>1990</b:Year>
    <b:Pages>247-266</b:Pages>
    <b:Author>
      <b:Author>
        <b:NameList>
          <b:Person>
            <b:Last>Goebel</b:Last>
            <b:Middle>J</b:Middle>
            <b:First>S</b:First>
          </b:Person>
          <b:Person>
            <b:Last>Johnson</b:Last>
            <b:Middle>P</b:Middle>
            <b:First>G</b:First>
          </b:Person>
          <b:Person>
            <b:Last>Perkus</b:Last>
            <b:Middle>E</b:Middle>
            <b:First>M</b:First>
          </b:Person>
          <b:Person>
            <b:Last>Davis</b:Last>
            <b:Middle>W</b:Middle>
            <b:First>S</b:First>
          </b:Person>
          <b:Person>
            <b:Last>Winslow</b:Last>
            <b:Middle>P</b:Middle>
            <b:First>J</b:First>
          </b:Person>
          <b:Person>
            <b:Last>Paoletti</b:Last>
            <b:First>E</b:First>
          </b:Person>
        </b:NameList>
      </b:Author>
    </b:Author>
    <b:Volume>179</b:Volume>
    <b:RefOrder>115</b:RefOrder>
  </b:Source>
  <b:Source>
    <b:Tag>Sen97</b:Tag>
    <b:SourceType>JournalArticle</b:SourceType>
    <b:Guid>{0F6CDC4C-1D48-46E9-851D-CEF5873F196F}</b:Guid>
    <b:Title>The Genome of Molluscum contagiosum virus: analysis and comparison with other poxviruses.</b:Title>
    <b:JournalName>Virology</b:JournalName>
    <b:Year>1997</b:Year>
    <b:Pages>19-42</b:Pages>
    <b:Volume>233</b:Volume>
    <b:Author>
      <b:Author>
        <b:NameList>
          <b:Person>
            <b:Last>Senkevich</b:Last>
            <b:Middle>G</b:Middle>
            <b:First>T</b:First>
          </b:Person>
          <b:Person>
            <b:Last>Koonin</b:Last>
            <b:Middle>V</b:Middle>
            <b:First>E</b:First>
          </b:Person>
          <b:Person>
            <b:Last>Bugert</b:Last>
            <b:Middle>J</b:Middle>
            <b:First>J</b:First>
          </b:Person>
          <b:Person>
            <b:Last>Darai</b:Last>
            <b:First>G</b:First>
          </b:Person>
          <b:Person>
            <b:Last>Moss</b:Last>
            <b:First>B</b:First>
          </b:Person>
        </b:NameList>
      </b:Author>
    </b:Author>
    <b:RefOrder>116</b:RefOrder>
  </b:Source>
  <b:Source>
    <b:Tag>Lef06</b:Tag>
    <b:SourceType>JournalArticle</b:SourceType>
    <b:Guid>{D17F715A-CC45-47AD-91A7-463DF0B28E6E}</b:Guid>
    <b:Title>Poxviruses: past, present and future</b:Title>
    <b:JournalName>Virus Research</b:JournalName>
    <b:Year>2006</b:Year>
    <b:Pages>105-118</b:Pages>
    <b:Volume>117</b:Volume>
    <b:Author>
      <b:Author>
        <b:NameList>
          <b:Person>
            <b:Last>Lefkowitz</b:Last>
            <b:Middle>J</b:Middle>
            <b:First>E</b:First>
          </b:Person>
          <b:Person>
            <b:Last>Wang</b:Last>
            <b:First>C</b:First>
          </b:Person>
          <b:Person>
            <b:Last>Upton</b:Last>
            <b:First>C</b:First>
          </b:Person>
        </b:NameList>
      </b:Author>
    </b:Author>
    <b:RefOrder>117</b:RefOrder>
  </b:Source>
</b:Sources>
</file>

<file path=customXml/itemProps1.xml><?xml version="1.0" encoding="utf-8"?>
<ds:datastoreItem xmlns:ds="http://schemas.openxmlformats.org/officeDocument/2006/customXml" ds:itemID="{6C17D41E-C88C-4FC8-9F33-C68546D0BE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E9972F-1C03-48A7-8898-913EA8B541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BE9226-CE1A-4C1B-9D4A-166075BD43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5CCEA9-B923-489F-943F-9A532A0193D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B16B3E2-3EF7-4850-BF03-9CFADAB9BF6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E757940-C452-4773-A0CD-E4167C0EF2B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8625563-D21E-4154-8CD1-CB78DAA8BCEE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839F2BC-C7C5-42DE-B794-C4CB5A8F704C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D14F417-36AD-4876-9756-1958121F7B1C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FC6A6D55-151D-4EC4-9436-945E2BAEFAC1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DB0F313E-5903-4618-9057-421E8ACA3148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DEDF25D0-F014-4B4B-9850-45621ACFBCD3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41F313A7-4C6C-49EC-B93C-8737F0381BC9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40757401-41BC-4567-8017-3A5435934619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B24030F4-65E3-4B67-8655-4A591985699A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31161F31-098A-483C-B5D6-170D92D0F4A7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E09A0710-112D-4F2D-B908-CC3D5D60E92C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F21FEAB3-3566-4268-86AB-604D3D36E1A8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F1BA7073-2919-4B2B-B9CE-678CAC94F399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EE30B1ED-143C-408A-A838-6E7F8E69B157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DCAC9FAF-2564-40B1-85F1-BDBEA74CBB8E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FE6684CF-211C-4B41-B9A5-F046D54FF7A8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E6F9807A-07FF-4B82-B1F9-1462F2F1509F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4B256FAF-A735-475E-A58A-DD6174302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6</Pages>
  <Words>3403</Words>
  <Characters>19401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{{}}</vt:lpstr>
    </vt:vector>
  </TitlesOfParts>
  <Company>University of Cape Town</Company>
  <LinksUpToDate>false</LinksUpToDate>
  <CharactersWithSpaces>22759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{{}}</dc:title>
  <dc:creator>OFFKRI001</dc:creator>
  <cp:lastModifiedBy>ddagle</cp:lastModifiedBy>
  <cp:revision>81</cp:revision>
  <cp:lastPrinted>2014-06-02T23:14:00Z</cp:lastPrinted>
  <dcterms:created xsi:type="dcterms:W3CDTF">2014-05-12T15:06:00Z</dcterms:created>
  <dcterms:modified xsi:type="dcterms:W3CDTF">2014-06-18T00:54:00Z</dcterms:modified>
</cp:coreProperties>
</file>