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80BF85" w14:textId="3273E735" w:rsidR="00B44155" w:rsidRDefault="009F3388" w:rsidP="004B1656">
      <w:pPr>
        <w:tabs>
          <w:tab w:val="left" w:pos="7626"/>
        </w:tabs>
        <w:jc w:val="both"/>
        <w:rPr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Additional file 6</w:t>
      </w:r>
      <w:r w:rsidR="00B5338D">
        <w:rPr>
          <w:b/>
          <w:sz w:val="24"/>
          <w:szCs w:val="24"/>
          <w:lang w:val="en-GB"/>
        </w:rPr>
        <w:t>:</w:t>
      </w:r>
      <w:r w:rsidR="00B44155" w:rsidRPr="00474008">
        <w:rPr>
          <w:b/>
          <w:sz w:val="24"/>
          <w:szCs w:val="24"/>
          <w:lang w:val="en-GB"/>
        </w:rPr>
        <w:t xml:space="preserve"> Table </w:t>
      </w:r>
      <w:r>
        <w:rPr>
          <w:b/>
          <w:sz w:val="24"/>
          <w:szCs w:val="24"/>
          <w:lang w:val="en-GB"/>
        </w:rPr>
        <w:t>S5</w:t>
      </w:r>
      <w:bookmarkStart w:id="0" w:name="_GoBack"/>
      <w:bookmarkEnd w:id="0"/>
      <w:r w:rsidR="00B5338D">
        <w:rPr>
          <w:b/>
          <w:sz w:val="24"/>
          <w:szCs w:val="24"/>
          <w:lang w:val="en-GB"/>
        </w:rPr>
        <w:t>:</w:t>
      </w:r>
      <w:r w:rsidR="00B44155" w:rsidRPr="00474008">
        <w:rPr>
          <w:b/>
          <w:sz w:val="24"/>
          <w:szCs w:val="24"/>
          <w:lang w:val="en-GB"/>
        </w:rPr>
        <w:t xml:space="preserve"> </w:t>
      </w:r>
      <w:r w:rsidR="00B44155" w:rsidRPr="00FF0170">
        <w:rPr>
          <w:b/>
          <w:sz w:val="24"/>
          <w:szCs w:val="24"/>
          <w:lang w:val="en-GB"/>
        </w:rPr>
        <w:t xml:space="preserve">Selection of human BAC clones for the EBRs detected </w:t>
      </w:r>
      <w:r w:rsidR="00B44155" w:rsidRPr="00FF0170">
        <w:rPr>
          <w:b/>
          <w:i/>
          <w:iCs/>
          <w:sz w:val="24"/>
          <w:szCs w:val="24"/>
          <w:lang w:val="en-GB"/>
        </w:rPr>
        <w:t>in silico</w:t>
      </w:r>
      <w:r w:rsidR="00B44155" w:rsidRPr="00FF0170">
        <w:rPr>
          <w:b/>
          <w:sz w:val="24"/>
          <w:szCs w:val="24"/>
          <w:lang w:val="en-GB"/>
        </w:rPr>
        <w:t>.</w:t>
      </w:r>
      <w:r w:rsidR="00B44155" w:rsidRPr="00FF0170">
        <w:rPr>
          <w:sz w:val="24"/>
          <w:szCs w:val="24"/>
          <w:lang w:val="en-GB"/>
        </w:rPr>
        <w:t xml:space="preserve"> *BACs that overlap with human EBR position and containing the breakpoint implicated in the rearrangement. ** BAC from a collinear chromosome used as a control of the recombination study.</w:t>
      </w:r>
    </w:p>
    <w:tbl>
      <w:tblPr>
        <w:tblpPr w:leftFromText="141" w:rightFromText="141" w:vertAnchor="page" w:horzAnchor="page" w:tblpX="1952" w:tblpY="4298"/>
        <w:tblW w:w="7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0"/>
        <w:gridCol w:w="2080"/>
        <w:gridCol w:w="2040"/>
        <w:gridCol w:w="2040"/>
      </w:tblGrid>
      <w:tr w:rsidR="00B44155" w:rsidRPr="00EA1D66" w14:paraId="4289D0A9" w14:textId="77777777" w:rsidTr="002A4A94">
        <w:trPr>
          <w:trHeight w:val="675"/>
        </w:trPr>
        <w:tc>
          <w:tcPr>
            <w:tcW w:w="1720" w:type="dxa"/>
            <w:shd w:val="clear" w:color="auto" w:fill="C0C0C0"/>
            <w:vAlign w:val="center"/>
          </w:tcPr>
          <w:p w14:paraId="4140149A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b/>
                <w:bCs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b/>
                <w:bCs/>
                <w:sz w:val="20"/>
                <w:szCs w:val="20"/>
                <w:lang w:val="en-GB" w:eastAsia="ja-JP"/>
              </w:rPr>
              <w:t>BAC clone</w:t>
            </w:r>
          </w:p>
        </w:tc>
        <w:tc>
          <w:tcPr>
            <w:tcW w:w="2080" w:type="dxa"/>
            <w:shd w:val="clear" w:color="auto" w:fill="C0C0C0"/>
            <w:vAlign w:val="center"/>
          </w:tcPr>
          <w:p w14:paraId="52633621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b/>
                <w:bCs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b/>
                <w:bCs/>
                <w:sz w:val="20"/>
                <w:szCs w:val="20"/>
                <w:lang w:val="en-GB" w:eastAsia="ja-JP"/>
              </w:rPr>
              <w:t>BAC genomic position in human</w:t>
            </w:r>
          </w:p>
        </w:tc>
        <w:tc>
          <w:tcPr>
            <w:tcW w:w="2040" w:type="dxa"/>
            <w:shd w:val="clear" w:color="auto" w:fill="C0C0C0"/>
            <w:vAlign w:val="center"/>
          </w:tcPr>
          <w:p w14:paraId="43207631" w14:textId="77777777" w:rsidR="00B44155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b/>
                <w:bCs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b/>
                <w:bCs/>
                <w:sz w:val="20"/>
                <w:szCs w:val="20"/>
                <w:lang w:val="en-GB" w:eastAsia="ja-JP"/>
              </w:rPr>
              <w:t xml:space="preserve">EBR genomic position in human </w:t>
            </w:r>
          </w:p>
          <w:p w14:paraId="4F630659" w14:textId="77777777" w:rsidR="00B44155" w:rsidRPr="00937E34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b/>
                <w:bCs/>
                <w:sz w:val="20"/>
                <w:szCs w:val="20"/>
                <w:lang w:val="en-GB" w:eastAsia="ja-JP"/>
              </w:rPr>
            </w:pPr>
            <w:r w:rsidRPr="00937E34">
              <w:rPr>
                <w:b/>
                <w:sz w:val="20"/>
                <w:szCs w:val="20"/>
                <w:lang w:val="en-GB"/>
              </w:rPr>
              <w:t>(start-end)</w:t>
            </w:r>
          </w:p>
        </w:tc>
        <w:tc>
          <w:tcPr>
            <w:tcW w:w="2040" w:type="dxa"/>
            <w:shd w:val="clear" w:color="auto" w:fill="C0C0C0"/>
            <w:vAlign w:val="center"/>
          </w:tcPr>
          <w:p w14:paraId="24F7684A" w14:textId="77777777" w:rsidR="00B44155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b/>
                <w:bCs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b/>
                <w:bCs/>
                <w:sz w:val="20"/>
                <w:szCs w:val="20"/>
                <w:lang w:val="en-GB" w:eastAsia="ja-JP"/>
              </w:rPr>
              <w:t xml:space="preserve">EBR genomic position in macaque </w:t>
            </w:r>
          </w:p>
          <w:p w14:paraId="42689E33" w14:textId="77777777" w:rsidR="00B44155" w:rsidRPr="00937E34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b/>
                <w:bCs/>
                <w:sz w:val="20"/>
                <w:szCs w:val="20"/>
                <w:lang w:val="en-GB" w:eastAsia="ja-JP"/>
              </w:rPr>
            </w:pPr>
            <w:r w:rsidRPr="00937E34">
              <w:rPr>
                <w:b/>
                <w:sz w:val="20"/>
                <w:szCs w:val="20"/>
                <w:lang w:val="en-GB"/>
              </w:rPr>
              <w:t>(start-end)</w:t>
            </w:r>
          </w:p>
        </w:tc>
      </w:tr>
      <w:tr w:rsidR="00B44155" w:rsidRPr="00CD36FE" w14:paraId="6F8EABA2" w14:textId="77777777" w:rsidTr="002A4A94">
        <w:trPr>
          <w:trHeight w:val="660"/>
        </w:trPr>
        <w:tc>
          <w:tcPr>
            <w:tcW w:w="1720" w:type="dxa"/>
            <w:vAlign w:val="center"/>
          </w:tcPr>
          <w:p w14:paraId="3C16BDD5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>RP11-779N22</w:t>
            </w:r>
          </w:p>
        </w:tc>
        <w:tc>
          <w:tcPr>
            <w:tcW w:w="2080" w:type="dxa"/>
            <w:vAlign w:val="center"/>
          </w:tcPr>
          <w:p w14:paraId="4F7D776F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Chr4: 44,815,150 </w:t>
            </w:r>
            <w:r w:rsidRPr="00937E34">
              <w:rPr>
                <w:rFonts w:eastAsia="MS Minngs" w:cs="Arial"/>
                <w:sz w:val="20"/>
                <w:szCs w:val="20"/>
                <w:lang w:val="en-GB" w:eastAsia="ja-JP"/>
              </w:rPr>
              <w:t>–</w:t>
            </w: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 44,834,253</w:t>
            </w:r>
          </w:p>
        </w:tc>
        <w:tc>
          <w:tcPr>
            <w:tcW w:w="2040" w:type="dxa"/>
            <w:vAlign w:val="center"/>
          </w:tcPr>
          <w:p w14:paraId="1B5BBC1C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Chr4: 49,064,098 </w:t>
            </w:r>
            <w:r w:rsidRPr="00937E34">
              <w:rPr>
                <w:rFonts w:eastAsia="MS Minngs" w:cs="Arial"/>
                <w:sz w:val="20"/>
                <w:szCs w:val="20"/>
                <w:lang w:val="en-GB" w:eastAsia="ja-JP"/>
              </w:rPr>
              <w:t>–</w:t>
            </w: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 52,709,16</w:t>
            </w:r>
          </w:p>
        </w:tc>
        <w:tc>
          <w:tcPr>
            <w:tcW w:w="2040" w:type="dxa"/>
            <w:vAlign w:val="center"/>
          </w:tcPr>
          <w:p w14:paraId="294C4F65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Chr5: 44,386,928 </w:t>
            </w:r>
            <w:r w:rsidRPr="00937E34">
              <w:rPr>
                <w:rFonts w:eastAsia="MS Minngs" w:cs="Arial"/>
                <w:sz w:val="20"/>
                <w:szCs w:val="20"/>
                <w:lang w:val="en-GB" w:eastAsia="ja-JP"/>
              </w:rPr>
              <w:t>–</w:t>
            </w: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 44,442,153</w:t>
            </w:r>
          </w:p>
        </w:tc>
      </w:tr>
      <w:tr w:rsidR="00B44155" w:rsidRPr="00CD36FE" w14:paraId="15A51EED" w14:textId="77777777" w:rsidTr="002A4A94">
        <w:trPr>
          <w:trHeight w:val="660"/>
        </w:trPr>
        <w:tc>
          <w:tcPr>
            <w:tcW w:w="1720" w:type="dxa"/>
            <w:vAlign w:val="center"/>
          </w:tcPr>
          <w:p w14:paraId="4F5B4CCD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>RP11-8N8*</w:t>
            </w:r>
          </w:p>
        </w:tc>
        <w:tc>
          <w:tcPr>
            <w:tcW w:w="2080" w:type="dxa"/>
            <w:vAlign w:val="center"/>
          </w:tcPr>
          <w:p w14:paraId="7C9E447D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Chr4: 85,816,998 </w:t>
            </w:r>
            <w:r w:rsidRPr="00937E34">
              <w:rPr>
                <w:rFonts w:eastAsia="MS Minngs" w:cs="Arial"/>
                <w:sz w:val="20"/>
                <w:szCs w:val="20"/>
                <w:lang w:val="en-GB" w:eastAsia="ja-JP"/>
              </w:rPr>
              <w:t>–</w:t>
            </w: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 86,000,969</w:t>
            </w:r>
          </w:p>
        </w:tc>
        <w:tc>
          <w:tcPr>
            <w:tcW w:w="2040" w:type="dxa"/>
            <w:vAlign w:val="center"/>
          </w:tcPr>
          <w:p w14:paraId="5EB65E74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Chr4: 85,887,544 </w:t>
            </w:r>
            <w:r w:rsidRPr="00937E34">
              <w:rPr>
                <w:rFonts w:eastAsia="MS Minngs" w:cs="Arial"/>
                <w:sz w:val="20"/>
                <w:szCs w:val="20"/>
                <w:lang w:val="en-GB" w:eastAsia="ja-JP"/>
              </w:rPr>
              <w:t>–</w:t>
            </w: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 86,396,267</w:t>
            </w:r>
          </w:p>
        </w:tc>
        <w:tc>
          <w:tcPr>
            <w:tcW w:w="2040" w:type="dxa"/>
            <w:vAlign w:val="center"/>
          </w:tcPr>
          <w:p w14:paraId="1552697A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Chr5: 77,560,198 </w:t>
            </w:r>
            <w:r w:rsidRPr="00937E34">
              <w:rPr>
                <w:rFonts w:eastAsia="MS Minngs" w:cs="Arial"/>
                <w:sz w:val="20"/>
                <w:szCs w:val="20"/>
                <w:lang w:val="en-GB" w:eastAsia="ja-JP"/>
              </w:rPr>
              <w:t>–</w:t>
            </w: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 77,980,505</w:t>
            </w:r>
          </w:p>
        </w:tc>
      </w:tr>
      <w:tr w:rsidR="00B44155" w:rsidRPr="00CD36FE" w14:paraId="2FFF7913" w14:textId="77777777" w:rsidTr="002A4A94">
        <w:trPr>
          <w:trHeight w:val="660"/>
        </w:trPr>
        <w:tc>
          <w:tcPr>
            <w:tcW w:w="1720" w:type="dxa"/>
            <w:vAlign w:val="center"/>
          </w:tcPr>
          <w:p w14:paraId="7AA02703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>RP11-926D9*</w:t>
            </w:r>
          </w:p>
        </w:tc>
        <w:tc>
          <w:tcPr>
            <w:tcW w:w="2080" w:type="dxa"/>
            <w:vAlign w:val="center"/>
          </w:tcPr>
          <w:p w14:paraId="6D0591C7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Chr10: 88,901,983 </w:t>
            </w:r>
            <w:r w:rsidRPr="00937E34">
              <w:rPr>
                <w:rFonts w:eastAsia="MS Minngs" w:cs="Arial"/>
                <w:sz w:val="20"/>
                <w:szCs w:val="20"/>
                <w:lang w:val="en-GB" w:eastAsia="ja-JP"/>
              </w:rPr>
              <w:t>–</w:t>
            </w: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 89,087,062</w:t>
            </w:r>
          </w:p>
        </w:tc>
        <w:tc>
          <w:tcPr>
            <w:tcW w:w="2040" w:type="dxa"/>
            <w:vAlign w:val="center"/>
          </w:tcPr>
          <w:p w14:paraId="09B66A85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Chr10: 88,846,288 </w:t>
            </w:r>
            <w:r w:rsidRPr="00937E34">
              <w:rPr>
                <w:rFonts w:eastAsia="MS Minngs" w:cs="Arial"/>
                <w:sz w:val="20"/>
                <w:szCs w:val="20"/>
                <w:lang w:val="en-GB" w:eastAsia="ja-JP"/>
              </w:rPr>
              <w:t>–</w:t>
            </w: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 89,189,935</w:t>
            </w:r>
          </w:p>
        </w:tc>
        <w:tc>
          <w:tcPr>
            <w:tcW w:w="2040" w:type="dxa"/>
            <w:vAlign w:val="center"/>
          </w:tcPr>
          <w:p w14:paraId="36212118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Chr9: 86,998,993 </w:t>
            </w:r>
            <w:r w:rsidRPr="00937E34">
              <w:rPr>
                <w:rFonts w:eastAsia="MS Minngs" w:cs="Arial"/>
                <w:sz w:val="20"/>
                <w:szCs w:val="20"/>
                <w:lang w:val="en-GB" w:eastAsia="ja-JP"/>
              </w:rPr>
              <w:t>–</w:t>
            </w: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 86,999,021</w:t>
            </w:r>
          </w:p>
        </w:tc>
      </w:tr>
      <w:tr w:rsidR="00B44155" w:rsidRPr="00CD36FE" w14:paraId="6FB07182" w14:textId="77777777" w:rsidTr="002A4A94">
        <w:trPr>
          <w:trHeight w:val="705"/>
        </w:trPr>
        <w:tc>
          <w:tcPr>
            <w:tcW w:w="1720" w:type="dxa"/>
            <w:vAlign w:val="center"/>
          </w:tcPr>
          <w:p w14:paraId="76D4A232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>RP11-157F1**</w:t>
            </w:r>
          </w:p>
        </w:tc>
        <w:tc>
          <w:tcPr>
            <w:tcW w:w="2080" w:type="dxa"/>
            <w:vAlign w:val="center"/>
          </w:tcPr>
          <w:p w14:paraId="565F3F44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Chr5: 95,891,189 </w:t>
            </w:r>
            <w:r w:rsidRPr="00937E34">
              <w:rPr>
                <w:rFonts w:eastAsia="MS Minngs" w:cs="Arial"/>
                <w:sz w:val="20"/>
                <w:szCs w:val="20"/>
                <w:lang w:val="en-GB" w:eastAsia="ja-JP"/>
              </w:rPr>
              <w:t>–</w:t>
            </w: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 xml:space="preserve"> 96,064,042</w:t>
            </w:r>
          </w:p>
        </w:tc>
        <w:tc>
          <w:tcPr>
            <w:tcW w:w="2040" w:type="dxa"/>
            <w:vAlign w:val="center"/>
          </w:tcPr>
          <w:p w14:paraId="1F0AEB26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>---</w:t>
            </w:r>
          </w:p>
        </w:tc>
        <w:tc>
          <w:tcPr>
            <w:tcW w:w="2040" w:type="dxa"/>
            <w:vAlign w:val="center"/>
          </w:tcPr>
          <w:p w14:paraId="00EBC34F" w14:textId="77777777" w:rsidR="00B44155" w:rsidRPr="00FF0170" w:rsidRDefault="00B44155" w:rsidP="002A4A94">
            <w:pPr>
              <w:spacing w:after="0" w:line="240" w:lineRule="auto"/>
              <w:jc w:val="center"/>
              <w:rPr>
                <w:rFonts w:eastAsia="MS Minngs" w:cs="Arial"/>
                <w:sz w:val="20"/>
                <w:szCs w:val="20"/>
                <w:lang w:val="en-GB" w:eastAsia="ja-JP"/>
              </w:rPr>
            </w:pPr>
            <w:r w:rsidRPr="00FF0170">
              <w:rPr>
                <w:rFonts w:eastAsia="MS Minngs" w:cs="Arial"/>
                <w:sz w:val="20"/>
                <w:szCs w:val="20"/>
                <w:lang w:val="en-GB" w:eastAsia="ja-JP"/>
              </w:rPr>
              <w:t>---</w:t>
            </w:r>
          </w:p>
        </w:tc>
      </w:tr>
    </w:tbl>
    <w:p w14:paraId="5EFF70D3" w14:textId="77777777" w:rsidR="00B44155" w:rsidRDefault="00B44155" w:rsidP="004B1656">
      <w:pPr>
        <w:tabs>
          <w:tab w:val="left" w:pos="7626"/>
        </w:tabs>
        <w:jc w:val="both"/>
        <w:rPr>
          <w:lang w:val="en-GB"/>
        </w:rPr>
      </w:pPr>
    </w:p>
    <w:p w14:paraId="089849EA" w14:textId="77777777" w:rsidR="00B44155" w:rsidRDefault="00B44155" w:rsidP="004B1656">
      <w:pPr>
        <w:tabs>
          <w:tab w:val="left" w:pos="7626"/>
        </w:tabs>
        <w:jc w:val="both"/>
        <w:rPr>
          <w:lang w:val="en-GB"/>
        </w:rPr>
      </w:pPr>
    </w:p>
    <w:p w14:paraId="555841C4" w14:textId="77777777" w:rsidR="00B44155" w:rsidRDefault="00B44155" w:rsidP="004B1656">
      <w:pPr>
        <w:tabs>
          <w:tab w:val="left" w:pos="7626"/>
        </w:tabs>
        <w:jc w:val="both"/>
        <w:rPr>
          <w:lang w:val="en-GB"/>
        </w:rPr>
      </w:pPr>
    </w:p>
    <w:p w14:paraId="35DFD90A" w14:textId="77777777" w:rsidR="00B44155" w:rsidRDefault="00B44155" w:rsidP="004B1656">
      <w:pPr>
        <w:tabs>
          <w:tab w:val="left" w:pos="7626"/>
        </w:tabs>
        <w:jc w:val="both"/>
        <w:rPr>
          <w:lang w:val="en-GB"/>
        </w:rPr>
      </w:pPr>
    </w:p>
    <w:p w14:paraId="6796307E" w14:textId="77777777" w:rsidR="00B44155" w:rsidRDefault="00B44155" w:rsidP="004B1656">
      <w:pPr>
        <w:tabs>
          <w:tab w:val="left" w:pos="7626"/>
        </w:tabs>
        <w:jc w:val="both"/>
        <w:rPr>
          <w:lang w:val="en-GB"/>
        </w:rPr>
      </w:pPr>
    </w:p>
    <w:p w14:paraId="07CF4624" w14:textId="77777777" w:rsidR="00B44155" w:rsidRPr="005E717F" w:rsidRDefault="00B44155" w:rsidP="004B1656">
      <w:pPr>
        <w:tabs>
          <w:tab w:val="left" w:pos="7626"/>
        </w:tabs>
        <w:jc w:val="both"/>
        <w:rPr>
          <w:lang w:val="en-GB"/>
        </w:rPr>
      </w:pPr>
    </w:p>
    <w:sectPr w:rsidR="00B44155" w:rsidRPr="005E717F" w:rsidSect="00D92613"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4D3D3C" w14:textId="77777777" w:rsidR="00B44155" w:rsidRDefault="00B44155" w:rsidP="00610057">
      <w:pPr>
        <w:spacing w:after="0" w:line="240" w:lineRule="auto"/>
      </w:pPr>
      <w:r>
        <w:separator/>
      </w:r>
    </w:p>
  </w:endnote>
  <w:endnote w:type="continuationSeparator" w:id="0">
    <w:p w14:paraId="6A052F5E" w14:textId="77777777" w:rsidR="00B44155" w:rsidRDefault="00B44155" w:rsidP="00610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CA2F1E" w14:textId="77777777" w:rsidR="00B44155" w:rsidRDefault="00B44155" w:rsidP="000F69C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7E5D0D" w14:textId="77777777" w:rsidR="00B44155" w:rsidRDefault="00B44155" w:rsidP="00A75B1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B9AB4" w14:textId="77777777" w:rsidR="00B44155" w:rsidRDefault="00B44155" w:rsidP="000F69C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F3388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82A968D" w14:textId="77777777" w:rsidR="00B44155" w:rsidRDefault="00B44155" w:rsidP="00A75B13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C289ED" w14:textId="77777777" w:rsidR="00B44155" w:rsidRDefault="00B44155" w:rsidP="00610057">
      <w:pPr>
        <w:spacing w:after="0" w:line="240" w:lineRule="auto"/>
      </w:pPr>
      <w:r>
        <w:separator/>
      </w:r>
    </w:p>
  </w:footnote>
  <w:footnote w:type="continuationSeparator" w:id="0">
    <w:p w14:paraId="3539A572" w14:textId="77777777" w:rsidR="00B44155" w:rsidRDefault="00B44155" w:rsidP="006100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21AEE"/>
    <w:multiLevelType w:val="hybridMultilevel"/>
    <w:tmpl w:val="9E525D32"/>
    <w:lvl w:ilvl="0" w:tplc="38268F9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039"/>
    <w:rsid w:val="000249F1"/>
    <w:rsid w:val="00024DE8"/>
    <w:rsid w:val="00032115"/>
    <w:rsid w:val="00092B49"/>
    <w:rsid w:val="000C5894"/>
    <w:rsid w:val="000F69C0"/>
    <w:rsid w:val="0010656D"/>
    <w:rsid w:val="0014364C"/>
    <w:rsid w:val="00156B26"/>
    <w:rsid w:val="001B53F9"/>
    <w:rsid w:val="001B5E91"/>
    <w:rsid w:val="001D57D9"/>
    <w:rsid w:val="002203BD"/>
    <w:rsid w:val="00232F86"/>
    <w:rsid w:val="00262B37"/>
    <w:rsid w:val="00262EE1"/>
    <w:rsid w:val="00275B03"/>
    <w:rsid w:val="002A4A94"/>
    <w:rsid w:val="002E280C"/>
    <w:rsid w:val="002F628F"/>
    <w:rsid w:val="003365B0"/>
    <w:rsid w:val="003A0A01"/>
    <w:rsid w:val="003A78E5"/>
    <w:rsid w:val="00431A3C"/>
    <w:rsid w:val="00431E65"/>
    <w:rsid w:val="0044669D"/>
    <w:rsid w:val="004722A4"/>
    <w:rsid w:val="00474008"/>
    <w:rsid w:val="00475D6F"/>
    <w:rsid w:val="004A6A66"/>
    <w:rsid w:val="004B1656"/>
    <w:rsid w:val="004B6519"/>
    <w:rsid w:val="004F7A96"/>
    <w:rsid w:val="00500537"/>
    <w:rsid w:val="005273CD"/>
    <w:rsid w:val="00573F90"/>
    <w:rsid w:val="00576F5E"/>
    <w:rsid w:val="005874C3"/>
    <w:rsid w:val="005E717F"/>
    <w:rsid w:val="00610057"/>
    <w:rsid w:val="00625171"/>
    <w:rsid w:val="00680FFC"/>
    <w:rsid w:val="00683BE9"/>
    <w:rsid w:val="006A7E11"/>
    <w:rsid w:val="00716A85"/>
    <w:rsid w:val="00793039"/>
    <w:rsid w:val="007A4D04"/>
    <w:rsid w:val="007D049D"/>
    <w:rsid w:val="007D304A"/>
    <w:rsid w:val="008031B5"/>
    <w:rsid w:val="00804DF7"/>
    <w:rsid w:val="00843A90"/>
    <w:rsid w:val="00845B65"/>
    <w:rsid w:val="008518B9"/>
    <w:rsid w:val="008527EB"/>
    <w:rsid w:val="00876481"/>
    <w:rsid w:val="008E4743"/>
    <w:rsid w:val="00937E34"/>
    <w:rsid w:val="00952F5E"/>
    <w:rsid w:val="009A13C7"/>
    <w:rsid w:val="009A3B3E"/>
    <w:rsid w:val="009C1841"/>
    <w:rsid w:val="009F3388"/>
    <w:rsid w:val="00A05590"/>
    <w:rsid w:val="00A257A5"/>
    <w:rsid w:val="00A64BC7"/>
    <w:rsid w:val="00A75B13"/>
    <w:rsid w:val="00AB64AA"/>
    <w:rsid w:val="00AE4F2F"/>
    <w:rsid w:val="00B04FC5"/>
    <w:rsid w:val="00B1613A"/>
    <w:rsid w:val="00B41DB0"/>
    <w:rsid w:val="00B44155"/>
    <w:rsid w:val="00B44F37"/>
    <w:rsid w:val="00B5338D"/>
    <w:rsid w:val="00B63C01"/>
    <w:rsid w:val="00B63CAE"/>
    <w:rsid w:val="00BA3B26"/>
    <w:rsid w:val="00BB3283"/>
    <w:rsid w:val="00BD7A73"/>
    <w:rsid w:val="00C10CCE"/>
    <w:rsid w:val="00C11C7F"/>
    <w:rsid w:val="00C216AB"/>
    <w:rsid w:val="00C22F67"/>
    <w:rsid w:val="00C74D8C"/>
    <w:rsid w:val="00CD36FE"/>
    <w:rsid w:val="00CF2BE7"/>
    <w:rsid w:val="00D10020"/>
    <w:rsid w:val="00D50F98"/>
    <w:rsid w:val="00D70B05"/>
    <w:rsid w:val="00D71533"/>
    <w:rsid w:val="00D92613"/>
    <w:rsid w:val="00DD6727"/>
    <w:rsid w:val="00DF430C"/>
    <w:rsid w:val="00E4544F"/>
    <w:rsid w:val="00E53807"/>
    <w:rsid w:val="00EA1D66"/>
    <w:rsid w:val="00EC0EF5"/>
    <w:rsid w:val="00EC4013"/>
    <w:rsid w:val="00ED4F6A"/>
    <w:rsid w:val="00F0332D"/>
    <w:rsid w:val="00F07EB7"/>
    <w:rsid w:val="00F13316"/>
    <w:rsid w:val="00F45697"/>
    <w:rsid w:val="00F8159F"/>
    <w:rsid w:val="00F97841"/>
    <w:rsid w:val="00FD66CA"/>
    <w:rsid w:val="00FE6BBB"/>
    <w:rsid w:val="00FF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4233B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039"/>
    <w:pPr>
      <w:spacing w:after="200" w:line="276" w:lineRule="auto"/>
    </w:pPr>
    <w:rPr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clara">
    <w:name w:val="Light List"/>
    <w:basedOn w:val="Tablanormal"/>
    <w:uiPriority w:val="99"/>
    <w:rsid w:val="0079303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Encabezado">
    <w:name w:val="header"/>
    <w:basedOn w:val="Normal"/>
    <w:link w:val="EncabezadoCar"/>
    <w:uiPriority w:val="99"/>
    <w:rsid w:val="0061005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ca-ES" w:eastAsia="ja-JP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610057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61005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ca-ES" w:eastAsia="ja-JP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610057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9A3B3E"/>
    <w:rPr>
      <w:rFonts w:ascii="Times New Roman" w:hAnsi="Times New Roman"/>
      <w:sz w:val="2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365B0"/>
    <w:rPr>
      <w:rFonts w:ascii="Times New Roman" w:hAnsi="Times New Roman" w:cs="Times New Roman"/>
      <w:sz w:val="2"/>
      <w:lang w:val="es-ES" w:eastAsia="en-US"/>
    </w:rPr>
  </w:style>
  <w:style w:type="character" w:styleId="Refdecomentario">
    <w:name w:val="annotation reference"/>
    <w:basedOn w:val="Fuentedeprrafopredeter"/>
    <w:uiPriority w:val="99"/>
    <w:semiHidden/>
    <w:rsid w:val="00CF2BE7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F2BE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locked/>
    <w:rsid w:val="003365B0"/>
    <w:rPr>
      <w:rFonts w:cs="Times New Roman"/>
      <w:sz w:val="20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F2BE7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3365B0"/>
    <w:rPr>
      <w:rFonts w:cs="Times New Roman"/>
      <w:b/>
      <w:sz w:val="20"/>
      <w:lang w:val="es-ES" w:eastAsia="en-US"/>
    </w:rPr>
  </w:style>
  <w:style w:type="table" w:styleId="Tablaconcuadrcula">
    <w:name w:val="Table Grid"/>
    <w:basedOn w:val="Tablanormal"/>
    <w:uiPriority w:val="99"/>
    <w:locked/>
    <w:rsid w:val="00D50F98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99"/>
    <w:rsid w:val="00D50F98"/>
    <w:rPr>
      <w:color w:val="000000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-nfasis1">
    <w:name w:val="Light Shading Accent 1"/>
    <w:basedOn w:val="Tablanormal"/>
    <w:uiPriority w:val="99"/>
    <w:rsid w:val="00D50F98"/>
    <w:rPr>
      <w:color w:val="365F91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Prrafodelista">
    <w:name w:val="List Paragraph"/>
    <w:basedOn w:val="Normal"/>
    <w:uiPriority w:val="99"/>
    <w:qFormat/>
    <w:rsid w:val="00D50F98"/>
    <w:pPr>
      <w:ind w:left="720"/>
      <w:contextualSpacing/>
    </w:pPr>
  </w:style>
  <w:style w:type="character" w:styleId="Nmerodepgina">
    <w:name w:val="page number"/>
    <w:basedOn w:val="Fuentedeprrafopredeter"/>
    <w:uiPriority w:val="99"/>
    <w:rsid w:val="00A75B13"/>
    <w:rPr>
      <w:rFonts w:cs="Times New Roman"/>
    </w:rPr>
  </w:style>
  <w:style w:type="paragraph" w:styleId="Revisin">
    <w:name w:val="Revision"/>
    <w:hidden/>
    <w:uiPriority w:val="99"/>
    <w:semiHidden/>
    <w:rsid w:val="004722A4"/>
    <w:rPr>
      <w:lang w:val="es-E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a-ES" w:eastAsia="ca-ES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039"/>
    <w:pPr>
      <w:spacing w:after="200" w:line="276" w:lineRule="auto"/>
    </w:pPr>
    <w:rPr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Listaclara">
    <w:name w:val="Light List"/>
    <w:basedOn w:val="Tablanormal"/>
    <w:uiPriority w:val="99"/>
    <w:rsid w:val="0079303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Encabezado">
    <w:name w:val="header"/>
    <w:basedOn w:val="Normal"/>
    <w:link w:val="EncabezadoCar"/>
    <w:uiPriority w:val="99"/>
    <w:rsid w:val="0061005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ca-ES" w:eastAsia="ja-JP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610057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610057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ca-ES" w:eastAsia="ja-JP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610057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9A3B3E"/>
    <w:rPr>
      <w:rFonts w:ascii="Times New Roman" w:hAnsi="Times New Roman"/>
      <w:sz w:val="2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365B0"/>
    <w:rPr>
      <w:rFonts w:ascii="Times New Roman" w:hAnsi="Times New Roman" w:cs="Times New Roman"/>
      <w:sz w:val="2"/>
      <w:lang w:val="es-ES" w:eastAsia="en-US"/>
    </w:rPr>
  </w:style>
  <w:style w:type="character" w:styleId="Refdecomentario">
    <w:name w:val="annotation reference"/>
    <w:basedOn w:val="Fuentedeprrafopredeter"/>
    <w:uiPriority w:val="99"/>
    <w:semiHidden/>
    <w:rsid w:val="00CF2BE7"/>
    <w:rPr>
      <w:rFonts w:cs="Times New Roman"/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CF2BE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locked/>
    <w:rsid w:val="003365B0"/>
    <w:rPr>
      <w:rFonts w:cs="Times New Roman"/>
      <w:sz w:val="20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CF2BE7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3365B0"/>
    <w:rPr>
      <w:rFonts w:cs="Times New Roman"/>
      <w:b/>
      <w:sz w:val="20"/>
      <w:lang w:val="es-ES" w:eastAsia="en-US"/>
    </w:rPr>
  </w:style>
  <w:style w:type="table" w:styleId="Tablaconcuadrcula">
    <w:name w:val="Table Grid"/>
    <w:basedOn w:val="Tablanormal"/>
    <w:uiPriority w:val="99"/>
    <w:locked/>
    <w:rsid w:val="00D50F98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99"/>
    <w:rsid w:val="00D50F98"/>
    <w:rPr>
      <w:color w:val="000000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-nfasis1">
    <w:name w:val="Light Shading Accent 1"/>
    <w:basedOn w:val="Tablanormal"/>
    <w:uiPriority w:val="99"/>
    <w:rsid w:val="00D50F98"/>
    <w:rPr>
      <w:color w:val="365F91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Prrafodelista">
    <w:name w:val="List Paragraph"/>
    <w:basedOn w:val="Normal"/>
    <w:uiPriority w:val="99"/>
    <w:qFormat/>
    <w:rsid w:val="00D50F98"/>
    <w:pPr>
      <w:ind w:left="720"/>
      <w:contextualSpacing/>
    </w:pPr>
  </w:style>
  <w:style w:type="character" w:styleId="Nmerodepgina">
    <w:name w:val="page number"/>
    <w:basedOn w:val="Fuentedeprrafopredeter"/>
    <w:uiPriority w:val="99"/>
    <w:rsid w:val="00A75B13"/>
    <w:rPr>
      <w:rFonts w:cs="Times New Roman"/>
    </w:rPr>
  </w:style>
  <w:style w:type="paragraph" w:styleId="Revisin">
    <w:name w:val="Revision"/>
    <w:hidden/>
    <w:uiPriority w:val="99"/>
    <w:semiHidden/>
    <w:rsid w:val="004722A4"/>
    <w:rPr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655</Characters>
  <Application>Microsoft Macintosh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HSA</dc:title>
  <dc:subject/>
  <dc:creator>Anna</dc:creator>
  <cp:keywords/>
  <dc:description/>
  <cp:lastModifiedBy>Anna Ullastres</cp:lastModifiedBy>
  <cp:revision>4</cp:revision>
  <cp:lastPrinted>2013-06-12T14:34:00Z</cp:lastPrinted>
  <dcterms:created xsi:type="dcterms:W3CDTF">2014-06-12T11:37:00Z</dcterms:created>
  <dcterms:modified xsi:type="dcterms:W3CDTF">2014-06-13T07:55:00Z</dcterms:modified>
</cp:coreProperties>
</file>