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F4" w:rsidRDefault="009D68CD">
      <w:pPr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Supporting Information</w:t>
      </w:r>
      <w:bookmarkStart w:id="0" w:name="_GoBack"/>
      <w:bookmarkEnd w:id="0"/>
    </w:p>
    <w:p w:rsidR="009D68CD" w:rsidRDefault="009D68CD">
      <w:pPr>
        <w:rPr>
          <w:rFonts w:ascii="Times New Roman" w:hAnsi="Times New Roman" w:cs="Times New Roman"/>
          <w:b/>
          <w:sz w:val="24"/>
          <w:szCs w:val="24"/>
        </w:rPr>
      </w:pPr>
    </w:p>
    <w:p w:rsidR="009D68CD" w:rsidRDefault="009D68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>
            <wp:extent cx="5522351" cy="5022166"/>
            <wp:effectExtent l="19050" t="0" r="2149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701" cy="503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CD" w:rsidRDefault="009D68CD" w:rsidP="009D68CD">
      <w:pPr>
        <w:spacing w:line="480" w:lineRule="auto"/>
        <w:rPr>
          <w:rFonts w:ascii="Times New Roman"/>
          <w:bCs/>
        </w:rPr>
      </w:pPr>
      <w:bookmarkStart w:id="1" w:name="OLE_LINK3"/>
      <w:bookmarkStart w:id="2" w:name="OLE_LINK4"/>
      <w:r w:rsidRPr="000A5B54">
        <w:rPr>
          <w:rFonts w:ascii="Times New Roman" w:hAnsi="Times New Roman" w:cs="Times New Roman" w:hint="eastAsia"/>
          <w:b/>
        </w:rPr>
        <w:t xml:space="preserve">Figure S1. </w:t>
      </w:r>
      <w:bookmarkStart w:id="3" w:name="OLE_LINK13"/>
      <w:bookmarkStart w:id="4" w:name="OLE_LINK14"/>
      <w:proofErr w:type="gramStart"/>
      <w:r>
        <w:rPr>
          <w:rFonts w:ascii="Times New Roman" w:hAnsi="Times New Roman" w:cs="Times New Roman" w:hint="eastAsia"/>
          <w:b/>
        </w:rPr>
        <w:t>Pearson</w:t>
      </w:r>
      <w:r>
        <w:rPr>
          <w:rFonts w:ascii="Times New Roman" w:hAnsi="Times New Roman" w:cs="Times New Roman"/>
          <w:b/>
        </w:rPr>
        <w:t>’</w:t>
      </w:r>
      <w:r>
        <w:rPr>
          <w:rFonts w:ascii="Times New Roman" w:hAnsi="Times New Roman" w:cs="Times New Roman" w:hint="eastAsia"/>
          <w:b/>
        </w:rPr>
        <w:t>s c</w:t>
      </w:r>
      <w:r w:rsidRPr="000A5B54">
        <w:rPr>
          <w:rFonts w:ascii="Times New Roman" w:hAnsi="Times New Roman" w:cs="Times New Roman"/>
          <w:b/>
        </w:rPr>
        <w:t xml:space="preserve">orrelation between methylated </w:t>
      </w:r>
      <w:bookmarkEnd w:id="3"/>
      <w:bookmarkEnd w:id="4"/>
      <w:r>
        <w:rPr>
          <w:rFonts w:ascii="Times New Roman" w:hAnsi="Times New Roman" w:cs="Times New Roman" w:hint="eastAsia"/>
          <w:b/>
        </w:rPr>
        <w:t>peaks</w:t>
      </w:r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 w:hint="eastAsia"/>
          <w:b/>
        </w:rPr>
        <w:t xml:space="preserve"> chromosome length</w:t>
      </w:r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 w:hint="eastAsia"/>
          <w:b/>
        </w:rPr>
        <w:t xml:space="preserve"> and gene number</w:t>
      </w:r>
      <w:r w:rsidRPr="000A5B54">
        <w:rPr>
          <w:rFonts w:ascii="Times New Roman" w:hAnsi="Times New Roman" w:cs="Times New Roman" w:hint="eastAsia"/>
          <w:b/>
        </w:rPr>
        <w:t>.</w:t>
      </w:r>
      <w:proofErr w:type="gramEnd"/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int="eastAsia"/>
          <w:bCs/>
        </w:rPr>
        <w:t>The peaks were plotted against chromosome length (A)</w:t>
      </w:r>
      <w:r>
        <w:rPr>
          <w:rFonts w:ascii="Times New Roman"/>
          <w:bCs/>
        </w:rPr>
        <w:t xml:space="preserve"> and</w:t>
      </w:r>
      <w:r>
        <w:rPr>
          <w:rFonts w:ascii="Times New Roman" w:hint="eastAsia"/>
          <w:bCs/>
        </w:rPr>
        <w:t xml:space="preserve"> gene number (B). </w:t>
      </w:r>
    </w:p>
    <w:bookmarkEnd w:id="1"/>
    <w:bookmarkEnd w:id="2"/>
    <w:p w:rsidR="00794621" w:rsidRDefault="00794621">
      <w:pPr>
        <w:widowControl/>
        <w:wordWrap/>
        <w:autoSpaceDE/>
        <w:autoSpaceDN/>
        <w:rPr>
          <w:rFonts w:ascii="Times New Roman"/>
          <w:bCs/>
        </w:rPr>
      </w:pPr>
      <w:r>
        <w:rPr>
          <w:rFonts w:ascii="Times New Roman"/>
          <w:bCs/>
        </w:rPr>
        <w:br w:type="page"/>
      </w:r>
    </w:p>
    <w:p w:rsidR="00794621" w:rsidRDefault="00794621" w:rsidP="009D68CD">
      <w:pPr>
        <w:spacing w:line="480" w:lineRule="auto"/>
        <w:rPr>
          <w:rFonts w:ascii="Times New Roman"/>
          <w:bCs/>
        </w:rPr>
      </w:pPr>
      <w:r>
        <w:rPr>
          <w:rFonts w:ascii="Times New Roman"/>
          <w:bCs/>
          <w:noProof/>
        </w:rPr>
        <w:lastRenderedPageBreak/>
        <w:drawing>
          <wp:inline distT="0" distB="0" distL="0" distR="0">
            <wp:extent cx="5153981" cy="7336971"/>
            <wp:effectExtent l="19050" t="0" r="8569" b="0"/>
            <wp:docPr id="3" name="그림 2" descr="FIg.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0717" cy="73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621" w:rsidRDefault="00794621">
      <w:pPr>
        <w:widowControl/>
        <w:wordWrap/>
        <w:autoSpaceDE/>
        <w:autoSpaceDN/>
        <w:rPr>
          <w:rFonts w:ascii="Times New Roman"/>
          <w:bCs/>
        </w:rPr>
      </w:pPr>
      <w:bookmarkStart w:id="5" w:name="OLE_LINK1"/>
      <w:bookmarkStart w:id="6" w:name="OLE_LINK2"/>
      <w:r w:rsidRPr="00126F99">
        <w:rPr>
          <w:rFonts w:ascii="Times New Roman" w:hint="eastAsia"/>
          <w:b/>
          <w:bCs/>
        </w:rPr>
        <w:t xml:space="preserve">Figure S2. </w:t>
      </w:r>
      <w:proofErr w:type="gramStart"/>
      <w:r w:rsidRPr="00126F99">
        <w:rPr>
          <w:rFonts w:ascii="Times New Roman" w:hint="eastAsia"/>
          <w:b/>
          <w:bCs/>
        </w:rPr>
        <w:t xml:space="preserve">Validation of </w:t>
      </w:r>
      <w:proofErr w:type="spellStart"/>
      <w:r w:rsidRPr="00126F99">
        <w:rPr>
          <w:rFonts w:ascii="Times New Roman" w:hint="eastAsia"/>
          <w:b/>
          <w:bCs/>
        </w:rPr>
        <w:t>MeDIP-seq</w:t>
      </w:r>
      <w:proofErr w:type="spellEnd"/>
      <w:r w:rsidRPr="00126F99">
        <w:rPr>
          <w:rFonts w:ascii="Times New Roman" w:hint="eastAsia"/>
          <w:b/>
          <w:bCs/>
        </w:rPr>
        <w:t xml:space="preserve"> data by </w:t>
      </w:r>
      <w:proofErr w:type="spellStart"/>
      <w:r w:rsidRPr="00126F99">
        <w:rPr>
          <w:rFonts w:ascii="Times New Roman" w:hint="eastAsia"/>
          <w:b/>
          <w:bCs/>
        </w:rPr>
        <w:t>bisulfite</w:t>
      </w:r>
      <w:proofErr w:type="spellEnd"/>
      <w:r w:rsidRPr="00126F99">
        <w:rPr>
          <w:rFonts w:ascii="Times New Roman" w:hint="eastAsia"/>
          <w:b/>
          <w:bCs/>
        </w:rPr>
        <w:t xml:space="preserve"> </w:t>
      </w:r>
      <w:r w:rsidRPr="00126F99">
        <w:rPr>
          <w:rFonts w:ascii="Times New Roman"/>
          <w:b/>
          <w:bCs/>
        </w:rPr>
        <w:t>sequencing</w:t>
      </w:r>
      <w:r w:rsidRPr="00126F99">
        <w:rPr>
          <w:rFonts w:ascii="Times New Roman" w:hint="eastAsia"/>
          <w:b/>
          <w:bCs/>
        </w:rPr>
        <w:t xml:space="preserve"> with relatively </w:t>
      </w:r>
      <w:r w:rsidRPr="00126F99">
        <w:rPr>
          <w:rFonts w:ascii="Times New Roman"/>
          <w:b/>
          <w:bCs/>
        </w:rPr>
        <w:t>moderate</w:t>
      </w:r>
      <w:r w:rsidRPr="00126F99">
        <w:rPr>
          <w:rFonts w:ascii="Times New Roman" w:hint="eastAsia"/>
          <w:b/>
          <w:bCs/>
        </w:rPr>
        <w:t xml:space="preserve"> </w:t>
      </w:r>
      <w:proofErr w:type="spellStart"/>
      <w:r w:rsidRPr="00126F99">
        <w:rPr>
          <w:rFonts w:ascii="Times New Roman" w:hint="eastAsia"/>
          <w:b/>
          <w:bCs/>
        </w:rPr>
        <w:t>methylated</w:t>
      </w:r>
      <w:proofErr w:type="spellEnd"/>
      <w:r w:rsidRPr="00126F99">
        <w:rPr>
          <w:rFonts w:ascii="Times New Roman" w:hint="eastAsia"/>
          <w:b/>
          <w:bCs/>
        </w:rPr>
        <w:t xml:space="preserve"> region.</w:t>
      </w:r>
      <w:proofErr w:type="gramEnd"/>
      <w:r>
        <w:rPr>
          <w:rFonts w:ascii="Times New Roman" w:hint="eastAsia"/>
          <w:bCs/>
        </w:rPr>
        <w:t xml:space="preserve"> Box indicated amplification regions. </w:t>
      </w:r>
      <w:proofErr w:type="spellStart"/>
      <w:r w:rsidR="00126F99">
        <w:rPr>
          <w:rFonts w:ascii="Times New Roman" w:hint="eastAsia"/>
          <w:bCs/>
        </w:rPr>
        <w:t>CpG</w:t>
      </w:r>
      <w:proofErr w:type="spellEnd"/>
      <w:r w:rsidR="00126F99">
        <w:rPr>
          <w:rFonts w:ascii="Times New Roman" w:hint="eastAsia"/>
          <w:bCs/>
        </w:rPr>
        <w:t xml:space="preserve"> </w:t>
      </w:r>
      <w:proofErr w:type="spellStart"/>
      <w:r w:rsidR="00126F99">
        <w:rPr>
          <w:rFonts w:ascii="Times New Roman" w:hint="eastAsia"/>
          <w:bCs/>
        </w:rPr>
        <w:t>dinucleotides</w:t>
      </w:r>
      <w:proofErr w:type="spellEnd"/>
      <w:r w:rsidR="00126F99">
        <w:rPr>
          <w:rFonts w:ascii="Times New Roman" w:hint="eastAsia"/>
          <w:bCs/>
        </w:rPr>
        <w:t xml:space="preserve"> are represented by circles on vertical bars. Each line represented an independent clone, and </w:t>
      </w:r>
      <w:proofErr w:type="spellStart"/>
      <w:r w:rsidR="00126F99">
        <w:rPr>
          <w:rFonts w:ascii="Times New Roman" w:hint="eastAsia"/>
          <w:bCs/>
        </w:rPr>
        <w:t>methylated</w:t>
      </w:r>
      <w:proofErr w:type="spellEnd"/>
      <w:r w:rsidR="00126F99">
        <w:rPr>
          <w:rFonts w:ascii="Times New Roman" w:hint="eastAsia"/>
          <w:bCs/>
        </w:rPr>
        <w:t xml:space="preserve"> </w:t>
      </w:r>
      <w:proofErr w:type="spellStart"/>
      <w:r w:rsidR="00126F99">
        <w:rPr>
          <w:rFonts w:ascii="Times New Roman" w:hint="eastAsia"/>
          <w:bCs/>
        </w:rPr>
        <w:t>CpGs</w:t>
      </w:r>
      <w:proofErr w:type="spellEnd"/>
      <w:r w:rsidR="00126F99">
        <w:rPr>
          <w:rFonts w:ascii="Times New Roman" w:hint="eastAsia"/>
          <w:bCs/>
        </w:rPr>
        <w:t xml:space="preserve"> are marked by filled circles, </w:t>
      </w:r>
      <w:proofErr w:type="spellStart"/>
      <w:r w:rsidR="00126F99">
        <w:rPr>
          <w:rFonts w:ascii="Times New Roman" w:hint="eastAsia"/>
          <w:bCs/>
        </w:rPr>
        <w:t>unmethylated</w:t>
      </w:r>
      <w:proofErr w:type="spellEnd"/>
      <w:r w:rsidR="00126F99">
        <w:rPr>
          <w:rFonts w:ascii="Times New Roman" w:hint="eastAsia"/>
          <w:bCs/>
        </w:rPr>
        <w:t xml:space="preserve"> </w:t>
      </w:r>
      <w:proofErr w:type="spellStart"/>
      <w:r w:rsidR="00126F99">
        <w:rPr>
          <w:rFonts w:ascii="Times New Roman" w:hint="eastAsia"/>
          <w:bCs/>
        </w:rPr>
        <w:t>CpGs</w:t>
      </w:r>
      <w:proofErr w:type="spellEnd"/>
      <w:r w:rsidR="00126F99">
        <w:rPr>
          <w:rFonts w:ascii="Times New Roman" w:hint="eastAsia"/>
          <w:bCs/>
        </w:rPr>
        <w:t xml:space="preserve"> by open circles.</w:t>
      </w:r>
      <w:bookmarkEnd w:id="5"/>
      <w:bookmarkEnd w:id="6"/>
    </w:p>
    <w:p w:rsidR="00794621" w:rsidRDefault="00794621">
      <w:pPr>
        <w:widowControl/>
        <w:wordWrap/>
        <w:autoSpaceDE/>
        <w:autoSpaceDN/>
        <w:rPr>
          <w:rFonts w:ascii="Times New Roman"/>
          <w:bCs/>
        </w:rPr>
      </w:pPr>
      <w:r>
        <w:rPr>
          <w:rFonts w:ascii="Times New Roman"/>
          <w:bCs/>
        </w:rPr>
        <w:br w:type="page"/>
      </w:r>
    </w:p>
    <w:p w:rsidR="00794621" w:rsidRDefault="00794621">
      <w:pPr>
        <w:widowControl/>
        <w:wordWrap/>
        <w:autoSpaceDE/>
        <w:autoSpaceDN/>
        <w:rPr>
          <w:rFonts w:ascii="Times New Roman"/>
          <w:bCs/>
        </w:rPr>
      </w:pPr>
      <w:r>
        <w:rPr>
          <w:rFonts w:ascii="Times New Roman"/>
          <w:bCs/>
          <w:noProof/>
        </w:rPr>
        <w:lastRenderedPageBreak/>
        <w:drawing>
          <wp:inline distT="0" distB="0" distL="0" distR="0">
            <wp:extent cx="5007428" cy="3069771"/>
            <wp:effectExtent l="19050" t="0" r="2722" b="0"/>
            <wp:docPr id="4" name="그림 3" descr="Fig.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665" cy="306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621" w:rsidRDefault="00794621">
      <w:pPr>
        <w:widowControl/>
        <w:wordWrap/>
        <w:autoSpaceDE/>
        <w:autoSpaceDN/>
        <w:rPr>
          <w:rFonts w:ascii="Times New Roman"/>
          <w:bCs/>
        </w:rPr>
      </w:pPr>
      <w:r w:rsidRPr="00126F99">
        <w:rPr>
          <w:rFonts w:ascii="Times New Roman" w:hint="eastAsia"/>
          <w:b/>
          <w:bCs/>
        </w:rPr>
        <w:t>Figure S3.</w:t>
      </w:r>
      <w:r>
        <w:rPr>
          <w:rFonts w:ascii="Times New Roman" w:hint="eastAsia"/>
          <w:bCs/>
        </w:rPr>
        <w:t xml:space="preserve"> </w:t>
      </w:r>
      <w:r w:rsidR="00126F99" w:rsidRPr="00126F99">
        <w:rPr>
          <w:rFonts w:ascii="Times New Roman" w:hint="eastAsia"/>
          <w:b/>
          <w:bCs/>
        </w:rPr>
        <w:t xml:space="preserve">Validation of </w:t>
      </w:r>
      <w:proofErr w:type="spellStart"/>
      <w:r w:rsidR="00126F99" w:rsidRPr="00126F99">
        <w:rPr>
          <w:rFonts w:ascii="Times New Roman" w:hint="eastAsia"/>
          <w:b/>
          <w:bCs/>
        </w:rPr>
        <w:t>MeDIP-seq</w:t>
      </w:r>
      <w:proofErr w:type="spellEnd"/>
      <w:r w:rsidR="00126F99" w:rsidRPr="00126F99">
        <w:rPr>
          <w:rFonts w:ascii="Times New Roman" w:hint="eastAsia"/>
          <w:b/>
          <w:bCs/>
        </w:rPr>
        <w:t xml:space="preserve"> data by </w:t>
      </w:r>
      <w:proofErr w:type="spellStart"/>
      <w:r w:rsidR="00126F99" w:rsidRPr="00126F99">
        <w:rPr>
          <w:rFonts w:ascii="Times New Roman" w:hint="eastAsia"/>
          <w:b/>
          <w:bCs/>
        </w:rPr>
        <w:t>bisulfite</w:t>
      </w:r>
      <w:proofErr w:type="spellEnd"/>
      <w:r w:rsidR="00126F99" w:rsidRPr="00126F99">
        <w:rPr>
          <w:rFonts w:ascii="Times New Roman" w:hint="eastAsia"/>
          <w:b/>
          <w:bCs/>
        </w:rPr>
        <w:t xml:space="preserve"> </w:t>
      </w:r>
      <w:r w:rsidR="00126F99" w:rsidRPr="00126F99">
        <w:rPr>
          <w:rFonts w:ascii="Times New Roman"/>
          <w:b/>
          <w:bCs/>
        </w:rPr>
        <w:t>sequencing</w:t>
      </w:r>
      <w:r w:rsidR="00126F99" w:rsidRPr="00126F99">
        <w:rPr>
          <w:rFonts w:ascii="Times New Roman" w:hint="eastAsia"/>
          <w:b/>
          <w:bCs/>
        </w:rPr>
        <w:t xml:space="preserve"> with </w:t>
      </w:r>
      <w:r w:rsidR="00682C86">
        <w:rPr>
          <w:rFonts w:ascii="Times New Roman" w:hAnsi="Times New Roman" w:cs="Times New Roman" w:hint="eastAsia"/>
          <w:b/>
        </w:rPr>
        <w:t>differentially</w:t>
      </w:r>
      <w:r w:rsidR="00126F99" w:rsidRPr="00126F99">
        <w:rPr>
          <w:rFonts w:ascii="Times New Roman" w:hint="eastAsia"/>
          <w:b/>
          <w:bCs/>
        </w:rPr>
        <w:t xml:space="preserve"> </w:t>
      </w:r>
      <w:proofErr w:type="spellStart"/>
      <w:r w:rsidR="00126F99" w:rsidRPr="00126F99">
        <w:rPr>
          <w:rFonts w:ascii="Times New Roman" w:hint="eastAsia"/>
          <w:b/>
          <w:bCs/>
        </w:rPr>
        <w:t>methylated</w:t>
      </w:r>
      <w:proofErr w:type="spellEnd"/>
      <w:r w:rsidR="00126F99" w:rsidRPr="00126F99">
        <w:rPr>
          <w:rFonts w:ascii="Times New Roman" w:hint="eastAsia"/>
          <w:b/>
          <w:bCs/>
        </w:rPr>
        <w:t xml:space="preserve"> region</w:t>
      </w:r>
      <w:r w:rsidR="00126F99">
        <w:rPr>
          <w:rFonts w:ascii="Times New Roman" w:hint="eastAsia"/>
          <w:b/>
          <w:bCs/>
        </w:rPr>
        <w:t xml:space="preserve"> in skeletal muscle</w:t>
      </w:r>
      <w:r w:rsidR="00126F99" w:rsidRPr="00126F99">
        <w:rPr>
          <w:rFonts w:ascii="Times New Roman" w:hint="eastAsia"/>
          <w:b/>
          <w:bCs/>
        </w:rPr>
        <w:t>.</w:t>
      </w:r>
      <w:r w:rsidR="00126F99">
        <w:rPr>
          <w:rFonts w:ascii="Times New Roman" w:hint="eastAsia"/>
          <w:bCs/>
        </w:rPr>
        <w:t xml:space="preserve"> Box indicated amplification regions. </w:t>
      </w:r>
      <w:proofErr w:type="spellStart"/>
      <w:r w:rsidR="00126F99">
        <w:rPr>
          <w:rFonts w:ascii="Times New Roman" w:hint="eastAsia"/>
          <w:bCs/>
        </w:rPr>
        <w:t>CpG</w:t>
      </w:r>
      <w:proofErr w:type="spellEnd"/>
      <w:r w:rsidR="00126F99">
        <w:rPr>
          <w:rFonts w:ascii="Times New Roman" w:hint="eastAsia"/>
          <w:bCs/>
        </w:rPr>
        <w:t xml:space="preserve"> </w:t>
      </w:r>
      <w:proofErr w:type="spellStart"/>
      <w:r w:rsidR="00126F99">
        <w:rPr>
          <w:rFonts w:ascii="Times New Roman" w:hint="eastAsia"/>
          <w:bCs/>
        </w:rPr>
        <w:t>dinucleotides</w:t>
      </w:r>
      <w:proofErr w:type="spellEnd"/>
      <w:r w:rsidR="00126F99">
        <w:rPr>
          <w:rFonts w:ascii="Times New Roman" w:hint="eastAsia"/>
          <w:bCs/>
        </w:rPr>
        <w:t xml:space="preserve"> are represented by circles on vertical bars. Each line represented an independent clone, and </w:t>
      </w:r>
      <w:proofErr w:type="spellStart"/>
      <w:r w:rsidR="00126F99">
        <w:rPr>
          <w:rFonts w:ascii="Times New Roman" w:hint="eastAsia"/>
          <w:bCs/>
        </w:rPr>
        <w:t>methylated</w:t>
      </w:r>
      <w:proofErr w:type="spellEnd"/>
      <w:r w:rsidR="00126F99">
        <w:rPr>
          <w:rFonts w:ascii="Times New Roman" w:hint="eastAsia"/>
          <w:bCs/>
        </w:rPr>
        <w:t xml:space="preserve"> </w:t>
      </w:r>
      <w:proofErr w:type="spellStart"/>
      <w:r w:rsidR="00126F99">
        <w:rPr>
          <w:rFonts w:ascii="Times New Roman" w:hint="eastAsia"/>
          <w:bCs/>
        </w:rPr>
        <w:t>CpGs</w:t>
      </w:r>
      <w:proofErr w:type="spellEnd"/>
      <w:r w:rsidR="00126F99">
        <w:rPr>
          <w:rFonts w:ascii="Times New Roman" w:hint="eastAsia"/>
          <w:bCs/>
        </w:rPr>
        <w:t xml:space="preserve"> are marked by filled circles, </w:t>
      </w:r>
      <w:proofErr w:type="spellStart"/>
      <w:r w:rsidR="00126F99">
        <w:rPr>
          <w:rFonts w:ascii="Times New Roman" w:hint="eastAsia"/>
          <w:bCs/>
        </w:rPr>
        <w:t>unmethylated</w:t>
      </w:r>
      <w:proofErr w:type="spellEnd"/>
      <w:r w:rsidR="00126F99">
        <w:rPr>
          <w:rFonts w:ascii="Times New Roman" w:hint="eastAsia"/>
          <w:bCs/>
        </w:rPr>
        <w:t xml:space="preserve"> </w:t>
      </w:r>
      <w:proofErr w:type="spellStart"/>
      <w:r w:rsidR="00126F99">
        <w:rPr>
          <w:rFonts w:ascii="Times New Roman" w:hint="eastAsia"/>
          <w:bCs/>
        </w:rPr>
        <w:t>CpGs</w:t>
      </w:r>
      <w:proofErr w:type="spellEnd"/>
      <w:r w:rsidR="00126F99">
        <w:rPr>
          <w:rFonts w:ascii="Times New Roman" w:hint="eastAsia"/>
          <w:bCs/>
        </w:rPr>
        <w:t xml:space="preserve"> by open circles.</w:t>
      </w:r>
      <w:r>
        <w:rPr>
          <w:rFonts w:ascii="Times New Roman"/>
          <w:bCs/>
        </w:rPr>
        <w:br w:type="page"/>
      </w:r>
    </w:p>
    <w:p w:rsidR="009D68CD" w:rsidRPr="00794621" w:rsidRDefault="009D68CD" w:rsidP="009D68CD">
      <w:pPr>
        <w:spacing w:line="480" w:lineRule="auto"/>
        <w:rPr>
          <w:rFonts w:ascii="Times New Roman"/>
          <w:bCs/>
        </w:rPr>
        <w:sectPr w:rsidR="009D68CD" w:rsidRPr="00794621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9D68CD" w:rsidRDefault="009D68CD" w:rsidP="009D68C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8680862" cy="3467595"/>
            <wp:effectExtent l="0" t="0" r="635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표 S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85"/>
                    <a:stretch/>
                  </pic:blipFill>
                  <pic:spPr bwMode="auto">
                    <a:xfrm>
                      <a:off x="0" y="0"/>
                      <a:ext cx="8704768" cy="3477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8CD" w:rsidRDefault="009D68CD" w:rsidP="009D68C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tbl>
      <w:tblPr>
        <w:tblW w:w="13728" w:type="dxa"/>
        <w:tblCellMar>
          <w:left w:w="0" w:type="dxa"/>
          <w:right w:w="0" w:type="dxa"/>
        </w:tblCellMar>
        <w:tblLook w:val="0600"/>
      </w:tblPr>
      <w:tblGrid>
        <w:gridCol w:w="2620"/>
        <w:gridCol w:w="2777"/>
        <w:gridCol w:w="2776"/>
        <w:gridCol w:w="2776"/>
        <w:gridCol w:w="2779"/>
      </w:tblGrid>
      <w:tr w:rsidR="009D68CD" w:rsidRPr="00682C86" w:rsidTr="00B10D2F">
        <w:trPr>
          <w:trHeight w:val="449"/>
        </w:trPr>
        <w:tc>
          <w:tcPr>
            <w:tcW w:w="1372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893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S2. </w:t>
            </w: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Comparison of the</w:t>
            </w:r>
            <w:r w:rsidRPr="00682C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 xml:space="preserve">number of differentially methylated regions in thoroughbred and </w:t>
            </w:r>
            <w:proofErr w:type="spellStart"/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Jeju</w:t>
            </w:r>
            <w:proofErr w:type="spellEnd"/>
            <w:r w:rsidRPr="00682C86">
              <w:rPr>
                <w:rFonts w:ascii="Times New Roman" w:hAnsi="Times New Roman" w:cs="Times New Roman"/>
                <w:sz w:val="24"/>
                <w:szCs w:val="24"/>
              </w:rPr>
              <w:t xml:space="preserve"> horses.</w:t>
            </w:r>
          </w:p>
        </w:tc>
      </w:tr>
      <w:tr w:rsidR="009D68CD" w:rsidRPr="00682C86" w:rsidTr="00682C86">
        <w:trPr>
          <w:trHeight w:val="366"/>
        </w:trPr>
        <w:tc>
          <w:tcPr>
            <w:tcW w:w="53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2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Genome</w:t>
            </w:r>
          </w:p>
        </w:tc>
        <w:tc>
          <w:tcPr>
            <w:tcW w:w="27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9D68CD" w:rsidRPr="00682C86" w:rsidTr="00682C86">
        <w:trPr>
          <w:trHeight w:val="500"/>
        </w:trPr>
        <w:tc>
          <w:tcPr>
            <w:tcW w:w="26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Hypermethylation</w:t>
            </w:r>
            <w:proofErr w:type="spellEnd"/>
          </w:p>
        </w:tc>
        <w:tc>
          <w:tcPr>
            <w:tcW w:w="27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Skeletal muscle</w:t>
            </w:r>
          </w:p>
        </w:tc>
        <w:tc>
          <w:tcPr>
            <w:tcW w:w="27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2542</w:t>
            </w:r>
          </w:p>
        </w:tc>
        <w:tc>
          <w:tcPr>
            <w:tcW w:w="27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4451</w:t>
            </w:r>
          </w:p>
        </w:tc>
        <w:tc>
          <w:tcPr>
            <w:tcW w:w="27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6993</w:t>
            </w:r>
          </w:p>
        </w:tc>
      </w:tr>
      <w:tr w:rsidR="009D68CD" w:rsidRPr="00682C86" w:rsidTr="00682C86">
        <w:trPr>
          <w:trHeight w:val="50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Heart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2370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3775</w:t>
            </w:r>
          </w:p>
        </w:tc>
      </w:tr>
      <w:tr w:rsidR="009D68CD" w:rsidRPr="00682C86" w:rsidTr="00682C86">
        <w:trPr>
          <w:trHeight w:val="50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Lung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1386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2176</w:t>
            </w:r>
          </w:p>
        </w:tc>
      </w:tr>
      <w:tr w:rsidR="009D68CD" w:rsidRPr="00682C86" w:rsidTr="00682C86">
        <w:trPr>
          <w:trHeight w:val="50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Cerebrum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1669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2527</w:t>
            </w:r>
          </w:p>
        </w:tc>
      </w:tr>
      <w:tr w:rsidR="009D68CD" w:rsidRPr="00682C86" w:rsidTr="00682C86">
        <w:trPr>
          <w:trHeight w:val="500"/>
        </w:trPr>
        <w:tc>
          <w:tcPr>
            <w:tcW w:w="26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Hypomethylation</w:t>
            </w:r>
            <w:proofErr w:type="spellEnd"/>
          </w:p>
        </w:tc>
        <w:tc>
          <w:tcPr>
            <w:tcW w:w="27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Skeletal muscle</w:t>
            </w:r>
          </w:p>
        </w:tc>
        <w:tc>
          <w:tcPr>
            <w:tcW w:w="27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1787</w:t>
            </w:r>
          </w:p>
        </w:tc>
        <w:tc>
          <w:tcPr>
            <w:tcW w:w="27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3126</w:t>
            </w:r>
          </w:p>
        </w:tc>
        <w:tc>
          <w:tcPr>
            <w:tcW w:w="27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4913</w:t>
            </w:r>
          </w:p>
        </w:tc>
      </w:tr>
      <w:tr w:rsidR="009D68CD" w:rsidRPr="00682C86" w:rsidTr="00682C86">
        <w:trPr>
          <w:trHeight w:val="50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Heart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2659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4487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7146</w:t>
            </w:r>
          </w:p>
        </w:tc>
      </w:tr>
      <w:tr w:rsidR="009D68CD" w:rsidRPr="00682C86" w:rsidTr="00682C86">
        <w:trPr>
          <w:trHeight w:val="50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Lung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1721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2712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4433</w:t>
            </w:r>
          </w:p>
        </w:tc>
      </w:tr>
      <w:tr w:rsidR="009D68CD" w:rsidRPr="00682C86" w:rsidTr="00682C86">
        <w:trPr>
          <w:trHeight w:val="50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Cerebrum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1376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2128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8CD" w:rsidRPr="00682C86" w:rsidRDefault="009D68CD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3504</w:t>
            </w:r>
          </w:p>
        </w:tc>
      </w:tr>
    </w:tbl>
    <w:p w:rsidR="003B0E10" w:rsidRPr="00682C86" w:rsidRDefault="003B0E10" w:rsidP="009D68CD">
      <w:pPr>
        <w:rPr>
          <w:rFonts w:ascii="Times New Roman" w:hAnsi="Times New Roman" w:cs="Times New Roman"/>
          <w:b/>
          <w:sz w:val="24"/>
          <w:szCs w:val="24"/>
        </w:rPr>
      </w:pPr>
    </w:p>
    <w:p w:rsidR="003B0E10" w:rsidRDefault="003B0E10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tbl>
      <w:tblPr>
        <w:tblW w:w="13334" w:type="dxa"/>
        <w:tblCellMar>
          <w:left w:w="0" w:type="dxa"/>
          <w:right w:w="0" w:type="dxa"/>
        </w:tblCellMar>
        <w:tblLook w:val="04A0"/>
      </w:tblPr>
      <w:tblGrid>
        <w:gridCol w:w="1087"/>
        <w:gridCol w:w="5964"/>
        <w:gridCol w:w="1181"/>
        <w:gridCol w:w="1003"/>
        <w:gridCol w:w="914"/>
        <w:gridCol w:w="3185"/>
      </w:tblGrid>
      <w:tr w:rsidR="00B10D2F" w:rsidRPr="00B10D2F" w:rsidTr="00682C86">
        <w:trPr>
          <w:trHeight w:val="407"/>
        </w:trPr>
        <w:tc>
          <w:tcPr>
            <w:tcW w:w="1333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B10D2F" w:rsidRDefault="00B10D2F" w:rsidP="00B1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D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Table S3. The information of primers for BSP</w:t>
            </w:r>
            <w:r w:rsidR="00682C8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.</w:t>
            </w:r>
          </w:p>
        </w:tc>
      </w:tr>
      <w:tr w:rsidR="00B10D2F" w:rsidRPr="00B10D2F" w:rsidTr="00682C86">
        <w:trPr>
          <w:trHeight w:val="444"/>
        </w:trPr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Primers</w:t>
            </w:r>
          </w:p>
        </w:tc>
        <w:tc>
          <w:tcPr>
            <w:tcW w:w="5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Length (</w:t>
            </w:r>
            <w:proofErr w:type="spellStart"/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bp</w:t>
            </w:r>
            <w:proofErr w:type="spellEnd"/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2C86" w:rsidRPr="00682C86" w:rsidRDefault="00B10D2F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GpG</w:t>
            </w:r>
            <w:proofErr w:type="spellEnd"/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F2B60" w:rsidRPr="00682C86" w:rsidRDefault="00B10D2F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site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2C86" w:rsidRPr="00682C86" w:rsidRDefault="00B10D2F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  <w:r w:rsidRPr="00682C8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F2B60" w:rsidRPr="00682C86" w:rsidRDefault="00B10D2F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(℃)</w:t>
            </w:r>
          </w:p>
        </w:tc>
        <w:tc>
          <w:tcPr>
            <w:tcW w:w="31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</w:tr>
      <w:tr w:rsidR="00B10D2F" w:rsidRPr="00B10D2F" w:rsidTr="00682C86">
        <w:trPr>
          <w:trHeight w:val="509"/>
        </w:trPr>
        <w:tc>
          <w:tcPr>
            <w:tcW w:w="108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59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F: 5'-AAG GAT ATT TAG ATA GTA TTT TAG GA-3'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chr11:37,716,808-37,717,026</w:t>
            </w:r>
          </w:p>
        </w:tc>
      </w:tr>
      <w:tr w:rsidR="00B10D2F" w:rsidRPr="00B10D2F" w:rsidTr="00682C86">
        <w:trPr>
          <w:trHeight w:val="509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B10D2F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R: 5'-ATT CTA ATC ACC AAT TTC CAC C-3'</w:t>
            </w:r>
          </w:p>
        </w:tc>
        <w:tc>
          <w:tcPr>
            <w:tcW w:w="1181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B10D2F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B10D2F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B10D2F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B10D2F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D2F" w:rsidRPr="00B10D2F" w:rsidTr="00682C86">
        <w:trPr>
          <w:trHeight w:val="509"/>
        </w:trPr>
        <w:tc>
          <w:tcPr>
            <w:tcW w:w="10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F: 5'-TTT GGT TAA GAT TTG GTT GGT A-3'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chr4:25,709,192-25,709,518</w:t>
            </w:r>
          </w:p>
        </w:tc>
      </w:tr>
      <w:tr w:rsidR="00B10D2F" w:rsidRPr="00B10D2F" w:rsidTr="00682C86">
        <w:trPr>
          <w:trHeight w:val="50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0D2F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R: 5'-AAC CCA AAC CTA AAA CAC ATA TCT AC-3'</w:t>
            </w:r>
          </w:p>
        </w:tc>
        <w:tc>
          <w:tcPr>
            <w:tcW w:w="11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0D2F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0D2F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0D2F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0D2F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D2F" w:rsidRPr="00B10D2F" w:rsidTr="00682C86">
        <w:trPr>
          <w:trHeight w:val="509"/>
        </w:trPr>
        <w:tc>
          <w:tcPr>
            <w:tcW w:w="10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F: 5'-TGG TTT AAA TAT ATT TTA AGA GGA A-3'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68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chr8:10,411,920-10,412,067</w:t>
            </w:r>
          </w:p>
        </w:tc>
      </w:tr>
      <w:tr w:rsidR="00B10D2F" w:rsidRPr="00B10D2F" w:rsidTr="00682C86">
        <w:trPr>
          <w:trHeight w:val="50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0D2F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R: 5'-AAA CCC AAA TAA AAA ACC AC-3'</w:t>
            </w:r>
          </w:p>
        </w:tc>
        <w:tc>
          <w:tcPr>
            <w:tcW w:w="11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0D2F" w:rsidRPr="00B10D2F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0D2F" w:rsidRPr="00B10D2F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0D2F" w:rsidRPr="00B10D2F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0D2F" w:rsidRPr="00B10D2F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D2F" w:rsidRPr="00B10D2F" w:rsidTr="00682C86">
        <w:trPr>
          <w:trHeight w:val="444"/>
        </w:trPr>
        <w:tc>
          <w:tcPr>
            <w:tcW w:w="13334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F2B60" w:rsidRPr="00682C86" w:rsidRDefault="00B10D2F" w:rsidP="00B10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proofErr w:type="spellStart"/>
            <w:r w:rsidRPr="00682C86">
              <w:rPr>
                <w:rFonts w:ascii="Times New Roman" w:hAnsi="Times New Roman" w:cs="Times New Roman"/>
                <w:sz w:val="24"/>
                <w:szCs w:val="24"/>
              </w:rPr>
              <w:t>Anealing</w:t>
            </w:r>
            <w:proofErr w:type="spellEnd"/>
            <w:r w:rsidRPr="00682C86">
              <w:rPr>
                <w:rFonts w:ascii="Times New Roman" w:hAnsi="Times New Roman" w:cs="Times New Roman"/>
                <w:sz w:val="24"/>
                <w:szCs w:val="24"/>
              </w:rPr>
              <w:t xml:space="preserve"> temperature.</w:t>
            </w:r>
          </w:p>
        </w:tc>
      </w:tr>
    </w:tbl>
    <w:p w:rsidR="009D68CD" w:rsidRPr="001E2773" w:rsidRDefault="009D68CD" w:rsidP="009D68CD">
      <w:pPr>
        <w:rPr>
          <w:rFonts w:ascii="Times New Roman" w:hAnsi="Times New Roman" w:cs="Times New Roman"/>
          <w:b/>
        </w:rPr>
      </w:pPr>
    </w:p>
    <w:p w:rsidR="009D68CD" w:rsidRDefault="009D68CD" w:rsidP="009D68CD">
      <w:pPr>
        <w:spacing w:line="480" w:lineRule="auto"/>
        <w:rPr>
          <w:rFonts w:ascii="Times New Roman"/>
          <w:bCs/>
        </w:rPr>
      </w:pPr>
    </w:p>
    <w:p w:rsidR="009D68CD" w:rsidRPr="009D68CD" w:rsidRDefault="009D68CD">
      <w:pPr>
        <w:rPr>
          <w:rFonts w:ascii="Times New Roman" w:hAnsi="Times New Roman" w:cs="Times New Roman"/>
          <w:b/>
          <w:sz w:val="24"/>
          <w:szCs w:val="24"/>
        </w:rPr>
      </w:pPr>
    </w:p>
    <w:sectPr w:rsidR="009D68CD" w:rsidRPr="009D68CD" w:rsidSect="009D68C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777" w:rsidRDefault="00761777" w:rsidP="003B0E10">
      <w:pPr>
        <w:spacing w:after="0" w:line="240" w:lineRule="auto"/>
      </w:pPr>
      <w:r>
        <w:separator/>
      </w:r>
    </w:p>
  </w:endnote>
  <w:endnote w:type="continuationSeparator" w:id="0">
    <w:p w:rsidR="00761777" w:rsidRDefault="00761777" w:rsidP="003B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777" w:rsidRDefault="00761777" w:rsidP="003B0E10">
      <w:pPr>
        <w:spacing w:after="0" w:line="240" w:lineRule="auto"/>
      </w:pPr>
      <w:r>
        <w:separator/>
      </w:r>
    </w:p>
  </w:footnote>
  <w:footnote w:type="continuationSeparator" w:id="0">
    <w:p w:rsidR="00761777" w:rsidRDefault="00761777" w:rsidP="003B0E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8CD"/>
    <w:rsid w:val="00116EF4"/>
    <w:rsid w:val="00126F99"/>
    <w:rsid w:val="001834D6"/>
    <w:rsid w:val="002946F0"/>
    <w:rsid w:val="002C63C3"/>
    <w:rsid w:val="003B0E10"/>
    <w:rsid w:val="003C336D"/>
    <w:rsid w:val="003F01A3"/>
    <w:rsid w:val="0057013D"/>
    <w:rsid w:val="00682C86"/>
    <w:rsid w:val="00761777"/>
    <w:rsid w:val="00794621"/>
    <w:rsid w:val="009D68CD"/>
    <w:rsid w:val="00B10D2F"/>
    <w:rsid w:val="00DA0454"/>
    <w:rsid w:val="00DC7190"/>
    <w:rsid w:val="00EF2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3C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0E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B0E10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B0E1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3B0E10"/>
  </w:style>
  <w:style w:type="paragraph" w:styleId="a5">
    <w:name w:val="footer"/>
    <w:basedOn w:val="a"/>
    <w:link w:val="Char1"/>
    <w:uiPriority w:val="99"/>
    <w:semiHidden/>
    <w:unhideWhenUsed/>
    <w:rsid w:val="003B0E1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3B0E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5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Jarang Lee</dc:creator>
  <cp:lastModifiedBy>admin</cp:lastModifiedBy>
  <cp:revision>6</cp:revision>
  <dcterms:created xsi:type="dcterms:W3CDTF">2013-07-05T07:01:00Z</dcterms:created>
  <dcterms:modified xsi:type="dcterms:W3CDTF">2014-04-21T00:17:00Z</dcterms:modified>
</cp:coreProperties>
</file>