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rels" ContentType="application/vnd.openxmlformats-package.relationships+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93B11C" w14:textId="04F77CB3" w:rsidR="00E64CEC" w:rsidRPr="00404832" w:rsidRDefault="00E64CEC" w:rsidP="00E64CEC">
      <w:pPr>
        <w:widowControl w:val="0"/>
        <w:autoSpaceDE w:val="0"/>
        <w:autoSpaceDN w:val="0"/>
        <w:adjustRightInd w:val="0"/>
        <w:rPr>
          <w:rFonts w:eastAsia="Arial Unicode MS"/>
          <w:szCs w:val="24"/>
          <w:lang w:eastAsia="ko-KR"/>
        </w:rPr>
      </w:pPr>
      <w:bookmarkStart w:id="0" w:name="_GoBack"/>
      <w:proofErr w:type="gramStart"/>
      <w:r w:rsidRPr="00E64CEC">
        <w:rPr>
          <w:b/>
          <w:szCs w:val="24"/>
        </w:rPr>
        <w:t xml:space="preserve">Additional File </w:t>
      </w:r>
      <w:r w:rsidR="00050A1C">
        <w:rPr>
          <w:b/>
          <w:szCs w:val="24"/>
        </w:rPr>
        <w:t>6</w:t>
      </w:r>
      <w:r w:rsidRPr="00E64CEC">
        <w:rPr>
          <w:b/>
          <w:szCs w:val="24"/>
        </w:rPr>
        <w:t>.</w:t>
      </w:r>
      <w:proofErr w:type="gramEnd"/>
      <w:r w:rsidRPr="00E64CEC">
        <w:rPr>
          <w:szCs w:val="24"/>
        </w:rPr>
        <w:t xml:space="preserve"> </w:t>
      </w:r>
      <w:r w:rsidRPr="00404832">
        <w:rPr>
          <w:rFonts w:eastAsia="Arial Unicode MS"/>
          <w:szCs w:val="24"/>
          <w:lang w:eastAsia="ko-KR"/>
        </w:rPr>
        <w:t>Comparison of three accuracy measures (AUC, sensitivity and specificity) evaluated from the confirmation analyses</w:t>
      </w:r>
      <w:r w:rsidR="00404832">
        <w:rPr>
          <w:rFonts w:eastAsia="Arial Unicode MS"/>
          <w:szCs w:val="24"/>
          <w:lang w:eastAsia="ko-KR"/>
        </w:rPr>
        <w:t xml:space="preserve">. We used high coverage CpG sites and then reduced their coverages to 1 and analyzed how well each method performs. </w:t>
      </w:r>
      <w:r w:rsidRPr="00404832">
        <w:rPr>
          <w:rFonts w:eastAsia="Arial Unicode MS"/>
          <w:szCs w:val="24"/>
          <w:lang w:eastAsia="ko-KR"/>
        </w:rPr>
        <w:t xml:space="preserve"> </w:t>
      </w:r>
      <w:proofErr w:type="gramStart"/>
      <w:r w:rsidRPr="00404832">
        <w:rPr>
          <w:rFonts w:eastAsia="Arial Unicode MS"/>
          <w:szCs w:val="24"/>
          <w:lang w:eastAsia="ko-KR"/>
        </w:rPr>
        <w:t>using</w:t>
      </w:r>
      <w:proofErr w:type="gramEnd"/>
      <w:r w:rsidRPr="00404832">
        <w:rPr>
          <w:rFonts w:eastAsia="Arial Unicode MS"/>
          <w:szCs w:val="24"/>
          <w:lang w:eastAsia="ko-KR"/>
        </w:rPr>
        <w:t xml:space="preserve"> reduced coverage honeybee data: the X-axis indicates the number of reads. Definitions of sensitivity and specificity are identical with those used in the Figures 3 and 4. Violet bars imply results of the Binomial method and green bars imply results of the </w:t>
      </w:r>
      <w:proofErr w:type="spellStart"/>
      <w:r w:rsidRPr="00404832">
        <w:rPr>
          <w:rFonts w:eastAsia="Arial Unicode MS"/>
          <w:szCs w:val="24"/>
          <w:lang w:eastAsia="ko-KR"/>
        </w:rPr>
        <w:t>Bis</w:t>
      </w:r>
      <w:proofErr w:type="spellEnd"/>
      <w:r w:rsidRPr="00404832">
        <w:rPr>
          <w:rFonts w:eastAsia="Arial Unicode MS"/>
          <w:szCs w:val="24"/>
          <w:lang w:eastAsia="ko-KR"/>
        </w:rPr>
        <w:t xml:space="preserve">-Class. </w:t>
      </w:r>
    </w:p>
    <w:bookmarkEnd w:id="0"/>
    <w:p w14:paraId="05FE72A4" w14:textId="77777777" w:rsidR="00E14968" w:rsidRDefault="00E14968"/>
    <w:p w14:paraId="0D80AD89" w14:textId="77777777" w:rsidR="00E64CEC" w:rsidRDefault="00E64CEC">
      <w:r>
        <w:rPr>
          <w:rFonts w:ascii="Arial" w:eastAsia="Arial Unicode MS" w:hAnsi="Arial" w:cs="Arial"/>
          <w:noProof/>
          <w:sz w:val="22"/>
          <w:szCs w:val="22"/>
        </w:rPr>
        <w:drawing>
          <wp:inline distT="0" distB="0" distL="0" distR="0" wp14:anchorId="1C8E1DD7" wp14:editId="131B7602">
            <wp:extent cx="7977382" cy="2796540"/>
            <wp:effectExtent l="0" t="0" r="0" b="0"/>
            <wp:docPr id="5" name="그림 5" descr="C:\Users\huhixoo3\Desktop\이수진 교수님 두번째 방문\Bis-Class_revised_0510\Figures_modified\Figure_realdat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uhixoo3\Desktop\이수진 교수님 두번째 방문\Bis-Class_revised_0510\Figures_modified\Figure_realdata.t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7937" cy="2796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64CEC" w:rsidSect="00E64CEC">
      <w:pgSz w:w="15840" w:h="12240" w:orient="landscape"/>
      <w:pgMar w:top="1800" w:right="1440" w:bottom="1800" w:left="1440" w:header="720" w:footer="720" w:gutter="0"/>
      <w:cols w:space="720"/>
      <w:printerSettings r:id="rId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CEC"/>
    <w:rsid w:val="00050A1C"/>
    <w:rsid w:val="00404832"/>
    <w:rsid w:val="00E14968"/>
    <w:rsid w:val="00E64CEC"/>
    <w:rsid w:val="00E84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oNotEmbedSmartTags/>
  <w:decimalSymbol w:val="."/>
  <w:listSeparator w:val=","/>
  <w14:docId w14:val="2ED9F2C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4CE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4CEC"/>
    <w:rPr>
      <w:rFonts w:ascii="Lucida Grande" w:hAnsi="Lucida Grande" w:cs="Lucida Grande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4CE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4CEC"/>
    <w:rPr>
      <w:rFonts w:ascii="Lucida Grande" w:hAnsi="Lucida Grande" w:cs="Lucida Grande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tiff"/><Relationship Id="rId6" Type="http://schemas.openxmlformats.org/officeDocument/2006/relationships/printerSettings" Target="printerSettings/printerSettings1.bin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78</Words>
  <Characters>448</Characters>
  <Application>Microsoft Macintosh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 Tech</dc:creator>
  <cp:keywords/>
  <dc:description/>
  <cp:lastModifiedBy>GA Tech</cp:lastModifiedBy>
  <cp:revision>3</cp:revision>
  <cp:lastPrinted>2014-05-21T14:48:00Z</cp:lastPrinted>
  <dcterms:created xsi:type="dcterms:W3CDTF">2014-05-21T14:47:00Z</dcterms:created>
  <dcterms:modified xsi:type="dcterms:W3CDTF">2014-05-21T15:36:00Z</dcterms:modified>
</cp:coreProperties>
</file>