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DD3" w:rsidRDefault="004C41E6">
      <w:pPr>
        <w:rPr>
          <w:rFonts w:hint="eastAsia"/>
        </w:rPr>
      </w:pPr>
      <w:r>
        <w:rPr>
          <w:noProof/>
        </w:rPr>
        <w:drawing>
          <wp:inline distT="0" distB="0" distL="0" distR="0" wp14:anchorId="2116BEA3" wp14:editId="0AF9504D">
            <wp:extent cx="5274310" cy="3324525"/>
            <wp:effectExtent l="0" t="0" r="21590" b="952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E7B4E" w:rsidRDefault="00D44DD3" w:rsidP="00987E18">
      <w:r w:rsidRPr="00D44DD3">
        <w:t>Figure S</w:t>
      </w:r>
      <w:r w:rsidR="004C41E6">
        <w:rPr>
          <w:rFonts w:hint="eastAsia"/>
        </w:rPr>
        <w:t>2</w:t>
      </w:r>
      <w:r w:rsidRPr="00D44DD3">
        <w:t xml:space="preserve"> Validation of </w:t>
      </w:r>
      <w:r w:rsidR="004C41E6">
        <w:rPr>
          <w:rFonts w:hint="eastAsia"/>
        </w:rPr>
        <w:t>sequencing</w:t>
      </w:r>
      <w:r w:rsidR="00987E18">
        <w:rPr>
          <w:rFonts w:hint="eastAsia"/>
        </w:rPr>
        <w:t xml:space="preserve"> data</w:t>
      </w:r>
      <w:r w:rsidRPr="00D44DD3">
        <w:t xml:space="preserve"> by </w:t>
      </w:r>
      <w:proofErr w:type="spellStart"/>
      <w:r w:rsidRPr="00D44DD3">
        <w:t>qRT</w:t>
      </w:r>
      <w:proofErr w:type="spellEnd"/>
      <w:r w:rsidRPr="00D44DD3">
        <w:t xml:space="preserve">-PCR. </w:t>
      </w:r>
      <w:r w:rsidR="00987E18" w:rsidRPr="00987E18">
        <w:t xml:space="preserve">Thirty genes, including 20 mRNAs and 10 </w:t>
      </w:r>
      <w:proofErr w:type="spellStart"/>
      <w:r w:rsidR="00987E18" w:rsidRPr="00987E18">
        <w:t>miRNAs</w:t>
      </w:r>
      <w:proofErr w:type="spellEnd"/>
      <w:r w:rsidR="00987E18" w:rsidRPr="00987E18">
        <w:t>, were randomly selected and were subje</w:t>
      </w:r>
      <w:bookmarkStart w:id="0" w:name="_GoBack"/>
      <w:bookmarkEnd w:id="0"/>
      <w:r w:rsidR="00987E18" w:rsidRPr="00987E18">
        <w:t>cted to quantitative real-time PCR analysis. The rice UBC and U6 RNAs were used as internal standards</w:t>
      </w:r>
      <w:r w:rsidR="00987E18">
        <w:rPr>
          <w:rFonts w:hint="eastAsia"/>
        </w:rPr>
        <w:t>, respectively</w:t>
      </w:r>
      <w:r w:rsidR="00987E18" w:rsidRPr="00987E18">
        <w:t xml:space="preserve">. </w:t>
      </w:r>
      <w:r w:rsidRPr="00D44DD3">
        <w:t>The fold change of expression is the gene expression level in Cd treatment normalized to that in CK. Bars depict S</w:t>
      </w:r>
      <w:r w:rsidR="003369CB">
        <w:rPr>
          <w:rFonts w:hint="eastAsia"/>
        </w:rPr>
        <w:t xml:space="preserve">D </w:t>
      </w:r>
      <w:r w:rsidRPr="00D44DD3">
        <w:t>(n=3)</w:t>
      </w:r>
      <w:r w:rsidR="003369CB">
        <w:rPr>
          <w:rFonts w:hint="eastAsia"/>
        </w:rPr>
        <w:t>.</w:t>
      </w:r>
    </w:p>
    <w:sectPr w:rsidR="005E7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D41" w:rsidRDefault="00F94D41" w:rsidP="00D44DD3">
      <w:r>
        <w:separator/>
      </w:r>
    </w:p>
  </w:endnote>
  <w:endnote w:type="continuationSeparator" w:id="0">
    <w:p w:rsidR="00F94D41" w:rsidRDefault="00F94D41" w:rsidP="00D4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D41" w:rsidRDefault="00F94D41" w:rsidP="00D44DD3">
      <w:r>
        <w:separator/>
      </w:r>
    </w:p>
  </w:footnote>
  <w:footnote w:type="continuationSeparator" w:id="0">
    <w:p w:rsidR="00F94D41" w:rsidRDefault="00F94D41" w:rsidP="00D44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73"/>
    <w:rsid w:val="003369CB"/>
    <w:rsid w:val="004C41E6"/>
    <w:rsid w:val="00581263"/>
    <w:rsid w:val="005E7B4E"/>
    <w:rsid w:val="00987E18"/>
    <w:rsid w:val="00D17973"/>
    <w:rsid w:val="00D44DD3"/>
    <w:rsid w:val="00F9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4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4D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4D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4DD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C41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C41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4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4D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4D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4DD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C41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C41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F:\TMF\&#36716;&#24405;&#32452;&#21518;&#32493;\&#39564;&#35777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3595755840366937E-2"/>
          <c:y val="5.1400554097404488E-2"/>
          <c:w val="0.91595336641190983"/>
          <c:h val="0.589062044327792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表达量支持数据!$B$1</c:f>
              <c:strCache>
                <c:ptCount val="1"/>
                <c:pt idx="0">
                  <c:v>Sequencing data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表达量支持数据!$B$34:$B$63</c:f>
                <c:numCache>
                  <c:formatCode>General</c:formatCode>
                  <c:ptCount val="30"/>
                  <c:pt idx="0">
                    <c:v>0.36406649227733723</c:v>
                  </c:pt>
                  <c:pt idx="1">
                    <c:v>0.13709367437727263</c:v>
                  </c:pt>
                  <c:pt idx="2">
                    <c:v>0.10963671170168363</c:v>
                  </c:pt>
                  <c:pt idx="3">
                    <c:v>0.35309074386377765</c:v>
                  </c:pt>
                  <c:pt idx="4">
                    <c:v>9.7930239156596835E-2</c:v>
                  </c:pt>
                  <c:pt idx="5">
                    <c:v>0.32586392938024444</c:v>
                  </c:pt>
                  <c:pt idx="6">
                    <c:v>0.13458019937043925</c:v>
                  </c:pt>
                  <c:pt idx="7">
                    <c:v>0.12039973970122959</c:v>
                  </c:pt>
                  <c:pt idx="8">
                    <c:v>0.35111330853891309</c:v>
                  </c:pt>
                  <c:pt idx="9">
                    <c:v>0.95430030745070338</c:v>
                  </c:pt>
                  <c:pt idx="10">
                    <c:v>0.31880376769152075</c:v>
                  </c:pt>
                  <c:pt idx="11">
                    <c:v>1.7695349608645299</c:v>
                  </c:pt>
                  <c:pt idx="12">
                    <c:v>0.17943300716790464</c:v>
                  </c:pt>
                  <c:pt idx="13">
                    <c:v>0.11621034124743615</c:v>
                  </c:pt>
                  <c:pt idx="14">
                    <c:v>5.9597837362964493E-2</c:v>
                  </c:pt>
                  <c:pt idx="15">
                    <c:v>0.21109336397072537</c:v>
                  </c:pt>
                  <c:pt idx="16">
                    <c:v>0.13365738805160923</c:v>
                  </c:pt>
                  <c:pt idx="17">
                    <c:v>0.36764504980832163</c:v>
                  </c:pt>
                  <c:pt idx="18">
                    <c:v>0.22051046372384364</c:v>
                  </c:pt>
                  <c:pt idx="19">
                    <c:v>1.2925596534503656</c:v>
                  </c:pt>
                  <c:pt idx="20">
                    <c:v>0.48337381155708109</c:v>
                  </c:pt>
                  <c:pt idx="21">
                    <c:v>0.78999919794663731</c:v>
                  </c:pt>
                  <c:pt idx="22">
                    <c:v>0.32847413032901479</c:v>
                  </c:pt>
                  <c:pt idx="23">
                    <c:v>0.19393652224616642</c:v>
                  </c:pt>
                  <c:pt idx="24">
                    <c:v>0.24313322198877796</c:v>
                  </c:pt>
                  <c:pt idx="25">
                    <c:v>0.1790583733160333</c:v>
                  </c:pt>
                  <c:pt idx="26">
                    <c:v>9.9110837096485285E-2</c:v>
                  </c:pt>
                  <c:pt idx="27">
                    <c:v>9.9110837096485285E-2</c:v>
                  </c:pt>
                  <c:pt idx="28">
                    <c:v>4.0015893996263492E-2</c:v>
                  </c:pt>
                  <c:pt idx="29">
                    <c:v>4.0015893996263492E-2</c:v>
                  </c:pt>
                </c:numCache>
              </c:numRef>
            </c:plus>
            <c:minus>
              <c:numRef>
                <c:f>表达量支持数据!$B$34:$B$63</c:f>
                <c:numCache>
                  <c:formatCode>General</c:formatCode>
                  <c:ptCount val="30"/>
                  <c:pt idx="0">
                    <c:v>0.36406649227733723</c:v>
                  </c:pt>
                  <c:pt idx="1">
                    <c:v>0.13709367437727263</c:v>
                  </c:pt>
                  <c:pt idx="2">
                    <c:v>0.10963671170168363</c:v>
                  </c:pt>
                  <c:pt idx="3">
                    <c:v>0.35309074386377765</c:v>
                  </c:pt>
                  <c:pt idx="4">
                    <c:v>9.7930239156596835E-2</c:v>
                  </c:pt>
                  <c:pt idx="5">
                    <c:v>0.32586392938024444</c:v>
                  </c:pt>
                  <c:pt idx="6">
                    <c:v>0.13458019937043925</c:v>
                  </c:pt>
                  <c:pt idx="7">
                    <c:v>0.12039973970122959</c:v>
                  </c:pt>
                  <c:pt idx="8">
                    <c:v>0.35111330853891309</c:v>
                  </c:pt>
                  <c:pt idx="9">
                    <c:v>0.95430030745070338</c:v>
                  </c:pt>
                  <c:pt idx="10">
                    <c:v>0.31880376769152075</c:v>
                  </c:pt>
                  <c:pt idx="11">
                    <c:v>1.7695349608645299</c:v>
                  </c:pt>
                  <c:pt idx="12">
                    <c:v>0.17943300716790464</c:v>
                  </c:pt>
                  <c:pt idx="13">
                    <c:v>0.11621034124743615</c:v>
                  </c:pt>
                  <c:pt idx="14">
                    <c:v>5.9597837362964493E-2</c:v>
                  </c:pt>
                  <c:pt idx="15">
                    <c:v>0.21109336397072537</c:v>
                  </c:pt>
                  <c:pt idx="16">
                    <c:v>0.13365738805160923</c:v>
                  </c:pt>
                  <c:pt idx="17">
                    <c:v>0.36764504980832163</c:v>
                  </c:pt>
                  <c:pt idx="18">
                    <c:v>0.22051046372384364</c:v>
                  </c:pt>
                  <c:pt idx="19">
                    <c:v>1.2925596534503656</c:v>
                  </c:pt>
                  <c:pt idx="20">
                    <c:v>0.48337381155708109</c:v>
                  </c:pt>
                  <c:pt idx="21">
                    <c:v>0.78999919794663731</c:v>
                  </c:pt>
                  <c:pt idx="22">
                    <c:v>0.32847413032901479</c:v>
                  </c:pt>
                  <c:pt idx="23">
                    <c:v>0.19393652224616642</c:v>
                  </c:pt>
                  <c:pt idx="24">
                    <c:v>0.24313322198877796</c:v>
                  </c:pt>
                  <c:pt idx="25">
                    <c:v>0.1790583733160333</c:v>
                  </c:pt>
                  <c:pt idx="26">
                    <c:v>9.9110837096485285E-2</c:v>
                  </c:pt>
                  <c:pt idx="27">
                    <c:v>9.9110837096485285E-2</c:v>
                  </c:pt>
                  <c:pt idx="28">
                    <c:v>4.0015893996263492E-2</c:v>
                  </c:pt>
                  <c:pt idx="29">
                    <c:v>4.0015893996263492E-2</c:v>
                  </c:pt>
                </c:numCache>
              </c:numRef>
            </c:minus>
          </c:errBars>
          <c:cat>
            <c:strRef>
              <c:f>表达量支持数据!$A$2:$A$31</c:f>
              <c:strCache>
                <c:ptCount val="30"/>
                <c:pt idx="0">
                  <c:v>LOC_Os01g03980.1</c:v>
                </c:pt>
                <c:pt idx="1">
                  <c:v>LOC_Os01g11730.1</c:v>
                </c:pt>
                <c:pt idx="2">
                  <c:v>LOC_Os01g32380.1</c:v>
                </c:pt>
                <c:pt idx="3">
                  <c:v>LOC_Os02g12690.1</c:v>
                </c:pt>
                <c:pt idx="4">
                  <c:v>LOC_Os02g15930.1</c:v>
                </c:pt>
                <c:pt idx="5">
                  <c:v>LOC_Os02g36440.1</c:v>
                </c:pt>
                <c:pt idx="6">
                  <c:v>LOC_Os03g08320.1</c:v>
                </c:pt>
                <c:pt idx="7">
                  <c:v>LOC_Os03g16030.1</c:v>
                </c:pt>
                <c:pt idx="8">
                  <c:v>LOC_Os03g46070.1</c:v>
                </c:pt>
                <c:pt idx="9">
                  <c:v>LOC_Os03g55950.1</c:v>
                </c:pt>
                <c:pt idx="10">
                  <c:v>LOC_Os04g01950.1</c:v>
                </c:pt>
                <c:pt idx="11">
                  <c:v>LOC_Os05g03900.1</c:v>
                </c:pt>
                <c:pt idx="12">
                  <c:v>LOC_Os05g51360.1</c:v>
                </c:pt>
                <c:pt idx="13">
                  <c:v>LOC_Os06g43410.1</c:v>
                </c:pt>
                <c:pt idx="14">
                  <c:v>LOC_Os07g05940.1</c:v>
                </c:pt>
                <c:pt idx="15">
                  <c:v>LOC_Os07g12340.1</c:v>
                </c:pt>
                <c:pt idx="16">
                  <c:v>LOC_Os07g23570.1</c:v>
                </c:pt>
                <c:pt idx="17">
                  <c:v>LOC_Os10g06950.1</c:v>
                </c:pt>
                <c:pt idx="18">
                  <c:v>LOC_Os11g01050.1</c:v>
                </c:pt>
                <c:pt idx="19">
                  <c:v>LOC_Os11g07770.1</c:v>
                </c:pt>
                <c:pt idx="20">
                  <c:v>osa-miR162a</c:v>
                </c:pt>
                <c:pt idx="21">
                  <c:v>osa-miR319a-5p</c:v>
                </c:pt>
                <c:pt idx="22">
                  <c:v>osa-miR3979-3p</c:v>
                </c:pt>
                <c:pt idx="23">
                  <c:v>osa-miR3979-5p</c:v>
                </c:pt>
                <c:pt idx="24">
                  <c:v>osa-miR171b</c:v>
                </c:pt>
                <c:pt idx="25">
                  <c:v>osa-miR160a-3p</c:v>
                </c:pt>
                <c:pt idx="26">
                  <c:v>osa-miR172a</c:v>
                </c:pt>
                <c:pt idx="27">
                  <c:v>osa-miR172d-3p</c:v>
                </c:pt>
                <c:pt idx="28">
                  <c:v>osa-miR396d</c:v>
                </c:pt>
                <c:pt idx="29">
                  <c:v>osa-miR396f-5p</c:v>
                </c:pt>
              </c:strCache>
            </c:strRef>
          </c:cat>
          <c:val>
            <c:numRef>
              <c:f>表达量支持数据!$B$2:$B$31</c:f>
              <c:numCache>
                <c:formatCode>General</c:formatCode>
                <c:ptCount val="30"/>
                <c:pt idx="0">
                  <c:v>2.8832348024921046</c:v>
                </c:pt>
                <c:pt idx="1">
                  <c:v>-2.6905154978099501</c:v>
                </c:pt>
                <c:pt idx="2">
                  <c:v>3.7504328563112548</c:v>
                </c:pt>
                <c:pt idx="3">
                  <c:v>-1.9485033246397199</c:v>
                </c:pt>
                <c:pt idx="4">
                  <c:v>4.9208826198091504</c:v>
                </c:pt>
                <c:pt idx="5">
                  <c:v>-2.8191352297911347</c:v>
                </c:pt>
                <c:pt idx="6">
                  <c:v>2.1806462835882749</c:v>
                </c:pt>
                <c:pt idx="7">
                  <c:v>8.4235818673958356</c:v>
                </c:pt>
                <c:pt idx="8">
                  <c:v>3.2350632455672903</c:v>
                </c:pt>
                <c:pt idx="9">
                  <c:v>-2.5674086833132002</c:v>
                </c:pt>
                <c:pt idx="10">
                  <c:v>3.3529615409975051</c:v>
                </c:pt>
                <c:pt idx="11">
                  <c:v>-4.7973880643739797</c:v>
                </c:pt>
                <c:pt idx="12">
                  <c:v>8.1492461091371204</c:v>
                </c:pt>
                <c:pt idx="13">
                  <c:v>-3.5501376343400652</c:v>
                </c:pt>
                <c:pt idx="14">
                  <c:v>7.0660022149434045</c:v>
                </c:pt>
                <c:pt idx="15">
                  <c:v>3.72476240012718</c:v>
                </c:pt>
                <c:pt idx="16">
                  <c:v>5.1609906875530251</c:v>
                </c:pt>
                <c:pt idx="17">
                  <c:v>8.1788275447891294</c:v>
                </c:pt>
                <c:pt idx="18">
                  <c:v>4.6783454792217203</c:v>
                </c:pt>
                <c:pt idx="19">
                  <c:v>-4.0631485289571145</c:v>
                </c:pt>
                <c:pt idx="20">
                  <c:v>-1.6277538</c:v>
                </c:pt>
                <c:pt idx="21">
                  <c:v>-2.6138388299999997</c:v>
                </c:pt>
                <c:pt idx="22">
                  <c:v>-1.810373045</c:v>
                </c:pt>
                <c:pt idx="23">
                  <c:v>-1.83563583</c:v>
                </c:pt>
                <c:pt idx="24">
                  <c:v>-1.5172668200000001</c:v>
                </c:pt>
                <c:pt idx="25">
                  <c:v>-1.20174589</c:v>
                </c:pt>
                <c:pt idx="26">
                  <c:v>-1.0791772750000002</c:v>
                </c:pt>
                <c:pt idx="27">
                  <c:v>-1.0813630449999998</c:v>
                </c:pt>
                <c:pt idx="28">
                  <c:v>-1.02493959</c:v>
                </c:pt>
                <c:pt idx="29">
                  <c:v>-1.0254855199999999</c:v>
                </c:pt>
              </c:numCache>
            </c:numRef>
          </c:val>
        </c:ser>
        <c:ser>
          <c:idx val="1"/>
          <c:order val="1"/>
          <c:tx>
            <c:strRef>
              <c:f>表达量支持数据!$C$1</c:f>
              <c:strCache>
                <c:ptCount val="1"/>
                <c:pt idx="0">
                  <c:v>Real time data</c:v>
                </c:pt>
              </c:strCache>
            </c:strRef>
          </c:tx>
          <c:invertIfNegative val="0"/>
          <c:errBars>
            <c:errBarType val="both"/>
            <c:errValType val="cust"/>
            <c:noEndCap val="0"/>
            <c:plus>
              <c:numRef>
                <c:f>表达量支持数据!$C$34:$C$63</c:f>
                <c:numCache>
                  <c:formatCode>General</c:formatCode>
                  <c:ptCount val="30"/>
                  <c:pt idx="0">
                    <c:v>0.35861685067621585</c:v>
                  </c:pt>
                  <c:pt idx="1">
                    <c:v>1.276127710965969</c:v>
                  </c:pt>
                  <c:pt idx="2">
                    <c:v>7.9730103907102418E-2</c:v>
                  </c:pt>
                  <c:pt idx="3">
                    <c:v>1.3739816154649711</c:v>
                  </c:pt>
                  <c:pt idx="4">
                    <c:v>0.11302619013914669</c:v>
                  </c:pt>
                  <c:pt idx="5">
                    <c:v>0.54367226885269482</c:v>
                  </c:pt>
                  <c:pt idx="6">
                    <c:v>0.49108319548678259</c:v>
                  </c:pt>
                  <c:pt idx="7">
                    <c:v>0.23730430504981456</c:v>
                  </c:pt>
                  <c:pt idx="8">
                    <c:v>0.51491958072768362</c:v>
                  </c:pt>
                  <c:pt idx="9">
                    <c:v>0.68107507400958078</c:v>
                  </c:pt>
                  <c:pt idx="10">
                    <c:v>0.7127350060843588</c:v>
                  </c:pt>
                  <c:pt idx="11">
                    <c:v>1.0082436967354198</c:v>
                  </c:pt>
                  <c:pt idx="12">
                    <c:v>0.69982016561306337</c:v>
                  </c:pt>
                  <c:pt idx="13">
                    <c:v>0.73544451955990886</c:v>
                  </c:pt>
                  <c:pt idx="14">
                    <c:v>0.38072657372308905</c:v>
                  </c:pt>
                  <c:pt idx="15">
                    <c:v>0.26764946234102999</c:v>
                  </c:pt>
                  <c:pt idx="16">
                    <c:v>0.63314950914318857</c:v>
                  </c:pt>
                  <c:pt idx="17">
                    <c:v>0.28135077296111272</c:v>
                  </c:pt>
                  <c:pt idx="18">
                    <c:v>0.39795769414046456</c:v>
                  </c:pt>
                  <c:pt idx="19">
                    <c:v>0.76313999421913348</c:v>
                  </c:pt>
                  <c:pt idx="20">
                    <c:v>0.2251253571625243</c:v>
                  </c:pt>
                  <c:pt idx="21">
                    <c:v>0.12887904970601319</c:v>
                  </c:pt>
                  <c:pt idx="22">
                    <c:v>0.84038533143398186</c:v>
                  </c:pt>
                  <c:pt idx="23">
                    <c:v>0.12020202454294189</c:v>
                  </c:pt>
                  <c:pt idx="24">
                    <c:v>0.2316428782158523</c:v>
                  </c:pt>
                  <c:pt idx="25">
                    <c:v>0.3341066577482098</c:v>
                  </c:pt>
                  <c:pt idx="26">
                    <c:v>0.28189082889600986</c:v>
                  </c:pt>
                  <c:pt idx="27">
                    <c:v>0.31547569042638268</c:v>
                  </c:pt>
                  <c:pt idx="28">
                    <c:v>0.39491159482035204</c:v>
                  </c:pt>
                  <c:pt idx="29">
                    <c:v>0.4362710954098617</c:v>
                  </c:pt>
                </c:numCache>
              </c:numRef>
            </c:plus>
            <c:minus>
              <c:numRef>
                <c:f>表达量支持数据!$C$34:$C$63</c:f>
                <c:numCache>
                  <c:formatCode>General</c:formatCode>
                  <c:ptCount val="30"/>
                  <c:pt idx="0">
                    <c:v>0.35861685067621585</c:v>
                  </c:pt>
                  <c:pt idx="1">
                    <c:v>1.276127710965969</c:v>
                  </c:pt>
                  <c:pt idx="2">
                    <c:v>7.9730103907102418E-2</c:v>
                  </c:pt>
                  <c:pt idx="3">
                    <c:v>1.3739816154649711</c:v>
                  </c:pt>
                  <c:pt idx="4">
                    <c:v>0.11302619013914669</c:v>
                  </c:pt>
                  <c:pt idx="5">
                    <c:v>0.54367226885269482</c:v>
                  </c:pt>
                  <c:pt idx="6">
                    <c:v>0.49108319548678259</c:v>
                  </c:pt>
                  <c:pt idx="7">
                    <c:v>0.23730430504981456</c:v>
                  </c:pt>
                  <c:pt idx="8">
                    <c:v>0.51491958072768362</c:v>
                  </c:pt>
                  <c:pt idx="9">
                    <c:v>0.68107507400958078</c:v>
                  </c:pt>
                  <c:pt idx="10">
                    <c:v>0.7127350060843588</c:v>
                  </c:pt>
                  <c:pt idx="11">
                    <c:v>1.0082436967354198</c:v>
                  </c:pt>
                  <c:pt idx="12">
                    <c:v>0.69982016561306337</c:v>
                  </c:pt>
                  <c:pt idx="13">
                    <c:v>0.73544451955990886</c:v>
                  </c:pt>
                  <c:pt idx="14">
                    <c:v>0.38072657372308905</c:v>
                  </c:pt>
                  <c:pt idx="15">
                    <c:v>0.26764946234102999</c:v>
                  </c:pt>
                  <c:pt idx="16">
                    <c:v>0.63314950914318857</c:v>
                  </c:pt>
                  <c:pt idx="17">
                    <c:v>0.28135077296111272</c:v>
                  </c:pt>
                  <c:pt idx="18">
                    <c:v>0.39795769414046456</c:v>
                  </c:pt>
                  <c:pt idx="19">
                    <c:v>0.76313999421913348</c:v>
                  </c:pt>
                  <c:pt idx="20">
                    <c:v>0.2251253571625243</c:v>
                  </c:pt>
                  <c:pt idx="21">
                    <c:v>0.12887904970601319</c:v>
                  </c:pt>
                  <c:pt idx="22">
                    <c:v>0.84038533143398186</c:v>
                  </c:pt>
                  <c:pt idx="23">
                    <c:v>0.12020202454294189</c:v>
                  </c:pt>
                  <c:pt idx="24">
                    <c:v>0.2316428782158523</c:v>
                  </c:pt>
                  <c:pt idx="25">
                    <c:v>0.3341066577482098</c:v>
                  </c:pt>
                  <c:pt idx="26">
                    <c:v>0.28189082889600986</c:v>
                  </c:pt>
                  <c:pt idx="27">
                    <c:v>0.31547569042638268</c:v>
                  </c:pt>
                  <c:pt idx="28">
                    <c:v>0.39491159482035204</c:v>
                  </c:pt>
                  <c:pt idx="29">
                    <c:v>0.4362710954098617</c:v>
                  </c:pt>
                </c:numCache>
              </c:numRef>
            </c:minus>
          </c:errBars>
          <c:cat>
            <c:strRef>
              <c:f>表达量支持数据!$A$2:$A$31</c:f>
              <c:strCache>
                <c:ptCount val="30"/>
                <c:pt idx="0">
                  <c:v>LOC_Os01g03980.1</c:v>
                </c:pt>
                <c:pt idx="1">
                  <c:v>LOC_Os01g11730.1</c:v>
                </c:pt>
                <c:pt idx="2">
                  <c:v>LOC_Os01g32380.1</c:v>
                </c:pt>
                <c:pt idx="3">
                  <c:v>LOC_Os02g12690.1</c:v>
                </c:pt>
                <c:pt idx="4">
                  <c:v>LOC_Os02g15930.1</c:v>
                </c:pt>
                <c:pt idx="5">
                  <c:v>LOC_Os02g36440.1</c:v>
                </c:pt>
                <c:pt idx="6">
                  <c:v>LOC_Os03g08320.1</c:v>
                </c:pt>
                <c:pt idx="7">
                  <c:v>LOC_Os03g16030.1</c:v>
                </c:pt>
                <c:pt idx="8">
                  <c:v>LOC_Os03g46070.1</c:v>
                </c:pt>
                <c:pt idx="9">
                  <c:v>LOC_Os03g55950.1</c:v>
                </c:pt>
                <c:pt idx="10">
                  <c:v>LOC_Os04g01950.1</c:v>
                </c:pt>
                <c:pt idx="11">
                  <c:v>LOC_Os05g03900.1</c:v>
                </c:pt>
                <c:pt idx="12">
                  <c:v>LOC_Os05g51360.1</c:v>
                </c:pt>
                <c:pt idx="13">
                  <c:v>LOC_Os06g43410.1</c:v>
                </c:pt>
                <c:pt idx="14">
                  <c:v>LOC_Os07g05940.1</c:v>
                </c:pt>
                <c:pt idx="15">
                  <c:v>LOC_Os07g12340.1</c:v>
                </c:pt>
                <c:pt idx="16">
                  <c:v>LOC_Os07g23570.1</c:v>
                </c:pt>
                <c:pt idx="17">
                  <c:v>LOC_Os10g06950.1</c:v>
                </c:pt>
                <c:pt idx="18">
                  <c:v>LOC_Os11g01050.1</c:v>
                </c:pt>
                <c:pt idx="19">
                  <c:v>LOC_Os11g07770.1</c:v>
                </c:pt>
                <c:pt idx="20">
                  <c:v>osa-miR162a</c:v>
                </c:pt>
                <c:pt idx="21">
                  <c:v>osa-miR319a-5p</c:v>
                </c:pt>
                <c:pt idx="22">
                  <c:v>osa-miR3979-3p</c:v>
                </c:pt>
                <c:pt idx="23">
                  <c:v>osa-miR3979-5p</c:v>
                </c:pt>
                <c:pt idx="24">
                  <c:v>osa-miR171b</c:v>
                </c:pt>
                <c:pt idx="25">
                  <c:v>osa-miR160a-3p</c:v>
                </c:pt>
                <c:pt idx="26">
                  <c:v>osa-miR172a</c:v>
                </c:pt>
                <c:pt idx="27">
                  <c:v>osa-miR172d-3p</c:v>
                </c:pt>
                <c:pt idx="28">
                  <c:v>osa-miR396d</c:v>
                </c:pt>
                <c:pt idx="29">
                  <c:v>osa-miR396f-5p</c:v>
                </c:pt>
              </c:strCache>
            </c:strRef>
          </c:cat>
          <c:val>
            <c:numRef>
              <c:f>表达量支持数据!$C$2:$C$31</c:f>
              <c:numCache>
                <c:formatCode>General</c:formatCode>
                <c:ptCount val="30"/>
                <c:pt idx="0">
                  <c:v>1.3797076735566418</c:v>
                </c:pt>
                <c:pt idx="1">
                  <c:v>-4.2580370465263542</c:v>
                </c:pt>
                <c:pt idx="2">
                  <c:v>2.0188984507801147</c:v>
                </c:pt>
                <c:pt idx="3">
                  <c:v>-1.9252356730560427</c:v>
                </c:pt>
                <c:pt idx="4">
                  <c:v>3.9430095944645989</c:v>
                </c:pt>
                <c:pt idx="5">
                  <c:v>-2.523265033435405</c:v>
                </c:pt>
                <c:pt idx="6">
                  <c:v>2.644057184206674</c:v>
                </c:pt>
                <c:pt idx="7">
                  <c:v>5.0770439380560353</c:v>
                </c:pt>
                <c:pt idx="8">
                  <c:v>3.3980371298086531</c:v>
                </c:pt>
                <c:pt idx="9">
                  <c:v>-1.951768902262653</c:v>
                </c:pt>
                <c:pt idx="10">
                  <c:v>3.3144035972946928</c:v>
                </c:pt>
                <c:pt idx="11">
                  <c:v>-3.3763566107440717</c:v>
                </c:pt>
                <c:pt idx="12">
                  <c:v>4.3609679426183812</c:v>
                </c:pt>
                <c:pt idx="13">
                  <c:v>-2.7542726337100403</c:v>
                </c:pt>
                <c:pt idx="14">
                  <c:v>5.6936775671425313</c:v>
                </c:pt>
                <c:pt idx="15">
                  <c:v>2.8661560165039752</c:v>
                </c:pt>
                <c:pt idx="16">
                  <c:v>2.8239291396048105</c:v>
                </c:pt>
                <c:pt idx="17">
                  <c:v>3.2696266126341338</c:v>
                </c:pt>
                <c:pt idx="18">
                  <c:v>3.579464292378058</c:v>
                </c:pt>
                <c:pt idx="19">
                  <c:v>-2.696252376965254</c:v>
                </c:pt>
                <c:pt idx="20">
                  <c:v>-0.65152700000000141</c:v>
                </c:pt>
                <c:pt idx="21">
                  <c:v>-1.0900574166666672</c:v>
                </c:pt>
                <c:pt idx="22">
                  <c:v>-1.4368528333333312</c:v>
                </c:pt>
                <c:pt idx="23">
                  <c:v>-1.9386853333333303</c:v>
                </c:pt>
                <c:pt idx="24">
                  <c:v>-0.60734608333333107</c:v>
                </c:pt>
                <c:pt idx="25">
                  <c:v>-0.45899308333333089</c:v>
                </c:pt>
                <c:pt idx="26">
                  <c:v>-0.34984641666667027</c:v>
                </c:pt>
                <c:pt idx="27">
                  <c:v>-0.36432949999999853</c:v>
                </c:pt>
                <c:pt idx="28">
                  <c:v>-0.51823366666666881</c:v>
                </c:pt>
                <c:pt idx="29">
                  <c:v>-0.51897291666666756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4910336"/>
        <c:axId val="304911872"/>
      </c:barChart>
      <c:catAx>
        <c:axId val="304910336"/>
        <c:scaling>
          <c:orientation val="minMax"/>
        </c:scaling>
        <c:delete val="0"/>
        <c:axPos val="b"/>
        <c:majorTickMark val="out"/>
        <c:minorTickMark val="none"/>
        <c:tickLblPos val="low"/>
        <c:crossAx val="304911872"/>
        <c:crosses val="autoZero"/>
        <c:auto val="1"/>
        <c:lblAlgn val="ctr"/>
        <c:lblOffset val="100"/>
        <c:noMultiLvlLbl val="0"/>
      </c:catAx>
      <c:valAx>
        <c:axId val="3049118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altLang="zh-CN"/>
                  <a:t>Log</a:t>
                </a:r>
                <a:r>
                  <a:rPr lang="en-US" altLang="zh-CN" baseline="-25000"/>
                  <a:t>2</a:t>
                </a:r>
                <a:r>
                  <a:rPr lang="en-US" altLang="zh-CN"/>
                  <a:t>(Fold Change)</a:t>
                </a:r>
                <a:endParaRPr lang="zh-CN" alt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04910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631268539467122"/>
          <c:y val="0.10274883068948032"/>
          <c:w val="0.21786268794879846"/>
          <c:h val="0.1194125726423851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2014-05-24T03:21:00Z</dcterms:created>
  <dcterms:modified xsi:type="dcterms:W3CDTF">2014-05-24T08:36:00Z</dcterms:modified>
</cp:coreProperties>
</file>