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1E" w:rsidRPr="007F1620" w:rsidRDefault="00DD680D" w:rsidP="00A8091E">
      <w:pPr>
        <w:pStyle w:val="Heading2"/>
        <w:keepLines w:val="0"/>
        <w:spacing w:before="240" w:after="60"/>
        <w:jc w:val="left"/>
        <w:rPr>
          <w:rFonts w:ascii="Arial" w:hAnsi="Arial" w:cs="Arial"/>
          <w:b/>
          <w:i w:val="0"/>
          <w:sz w:val="22"/>
          <w:szCs w:val="28"/>
          <w:lang w:val="en-GB"/>
        </w:rPr>
      </w:pPr>
      <w:r>
        <w:rPr>
          <w:rFonts w:ascii="Arial" w:hAnsi="Arial" w:cs="Arial"/>
          <w:b/>
          <w:i w:val="0"/>
          <w:sz w:val="22"/>
          <w:szCs w:val="28"/>
          <w:lang w:val="en-GB"/>
        </w:rPr>
        <w:t xml:space="preserve">Table </w:t>
      </w:r>
      <w:r w:rsidR="00296CE4">
        <w:rPr>
          <w:rFonts w:ascii="Arial" w:hAnsi="Arial" w:cs="Arial"/>
          <w:b/>
          <w:i w:val="0"/>
          <w:sz w:val="22"/>
          <w:szCs w:val="28"/>
          <w:lang w:val="en-GB"/>
        </w:rPr>
        <w:t>S</w:t>
      </w:r>
      <w:r>
        <w:rPr>
          <w:rFonts w:ascii="Arial" w:hAnsi="Arial" w:cs="Arial"/>
          <w:b/>
          <w:i w:val="0"/>
          <w:sz w:val="22"/>
          <w:szCs w:val="28"/>
          <w:lang w:val="en-GB"/>
        </w:rPr>
        <w:t xml:space="preserve">4 </w:t>
      </w:r>
      <w:r w:rsidR="00A8091E" w:rsidRPr="007F1620">
        <w:rPr>
          <w:rFonts w:ascii="Arial" w:hAnsi="Arial" w:cs="Arial"/>
          <w:b/>
          <w:i w:val="0"/>
          <w:sz w:val="22"/>
          <w:szCs w:val="28"/>
          <w:lang w:val="en-GB"/>
        </w:rPr>
        <w:t xml:space="preserve">- Statistical details on the putative novel venom peptides characterized from </w:t>
      </w:r>
      <w:r w:rsidR="00A8091E" w:rsidRPr="007F1620">
        <w:rPr>
          <w:rFonts w:ascii="Arial" w:hAnsi="Arial" w:cs="Arial"/>
          <w:b/>
          <w:sz w:val="22"/>
          <w:szCs w:val="28"/>
          <w:lang w:val="en-GB"/>
        </w:rPr>
        <w:t>T. bicarinatum</w:t>
      </w:r>
      <w:r w:rsidR="00A8091E" w:rsidRPr="007F1620">
        <w:rPr>
          <w:rFonts w:ascii="Arial" w:hAnsi="Arial" w:cs="Arial"/>
          <w:b/>
          <w:i w:val="0"/>
          <w:sz w:val="22"/>
          <w:szCs w:val="28"/>
          <w:lang w:val="en-GB"/>
        </w:rPr>
        <w:t xml:space="preserve"> </w:t>
      </w:r>
    </w:p>
    <w:p w:rsidR="00A8091E" w:rsidRPr="00E95D7C" w:rsidRDefault="00A8091E" w:rsidP="00D9088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95D7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Comparison of total reads in </w:t>
      </w:r>
      <w:r w:rsidR="009A4D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</w:t>
      </w:r>
      <w:r w:rsidRPr="00E95D7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ant body and </w:t>
      </w:r>
      <w:r w:rsidR="009A4D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</w:t>
      </w:r>
      <w:r w:rsidRPr="00E95D7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venom gland is provided. Bl</w:t>
      </w:r>
      <w:r w:rsidR="00945E0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ast search result against an in-</w:t>
      </w:r>
      <w:r w:rsidRPr="00E95D7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house toxin </w:t>
      </w:r>
      <w:r w:rsidR="00F209D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signal peptide database is provided. Number between brackets refer to the e-values</w:t>
      </w:r>
    </w:p>
    <w:tbl>
      <w:tblPr>
        <w:tblW w:w="124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1667"/>
        <w:gridCol w:w="1230"/>
        <w:gridCol w:w="1798"/>
        <w:gridCol w:w="2835"/>
        <w:gridCol w:w="3260"/>
      </w:tblGrid>
      <w:tr w:rsidR="00FC4ED5" w:rsidRPr="006C570D" w:rsidTr="00FC4ED5">
        <w:tc>
          <w:tcPr>
            <w:tcW w:w="1650" w:type="dxa"/>
            <w:hideMark/>
          </w:tcPr>
          <w:p w:rsidR="00FC4ED5" w:rsidRPr="006C570D" w:rsidRDefault="00FC4ED5" w:rsidP="00243C7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Contig name</w:t>
            </w:r>
          </w:p>
        </w:tc>
        <w:tc>
          <w:tcPr>
            <w:tcW w:w="1667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Venom gland</w:t>
            </w:r>
          </w:p>
        </w:tc>
        <w:tc>
          <w:tcPr>
            <w:tcW w:w="123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Ant carcasses</w:t>
            </w:r>
          </w:p>
        </w:tc>
        <w:tc>
          <w:tcPr>
            <w:tcW w:w="1798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cDNA length (b</w:t>
            </w:r>
            <w:r w:rsidRPr="006C5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p)</w:t>
            </w:r>
          </w:p>
        </w:tc>
        <w:tc>
          <w:tcPr>
            <w:tcW w:w="2835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Predicted mature peptide length (Aa)</w:t>
            </w:r>
          </w:p>
        </w:tc>
        <w:tc>
          <w:tcPr>
            <w:tcW w:w="326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Signal peptide blast result</w:t>
            </w:r>
          </w:p>
        </w:tc>
      </w:tr>
      <w:tr w:rsidR="00FC4ED5" w:rsidRPr="006C570D" w:rsidTr="00FC4ED5">
        <w:tc>
          <w:tcPr>
            <w:tcW w:w="165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Tb10645</w:t>
            </w:r>
          </w:p>
        </w:tc>
        <w:tc>
          <w:tcPr>
            <w:tcW w:w="1667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1418</w:t>
            </w:r>
          </w:p>
        </w:tc>
        <w:tc>
          <w:tcPr>
            <w:tcW w:w="123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798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1116</w:t>
            </w:r>
          </w:p>
        </w:tc>
        <w:tc>
          <w:tcPr>
            <w:tcW w:w="2835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326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Conotoxin precursor (1.9)</w:t>
            </w:r>
          </w:p>
        </w:tc>
      </w:tr>
      <w:tr w:rsidR="00FC4ED5" w:rsidRPr="006C570D" w:rsidTr="00FC4ED5">
        <w:tc>
          <w:tcPr>
            <w:tcW w:w="165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Tb34031</w:t>
            </w:r>
          </w:p>
        </w:tc>
        <w:tc>
          <w:tcPr>
            <w:tcW w:w="1667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266264</w:t>
            </w:r>
          </w:p>
        </w:tc>
        <w:tc>
          <w:tcPr>
            <w:tcW w:w="123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63</w:t>
            </w:r>
          </w:p>
        </w:tc>
        <w:tc>
          <w:tcPr>
            <w:tcW w:w="1798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764</w:t>
            </w:r>
          </w:p>
        </w:tc>
        <w:tc>
          <w:tcPr>
            <w:tcW w:w="2835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47</w:t>
            </w:r>
          </w:p>
        </w:tc>
        <w:tc>
          <w:tcPr>
            <w:tcW w:w="326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Potassium channel toxin (0.30)</w:t>
            </w:r>
          </w:p>
        </w:tc>
      </w:tr>
      <w:tr w:rsidR="00FC4ED5" w:rsidRPr="006C570D" w:rsidTr="00FC4ED5">
        <w:tc>
          <w:tcPr>
            <w:tcW w:w="165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Tb23321</w:t>
            </w:r>
          </w:p>
        </w:tc>
        <w:tc>
          <w:tcPr>
            <w:tcW w:w="1667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2244</w:t>
            </w:r>
          </w:p>
        </w:tc>
        <w:tc>
          <w:tcPr>
            <w:tcW w:w="123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798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6556</w:t>
            </w:r>
          </w:p>
        </w:tc>
        <w:tc>
          <w:tcPr>
            <w:tcW w:w="2835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326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No hit</w:t>
            </w:r>
          </w:p>
        </w:tc>
      </w:tr>
      <w:tr w:rsidR="00FC4ED5" w:rsidRPr="006C570D" w:rsidTr="00FC4ED5">
        <w:tc>
          <w:tcPr>
            <w:tcW w:w="165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Tb3642</w:t>
            </w:r>
          </w:p>
        </w:tc>
        <w:tc>
          <w:tcPr>
            <w:tcW w:w="1667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3679</w:t>
            </w:r>
          </w:p>
        </w:tc>
        <w:tc>
          <w:tcPr>
            <w:tcW w:w="123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1798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206</w:t>
            </w:r>
          </w:p>
        </w:tc>
        <w:tc>
          <w:tcPr>
            <w:tcW w:w="2835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29</w:t>
            </w:r>
          </w:p>
        </w:tc>
        <w:tc>
          <w:tcPr>
            <w:tcW w:w="326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No hit</w:t>
            </w:r>
          </w:p>
        </w:tc>
      </w:tr>
      <w:tr w:rsidR="00FC4ED5" w:rsidRPr="006C570D" w:rsidTr="00FC4ED5">
        <w:tc>
          <w:tcPr>
            <w:tcW w:w="165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Tb7117</w:t>
            </w:r>
          </w:p>
        </w:tc>
        <w:tc>
          <w:tcPr>
            <w:tcW w:w="1667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4087</w:t>
            </w:r>
          </w:p>
        </w:tc>
        <w:tc>
          <w:tcPr>
            <w:tcW w:w="123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3</w:t>
            </w:r>
          </w:p>
        </w:tc>
        <w:tc>
          <w:tcPr>
            <w:tcW w:w="1798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229</w:t>
            </w:r>
          </w:p>
        </w:tc>
        <w:tc>
          <w:tcPr>
            <w:tcW w:w="2835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35</w:t>
            </w:r>
          </w:p>
        </w:tc>
        <w:tc>
          <w:tcPr>
            <w:tcW w:w="326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Pilosulin-3a (2e</w:t>
            </w: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fr-FR"/>
              </w:rPr>
              <w:t>-05</w:t>
            </w: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)</w:t>
            </w:r>
          </w:p>
        </w:tc>
      </w:tr>
      <w:tr w:rsidR="00FC4ED5" w:rsidRPr="006C570D" w:rsidTr="00FC4ED5">
        <w:tc>
          <w:tcPr>
            <w:tcW w:w="165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Tb7101</w:t>
            </w:r>
          </w:p>
        </w:tc>
        <w:tc>
          <w:tcPr>
            <w:tcW w:w="1667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36243</w:t>
            </w:r>
          </w:p>
        </w:tc>
        <w:tc>
          <w:tcPr>
            <w:tcW w:w="123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17</w:t>
            </w:r>
          </w:p>
        </w:tc>
        <w:tc>
          <w:tcPr>
            <w:tcW w:w="1798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410</w:t>
            </w:r>
          </w:p>
        </w:tc>
        <w:tc>
          <w:tcPr>
            <w:tcW w:w="2835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23</w:t>
            </w:r>
          </w:p>
        </w:tc>
        <w:tc>
          <w:tcPr>
            <w:tcW w:w="3260" w:type="dxa"/>
            <w:hideMark/>
          </w:tcPr>
          <w:p w:rsidR="00FC4ED5" w:rsidRPr="006C570D" w:rsidRDefault="00FC4ED5" w:rsidP="0024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C5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No hit</w:t>
            </w:r>
          </w:p>
        </w:tc>
      </w:tr>
    </w:tbl>
    <w:p w:rsidR="0065127C" w:rsidRDefault="00296CE4"/>
    <w:sectPr w:rsidR="0065127C" w:rsidSect="00A809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8091E"/>
    <w:rsid w:val="000764E1"/>
    <w:rsid w:val="00296CE4"/>
    <w:rsid w:val="00523CFB"/>
    <w:rsid w:val="0055365F"/>
    <w:rsid w:val="0094520E"/>
    <w:rsid w:val="00945E04"/>
    <w:rsid w:val="009A4D17"/>
    <w:rsid w:val="00A8091E"/>
    <w:rsid w:val="00C73C02"/>
    <w:rsid w:val="00D9088D"/>
    <w:rsid w:val="00DA0A08"/>
    <w:rsid w:val="00DD680D"/>
    <w:rsid w:val="00E146BF"/>
    <w:rsid w:val="00EA34AF"/>
    <w:rsid w:val="00F209D0"/>
    <w:rsid w:val="00FC4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6BF"/>
  </w:style>
  <w:style w:type="paragraph" w:styleId="Heading2">
    <w:name w:val="heading 2"/>
    <w:basedOn w:val="Normal"/>
    <w:next w:val="Normal"/>
    <w:link w:val="Heading2Char"/>
    <w:qFormat/>
    <w:rsid w:val="00A8091E"/>
    <w:pPr>
      <w:keepNext/>
      <w:keepLines/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8091E"/>
    <w:rPr>
      <w:rFonts w:ascii="Times New Roman" w:eastAsia="Times New Roman" w:hAnsi="Times New Roman" w:cs="Times New Roman"/>
      <w:bCs/>
      <w:i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wafa</dc:creator>
  <cp:lastModifiedBy>lcatalbas</cp:lastModifiedBy>
  <cp:revision>3</cp:revision>
  <dcterms:created xsi:type="dcterms:W3CDTF">2014-10-01T21:30:00Z</dcterms:created>
  <dcterms:modified xsi:type="dcterms:W3CDTF">2014-10-10T03:26:00Z</dcterms:modified>
</cp:coreProperties>
</file>