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8F" w:rsidRPr="00C80F0A" w:rsidRDefault="00D54A8F" w:rsidP="00D54A8F">
      <w:pPr>
        <w:spacing w:line="480" w:lineRule="auto"/>
        <w:rPr>
          <w:rFonts w:ascii="Arial" w:hAnsi="Arial" w:cs="Arial"/>
          <w:b/>
          <w:bCs/>
          <w:sz w:val="22"/>
          <w:szCs w:val="22"/>
          <w:lang w:eastAsia="pt-BR"/>
        </w:rPr>
      </w:pPr>
      <w:r w:rsidRPr="00C80F0A">
        <w:rPr>
          <w:rFonts w:ascii="Arial" w:hAnsi="Arial" w:cs="Arial"/>
          <w:b/>
          <w:bCs/>
          <w:sz w:val="22"/>
          <w:szCs w:val="22"/>
          <w:lang w:eastAsia="pt-BR"/>
        </w:rPr>
        <w:t xml:space="preserve">Table </w:t>
      </w:r>
      <w:r w:rsidR="00C80F0A">
        <w:rPr>
          <w:rFonts w:ascii="Arial" w:hAnsi="Arial" w:cs="Arial"/>
          <w:b/>
          <w:bCs/>
          <w:sz w:val="22"/>
          <w:szCs w:val="22"/>
          <w:lang w:eastAsia="pt-BR"/>
        </w:rPr>
        <w:t>S</w:t>
      </w:r>
      <w:bookmarkStart w:id="0" w:name="_GoBack"/>
      <w:bookmarkEnd w:id="0"/>
      <w:r w:rsidRPr="00C80F0A">
        <w:rPr>
          <w:rFonts w:ascii="Arial" w:hAnsi="Arial" w:cs="Arial"/>
          <w:b/>
          <w:bCs/>
          <w:sz w:val="22"/>
          <w:szCs w:val="22"/>
          <w:lang w:eastAsia="pt-BR"/>
        </w:rPr>
        <w:t xml:space="preserve">1 – Accession numbers of all 107 </w:t>
      </w:r>
      <w:r w:rsidRPr="00C80F0A">
        <w:rPr>
          <w:rFonts w:ascii="Arial" w:hAnsi="Arial" w:cs="Arial"/>
          <w:b/>
          <w:sz w:val="22"/>
          <w:szCs w:val="22"/>
          <w:lang w:val="en-GB"/>
        </w:rPr>
        <w:t xml:space="preserve">sequences of </w:t>
      </w:r>
      <w:r w:rsidRPr="00C80F0A">
        <w:rPr>
          <w:rFonts w:ascii="Arial" w:hAnsi="Arial" w:cs="Arial"/>
          <w:b/>
          <w:i/>
          <w:sz w:val="22"/>
          <w:szCs w:val="22"/>
          <w:lang w:val="en-GB"/>
        </w:rPr>
        <w:t>cps</w:t>
      </w:r>
      <w:r w:rsidRPr="00C80F0A">
        <w:rPr>
          <w:rFonts w:ascii="Arial" w:hAnsi="Arial" w:cs="Arial"/>
          <w:b/>
          <w:sz w:val="22"/>
          <w:szCs w:val="22"/>
          <w:lang w:val="en-GB"/>
        </w:rPr>
        <w:t xml:space="preserve"> loci representing 92 serotypes downloaded from </w:t>
      </w:r>
      <w:proofErr w:type="spellStart"/>
      <w:r w:rsidRPr="00C80F0A">
        <w:rPr>
          <w:rFonts w:ascii="Arial" w:hAnsi="Arial" w:cs="Arial"/>
          <w:b/>
          <w:sz w:val="22"/>
          <w:szCs w:val="22"/>
          <w:lang w:val="en-GB"/>
        </w:rPr>
        <w:t>GenBank</w:t>
      </w:r>
      <w:proofErr w:type="spellEnd"/>
      <w:r w:rsidRPr="00C80F0A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C80F0A">
        <w:rPr>
          <w:rFonts w:ascii="Arial" w:hAnsi="Arial" w:cs="Arial"/>
          <w:b/>
          <w:bCs/>
          <w:sz w:val="22"/>
          <w:szCs w:val="22"/>
          <w:lang w:eastAsia="pt-BR"/>
        </w:rPr>
        <w:t>and their respective serotypes.</w:t>
      </w:r>
    </w:p>
    <w:tbl>
      <w:tblPr>
        <w:tblW w:w="5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1885"/>
        <w:gridCol w:w="2373"/>
      </w:tblGrid>
      <w:tr w:rsidR="00D54A8F" w:rsidRPr="005864E4" w:rsidTr="00B77483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</w:pPr>
            <w:proofErr w:type="spellStart"/>
            <w:r w:rsidRPr="005864E4"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  <w:t>Sequences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</w:pPr>
            <w:proofErr w:type="spellStart"/>
            <w:r w:rsidRPr="005864E4"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  <w:t>Acession</w:t>
            </w:r>
            <w:proofErr w:type="spellEnd"/>
            <w:r w:rsidRPr="005864E4"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  <w:t xml:space="preserve"> </w:t>
            </w:r>
            <w:proofErr w:type="spellStart"/>
            <w:r w:rsidRPr="005864E4"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  <w:t>Number</w:t>
            </w:r>
            <w:proofErr w:type="spellEnd"/>
            <w:r w:rsidRPr="005864E4"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  <w:t xml:space="preserve"> </w:t>
            </w:r>
            <w:r w:rsidRPr="005864E4">
              <w:rPr>
                <w:rFonts w:eastAsia="Times New Roman"/>
                <w:b/>
                <w:bCs/>
                <w:color w:val="000000"/>
                <w:szCs w:val="24"/>
                <w:vertAlign w:val="superscript"/>
                <w:lang w:val="pt-BR" w:eastAsia="pt-BR"/>
              </w:rPr>
              <w:t>a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</w:pPr>
            <w:proofErr w:type="spellStart"/>
            <w:r w:rsidRPr="005864E4">
              <w:rPr>
                <w:rFonts w:eastAsia="Times New Roman"/>
                <w:b/>
                <w:bCs/>
                <w:color w:val="000000"/>
                <w:szCs w:val="24"/>
                <w:lang w:val="pt-BR" w:eastAsia="pt-BR"/>
              </w:rPr>
              <w:t>Serotype</w:t>
            </w:r>
            <w:proofErr w:type="spell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</w:t>
            </w:r>
            <w:proofErr w:type="gramEnd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`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CR931639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</w:t>
            </w:r>
            <w:proofErr w:type="gram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9L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9N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9V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CR931649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lastRenderedPageBreak/>
              <w:t>22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11A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11B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11C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11D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11F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12A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CR931659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12B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12F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13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14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15A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15B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15C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15F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16A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16F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CR931669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17A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17F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18A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18B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18C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18F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lastRenderedPageBreak/>
              <w:t>47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CR931679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20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21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22A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22F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23A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23B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23F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24A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24B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24F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CR931689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25A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59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25F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27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28A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28F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29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31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32A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32F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CR931699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33d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lastRenderedPageBreak/>
              <w:t>72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34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35A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35B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35C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35F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36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CR931709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37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79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38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39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40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41A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41F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42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CR931716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43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44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CR931718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45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CR931719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46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CR931720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47A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CR931721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47F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CR931722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48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EF538714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6C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HM171374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6D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Z83335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AF026471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AE005672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lastRenderedPageBreak/>
              <w:t>97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AF316639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4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AF246897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AF316640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6B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AJ239004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8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AF402095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9V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X85787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14</w:t>
            </w:r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AF094575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19A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U09239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19F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AF030373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23F</w:t>
            </w:r>
            <w:proofErr w:type="gramEnd"/>
          </w:p>
        </w:tc>
      </w:tr>
      <w:tr w:rsidR="00D54A8F" w:rsidRPr="005864E4" w:rsidTr="00B77483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AF057294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23F</w:t>
            </w:r>
            <w:proofErr w:type="gramEnd"/>
          </w:p>
        </w:tc>
      </w:tr>
      <w:tr w:rsidR="00D54A8F" w:rsidRPr="005864E4" w:rsidTr="00B77483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107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AJ006986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4A8F" w:rsidRPr="005864E4" w:rsidRDefault="00D54A8F" w:rsidP="00B77483">
            <w:pPr>
              <w:spacing w:line="480" w:lineRule="auto"/>
              <w:jc w:val="center"/>
              <w:rPr>
                <w:rFonts w:eastAsia="Times New Roman"/>
                <w:color w:val="000000"/>
                <w:szCs w:val="24"/>
                <w:lang w:val="pt-BR" w:eastAsia="pt-BR"/>
              </w:rPr>
            </w:pPr>
            <w:proofErr w:type="gramStart"/>
            <w:r w:rsidRPr="005864E4">
              <w:rPr>
                <w:rFonts w:eastAsia="Times New Roman"/>
                <w:color w:val="000000"/>
                <w:szCs w:val="24"/>
                <w:lang w:val="pt-BR" w:eastAsia="pt-BR"/>
              </w:rPr>
              <w:t>33F</w:t>
            </w:r>
            <w:proofErr w:type="gramEnd"/>
          </w:p>
        </w:tc>
      </w:tr>
    </w:tbl>
    <w:p w:rsidR="00115A21" w:rsidRDefault="00115A21">
      <w:pPr>
        <w:rPr>
          <w:rFonts w:ascii="Arial" w:hAnsi="Arial" w:cs="Arial"/>
          <w:b/>
          <w:bCs/>
          <w:szCs w:val="24"/>
          <w:vertAlign w:val="superscript"/>
          <w:lang w:eastAsia="pt-BR"/>
        </w:rPr>
      </w:pPr>
    </w:p>
    <w:p w:rsidR="00460C95" w:rsidRPr="005864E4" w:rsidRDefault="00D54A8F">
      <w:r w:rsidRPr="00C80F0A">
        <w:rPr>
          <w:b/>
          <w:bCs/>
          <w:szCs w:val="24"/>
          <w:vertAlign w:val="superscript"/>
          <w:lang w:eastAsia="pt-BR"/>
        </w:rPr>
        <w:t xml:space="preserve">a </w:t>
      </w:r>
      <w:r w:rsidR="001A2DB4" w:rsidRPr="00C80F0A">
        <w:rPr>
          <w:bCs/>
          <w:szCs w:val="24"/>
          <w:lang w:eastAsia="pt-BR"/>
        </w:rPr>
        <w:t>References</w:t>
      </w:r>
      <w:r w:rsidRPr="00C80F0A">
        <w:rPr>
          <w:bCs/>
          <w:szCs w:val="24"/>
          <w:lang w:eastAsia="pt-BR"/>
        </w:rPr>
        <w:t xml:space="preserve">: sequences 1 to 91 </w:t>
      </w:r>
      <w:r w:rsidRPr="00C80F0A">
        <w:rPr>
          <w:bCs/>
          <w:szCs w:val="24"/>
          <w:lang w:eastAsia="pt-BR"/>
        </w:rPr>
        <w:fldChar w:fldCharType="begin"/>
      </w:r>
      <w:r w:rsidRPr="00C80F0A">
        <w:rPr>
          <w:bCs/>
          <w:szCs w:val="24"/>
          <w:lang w:eastAsia="pt-BR"/>
        </w:rPr>
        <w:instrText xml:space="preserve"> ADDIN EN.CITE &lt;EndNote&gt;&lt;Cite&gt;&lt;Author&gt;Bentley&lt;/Author&gt;&lt;Year&gt;2006&lt;/Year&gt;&lt;IDText&gt;Genetic analysis of the capsular biosynthetic locus from all 90 pneumococcal serotypes.&lt;/IDText&gt;&lt;DisplayText&gt;[9]&lt;/DisplayText&gt;&lt;record&gt;&lt;dates&gt;&lt;pub-dates&gt;&lt;date&gt;Mar&lt;/date&gt;&lt;/pub-dates&gt;&lt;year&gt;2006&lt;/year&gt;&lt;/dates&gt;&lt;keywords&gt;&lt;/keywords&gt;&lt;urls&gt;&lt;related-urls&gt;&lt;url&gt;http://www.ncbi.nlm.nih.gov/entrez/query.fcgi?cmd=Retrieve&amp;amp;db=PubMed&amp;amp;dopt=Citation&amp;amp;list_uids=16532061&lt;/url&gt;&lt;/related-urls&gt;&lt;/urls&gt;&lt;isbn&gt;1553-7404&lt;/isbn&gt;&lt;titles&gt;&lt;title&gt;Genetic analysis of the capsular biosynthetic locus from all 90 pneumococcal serotypes.&lt;/title&gt;&lt;secondary-title&gt;PLoS Genet&lt;/secondary-title&gt;&lt;/titles&gt;&lt;pages&gt;e31&lt;/pages&gt;&lt;number&gt;3&lt;/number&gt;&lt;contributors&gt;&lt;authors&gt;&lt;author&gt;Bentley, SD&lt;/author&gt;&lt;author&gt;Aanensen, DM&lt;/author&gt;&lt;author&gt;Mavroidi, A&lt;/author&gt;&lt;author&gt;Saunders, D&lt;/author&gt;&lt;author&gt;Rabbinowitsch, E&lt;/author&gt;&lt;author&gt;Collins, M&lt;/author&gt;&lt;author&gt;Donohoe, K&lt;/author&gt;&lt;author&gt;Harris, D&lt;/author&gt;&lt;author&gt;Murphy, L&lt;/author&gt;&lt;author&gt;Quail, MA&lt;/author&gt;&lt;author&gt;Samuel, G&lt;/author&gt;&lt;author&gt;Skovsted, IC&lt;/author&gt;&lt;author&gt;Kaltoft, MS&lt;/author&gt;&lt;author&gt;Barrell, B&lt;/author&gt;&lt;author&gt;Reeves, PR&lt;/author&gt;&lt;author&gt;Parkhill, J&lt;/author&gt;&lt;author&gt;Spratt, BG&lt;/author&gt;&lt;/authors&gt;&lt;/contributors&gt;&lt;language&gt;eng&lt;/language&gt;&lt;added-date format="utc"&gt;1245776609&lt;/added-date&gt;&lt;ref-type name="Journal Article"&gt;17&lt;/ref-type&gt;&lt;auth-address&gt;Sanger Institute, Wellcome Trust Genome Campus, Hinxton, Cambridge, United Kingdom. sdb@sanger.ac.uk&lt;/auth-address&gt;&lt;rec-number&gt;337&lt;/rec-number&gt;&lt;last-updated-date format="utc"&gt;1245776609&lt;/last-updated-date&gt;&lt;accession-num&gt;16532061&lt;/accession-num&gt;&lt;volume&gt;2&lt;/volume&gt;&lt;/record&gt;&lt;/Cite&gt;&lt;/EndNote&gt;</w:instrText>
      </w:r>
      <w:r w:rsidRPr="00C80F0A">
        <w:rPr>
          <w:bCs/>
          <w:szCs w:val="24"/>
          <w:lang w:eastAsia="pt-BR"/>
        </w:rPr>
        <w:fldChar w:fldCharType="separate"/>
      </w:r>
      <w:r w:rsidRPr="00C80F0A">
        <w:rPr>
          <w:bCs/>
          <w:noProof/>
          <w:szCs w:val="24"/>
          <w:lang w:eastAsia="pt-BR"/>
        </w:rPr>
        <w:t>[9]</w:t>
      </w:r>
      <w:r w:rsidRPr="00C80F0A">
        <w:rPr>
          <w:bCs/>
          <w:szCs w:val="24"/>
          <w:lang w:eastAsia="pt-BR"/>
        </w:rPr>
        <w:fldChar w:fldCharType="end"/>
      </w:r>
      <w:r w:rsidRPr="00C80F0A">
        <w:rPr>
          <w:bCs/>
          <w:szCs w:val="24"/>
          <w:lang w:eastAsia="pt-BR"/>
        </w:rPr>
        <w:t xml:space="preserve">; sequence 92 </w:t>
      </w:r>
      <w:r w:rsidRPr="00C80F0A">
        <w:rPr>
          <w:bCs/>
          <w:szCs w:val="24"/>
          <w:lang w:eastAsia="pt-BR"/>
        </w:rPr>
        <w:fldChar w:fldCharType="begin"/>
      </w:r>
      <w:r w:rsidRPr="00C80F0A">
        <w:rPr>
          <w:bCs/>
          <w:szCs w:val="24"/>
          <w:lang w:eastAsia="pt-BR"/>
        </w:rPr>
        <w:instrText xml:space="preserve"> ADDIN EN.CITE &lt;EndNote&gt;&lt;Cite&gt;&lt;Author&gt;Park&lt;/Author&gt;&lt;Year&gt;2007&lt;/Year&gt;&lt;IDText&gt;Genetic basis for the new pneumococcal serotype, 6C&lt;/IDText&gt;&lt;DisplayText&gt;[17]&lt;/DisplayText&gt;&lt;record&gt;&lt;dates&gt;&lt;pub-dates&gt;&lt;date&gt;Sep&lt;/date&gt;&lt;/pub-dates&gt;&lt;year&gt;2007&lt;/year&gt;&lt;/dates&gt;&lt;keywords&gt;&lt;/keywords&gt;&lt;urls&gt;&lt;related-urls&gt;&lt;url&gt;http://www.ncbi.nlm.nih.gov/pubmed/17576753&lt;/url&gt;&lt;/related-urls&gt;&lt;/urls&gt;&lt;isbn&gt;0019-9567&lt;/isbn&gt;&lt;custom2&gt;PMC1951153&lt;/custom2&gt;&lt;titles&gt;&lt;title&gt;Genetic basis for the new pneumococcal serotype, 6C&lt;/title&gt;&lt;secondary-title&gt;Infect Immun&lt;/secondary-title&gt;&lt;/titles&gt;&lt;pages&gt;4482-9&lt;/pages&gt;&lt;number&gt;9&lt;/number&gt;&lt;contributors&gt;&lt;authors&gt;&lt;author&gt;Park, I. H.&lt;/author&gt;&lt;author&gt;Park, S.&lt;/author&gt;&lt;author&gt;Hollingshead, S. K.&lt;/author&gt;&lt;author&gt;Nahm, M. H.&lt;/author&gt;&lt;/authors&gt;&lt;/contributors&gt;&lt;language&gt;eng&lt;/language&gt;&lt;added-date format="utc"&gt;1400013621&lt;/added-date&gt;&lt;ref-type name="Journal Article"&gt;17&lt;/ref-type&gt;&lt;rec-number&gt;558&lt;/rec-number&gt;&lt;last-updated-date format="utc"&gt;1400013621&lt;/last-updated-date&gt;&lt;accession-num&gt;17576753&lt;/accession-num&gt;&lt;electronic-resource-num&gt;10.1128/IAI.00510-07&lt;/electronic-resource-num&gt;&lt;volume&gt;75&lt;/volume&gt;&lt;/record&gt;&lt;/Cite&gt;&lt;/EndNote&gt;</w:instrText>
      </w:r>
      <w:r w:rsidRPr="00C80F0A">
        <w:rPr>
          <w:bCs/>
          <w:szCs w:val="24"/>
          <w:lang w:eastAsia="pt-BR"/>
        </w:rPr>
        <w:fldChar w:fldCharType="separate"/>
      </w:r>
      <w:r w:rsidRPr="00C80F0A">
        <w:rPr>
          <w:bCs/>
          <w:noProof/>
          <w:szCs w:val="24"/>
          <w:lang w:eastAsia="pt-BR"/>
        </w:rPr>
        <w:t>[17]</w:t>
      </w:r>
      <w:r w:rsidRPr="00C80F0A">
        <w:rPr>
          <w:bCs/>
          <w:szCs w:val="24"/>
          <w:lang w:eastAsia="pt-BR"/>
        </w:rPr>
        <w:fldChar w:fldCharType="end"/>
      </w:r>
      <w:r w:rsidRPr="00C80F0A">
        <w:rPr>
          <w:bCs/>
          <w:szCs w:val="24"/>
          <w:lang w:eastAsia="pt-BR"/>
        </w:rPr>
        <w:t xml:space="preserve">; sequence 93 </w:t>
      </w:r>
      <w:r w:rsidRPr="00C80F0A">
        <w:rPr>
          <w:bCs/>
          <w:szCs w:val="24"/>
          <w:lang w:eastAsia="pt-BR"/>
        </w:rPr>
        <w:fldChar w:fldCharType="begin"/>
      </w:r>
      <w:r w:rsidRPr="00C80F0A">
        <w:rPr>
          <w:bCs/>
          <w:szCs w:val="24"/>
          <w:lang w:eastAsia="pt-BR"/>
        </w:rPr>
        <w:instrText xml:space="preserve"> ADDIN EN.CITE &lt;EndNote&gt;&lt;Cite&gt;&lt;Author&gt;Bratcher&lt;/Author&gt;&lt;Year&gt;2011&lt;/Year&gt;&lt;IDText&gt;Evolution of the capsular gene locus of Streptococcus pneumoniae serogroup 6&lt;/IDText&gt;&lt;DisplayText&gt;[18]&lt;/DisplayText&gt;&lt;record&gt;&lt;dates&gt;&lt;pub-dates&gt;&lt;date&gt;Jan&lt;/date&gt;&lt;/pub-dates&gt;&lt;year&gt;2011&lt;/year&gt;&lt;/dates&gt;&lt;keywords&gt;&lt;/keywords&gt;&lt;urls&gt;&lt;related-urls&gt;&lt;url&gt;http://www.ncbi.nlm.nih.gov/pubmed/20929956&lt;/url&gt;&lt;/related-urls&gt;&lt;/urls&gt;&lt;isbn&gt;1465-2080&lt;/isbn&gt;&lt;custom2&gt;PMC3068628&lt;/custom2&gt;&lt;titles&gt;&lt;title&gt;Evolution of the capsular gene locus of Streptococcus pneumoniae serogroup 6&lt;/title&gt;&lt;secondary-title&gt;Microbiology&lt;/secondary-title&gt;&lt;/titles&gt;&lt;pages&gt;189-98&lt;/pages&gt;&lt;number&gt;Pt 1&lt;/number&gt;&lt;contributors&gt;&lt;authors&gt;&lt;author&gt;Bratcher, P. E.&lt;/author&gt;&lt;author&gt;Park, I. H.&lt;/author&gt;&lt;author&gt;Oliver, M. B.&lt;/author&gt;&lt;author&gt;Hortal, M.&lt;/author&gt;&lt;author&gt;Camilli, R.&lt;/author&gt;&lt;author&gt;Hollingshead, S. K.&lt;/author&gt;&lt;author&gt;Camou, T.&lt;/author&gt;&lt;author&gt;Nahm, M. H.&lt;/author&gt;&lt;/authors&gt;&lt;/contributors&gt;&lt;language&gt;eng&lt;/language&gt;&lt;added-date format="utc"&gt;1405116134&lt;/added-date&gt;&lt;ref-type name="Journal Article"&gt;17&lt;/ref-type&gt;&lt;rec-number&gt;606&lt;/rec-number&gt;&lt;last-updated-date format="utc"&gt;1405116134&lt;/last-updated-date&gt;&lt;accession-num&gt;20929956&lt;/accession-num&gt;&lt;electronic-resource-num&gt;10.1099/mic.0.043901-0&lt;/electronic-resource-num&gt;&lt;volume&gt;157&lt;/volume&gt;&lt;/record&gt;&lt;/Cite&gt;&lt;/EndNote&gt;</w:instrText>
      </w:r>
      <w:r w:rsidRPr="00C80F0A">
        <w:rPr>
          <w:bCs/>
          <w:szCs w:val="24"/>
          <w:lang w:eastAsia="pt-BR"/>
        </w:rPr>
        <w:fldChar w:fldCharType="separate"/>
      </w:r>
      <w:r w:rsidRPr="00C80F0A">
        <w:rPr>
          <w:bCs/>
          <w:noProof/>
          <w:szCs w:val="24"/>
          <w:lang w:eastAsia="pt-BR"/>
        </w:rPr>
        <w:t>[18]</w:t>
      </w:r>
      <w:r w:rsidRPr="00C80F0A">
        <w:rPr>
          <w:bCs/>
          <w:szCs w:val="24"/>
          <w:lang w:eastAsia="pt-BR"/>
        </w:rPr>
        <w:fldChar w:fldCharType="end"/>
      </w:r>
      <w:r w:rsidRPr="00C80F0A">
        <w:rPr>
          <w:bCs/>
          <w:szCs w:val="24"/>
          <w:lang w:eastAsia="pt-BR"/>
        </w:rPr>
        <w:t xml:space="preserve">; and sequences 94 to 107 </w:t>
      </w:r>
      <w:r w:rsidRPr="00C80F0A">
        <w:rPr>
          <w:bCs/>
          <w:szCs w:val="24"/>
          <w:lang w:eastAsia="pt-BR"/>
        </w:rPr>
        <w:fldChar w:fldCharType="begin"/>
      </w:r>
      <w:r w:rsidRPr="00C80F0A">
        <w:rPr>
          <w:bCs/>
          <w:szCs w:val="24"/>
          <w:lang w:eastAsia="pt-BR"/>
        </w:rPr>
        <w:instrText xml:space="preserve"> ADDIN EN.CITE &lt;EndNote&gt;&lt;Cite&gt;&lt;Author&gt;Mavroidi&lt;/Author&gt;&lt;Year&gt;2007&lt;/Year&gt;&lt;IDText&gt;Genetic relatedness of the Streptococcus pneumoniae capsular biosynthetic loci.&lt;/IDText&gt;&lt;DisplayText&gt;[16]&lt;/DisplayText&gt;&lt;record&gt;&lt;dates&gt;&lt;pub-dates&gt;&lt;date&gt;Nov&lt;/date&gt;&lt;/pub-dates&gt;&lt;year&gt;2007&lt;/year&gt;&lt;/dates&gt;&lt;keywords&gt;&lt;/keywords&gt;&lt;urls&gt;&lt;related-urls&gt;&lt;url&gt;http://www.ncbi.nlm.nih.gov/pubmed/17766424&lt;/url&gt;&lt;/related-urls&gt;&lt;/urls&gt;&lt;isbn&gt;0021-9193&lt;/isbn&gt;&lt;custom2&gt;PMC2168730&lt;/custom2&gt;&lt;titles&gt;&lt;title&gt;Genetic relatedness of the Streptococcus pneumoniae capsular biosynthetic loci.&lt;/title&gt;&lt;secondary-title&gt;J Bacteriol&lt;/secondary-title&gt;&lt;/titles&gt;&lt;pages&gt;7841-55&lt;/pages&gt;&lt;number&gt;21&lt;/number&gt;&lt;contributors&gt;&lt;authors&gt;&lt;author&gt;Mavroidi, A.&lt;/author&gt;&lt;author&gt;Aanensen, D. M.&lt;/author&gt;&lt;author&gt;Godoy, D.&lt;/author&gt;&lt;author&gt;Skovsted, I. C.&lt;/author&gt;&lt;author&gt;Kaltoft, M. S.&lt;/author&gt;&lt;author&gt;Reeves, P. R.&lt;/author&gt;&lt;author&gt;Bentley, S. D.&lt;/author&gt;&lt;author&gt;Spratt, B. G.&lt;/author&gt;&lt;/authors&gt;&lt;/contributors&gt;&lt;language&gt;eng&lt;/language&gt;&lt;added-date format="utc"&gt;1330998240&lt;/added-date&gt;&lt;ref-type name="Journal Article"&gt;17&lt;/ref-type&gt;&lt;auth-address&gt;Department of Infectious Disease Epidemiology, Imperial College London, Room G22, Old Medical School Building, St. Mary&amp;apos;s Hospital, Norfolk Place, London W2 1PG, United Kingdom.&lt;/auth-address&gt;&lt;rec-number&gt;6&lt;/rec-number&gt;&lt;last-updated-date format="utc"&gt;1330998240&lt;/last-updated-date&gt;&lt;accession-num&gt;17766424&lt;/accession-num&gt;&lt;electronic-resource-num&gt;JB.00836-07 [pii]&amp;#xD;&amp;#xA;10.1128/JB.00836-07&lt;/electronic-resource-num&gt;&lt;volume&gt;189&lt;/volume&gt;&lt;/record&gt;&lt;/Cite&gt;&lt;/EndNote&gt;</w:instrText>
      </w:r>
      <w:r w:rsidRPr="00C80F0A">
        <w:rPr>
          <w:bCs/>
          <w:szCs w:val="24"/>
          <w:lang w:eastAsia="pt-BR"/>
        </w:rPr>
        <w:fldChar w:fldCharType="separate"/>
      </w:r>
      <w:r w:rsidRPr="00C80F0A">
        <w:rPr>
          <w:bCs/>
          <w:noProof/>
          <w:szCs w:val="24"/>
          <w:lang w:eastAsia="pt-BR"/>
        </w:rPr>
        <w:t>[16]</w:t>
      </w:r>
      <w:r w:rsidRPr="00C80F0A">
        <w:rPr>
          <w:bCs/>
          <w:szCs w:val="24"/>
          <w:lang w:eastAsia="pt-BR"/>
        </w:rPr>
        <w:fldChar w:fldCharType="end"/>
      </w:r>
      <w:r w:rsidRPr="00C80F0A">
        <w:rPr>
          <w:bCs/>
          <w:szCs w:val="24"/>
          <w:lang w:eastAsia="pt-BR"/>
        </w:rPr>
        <w:t>.</w:t>
      </w:r>
    </w:p>
    <w:sectPr w:rsidR="00460C95" w:rsidRPr="005864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8F"/>
    <w:rsid w:val="00115A21"/>
    <w:rsid w:val="001A2DB4"/>
    <w:rsid w:val="00460C95"/>
    <w:rsid w:val="005864E4"/>
    <w:rsid w:val="00660A84"/>
    <w:rsid w:val="00B22B35"/>
    <w:rsid w:val="00C80F0A"/>
    <w:rsid w:val="00D5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8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D54A8F"/>
    <w:pPr>
      <w:keepNext/>
      <w:spacing w:before="240" w:after="60"/>
      <w:outlineLvl w:val="0"/>
    </w:pPr>
    <w:rPr>
      <w:rFonts w:ascii="Arial" w:eastAsia="MS Gothic" w:hAnsi="Arial"/>
      <w:b/>
      <w:kern w:val="28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4A8F"/>
    <w:rPr>
      <w:rFonts w:ascii="Arial" w:eastAsia="MS Gothic" w:hAnsi="Arial" w:cs="Times New Roman"/>
      <w:b/>
      <w:kern w:val="28"/>
      <w:sz w:val="28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4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4E4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8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D54A8F"/>
    <w:pPr>
      <w:keepNext/>
      <w:spacing w:before="240" w:after="60"/>
      <w:outlineLvl w:val="0"/>
    </w:pPr>
    <w:rPr>
      <w:rFonts w:ascii="Arial" w:eastAsia="MS Gothic" w:hAnsi="Arial"/>
      <w:b/>
      <w:kern w:val="28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4A8F"/>
    <w:rPr>
      <w:rFonts w:ascii="Arial" w:eastAsia="MS Gothic" w:hAnsi="Arial" w:cs="Times New Roman"/>
      <w:b/>
      <w:kern w:val="28"/>
      <w:sz w:val="28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4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4E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1189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roney.s.coimbra</dc:creator>
  <cp:lastModifiedBy>roney.s.coimbra</cp:lastModifiedBy>
  <cp:revision>7</cp:revision>
  <dcterms:created xsi:type="dcterms:W3CDTF">2014-07-14T17:04:00Z</dcterms:created>
  <dcterms:modified xsi:type="dcterms:W3CDTF">2014-12-09T19:34:00Z</dcterms:modified>
</cp:coreProperties>
</file>