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F87" w:rsidRPr="00C33CC6" w:rsidRDefault="00EB1BF9" w:rsidP="00481F87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Additional file 11</w:t>
      </w:r>
      <w:bookmarkStart w:id="0" w:name="_GoBack"/>
      <w:bookmarkEnd w:id="0"/>
      <w:r w:rsidR="00481F87" w:rsidRPr="00481F87">
        <w:rPr>
          <w:rFonts w:ascii="Times New Roman" w:hAnsi="Times New Roman"/>
          <w:sz w:val="24"/>
        </w:rPr>
        <w:t>. Primers used in this study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7446"/>
        <w:gridCol w:w="4932"/>
      </w:tblGrid>
      <w:tr w:rsidR="00F40CFC" w:rsidRPr="00F06D2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481F87" w:rsidRPr="00F06D2F" w:rsidRDefault="00481F87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Primer 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481F87" w:rsidRPr="00F06D2F" w:rsidRDefault="00481F87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Sequence (5’ → 3’)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481F87" w:rsidRPr="00F06D2F" w:rsidRDefault="00481F87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Comment</w:t>
            </w:r>
          </w:p>
        </w:tc>
      </w:tr>
      <w:tr w:rsidR="00F40CFC" w:rsidRPr="00F06D2F">
        <w:tc>
          <w:tcPr>
            <w:tcW w:w="0" w:type="auto"/>
            <w:tcBorders>
              <w:top w:val="single" w:sz="4" w:space="0" w:color="auto"/>
            </w:tcBorders>
          </w:tcPr>
          <w:p w:rsidR="00481F87" w:rsidRPr="00F06D2F" w:rsidRDefault="00481F87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1</w:t>
            </w:r>
            <w:r w:rsidR="00282B2D" w:rsidRPr="00F06D2F">
              <w:rPr>
                <w:rFonts w:ascii="Times New Roman" w:hAnsi="Times New Roman"/>
                <w:sz w:val="18"/>
              </w:rPr>
              <w:t>465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81F87" w:rsidRPr="00F06D2F" w:rsidRDefault="00481F87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b/>
                <w:sz w:val="18"/>
              </w:rPr>
              <w:t>GGGGACAAGTTTGTACAAAAAAGCAGGCT</w:t>
            </w:r>
            <w:r w:rsidR="00282B2D" w:rsidRPr="00F06D2F">
              <w:rPr>
                <w:rFonts w:ascii="Times New Roman" w:hAnsi="Times New Roman"/>
                <w:sz w:val="18"/>
              </w:rPr>
              <w:t>GCTTGTCCTTCATTTTCGTTC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481F87" w:rsidRPr="00F06D2F" w:rsidRDefault="00481F87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Used for amplification of</w:t>
            </w:r>
            <w:r w:rsidR="000C2405" w:rsidRPr="00F06D2F">
              <w:rPr>
                <w:rFonts w:ascii="Times New Roman" w:hAnsi="Times New Roman"/>
                <w:sz w:val="18"/>
              </w:rPr>
              <w:t xml:space="preserve"> flanking </w:t>
            </w:r>
            <w:r w:rsidRPr="00F06D2F">
              <w:rPr>
                <w:rFonts w:ascii="Times New Roman" w:hAnsi="Times New Roman"/>
                <w:sz w:val="18"/>
              </w:rPr>
              <w:t>region</w:t>
            </w:r>
            <w:r w:rsidR="000C2405" w:rsidRPr="00F06D2F">
              <w:rPr>
                <w:rFonts w:ascii="Times New Roman" w:hAnsi="Times New Roman"/>
                <w:sz w:val="18"/>
              </w:rPr>
              <w:t xml:space="preserve"> of </w:t>
            </w:r>
            <w:proofErr w:type="spellStart"/>
            <w:r w:rsidR="000C2405" w:rsidRPr="00F06D2F">
              <w:rPr>
                <w:rFonts w:ascii="Times New Roman" w:hAnsi="Times New Roman"/>
                <w:i/>
                <w:sz w:val="18"/>
              </w:rPr>
              <w:t>lukF</w:t>
            </w:r>
            <w:proofErr w:type="spellEnd"/>
            <w:r w:rsidR="000C2405" w:rsidRPr="00F06D2F">
              <w:rPr>
                <w:rFonts w:ascii="Times New Roman" w:hAnsi="Times New Roman"/>
                <w:i/>
                <w:sz w:val="18"/>
              </w:rPr>
              <w:t>-PV</w:t>
            </w:r>
            <w:r w:rsidR="000C2405" w:rsidRPr="00F06D2F">
              <w:rPr>
                <w:rFonts w:ascii="Times New Roman" w:hAnsi="Times New Roman"/>
                <w:sz w:val="18"/>
              </w:rPr>
              <w:t xml:space="preserve"> for knockout of </w:t>
            </w:r>
            <w:proofErr w:type="spellStart"/>
            <w:r w:rsidR="000C2405" w:rsidRPr="00F06D2F">
              <w:rPr>
                <w:rFonts w:ascii="Times New Roman" w:hAnsi="Times New Roman"/>
                <w:i/>
                <w:sz w:val="18"/>
              </w:rPr>
              <w:t>lukSF</w:t>
            </w:r>
            <w:proofErr w:type="spellEnd"/>
            <w:r w:rsidR="000C2405" w:rsidRPr="00F06D2F">
              <w:rPr>
                <w:rFonts w:ascii="Times New Roman" w:hAnsi="Times New Roman"/>
                <w:i/>
                <w:sz w:val="18"/>
              </w:rPr>
              <w:t>-PV</w:t>
            </w:r>
            <w:r w:rsidRPr="00F06D2F">
              <w:rPr>
                <w:rFonts w:ascii="Times New Roman" w:hAnsi="Times New Roman"/>
                <w:sz w:val="18"/>
              </w:rPr>
              <w:t xml:space="preserve"> and recombination into pKOR1. Contains attB1</w:t>
            </w:r>
            <w:r w:rsidR="00084F7C" w:rsidRPr="00F06D2F">
              <w:rPr>
                <w:rFonts w:ascii="Times New Roman" w:hAnsi="Times New Roman"/>
                <w:sz w:val="18"/>
              </w:rPr>
              <w:t xml:space="preserve"> sequence at 5’ end (bold)</w:t>
            </w:r>
          </w:p>
        </w:tc>
      </w:tr>
      <w:tr w:rsidR="00F40CFC" w:rsidRPr="00F06D2F">
        <w:tc>
          <w:tcPr>
            <w:tcW w:w="0" w:type="auto"/>
          </w:tcPr>
          <w:p w:rsidR="000C2405" w:rsidRPr="00F06D2F" w:rsidRDefault="000C2405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14</w:t>
            </w:r>
            <w:r w:rsidR="005763DE" w:rsidRPr="00F06D2F">
              <w:rPr>
                <w:rFonts w:ascii="Times New Roman" w:hAnsi="Times New Roman"/>
                <w:sz w:val="18"/>
              </w:rPr>
              <w:t>66</w:t>
            </w:r>
          </w:p>
        </w:tc>
        <w:tc>
          <w:tcPr>
            <w:tcW w:w="0" w:type="auto"/>
          </w:tcPr>
          <w:p w:rsidR="000C2405" w:rsidRPr="00F06D2F" w:rsidRDefault="005763DE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TTTTT</w:t>
            </w:r>
            <w:r w:rsidRPr="00F06D2F">
              <w:rPr>
                <w:rFonts w:ascii="Times New Roman" w:hAnsi="Times New Roman"/>
                <w:sz w:val="18"/>
                <w:u w:val="single"/>
              </w:rPr>
              <w:t>CCGCGG</w:t>
            </w:r>
            <w:r w:rsidRPr="00F06D2F">
              <w:rPr>
                <w:rFonts w:ascii="Times New Roman" w:hAnsi="Times New Roman"/>
                <w:sz w:val="18"/>
              </w:rPr>
              <w:t>TGGGGTTCTAAGTACAACATTTCA</w:t>
            </w:r>
          </w:p>
        </w:tc>
        <w:tc>
          <w:tcPr>
            <w:tcW w:w="0" w:type="auto"/>
          </w:tcPr>
          <w:p w:rsidR="000C2405" w:rsidRPr="00F06D2F" w:rsidRDefault="005763DE" w:rsidP="00817171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Used for amplification of flanking region of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lukF</w:t>
            </w:r>
            <w:proofErr w:type="spellEnd"/>
            <w:r w:rsidRPr="00F06D2F">
              <w:rPr>
                <w:rFonts w:ascii="Times New Roman" w:hAnsi="Times New Roman"/>
                <w:i/>
                <w:sz w:val="18"/>
              </w:rPr>
              <w:t>-PV</w:t>
            </w:r>
            <w:r w:rsidRPr="00F06D2F">
              <w:rPr>
                <w:rFonts w:ascii="Times New Roman" w:hAnsi="Times New Roman"/>
                <w:sz w:val="18"/>
              </w:rPr>
              <w:t xml:space="preserve"> for knockout of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lukSF</w:t>
            </w:r>
            <w:proofErr w:type="spellEnd"/>
            <w:r w:rsidRPr="00F06D2F">
              <w:rPr>
                <w:rFonts w:ascii="Times New Roman" w:hAnsi="Times New Roman"/>
                <w:i/>
                <w:sz w:val="18"/>
              </w:rPr>
              <w:t>-PV</w:t>
            </w:r>
            <w:r w:rsidRPr="00F06D2F">
              <w:rPr>
                <w:rFonts w:ascii="Times New Roman" w:hAnsi="Times New Roman"/>
                <w:sz w:val="18"/>
              </w:rPr>
              <w:t xml:space="preserve"> and recombination into pKOR1. Contains </w:t>
            </w:r>
            <w:proofErr w:type="spellStart"/>
            <w:r w:rsidRPr="00F06D2F">
              <w:rPr>
                <w:rFonts w:ascii="Times New Roman" w:hAnsi="Times New Roman"/>
                <w:sz w:val="18"/>
              </w:rPr>
              <w:t>SacII</w:t>
            </w:r>
            <w:proofErr w:type="spellEnd"/>
            <w:r w:rsidR="0094218C" w:rsidRPr="00F06D2F">
              <w:rPr>
                <w:rFonts w:ascii="Times New Roman" w:hAnsi="Times New Roman"/>
                <w:sz w:val="18"/>
              </w:rPr>
              <w:t xml:space="preserve"> restriction</w:t>
            </w:r>
            <w:r w:rsidRPr="00F06D2F">
              <w:rPr>
                <w:rFonts w:ascii="Times New Roman" w:hAnsi="Times New Roman"/>
                <w:sz w:val="18"/>
              </w:rPr>
              <w:t xml:space="preserve"> at 5’ end (</w:t>
            </w:r>
            <w:r w:rsidR="00817171" w:rsidRPr="00F06D2F">
              <w:rPr>
                <w:rFonts w:ascii="Times New Roman" w:hAnsi="Times New Roman"/>
                <w:sz w:val="18"/>
              </w:rPr>
              <w:t>underlined</w:t>
            </w:r>
            <w:r w:rsidRPr="00F06D2F">
              <w:rPr>
                <w:rFonts w:ascii="Times New Roman" w:hAnsi="Times New Roman"/>
                <w:sz w:val="18"/>
              </w:rPr>
              <w:t>)</w:t>
            </w:r>
          </w:p>
        </w:tc>
      </w:tr>
      <w:tr w:rsidR="00F40CFC" w:rsidRPr="00F06D2F">
        <w:tc>
          <w:tcPr>
            <w:tcW w:w="0" w:type="auto"/>
          </w:tcPr>
          <w:p w:rsidR="000C2405" w:rsidRPr="00F06D2F" w:rsidRDefault="0094218C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146</w:t>
            </w:r>
            <w:r w:rsidR="007C2F02" w:rsidRPr="00F06D2F"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w="0" w:type="auto"/>
          </w:tcPr>
          <w:p w:rsidR="000C2405" w:rsidRPr="00F06D2F" w:rsidRDefault="0094218C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TTTTT</w:t>
            </w:r>
            <w:r w:rsidRPr="00F06D2F">
              <w:rPr>
                <w:rFonts w:ascii="Times New Roman" w:hAnsi="Times New Roman"/>
                <w:sz w:val="18"/>
                <w:u w:val="single"/>
              </w:rPr>
              <w:t>CCGCGG</w:t>
            </w:r>
            <w:r w:rsidRPr="00F06D2F">
              <w:rPr>
                <w:rFonts w:ascii="Times New Roman" w:hAnsi="Times New Roman"/>
                <w:sz w:val="18"/>
              </w:rPr>
              <w:t>TTCCCCATTGAACACTTTTTG</w:t>
            </w:r>
          </w:p>
        </w:tc>
        <w:tc>
          <w:tcPr>
            <w:tcW w:w="0" w:type="auto"/>
          </w:tcPr>
          <w:p w:rsidR="000C2405" w:rsidRPr="00F06D2F" w:rsidRDefault="0094218C" w:rsidP="00817171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Used for amplification of flanking region of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lukS</w:t>
            </w:r>
            <w:proofErr w:type="spellEnd"/>
            <w:r w:rsidRPr="00F06D2F">
              <w:rPr>
                <w:rFonts w:ascii="Times New Roman" w:hAnsi="Times New Roman"/>
                <w:i/>
                <w:sz w:val="18"/>
              </w:rPr>
              <w:t>-PV</w:t>
            </w:r>
            <w:r w:rsidRPr="00F06D2F">
              <w:rPr>
                <w:rFonts w:ascii="Times New Roman" w:hAnsi="Times New Roman"/>
                <w:sz w:val="18"/>
              </w:rPr>
              <w:t xml:space="preserve"> for knockout of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lukSF</w:t>
            </w:r>
            <w:proofErr w:type="spellEnd"/>
            <w:r w:rsidRPr="00F06D2F">
              <w:rPr>
                <w:rFonts w:ascii="Times New Roman" w:hAnsi="Times New Roman"/>
                <w:i/>
                <w:sz w:val="18"/>
              </w:rPr>
              <w:t>-PV</w:t>
            </w:r>
            <w:r w:rsidRPr="00F06D2F">
              <w:rPr>
                <w:rFonts w:ascii="Times New Roman" w:hAnsi="Times New Roman"/>
                <w:sz w:val="18"/>
              </w:rPr>
              <w:t xml:space="preserve"> and recombination into pKOR1. Contains </w:t>
            </w:r>
            <w:proofErr w:type="spellStart"/>
            <w:r w:rsidRPr="00F06D2F">
              <w:rPr>
                <w:rFonts w:ascii="Times New Roman" w:hAnsi="Times New Roman"/>
                <w:sz w:val="18"/>
              </w:rPr>
              <w:t>SacII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restriction at 5’ end (</w:t>
            </w:r>
            <w:r w:rsidR="00817171" w:rsidRPr="00F06D2F">
              <w:rPr>
                <w:rFonts w:ascii="Times New Roman" w:hAnsi="Times New Roman"/>
                <w:sz w:val="18"/>
              </w:rPr>
              <w:t>underlined</w:t>
            </w:r>
            <w:r w:rsidRPr="00F06D2F">
              <w:rPr>
                <w:rFonts w:ascii="Times New Roman" w:hAnsi="Times New Roman"/>
                <w:sz w:val="18"/>
              </w:rPr>
              <w:t>)</w:t>
            </w:r>
          </w:p>
        </w:tc>
      </w:tr>
      <w:tr w:rsidR="00F40CFC" w:rsidRPr="00F06D2F">
        <w:tc>
          <w:tcPr>
            <w:tcW w:w="0" w:type="auto"/>
          </w:tcPr>
          <w:p w:rsidR="00481F87" w:rsidRPr="00F06D2F" w:rsidRDefault="000C2405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1468</w:t>
            </w:r>
          </w:p>
        </w:tc>
        <w:tc>
          <w:tcPr>
            <w:tcW w:w="0" w:type="auto"/>
          </w:tcPr>
          <w:p w:rsidR="00481F87" w:rsidRPr="00F06D2F" w:rsidRDefault="00481F87" w:rsidP="000C2405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b/>
                <w:sz w:val="18"/>
              </w:rPr>
              <w:t>GGGGACCACTTTGTACAAGAAAGCTGGGT</w:t>
            </w:r>
            <w:r w:rsidR="000C2405" w:rsidRPr="00F06D2F">
              <w:rPr>
                <w:rFonts w:ascii="Times New Roman" w:hAnsi="Times New Roman"/>
                <w:sz w:val="18"/>
              </w:rPr>
              <w:t>GCAACCGAATAAGCAGTTTTG</w:t>
            </w:r>
          </w:p>
        </w:tc>
        <w:tc>
          <w:tcPr>
            <w:tcW w:w="0" w:type="auto"/>
          </w:tcPr>
          <w:p w:rsidR="00481F87" w:rsidRPr="00F06D2F" w:rsidRDefault="00481F87" w:rsidP="005402D3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Used for amplification </w:t>
            </w:r>
            <w:r w:rsidR="000C2405" w:rsidRPr="00F06D2F">
              <w:rPr>
                <w:rFonts w:ascii="Times New Roman" w:hAnsi="Times New Roman"/>
                <w:sz w:val="18"/>
              </w:rPr>
              <w:t xml:space="preserve">flanking region of </w:t>
            </w:r>
            <w:proofErr w:type="spellStart"/>
            <w:r w:rsidR="000C2405" w:rsidRPr="00F06D2F">
              <w:rPr>
                <w:rFonts w:ascii="Times New Roman" w:hAnsi="Times New Roman"/>
                <w:i/>
                <w:sz w:val="18"/>
              </w:rPr>
              <w:t>luk</w:t>
            </w:r>
            <w:r w:rsidR="005763DE" w:rsidRPr="00F06D2F">
              <w:rPr>
                <w:rFonts w:ascii="Times New Roman" w:hAnsi="Times New Roman"/>
                <w:i/>
                <w:sz w:val="18"/>
              </w:rPr>
              <w:t>S</w:t>
            </w:r>
            <w:proofErr w:type="spellEnd"/>
            <w:r w:rsidR="000C2405" w:rsidRPr="00F06D2F">
              <w:rPr>
                <w:rFonts w:ascii="Times New Roman" w:hAnsi="Times New Roman"/>
                <w:i/>
                <w:sz w:val="18"/>
              </w:rPr>
              <w:t>-PV</w:t>
            </w:r>
            <w:r w:rsidR="000C2405" w:rsidRPr="00F06D2F">
              <w:rPr>
                <w:rFonts w:ascii="Times New Roman" w:hAnsi="Times New Roman"/>
                <w:sz w:val="18"/>
              </w:rPr>
              <w:t xml:space="preserve"> for knockout of </w:t>
            </w:r>
            <w:proofErr w:type="spellStart"/>
            <w:r w:rsidR="000C2405" w:rsidRPr="00F06D2F">
              <w:rPr>
                <w:rFonts w:ascii="Times New Roman" w:hAnsi="Times New Roman"/>
                <w:i/>
                <w:sz w:val="18"/>
              </w:rPr>
              <w:t>luk</w:t>
            </w:r>
            <w:r w:rsidR="005763DE" w:rsidRPr="00F06D2F">
              <w:rPr>
                <w:rFonts w:ascii="Times New Roman" w:hAnsi="Times New Roman"/>
                <w:i/>
                <w:sz w:val="18"/>
              </w:rPr>
              <w:t>SF</w:t>
            </w:r>
            <w:proofErr w:type="spellEnd"/>
            <w:r w:rsidR="000C2405" w:rsidRPr="00F06D2F">
              <w:rPr>
                <w:rFonts w:ascii="Times New Roman" w:hAnsi="Times New Roman"/>
                <w:i/>
                <w:sz w:val="18"/>
              </w:rPr>
              <w:t xml:space="preserve">-PV </w:t>
            </w:r>
            <w:r w:rsidRPr="00F06D2F">
              <w:rPr>
                <w:rFonts w:ascii="Times New Roman" w:hAnsi="Times New Roman"/>
                <w:sz w:val="18"/>
              </w:rPr>
              <w:t xml:space="preserve">and recombination into pKOR1. Contains </w:t>
            </w:r>
            <w:r w:rsidR="00084F7C" w:rsidRPr="00F06D2F">
              <w:rPr>
                <w:rFonts w:ascii="Times New Roman" w:hAnsi="Times New Roman"/>
                <w:sz w:val="18"/>
              </w:rPr>
              <w:t>attB2 sequence at 5’ end (bold)</w:t>
            </w:r>
          </w:p>
        </w:tc>
      </w:tr>
      <w:tr w:rsidR="00F40CFC" w:rsidRPr="00F06D2F">
        <w:trPr>
          <w:trHeight w:val="399"/>
        </w:trPr>
        <w:tc>
          <w:tcPr>
            <w:tcW w:w="0" w:type="auto"/>
          </w:tcPr>
          <w:p w:rsidR="006C3660" w:rsidRPr="00F06D2F" w:rsidRDefault="00B67B25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1842</w:t>
            </w:r>
          </w:p>
        </w:tc>
        <w:tc>
          <w:tcPr>
            <w:tcW w:w="0" w:type="auto"/>
          </w:tcPr>
          <w:p w:rsidR="006C3660" w:rsidRPr="00F06D2F" w:rsidRDefault="00B67B25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b/>
                <w:sz w:val="18"/>
              </w:rPr>
              <w:t>GGGGACAAGTTTGTACAAAAAAGCAGGCT</w:t>
            </w:r>
            <w:r w:rsidRPr="00F06D2F">
              <w:rPr>
                <w:rFonts w:ascii="Times New Roman" w:hAnsi="Times New Roman"/>
                <w:sz w:val="18"/>
              </w:rPr>
              <w:t>CGGGGTAGGAAATTGTAGCA</w:t>
            </w:r>
          </w:p>
        </w:tc>
        <w:tc>
          <w:tcPr>
            <w:tcW w:w="0" w:type="auto"/>
          </w:tcPr>
          <w:p w:rsidR="006C3660" w:rsidRPr="00F06D2F" w:rsidRDefault="00B67B25" w:rsidP="00911BDC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Used for amplification of flanking region of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agrA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and recombination into pKOR1. Contains attB1 sequence at 5’ end (bold)</w:t>
            </w:r>
          </w:p>
        </w:tc>
      </w:tr>
      <w:tr w:rsidR="00F40CFC" w:rsidRPr="00F06D2F">
        <w:trPr>
          <w:trHeight w:val="399"/>
        </w:trPr>
        <w:tc>
          <w:tcPr>
            <w:tcW w:w="0" w:type="auto"/>
          </w:tcPr>
          <w:p w:rsidR="006C3660" w:rsidRPr="00F06D2F" w:rsidRDefault="00B67B25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1843</w:t>
            </w:r>
          </w:p>
        </w:tc>
        <w:tc>
          <w:tcPr>
            <w:tcW w:w="0" w:type="auto"/>
          </w:tcPr>
          <w:p w:rsidR="006C3660" w:rsidRPr="00F06D2F" w:rsidRDefault="00E37132" w:rsidP="00E37132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b/>
                <w:sz w:val="18"/>
              </w:rPr>
              <w:t>GGGGACCACTTTGTACAAGAAAGCTGGGT</w:t>
            </w:r>
            <w:r w:rsidRPr="00F06D2F">
              <w:rPr>
                <w:rFonts w:ascii="Times New Roman" w:hAnsi="Times New Roman"/>
                <w:sz w:val="18"/>
              </w:rPr>
              <w:t>AACAATTTCACACAGCGTGTTTAT</w:t>
            </w:r>
          </w:p>
        </w:tc>
        <w:tc>
          <w:tcPr>
            <w:tcW w:w="0" w:type="auto"/>
          </w:tcPr>
          <w:p w:rsidR="006C3660" w:rsidRPr="00F06D2F" w:rsidRDefault="00E37132" w:rsidP="00911BDC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Used for amplification of flanking region of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agrA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and recombination into pKOR1. Contains attB2 sequence at 5’ end (bold)</w:t>
            </w:r>
          </w:p>
        </w:tc>
      </w:tr>
      <w:tr w:rsidR="00F40CFC" w:rsidRPr="00F06D2F">
        <w:trPr>
          <w:trHeight w:val="399"/>
        </w:trPr>
        <w:tc>
          <w:tcPr>
            <w:tcW w:w="0" w:type="auto"/>
          </w:tcPr>
          <w:p w:rsidR="00BB23A3" w:rsidRPr="00F06D2F" w:rsidRDefault="00BB23A3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2091</w:t>
            </w:r>
          </w:p>
        </w:tc>
        <w:tc>
          <w:tcPr>
            <w:tcW w:w="0" w:type="auto"/>
          </w:tcPr>
          <w:p w:rsidR="00BB23A3" w:rsidRPr="00F06D2F" w:rsidRDefault="00BB23A3" w:rsidP="00BB23A3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b/>
                <w:sz w:val="18"/>
              </w:rPr>
              <w:t>GGGGACAAGTTTGTACAAAAAAGCAGGCT</w:t>
            </w:r>
            <w:r w:rsidRPr="00F06D2F">
              <w:rPr>
                <w:rFonts w:ascii="Times New Roman" w:hAnsi="Times New Roman"/>
                <w:sz w:val="18"/>
              </w:rPr>
              <w:t>GAATTGTCACATACTTTTTCAAC</w:t>
            </w:r>
          </w:p>
        </w:tc>
        <w:tc>
          <w:tcPr>
            <w:tcW w:w="0" w:type="auto"/>
          </w:tcPr>
          <w:p w:rsidR="00BB23A3" w:rsidRPr="00F06D2F" w:rsidRDefault="00BB23A3" w:rsidP="00911BDC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Used for amplification of flanking region of SAA6159_00084 and SAA6159_00085 and recombination into pKOR1. Contains attB1 sequence at 5’ end (bold)</w:t>
            </w:r>
          </w:p>
        </w:tc>
      </w:tr>
      <w:tr w:rsidR="00F40CFC" w:rsidRPr="00F06D2F">
        <w:trPr>
          <w:trHeight w:val="399"/>
        </w:trPr>
        <w:tc>
          <w:tcPr>
            <w:tcW w:w="0" w:type="auto"/>
          </w:tcPr>
          <w:p w:rsidR="00BB23A3" w:rsidRPr="00F06D2F" w:rsidRDefault="00BB23A3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2092</w:t>
            </w:r>
          </w:p>
        </w:tc>
        <w:tc>
          <w:tcPr>
            <w:tcW w:w="0" w:type="auto"/>
          </w:tcPr>
          <w:p w:rsidR="00BB23A3" w:rsidRPr="00F06D2F" w:rsidRDefault="00BB23A3" w:rsidP="00BB23A3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b/>
                <w:sz w:val="18"/>
              </w:rPr>
              <w:t>GGGGACCACTTTGTACAAGAAAGCTGGGT</w:t>
            </w:r>
            <w:r w:rsidRPr="00F06D2F">
              <w:rPr>
                <w:rFonts w:ascii="Times New Roman" w:hAnsi="Times New Roman"/>
                <w:sz w:val="18"/>
              </w:rPr>
              <w:t>GCCAACAACAGAGATGTTAACC</w:t>
            </w:r>
          </w:p>
        </w:tc>
        <w:tc>
          <w:tcPr>
            <w:tcW w:w="0" w:type="auto"/>
          </w:tcPr>
          <w:p w:rsidR="00BB23A3" w:rsidRPr="00F06D2F" w:rsidRDefault="00BB23A3" w:rsidP="00911BDC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Used for amplification of flanking region of SAA6159_00084 and SAA6159_00085 and recombination into pKOR1. Contains attB2 sequence at 5’ end (bold)</w:t>
            </w:r>
          </w:p>
        </w:tc>
      </w:tr>
      <w:tr w:rsidR="00F40CFC" w:rsidRPr="00F06D2F">
        <w:trPr>
          <w:trHeight w:val="399"/>
        </w:trPr>
        <w:tc>
          <w:tcPr>
            <w:tcW w:w="0" w:type="auto"/>
          </w:tcPr>
          <w:p w:rsidR="00A00B35" w:rsidRPr="00F06D2F" w:rsidRDefault="00A00B35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2087</w:t>
            </w:r>
          </w:p>
        </w:tc>
        <w:tc>
          <w:tcPr>
            <w:tcW w:w="0" w:type="auto"/>
          </w:tcPr>
          <w:p w:rsidR="00A00B35" w:rsidRPr="00F06D2F" w:rsidRDefault="00A00B35" w:rsidP="00B5312F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b/>
                <w:sz w:val="18"/>
              </w:rPr>
              <w:t>GGGGACAAGTTTGTACAAAAAAGCAGGCT</w:t>
            </w:r>
            <w:r w:rsidRPr="00F06D2F">
              <w:rPr>
                <w:rFonts w:ascii="Times New Roman" w:hAnsi="Times New Roman"/>
                <w:sz w:val="18"/>
              </w:rPr>
              <w:t>TCCATACAAAATCCGCATCA</w:t>
            </w:r>
          </w:p>
        </w:tc>
        <w:tc>
          <w:tcPr>
            <w:tcW w:w="0" w:type="auto"/>
          </w:tcPr>
          <w:p w:rsidR="00A00B35" w:rsidRPr="00F06D2F" w:rsidRDefault="00A00B35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Used for amplification of flanking region of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hla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for knockout of this region and recombination into pKOR1. Contains attB1 sequence at 5’ end (bold)</w:t>
            </w:r>
            <w:r w:rsidR="00817171" w:rsidRPr="00F06D2F">
              <w:rPr>
                <w:rFonts w:ascii="Times New Roman" w:hAnsi="Times New Roman"/>
                <w:sz w:val="18"/>
              </w:rPr>
              <w:t>.</w:t>
            </w:r>
          </w:p>
        </w:tc>
      </w:tr>
      <w:tr w:rsidR="00F40CFC" w:rsidRPr="00F06D2F">
        <w:trPr>
          <w:trHeight w:val="399"/>
        </w:trPr>
        <w:tc>
          <w:tcPr>
            <w:tcW w:w="0" w:type="auto"/>
          </w:tcPr>
          <w:p w:rsidR="00A00B35" w:rsidRPr="00F06D2F" w:rsidRDefault="00A00B35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2088</w:t>
            </w:r>
          </w:p>
        </w:tc>
        <w:tc>
          <w:tcPr>
            <w:tcW w:w="0" w:type="auto"/>
          </w:tcPr>
          <w:p w:rsidR="00A00B35" w:rsidRPr="00F06D2F" w:rsidRDefault="00A00B35" w:rsidP="00BB23A3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TTTTT</w:t>
            </w:r>
            <w:r w:rsidRPr="00F06D2F">
              <w:rPr>
                <w:rFonts w:ascii="Times New Roman" w:hAnsi="Times New Roman"/>
                <w:sz w:val="18"/>
                <w:u w:val="single"/>
              </w:rPr>
              <w:t>CCGCGG</w:t>
            </w:r>
            <w:r w:rsidRPr="00F06D2F">
              <w:rPr>
                <w:rFonts w:ascii="Times New Roman" w:hAnsi="Times New Roman"/>
                <w:sz w:val="18"/>
              </w:rPr>
              <w:t>TGGGAAAAAGAAGAAATGACAAA</w:t>
            </w:r>
          </w:p>
        </w:tc>
        <w:tc>
          <w:tcPr>
            <w:tcW w:w="0" w:type="auto"/>
          </w:tcPr>
          <w:p w:rsidR="00A00B35" w:rsidRPr="00F06D2F" w:rsidRDefault="00A00B35" w:rsidP="00817171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Used for amplification of flanking region of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hla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for knockout of this region and recombination into pKOR1. Contains </w:t>
            </w:r>
            <w:proofErr w:type="spellStart"/>
            <w:r w:rsidRPr="00F06D2F">
              <w:rPr>
                <w:rFonts w:ascii="Times New Roman" w:hAnsi="Times New Roman"/>
                <w:sz w:val="18"/>
              </w:rPr>
              <w:t>SacII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restriction at 5’ end (</w:t>
            </w:r>
            <w:r w:rsidR="00817171" w:rsidRPr="00F06D2F">
              <w:rPr>
                <w:rFonts w:ascii="Times New Roman" w:hAnsi="Times New Roman"/>
                <w:sz w:val="18"/>
              </w:rPr>
              <w:t>underlined</w:t>
            </w:r>
            <w:r w:rsidRPr="00F06D2F">
              <w:rPr>
                <w:rFonts w:ascii="Times New Roman" w:hAnsi="Times New Roman"/>
                <w:sz w:val="18"/>
              </w:rPr>
              <w:t>)</w:t>
            </w:r>
          </w:p>
        </w:tc>
      </w:tr>
      <w:tr w:rsidR="00F40CFC" w:rsidRPr="00F06D2F">
        <w:trPr>
          <w:trHeight w:val="399"/>
        </w:trPr>
        <w:tc>
          <w:tcPr>
            <w:tcW w:w="0" w:type="auto"/>
          </w:tcPr>
          <w:p w:rsidR="00A00B35" w:rsidRPr="00F06D2F" w:rsidRDefault="00A00B35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2089</w:t>
            </w:r>
          </w:p>
        </w:tc>
        <w:tc>
          <w:tcPr>
            <w:tcW w:w="0" w:type="auto"/>
          </w:tcPr>
          <w:p w:rsidR="00A00B35" w:rsidRPr="00F06D2F" w:rsidRDefault="00A00B35" w:rsidP="00BB23A3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TTTTT</w:t>
            </w:r>
            <w:r w:rsidRPr="00F06D2F">
              <w:rPr>
                <w:rFonts w:ascii="Times New Roman" w:hAnsi="Times New Roman"/>
                <w:sz w:val="18"/>
                <w:u w:val="single"/>
              </w:rPr>
              <w:t>CCGCGG</w:t>
            </w:r>
            <w:r w:rsidRPr="00F06D2F">
              <w:rPr>
                <w:rFonts w:ascii="Times New Roman" w:hAnsi="Times New Roman"/>
                <w:sz w:val="18"/>
              </w:rPr>
              <w:t>TGGAACCTAGCAATAGTGTTGTTG</w:t>
            </w:r>
          </w:p>
        </w:tc>
        <w:tc>
          <w:tcPr>
            <w:tcW w:w="0" w:type="auto"/>
          </w:tcPr>
          <w:p w:rsidR="00A00B35" w:rsidRPr="00F06D2F" w:rsidRDefault="00A00B35" w:rsidP="00A00B35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Used for amplification of flanking region of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hla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for knockout of this region and recombination into pKOR1. Contains </w:t>
            </w:r>
            <w:proofErr w:type="spellStart"/>
            <w:r w:rsidRPr="00F06D2F">
              <w:rPr>
                <w:rFonts w:ascii="Times New Roman" w:hAnsi="Times New Roman"/>
                <w:sz w:val="18"/>
              </w:rPr>
              <w:t>SacII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restriction</w:t>
            </w:r>
            <w:r w:rsidR="00817171" w:rsidRPr="00F06D2F">
              <w:rPr>
                <w:rFonts w:ascii="Times New Roman" w:hAnsi="Times New Roman"/>
                <w:sz w:val="18"/>
              </w:rPr>
              <w:t xml:space="preserve"> at 5’ end (underlined</w:t>
            </w:r>
            <w:r w:rsidRPr="00F06D2F">
              <w:rPr>
                <w:rFonts w:ascii="Times New Roman" w:hAnsi="Times New Roman"/>
                <w:sz w:val="18"/>
              </w:rPr>
              <w:t>)</w:t>
            </w:r>
            <w:r w:rsidR="00817171" w:rsidRPr="00F06D2F">
              <w:rPr>
                <w:rFonts w:ascii="Times New Roman" w:hAnsi="Times New Roman"/>
                <w:sz w:val="18"/>
              </w:rPr>
              <w:t>.</w:t>
            </w:r>
          </w:p>
        </w:tc>
      </w:tr>
      <w:tr w:rsidR="00F40CFC" w:rsidRPr="00F06D2F">
        <w:trPr>
          <w:trHeight w:val="399"/>
        </w:trPr>
        <w:tc>
          <w:tcPr>
            <w:tcW w:w="0" w:type="auto"/>
          </w:tcPr>
          <w:p w:rsidR="00A00B35" w:rsidRPr="00F06D2F" w:rsidRDefault="00A00B35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2090</w:t>
            </w:r>
          </w:p>
        </w:tc>
        <w:tc>
          <w:tcPr>
            <w:tcW w:w="0" w:type="auto"/>
          </w:tcPr>
          <w:p w:rsidR="00A00B35" w:rsidRPr="00F06D2F" w:rsidRDefault="00A00B35" w:rsidP="00B5312F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b/>
                <w:sz w:val="18"/>
              </w:rPr>
              <w:t>GGGGACCACTTTGTACAAGAAAGCTGGGT</w:t>
            </w:r>
            <w:r w:rsidRPr="00F06D2F">
              <w:rPr>
                <w:rFonts w:ascii="Times New Roman" w:hAnsi="Times New Roman"/>
                <w:sz w:val="18"/>
              </w:rPr>
              <w:t>CGTTCCTCAAATCTTGTACGG</w:t>
            </w:r>
          </w:p>
        </w:tc>
        <w:tc>
          <w:tcPr>
            <w:tcW w:w="0" w:type="auto"/>
          </w:tcPr>
          <w:p w:rsidR="00A00B35" w:rsidRPr="00F06D2F" w:rsidRDefault="00A00B35" w:rsidP="00911BDC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Used for amplification of flanking region of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hla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for knockout of this region and recombination into pKOR1. Contains attB2 sequence at 5’ end (bold)</w:t>
            </w:r>
            <w:r w:rsidR="00817171" w:rsidRPr="00F06D2F">
              <w:rPr>
                <w:rFonts w:ascii="Times New Roman" w:hAnsi="Times New Roman"/>
                <w:sz w:val="18"/>
              </w:rPr>
              <w:t>.</w:t>
            </w:r>
          </w:p>
        </w:tc>
      </w:tr>
      <w:tr w:rsidR="00F06D2F" w:rsidRPr="00F06D2F">
        <w:trPr>
          <w:trHeight w:val="399"/>
        </w:trPr>
        <w:tc>
          <w:tcPr>
            <w:tcW w:w="0" w:type="auto"/>
          </w:tcPr>
          <w:p w:rsidR="00F06D2F" w:rsidRPr="00F06D2F" w:rsidRDefault="00F06D2F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IM584</w:t>
            </w:r>
          </w:p>
        </w:tc>
        <w:tc>
          <w:tcPr>
            <w:tcW w:w="0" w:type="auto"/>
          </w:tcPr>
          <w:p w:rsidR="00F06D2F" w:rsidRPr="00F06D2F" w:rsidRDefault="00F06D2F" w:rsidP="00B5312F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b/>
                <w:bCs/>
                <w:sz w:val="18"/>
                <w:szCs w:val="24"/>
              </w:rPr>
              <w:t>CCTCACTAAAGGGAACAAAAGCTGGGTACC</w:t>
            </w:r>
            <w:r w:rsidRPr="00F06D2F">
              <w:rPr>
                <w:rFonts w:ascii="Times New Roman" w:hAnsi="Times New Roman"/>
                <w:sz w:val="18"/>
                <w:szCs w:val="24"/>
              </w:rPr>
              <w:t>CCTCATTTTTCATCTCTCGTATAATTGC</w:t>
            </w:r>
          </w:p>
        </w:tc>
        <w:tc>
          <w:tcPr>
            <w:tcW w:w="0" w:type="auto"/>
          </w:tcPr>
          <w:p w:rsidR="00F06D2F" w:rsidRPr="00F06D2F" w:rsidRDefault="00F06D2F" w:rsidP="00911BDC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Primers IM584/IM585 amplify the AB upstream flanking sequence of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psm</w:t>
            </w:r>
            <w:proofErr w:type="spellEnd"/>
            <w:r>
              <w:rPr>
                <w:rFonts w:ascii="Times New Roman" w:hAnsi="Times New Roman"/>
                <w:i/>
                <w:sz w:val="18"/>
              </w:rPr>
              <w:sym w:font="Symbol" w:char="F061"/>
            </w:r>
            <w:r w:rsidRPr="00F06D2F">
              <w:rPr>
                <w:rFonts w:ascii="Times New Roman" w:hAnsi="Times New Roman"/>
                <w:i/>
                <w:sz w:val="18"/>
              </w:rPr>
              <w:t xml:space="preserve"> </w:t>
            </w:r>
            <w:r w:rsidRPr="00F06D2F">
              <w:rPr>
                <w:rFonts w:ascii="Times New Roman" w:hAnsi="Times New Roman"/>
                <w:sz w:val="18"/>
              </w:rPr>
              <w:t xml:space="preserve">for the knockout of this region. In bold, sequence complementary to </w:t>
            </w:r>
            <w:proofErr w:type="spellStart"/>
            <w:r w:rsidRPr="00F06D2F">
              <w:rPr>
                <w:rFonts w:ascii="Times New Roman" w:hAnsi="Times New Roman"/>
                <w:sz w:val="18"/>
              </w:rPr>
              <w:t>pIMAY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for SLIC cloning.</w:t>
            </w:r>
          </w:p>
        </w:tc>
      </w:tr>
      <w:tr w:rsidR="00F06D2F" w:rsidRPr="00F06D2F">
        <w:trPr>
          <w:trHeight w:val="399"/>
        </w:trPr>
        <w:tc>
          <w:tcPr>
            <w:tcW w:w="0" w:type="auto"/>
          </w:tcPr>
          <w:p w:rsidR="00F06D2F" w:rsidRPr="00F06D2F" w:rsidRDefault="00F06D2F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IM585</w:t>
            </w:r>
          </w:p>
        </w:tc>
        <w:tc>
          <w:tcPr>
            <w:tcW w:w="0" w:type="auto"/>
          </w:tcPr>
          <w:p w:rsidR="00F06D2F" w:rsidRPr="00F06D2F" w:rsidRDefault="00F06D2F" w:rsidP="00B5312F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sz w:val="18"/>
                <w:szCs w:val="24"/>
              </w:rPr>
              <w:t>CATTAAGATTACCTCCTTTGCTTATGAG</w:t>
            </w:r>
          </w:p>
        </w:tc>
        <w:tc>
          <w:tcPr>
            <w:tcW w:w="0" w:type="auto"/>
          </w:tcPr>
          <w:p w:rsidR="00F06D2F" w:rsidRPr="00F06D2F" w:rsidRDefault="00F06D2F" w:rsidP="00911BDC">
            <w:pPr>
              <w:rPr>
                <w:rFonts w:ascii="Times New Roman" w:hAnsi="Times New Roman"/>
                <w:sz w:val="18"/>
              </w:rPr>
            </w:pPr>
          </w:p>
        </w:tc>
      </w:tr>
      <w:tr w:rsidR="00F06D2F" w:rsidRPr="00F06D2F">
        <w:trPr>
          <w:trHeight w:val="399"/>
        </w:trPr>
        <w:tc>
          <w:tcPr>
            <w:tcW w:w="0" w:type="auto"/>
          </w:tcPr>
          <w:p w:rsidR="00F06D2F" w:rsidRPr="00F06D2F" w:rsidRDefault="00F06D2F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IM586</w:t>
            </w:r>
          </w:p>
        </w:tc>
        <w:tc>
          <w:tcPr>
            <w:tcW w:w="0" w:type="auto"/>
          </w:tcPr>
          <w:p w:rsidR="00F06D2F" w:rsidRPr="00F06D2F" w:rsidRDefault="00F06D2F" w:rsidP="00B5312F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i/>
                <w:sz w:val="18"/>
                <w:szCs w:val="24"/>
              </w:rPr>
              <w:t>CATAAGCAAAGGAGGTAATCTTAATG</w:t>
            </w:r>
            <w:r w:rsidRPr="00F06D2F">
              <w:rPr>
                <w:rFonts w:ascii="Times New Roman" w:hAnsi="Times New Roman"/>
                <w:bCs/>
                <w:sz w:val="18"/>
                <w:szCs w:val="24"/>
              </w:rPr>
              <w:t>TAATTTAAGCGAATTGAATACTTAAAATTC</w:t>
            </w:r>
          </w:p>
        </w:tc>
        <w:tc>
          <w:tcPr>
            <w:tcW w:w="0" w:type="auto"/>
          </w:tcPr>
          <w:p w:rsidR="00F06D2F" w:rsidRPr="00F06D2F" w:rsidRDefault="007F75F8" w:rsidP="00911BDC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Primers IM586/IM587 amplify the CD downstream flanking sequence of α-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psm</w:t>
            </w:r>
            <w:proofErr w:type="spellEnd"/>
            <w:r w:rsidRPr="00F06D2F">
              <w:rPr>
                <w:rFonts w:ascii="Times New Roman" w:hAnsi="Times New Roman"/>
                <w:i/>
                <w:sz w:val="18"/>
              </w:rPr>
              <w:t xml:space="preserve"> </w:t>
            </w:r>
            <w:r w:rsidRPr="00F06D2F">
              <w:rPr>
                <w:rFonts w:ascii="Times New Roman" w:hAnsi="Times New Roman"/>
                <w:sz w:val="18"/>
              </w:rPr>
              <w:t xml:space="preserve">for the knockout of this region. AB and CD products were joined by SOE PCR with IM584/IM587. In bold, sequence complementary to </w:t>
            </w:r>
            <w:proofErr w:type="spellStart"/>
            <w:r w:rsidRPr="00F06D2F">
              <w:rPr>
                <w:rFonts w:ascii="Times New Roman" w:hAnsi="Times New Roman"/>
                <w:sz w:val="18"/>
              </w:rPr>
              <w:t>pIMAY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for SLIC cloning. </w:t>
            </w:r>
          </w:p>
        </w:tc>
      </w:tr>
      <w:tr w:rsidR="00F06D2F" w:rsidRPr="00F06D2F">
        <w:trPr>
          <w:trHeight w:val="399"/>
        </w:trPr>
        <w:tc>
          <w:tcPr>
            <w:tcW w:w="0" w:type="auto"/>
          </w:tcPr>
          <w:p w:rsidR="00F06D2F" w:rsidRPr="00F06D2F" w:rsidRDefault="00F06D2F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IM587</w:t>
            </w:r>
          </w:p>
        </w:tc>
        <w:tc>
          <w:tcPr>
            <w:tcW w:w="0" w:type="auto"/>
          </w:tcPr>
          <w:p w:rsidR="00F06D2F" w:rsidRPr="00F06D2F" w:rsidRDefault="00F06D2F" w:rsidP="00B5312F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b/>
                <w:bCs/>
                <w:sz w:val="18"/>
                <w:szCs w:val="24"/>
              </w:rPr>
              <w:t>CGACTCACTATAGGGCGAATTGGAGCTC</w:t>
            </w:r>
            <w:r w:rsidRPr="00F06D2F">
              <w:rPr>
                <w:rFonts w:ascii="Times New Roman" w:hAnsi="Times New Roman"/>
                <w:sz w:val="18"/>
                <w:szCs w:val="24"/>
              </w:rPr>
              <w:t>CTAGGACATGTATGTGTCTTAGTCC</w:t>
            </w:r>
          </w:p>
        </w:tc>
        <w:tc>
          <w:tcPr>
            <w:tcW w:w="0" w:type="auto"/>
          </w:tcPr>
          <w:p w:rsidR="00F06D2F" w:rsidRPr="00F06D2F" w:rsidRDefault="00F06D2F" w:rsidP="00911BDC">
            <w:pPr>
              <w:rPr>
                <w:rFonts w:ascii="Times New Roman" w:hAnsi="Times New Roman"/>
                <w:sz w:val="18"/>
              </w:rPr>
            </w:pPr>
          </w:p>
        </w:tc>
      </w:tr>
      <w:tr w:rsidR="00F06D2F" w:rsidRPr="00F06D2F">
        <w:trPr>
          <w:trHeight w:val="399"/>
        </w:trPr>
        <w:tc>
          <w:tcPr>
            <w:tcW w:w="0" w:type="auto"/>
          </w:tcPr>
          <w:p w:rsidR="00F06D2F" w:rsidRPr="00F06D2F" w:rsidRDefault="00F06D2F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IM588</w:t>
            </w:r>
          </w:p>
        </w:tc>
        <w:tc>
          <w:tcPr>
            <w:tcW w:w="0" w:type="auto"/>
          </w:tcPr>
          <w:p w:rsidR="00F06D2F" w:rsidRPr="00F06D2F" w:rsidRDefault="00F06D2F" w:rsidP="00B5312F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sz w:val="18"/>
                <w:szCs w:val="24"/>
              </w:rPr>
              <w:t>CAATTGAAAACTTAACACTGCATAACC</w:t>
            </w:r>
          </w:p>
        </w:tc>
        <w:tc>
          <w:tcPr>
            <w:tcW w:w="0" w:type="auto"/>
          </w:tcPr>
          <w:p w:rsidR="00F06D2F" w:rsidRPr="00F06D2F" w:rsidRDefault="00F06D2F" w:rsidP="00911BDC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Chromosomal primer used to screen the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psm</w:t>
            </w:r>
            <w:proofErr w:type="spellEnd"/>
            <w:r>
              <w:rPr>
                <w:rFonts w:ascii="Times New Roman" w:hAnsi="Times New Roman"/>
                <w:i/>
                <w:sz w:val="18"/>
              </w:rPr>
              <w:sym w:font="Symbol" w:char="F061"/>
            </w:r>
            <w:r w:rsidRPr="00F06D2F">
              <w:rPr>
                <w:rFonts w:ascii="Times New Roman" w:hAnsi="Times New Roman"/>
                <w:sz w:val="18"/>
              </w:rPr>
              <w:t xml:space="preserve"> deletion. </w:t>
            </w:r>
          </w:p>
        </w:tc>
      </w:tr>
      <w:tr w:rsidR="00F06D2F" w:rsidRPr="00F06D2F">
        <w:trPr>
          <w:trHeight w:val="399"/>
        </w:trPr>
        <w:tc>
          <w:tcPr>
            <w:tcW w:w="0" w:type="auto"/>
          </w:tcPr>
          <w:p w:rsidR="00F06D2F" w:rsidRPr="00F06D2F" w:rsidRDefault="00402862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IM589</w:t>
            </w:r>
          </w:p>
        </w:tc>
        <w:tc>
          <w:tcPr>
            <w:tcW w:w="0" w:type="auto"/>
          </w:tcPr>
          <w:p w:rsidR="00F06D2F" w:rsidRPr="00F06D2F" w:rsidRDefault="00402862" w:rsidP="00B5312F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sz w:val="18"/>
                <w:szCs w:val="24"/>
              </w:rPr>
              <w:t>GTGATAGTTTTGATAAAGCAGAAATTTGC</w:t>
            </w:r>
          </w:p>
        </w:tc>
        <w:tc>
          <w:tcPr>
            <w:tcW w:w="0" w:type="auto"/>
          </w:tcPr>
          <w:p w:rsidR="00F06D2F" w:rsidRPr="00F06D2F" w:rsidRDefault="00402862" w:rsidP="00911BDC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Chromosomal primer used to screen the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psm</w:t>
            </w:r>
            <w:proofErr w:type="spellEnd"/>
            <w:r>
              <w:rPr>
                <w:rFonts w:ascii="Times New Roman" w:hAnsi="Times New Roman"/>
                <w:i/>
                <w:sz w:val="18"/>
              </w:rPr>
              <w:sym w:font="Symbol" w:char="F061"/>
            </w:r>
            <w:r w:rsidRPr="00F06D2F">
              <w:rPr>
                <w:rFonts w:ascii="Times New Roman" w:hAnsi="Times New Roman"/>
                <w:sz w:val="18"/>
              </w:rPr>
              <w:t xml:space="preserve"> deletion. </w:t>
            </w:r>
          </w:p>
        </w:tc>
      </w:tr>
      <w:tr w:rsidR="00F06D2F" w:rsidRPr="00F06D2F">
        <w:trPr>
          <w:trHeight w:val="399"/>
        </w:trPr>
        <w:tc>
          <w:tcPr>
            <w:tcW w:w="0" w:type="auto"/>
          </w:tcPr>
          <w:p w:rsidR="00F06D2F" w:rsidRPr="00F06D2F" w:rsidRDefault="00402862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IM590</w:t>
            </w:r>
          </w:p>
        </w:tc>
        <w:tc>
          <w:tcPr>
            <w:tcW w:w="0" w:type="auto"/>
          </w:tcPr>
          <w:p w:rsidR="00F06D2F" w:rsidRPr="00F06D2F" w:rsidRDefault="00402862" w:rsidP="00B5312F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sz w:val="18"/>
                <w:szCs w:val="24"/>
                <w:lang w:val="en-AU"/>
              </w:rPr>
              <w:t>CATTAAAATCATCAAAGCAATT</w:t>
            </w:r>
            <w:r w:rsidRPr="00F06D2F">
              <w:rPr>
                <w:rFonts w:ascii="Times New Roman" w:hAnsi="Times New Roman"/>
                <w:bCs/>
                <w:sz w:val="18"/>
                <w:szCs w:val="24"/>
                <w:u w:val="single"/>
                <w:lang w:val="en-AU"/>
              </w:rPr>
              <w:t>G</w:t>
            </w:r>
            <w:r w:rsidRPr="00F06D2F">
              <w:rPr>
                <w:rFonts w:ascii="Times New Roman" w:hAnsi="Times New Roman"/>
                <w:sz w:val="18"/>
                <w:szCs w:val="24"/>
                <w:u w:val="single"/>
                <w:lang w:val="en-AU"/>
              </w:rPr>
              <w:t>TCGAC</w:t>
            </w:r>
            <w:r w:rsidRPr="00F06D2F">
              <w:rPr>
                <w:rFonts w:ascii="Times New Roman" w:hAnsi="Times New Roman"/>
                <w:sz w:val="18"/>
                <w:szCs w:val="24"/>
                <w:lang w:val="en-AU"/>
              </w:rPr>
              <w:t>ATTTTCGCAAAATAATTTAAGC</w:t>
            </w:r>
          </w:p>
        </w:tc>
        <w:tc>
          <w:tcPr>
            <w:tcW w:w="0" w:type="auto"/>
          </w:tcPr>
          <w:p w:rsidR="00F06D2F" w:rsidRPr="00F06D2F" w:rsidRDefault="00402862" w:rsidP="00911BDC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Primers IM584/IM590 amplify a 500 </w:t>
            </w:r>
            <w:proofErr w:type="spellStart"/>
            <w:r w:rsidRPr="00F06D2F">
              <w:rPr>
                <w:rFonts w:ascii="Times New Roman" w:hAnsi="Times New Roman"/>
                <w:sz w:val="18"/>
              </w:rPr>
              <w:t>bp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upstream and through to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psm</w:t>
            </w:r>
            <w:proofErr w:type="spellEnd"/>
            <w:r w:rsidRPr="00402862">
              <w:rPr>
                <w:rFonts w:ascii="Times New Roman" w:hAnsi="Times New Roman"/>
                <w:i/>
                <w:sz w:val="18"/>
              </w:rPr>
              <w:t>-</w:t>
            </w:r>
            <w:r w:rsidRPr="00402862">
              <w:rPr>
                <w:rFonts w:ascii="Times New Roman" w:hAnsi="Times New Roman"/>
                <w:i/>
                <w:sz w:val="18"/>
              </w:rPr>
              <w:sym w:font="Symbol" w:char="F061"/>
            </w:r>
            <w:r w:rsidRPr="00402862">
              <w:rPr>
                <w:rFonts w:ascii="Times New Roman" w:hAnsi="Times New Roman"/>
                <w:i/>
                <w:sz w:val="18"/>
              </w:rPr>
              <w:t>4</w:t>
            </w:r>
            <w:r w:rsidRPr="00F06D2F">
              <w:rPr>
                <w:rFonts w:ascii="Times New Roman" w:hAnsi="Times New Roman"/>
                <w:sz w:val="18"/>
              </w:rPr>
              <w:t xml:space="preserve"> (AB). Insert</w:t>
            </w:r>
            <w:r>
              <w:rPr>
                <w:rFonts w:ascii="Times New Roman" w:hAnsi="Times New Roman"/>
                <w:sz w:val="18"/>
              </w:rPr>
              <w:t>s</w:t>
            </w:r>
            <w:r w:rsidRPr="00F06D2F">
              <w:rPr>
                <w:rFonts w:ascii="Times New Roman" w:hAnsi="Times New Roman"/>
                <w:sz w:val="18"/>
              </w:rPr>
              <w:t xml:space="preserve"> a novel </w:t>
            </w:r>
            <w:proofErr w:type="spellStart"/>
            <w:r w:rsidRPr="00F06D2F">
              <w:rPr>
                <w:rFonts w:ascii="Times New Roman" w:hAnsi="Times New Roman"/>
                <w:sz w:val="18"/>
              </w:rPr>
              <w:t>SalI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restriction site.</w:t>
            </w:r>
          </w:p>
        </w:tc>
      </w:tr>
      <w:tr w:rsidR="00F06D2F" w:rsidRPr="00F06D2F">
        <w:trPr>
          <w:trHeight w:val="399"/>
        </w:trPr>
        <w:tc>
          <w:tcPr>
            <w:tcW w:w="0" w:type="auto"/>
          </w:tcPr>
          <w:p w:rsidR="00F06D2F" w:rsidRPr="00F06D2F" w:rsidRDefault="00402862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IM591</w:t>
            </w:r>
          </w:p>
        </w:tc>
        <w:tc>
          <w:tcPr>
            <w:tcW w:w="0" w:type="auto"/>
          </w:tcPr>
          <w:p w:rsidR="00F06D2F" w:rsidRPr="00402862" w:rsidRDefault="00402862" w:rsidP="00B5312F">
            <w:pPr>
              <w:rPr>
                <w:rFonts w:ascii="Times New Roman" w:hAnsi="Times New Roman"/>
                <w:sz w:val="18"/>
              </w:rPr>
            </w:pPr>
            <w:r w:rsidRPr="00402862">
              <w:rPr>
                <w:rFonts w:ascii="Times New Roman" w:hAnsi="Times New Roman"/>
                <w:sz w:val="18"/>
                <w:u w:val="single"/>
              </w:rPr>
              <w:t>C</w:t>
            </w:r>
            <w:r w:rsidRPr="00402862">
              <w:rPr>
                <w:rFonts w:ascii="Times New Roman" w:hAnsi="Times New Roman"/>
                <w:sz w:val="18"/>
              </w:rPr>
              <w:t>AATTGCTTTGATGATTTTAATGATAG</w:t>
            </w:r>
          </w:p>
        </w:tc>
        <w:tc>
          <w:tcPr>
            <w:tcW w:w="0" w:type="auto"/>
          </w:tcPr>
          <w:p w:rsidR="00F06D2F" w:rsidRPr="00F06D2F" w:rsidRDefault="00402862" w:rsidP="00911BDC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Primers IM591/IM587 from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psm</w:t>
            </w:r>
            <w:proofErr w:type="spellEnd"/>
            <w:r w:rsidRPr="00402862">
              <w:rPr>
                <w:rFonts w:ascii="Times New Roman" w:hAnsi="Times New Roman"/>
                <w:i/>
                <w:sz w:val="18"/>
              </w:rPr>
              <w:t>-</w:t>
            </w:r>
            <w:r w:rsidRPr="00402862">
              <w:rPr>
                <w:rFonts w:ascii="Times New Roman" w:hAnsi="Times New Roman"/>
                <w:i/>
                <w:sz w:val="18"/>
              </w:rPr>
              <w:sym w:font="Symbol" w:char="F061"/>
            </w:r>
            <w:r w:rsidRPr="00402862">
              <w:rPr>
                <w:rFonts w:ascii="Times New Roman" w:hAnsi="Times New Roman"/>
                <w:i/>
                <w:sz w:val="18"/>
              </w:rPr>
              <w:t>4</w:t>
            </w:r>
            <w:r w:rsidRPr="00F06D2F">
              <w:rPr>
                <w:rFonts w:ascii="Times New Roman" w:hAnsi="Times New Roman"/>
                <w:sz w:val="18"/>
              </w:rPr>
              <w:t xml:space="preserve"> to yield a fragment encompassing the deletion and 500 </w:t>
            </w:r>
            <w:proofErr w:type="spellStart"/>
            <w:r w:rsidRPr="00F06D2F">
              <w:rPr>
                <w:rFonts w:ascii="Times New Roman" w:hAnsi="Times New Roman"/>
                <w:sz w:val="18"/>
              </w:rPr>
              <w:t>bp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down stream of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psm</w:t>
            </w:r>
            <w:proofErr w:type="spellEnd"/>
            <w:r w:rsidRPr="00402862">
              <w:rPr>
                <w:rFonts w:ascii="Times New Roman" w:hAnsi="Times New Roman"/>
                <w:i/>
                <w:sz w:val="18"/>
              </w:rPr>
              <w:t>-</w:t>
            </w:r>
            <w:r w:rsidRPr="00402862">
              <w:rPr>
                <w:rFonts w:ascii="Times New Roman" w:hAnsi="Times New Roman"/>
                <w:i/>
                <w:sz w:val="18"/>
              </w:rPr>
              <w:sym w:font="Symbol" w:char="F061"/>
            </w:r>
            <w:r>
              <w:rPr>
                <w:rFonts w:ascii="Times New Roman" w:hAnsi="Times New Roman"/>
                <w:i/>
                <w:sz w:val="18"/>
              </w:rPr>
              <w:t>1</w:t>
            </w:r>
            <w:r w:rsidRPr="00F06D2F">
              <w:rPr>
                <w:rFonts w:ascii="Times New Roman" w:hAnsi="Times New Roman"/>
                <w:sz w:val="18"/>
              </w:rPr>
              <w:t xml:space="preserve"> (CD).  The AB/CD </w:t>
            </w:r>
            <w:proofErr w:type="gramStart"/>
            <w:r w:rsidRPr="00F06D2F">
              <w:rPr>
                <w:rFonts w:ascii="Times New Roman" w:hAnsi="Times New Roman"/>
                <w:sz w:val="18"/>
              </w:rPr>
              <w:t>were</w:t>
            </w:r>
            <w:proofErr w:type="gramEnd"/>
            <w:r w:rsidRPr="00F06D2F">
              <w:rPr>
                <w:rFonts w:ascii="Times New Roman" w:hAnsi="Times New Roman"/>
                <w:sz w:val="18"/>
              </w:rPr>
              <w:t xml:space="preserve"> joined by SOE PCR with IM584/IM587.</w:t>
            </w:r>
          </w:p>
        </w:tc>
      </w:tr>
      <w:tr w:rsidR="00F06D2F" w:rsidRPr="00F06D2F">
        <w:trPr>
          <w:trHeight w:val="399"/>
        </w:trPr>
        <w:tc>
          <w:tcPr>
            <w:tcW w:w="0" w:type="auto"/>
          </w:tcPr>
          <w:p w:rsidR="00F06D2F" w:rsidRPr="00F06D2F" w:rsidRDefault="0014695A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IM27</w:t>
            </w:r>
          </w:p>
        </w:tc>
        <w:tc>
          <w:tcPr>
            <w:tcW w:w="0" w:type="auto"/>
          </w:tcPr>
          <w:p w:rsidR="00F06D2F" w:rsidRPr="00F06D2F" w:rsidRDefault="0014695A" w:rsidP="00B5312F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b/>
                <w:bCs/>
                <w:sz w:val="18"/>
              </w:rPr>
              <w:t>CCTCACTAAAGGGAACAAAAGCTGGGTACC</w:t>
            </w:r>
            <w:r w:rsidRPr="00F06D2F">
              <w:rPr>
                <w:rFonts w:ascii="Times New Roman" w:hAnsi="Times New Roman"/>
                <w:sz w:val="18"/>
              </w:rPr>
              <w:t>CTAACCCTCGAAATTGAAATGCTTCC</w:t>
            </w:r>
          </w:p>
        </w:tc>
        <w:tc>
          <w:tcPr>
            <w:tcW w:w="0" w:type="auto"/>
          </w:tcPr>
          <w:p w:rsidR="00F06D2F" w:rsidRPr="00F06D2F" w:rsidRDefault="000773F2" w:rsidP="00911BDC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Primers IM27/IM28 amplify upstream and through to nucleotide 331 of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hla</w:t>
            </w:r>
            <w:proofErr w:type="spellEnd"/>
            <w:r w:rsidRPr="00F06D2F">
              <w:rPr>
                <w:rFonts w:ascii="Times New Roman" w:hAnsi="Times New Roman"/>
                <w:i/>
                <w:sz w:val="18"/>
              </w:rPr>
              <w:t xml:space="preserve"> </w:t>
            </w:r>
            <w:r w:rsidRPr="00F06D2F">
              <w:rPr>
                <w:rFonts w:ascii="Times New Roman" w:hAnsi="Times New Roman"/>
                <w:sz w:val="18"/>
              </w:rPr>
              <w:t xml:space="preserve">(AB). In bold, sequence complementary to </w:t>
            </w:r>
            <w:proofErr w:type="spellStart"/>
            <w:r w:rsidRPr="00F06D2F">
              <w:rPr>
                <w:rFonts w:ascii="Times New Roman" w:hAnsi="Times New Roman"/>
                <w:sz w:val="18"/>
              </w:rPr>
              <w:t>pIMAY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for SLIC cloning.</w:t>
            </w:r>
          </w:p>
        </w:tc>
      </w:tr>
      <w:tr w:rsidR="00F06D2F" w:rsidRPr="00F06D2F">
        <w:trPr>
          <w:trHeight w:val="399"/>
        </w:trPr>
        <w:tc>
          <w:tcPr>
            <w:tcW w:w="0" w:type="auto"/>
          </w:tcPr>
          <w:p w:rsidR="00F06D2F" w:rsidRPr="00F06D2F" w:rsidRDefault="000773F2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IM28</w:t>
            </w:r>
          </w:p>
        </w:tc>
        <w:tc>
          <w:tcPr>
            <w:tcW w:w="0" w:type="auto"/>
          </w:tcPr>
          <w:p w:rsidR="00F06D2F" w:rsidRPr="00F06D2F" w:rsidRDefault="000773F2" w:rsidP="00B5312F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sz w:val="18"/>
                <w:u w:val="single"/>
              </w:rPr>
              <w:t>C</w:t>
            </w:r>
            <w:r w:rsidRPr="00F06D2F">
              <w:rPr>
                <w:rFonts w:ascii="Times New Roman" w:hAnsi="Times New Roman"/>
                <w:sz w:val="18"/>
              </w:rPr>
              <w:t>AGGCCAGGCTAAACCACTTTTGTTAGC</w:t>
            </w:r>
          </w:p>
        </w:tc>
        <w:tc>
          <w:tcPr>
            <w:tcW w:w="0" w:type="auto"/>
          </w:tcPr>
          <w:p w:rsidR="00F06D2F" w:rsidRPr="00F06D2F" w:rsidRDefault="000773F2" w:rsidP="00911BDC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Converts a T to a G at nucleotide 331 of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hla</w:t>
            </w:r>
            <w:proofErr w:type="spellEnd"/>
            <w:r>
              <w:rPr>
                <w:rFonts w:ascii="Times New Roman" w:hAnsi="Times New Roman"/>
                <w:sz w:val="18"/>
              </w:rPr>
              <w:t>, i</w:t>
            </w:r>
            <w:r w:rsidRPr="00F06D2F">
              <w:rPr>
                <w:rFonts w:ascii="Times New Roman" w:hAnsi="Times New Roman"/>
                <w:sz w:val="18"/>
              </w:rPr>
              <w:t xml:space="preserve">ntroducing a novel </w:t>
            </w:r>
            <w:proofErr w:type="spellStart"/>
            <w:r w:rsidRPr="00F06D2F">
              <w:rPr>
                <w:rFonts w:ascii="Times New Roman" w:hAnsi="Times New Roman"/>
                <w:sz w:val="18"/>
              </w:rPr>
              <w:t>PstI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site.</w:t>
            </w:r>
          </w:p>
        </w:tc>
      </w:tr>
      <w:tr w:rsidR="00F06D2F" w:rsidRPr="00F06D2F">
        <w:trPr>
          <w:trHeight w:val="399"/>
        </w:trPr>
        <w:tc>
          <w:tcPr>
            <w:tcW w:w="0" w:type="auto"/>
          </w:tcPr>
          <w:p w:rsidR="00F06D2F" w:rsidRPr="00F06D2F" w:rsidRDefault="000773F2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IM29</w:t>
            </w:r>
          </w:p>
        </w:tc>
        <w:tc>
          <w:tcPr>
            <w:tcW w:w="0" w:type="auto"/>
          </w:tcPr>
          <w:p w:rsidR="00F06D2F" w:rsidRPr="00F06D2F" w:rsidRDefault="000773F2" w:rsidP="00B5312F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>CTAACAAAAGTGGTTTAGCCTGGC</w:t>
            </w:r>
            <w:r w:rsidRPr="00F06D2F">
              <w:rPr>
                <w:rFonts w:ascii="Times New Roman" w:hAnsi="Times New Roman"/>
                <w:sz w:val="18"/>
                <w:u w:val="single"/>
              </w:rPr>
              <w:t>CTGCAG</w:t>
            </w:r>
            <w:r w:rsidRPr="00F06D2F">
              <w:rPr>
                <w:rFonts w:ascii="Times New Roman" w:hAnsi="Times New Roman"/>
                <w:sz w:val="18"/>
              </w:rPr>
              <w:t>CCTTTAAGGTACAGTTGC</w:t>
            </w:r>
          </w:p>
        </w:tc>
        <w:tc>
          <w:tcPr>
            <w:tcW w:w="0" w:type="auto"/>
          </w:tcPr>
          <w:p w:rsidR="00F06D2F" w:rsidRPr="00F06D2F" w:rsidRDefault="000773F2" w:rsidP="00911BDC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IM29/IM30 amplify from nucleotide 305 to downstream of the </w:t>
            </w:r>
            <w:proofErr w:type="spellStart"/>
            <w:r w:rsidRPr="00F06D2F">
              <w:rPr>
                <w:rFonts w:ascii="Times New Roman" w:hAnsi="Times New Roman"/>
                <w:i/>
                <w:sz w:val="18"/>
              </w:rPr>
              <w:t>hla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gene (CD). Underlined, nucleotide 331 modified to introduce a novel </w:t>
            </w:r>
            <w:proofErr w:type="spellStart"/>
            <w:r w:rsidRPr="00F06D2F">
              <w:rPr>
                <w:rFonts w:ascii="Times New Roman" w:hAnsi="Times New Roman"/>
                <w:sz w:val="18"/>
              </w:rPr>
              <w:t>PstI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site.</w:t>
            </w:r>
          </w:p>
        </w:tc>
      </w:tr>
      <w:tr w:rsidR="00F06D2F" w:rsidRPr="00F06D2F">
        <w:trPr>
          <w:trHeight w:val="399"/>
        </w:trPr>
        <w:tc>
          <w:tcPr>
            <w:tcW w:w="0" w:type="auto"/>
          </w:tcPr>
          <w:p w:rsidR="00F06D2F" w:rsidRPr="00F06D2F" w:rsidRDefault="000773F2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IM30</w:t>
            </w:r>
          </w:p>
        </w:tc>
        <w:tc>
          <w:tcPr>
            <w:tcW w:w="0" w:type="auto"/>
          </w:tcPr>
          <w:p w:rsidR="00F06D2F" w:rsidRPr="00F06D2F" w:rsidRDefault="000773F2" w:rsidP="00B5312F">
            <w:pPr>
              <w:rPr>
                <w:rFonts w:ascii="Times New Roman" w:hAnsi="Times New Roman"/>
                <w:b/>
                <w:sz w:val="18"/>
              </w:rPr>
            </w:pPr>
            <w:r w:rsidRPr="00F06D2F">
              <w:rPr>
                <w:rFonts w:ascii="Times New Roman" w:hAnsi="Times New Roman"/>
                <w:b/>
                <w:bCs/>
                <w:sz w:val="18"/>
              </w:rPr>
              <w:t>CGACTCACTATAGGGCGAATTGGAGCTC</w:t>
            </w:r>
            <w:r w:rsidRPr="00F06D2F">
              <w:rPr>
                <w:rFonts w:ascii="Times New Roman" w:hAnsi="Times New Roman"/>
                <w:sz w:val="18"/>
              </w:rPr>
              <w:t>CGAAAAACATCATTTCTGAAGTTATCG</w:t>
            </w:r>
          </w:p>
        </w:tc>
        <w:tc>
          <w:tcPr>
            <w:tcW w:w="0" w:type="auto"/>
          </w:tcPr>
          <w:p w:rsidR="00F06D2F" w:rsidRPr="00F06D2F" w:rsidRDefault="000773F2" w:rsidP="00911BDC">
            <w:pPr>
              <w:rPr>
                <w:rFonts w:ascii="Times New Roman" w:hAnsi="Times New Roman"/>
                <w:sz w:val="18"/>
              </w:rPr>
            </w:pPr>
            <w:r w:rsidRPr="00F06D2F">
              <w:rPr>
                <w:rFonts w:ascii="Times New Roman" w:hAnsi="Times New Roman"/>
                <w:sz w:val="18"/>
              </w:rPr>
              <w:t xml:space="preserve">The AB/CD </w:t>
            </w:r>
            <w:proofErr w:type="gramStart"/>
            <w:r w:rsidRPr="00F06D2F">
              <w:rPr>
                <w:rFonts w:ascii="Times New Roman" w:hAnsi="Times New Roman"/>
                <w:sz w:val="18"/>
              </w:rPr>
              <w:t>were</w:t>
            </w:r>
            <w:proofErr w:type="gramEnd"/>
            <w:r w:rsidRPr="00F06D2F">
              <w:rPr>
                <w:rFonts w:ascii="Times New Roman" w:hAnsi="Times New Roman"/>
                <w:sz w:val="18"/>
              </w:rPr>
              <w:t xml:space="preserve"> joined by SOE PCR with IM27/IM30. In bold, sequence complementary to </w:t>
            </w:r>
            <w:proofErr w:type="spellStart"/>
            <w:r w:rsidRPr="00F06D2F">
              <w:rPr>
                <w:rFonts w:ascii="Times New Roman" w:hAnsi="Times New Roman"/>
                <w:sz w:val="18"/>
              </w:rPr>
              <w:t>pIMAY</w:t>
            </w:r>
            <w:proofErr w:type="spellEnd"/>
            <w:r w:rsidRPr="00F06D2F">
              <w:rPr>
                <w:rFonts w:ascii="Times New Roman" w:hAnsi="Times New Roman"/>
                <w:sz w:val="18"/>
              </w:rPr>
              <w:t xml:space="preserve"> for SLIC cloning.</w:t>
            </w:r>
          </w:p>
        </w:tc>
      </w:tr>
    </w:tbl>
    <w:p w:rsidR="00640F1F" w:rsidRPr="00771BAD" w:rsidRDefault="001317E1" w:rsidP="00481F87">
      <w:pPr>
        <w:rPr>
          <w:rFonts w:ascii="Times New Roman" w:hAnsi="Times New Roman"/>
        </w:rPr>
      </w:pPr>
      <w:r>
        <w:rPr>
          <w:rFonts w:ascii="Times New Roman" w:hAnsi="Times New Roman"/>
        </w:rPr>
        <w:t>Underlined: novel restriction sites</w:t>
      </w:r>
      <w:r w:rsidR="00165E22">
        <w:rPr>
          <w:rFonts w:ascii="Times New Roman" w:hAnsi="Times New Roman"/>
        </w:rPr>
        <w:t xml:space="preserve">; Bold: sequences complementary to the vector; Italics: </w:t>
      </w:r>
      <w:r w:rsidR="00817171">
        <w:rPr>
          <w:rFonts w:ascii="Times New Roman" w:hAnsi="Times New Roman"/>
        </w:rPr>
        <w:t xml:space="preserve">region of homology for SOE PCR of AB to the CD </w:t>
      </w:r>
      <w:proofErr w:type="spellStart"/>
      <w:r w:rsidR="00817171">
        <w:rPr>
          <w:rFonts w:ascii="Times New Roman" w:hAnsi="Times New Roman"/>
        </w:rPr>
        <w:t>amplimer</w:t>
      </w:r>
      <w:proofErr w:type="spellEnd"/>
      <w:r w:rsidR="00817171">
        <w:rPr>
          <w:rFonts w:ascii="Times New Roman" w:hAnsi="Times New Roman"/>
        </w:rPr>
        <w:t>.</w:t>
      </w:r>
    </w:p>
    <w:sectPr w:rsidR="00640F1F" w:rsidRPr="00771BAD" w:rsidSect="00F06D2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2"/>
  </w:compat>
  <w:rsids>
    <w:rsidRoot w:val="005402D3"/>
    <w:rsid w:val="00016FB9"/>
    <w:rsid w:val="000773F2"/>
    <w:rsid w:val="00084F7C"/>
    <w:rsid w:val="00091852"/>
    <w:rsid w:val="00093B74"/>
    <w:rsid w:val="000A2EE8"/>
    <w:rsid w:val="000C2405"/>
    <w:rsid w:val="000C5E35"/>
    <w:rsid w:val="000D52CD"/>
    <w:rsid w:val="000F38C9"/>
    <w:rsid w:val="001317E1"/>
    <w:rsid w:val="0013220F"/>
    <w:rsid w:val="00137BCA"/>
    <w:rsid w:val="0014695A"/>
    <w:rsid w:val="0016339D"/>
    <w:rsid w:val="00165E22"/>
    <w:rsid w:val="001C4436"/>
    <w:rsid w:val="0020173F"/>
    <w:rsid w:val="002020F6"/>
    <w:rsid w:val="002121AA"/>
    <w:rsid w:val="00243828"/>
    <w:rsid w:val="00282B2D"/>
    <w:rsid w:val="002E65C3"/>
    <w:rsid w:val="003021E3"/>
    <w:rsid w:val="00303DB8"/>
    <w:rsid w:val="003118A0"/>
    <w:rsid w:val="00332DD0"/>
    <w:rsid w:val="0035012D"/>
    <w:rsid w:val="003642C3"/>
    <w:rsid w:val="003B03BC"/>
    <w:rsid w:val="003C6369"/>
    <w:rsid w:val="00402862"/>
    <w:rsid w:val="0048122E"/>
    <w:rsid w:val="00481F87"/>
    <w:rsid w:val="00486A2B"/>
    <w:rsid w:val="004910E7"/>
    <w:rsid w:val="004E0089"/>
    <w:rsid w:val="004F4492"/>
    <w:rsid w:val="00517D97"/>
    <w:rsid w:val="005402D3"/>
    <w:rsid w:val="005651EC"/>
    <w:rsid w:val="005763DE"/>
    <w:rsid w:val="005A146B"/>
    <w:rsid w:val="005E1F82"/>
    <w:rsid w:val="00640F1F"/>
    <w:rsid w:val="00683AAB"/>
    <w:rsid w:val="006B46C5"/>
    <w:rsid w:val="006C3660"/>
    <w:rsid w:val="006D37FA"/>
    <w:rsid w:val="00771BAD"/>
    <w:rsid w:val="007C2F02"/>
    <w:rsid w:val="007F75F8"/>
    <w:rsid w:val="00817171"/>
    <w:rsid w:val="008E55DE"/>
    <w:rsid w:val="00911BDC"/>
    <w:rsid w:val="0094218C"/>
    <w:rsid w:val="00A00B35"/>
    <w:rsid w:val="00A45515"/>
    <w:rsid w:val="00A66A97"/>
    <w:rsid w:val="00AF5C10"/>
    <w:rsid w:val="00B5312F"/>
    <w:rsid w:val="00B67B25"/>
    <w:rsid w:val="00BB23A3"/>
    <w:rsid w:val="00BC4CFE"/>
    <w:rsid w:val="00BD7EFA"/>
    <w:rsid w:val="00C20A04"/>
    <w:rsid w:val="00C33CC6"/>
    <w:rsid w:val="00C35DCE"/>
    <w:rsid w:val="00C41D99"/>
    <w:rsid w:val="00C45E23"/>
    <w:rsid w:val="00C72D6D"/>
    <w:rsid w:val="00C87B52"/>
    <w:rsid w:val="00CB1E4D"/>
    <w:rsid w:val="00CD4A3C"/>
    <w:rsid w:val="00D03D76"/>
    <w:rsid w:val="00D575EC"/>
    <w:rsid w:val="00D97406"/>
    <w:rsid w:val="00DA362F"/>
    <w:rsid w:val="00E01D36"/>
    <w:rsid w:val="00E37132"/>
    <w:rsid w:val="00E81CBF"/>
    <w:rsid w:val="00E83718"/>
    <w:rsid w:val="00EB1BF9"/>
    <w:rsid w:val="00F06D2F"/>
    <w:rsid w:val="00F14A26"/>
    <w:rsid w:val="00F228BC"/>
    <w:rsid w:val="00F40CFC"/>
    <w:rsid w:val="00FE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640F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02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Melbourne</Company>
  <LinksUpToDate>false</LinksUpToDate>
  <CharactersWithSpaces>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cmcevoy</dc:creator>
  <cp:keywords/>
  <dc:description/>
  <cp:lastModifiedBy>Benjamin Howden</cp:lastModifiedBy>
  <cp:revision>9</cp:revision>
  <dcterms:created xsi:type="dcterms:W3CDTF">2013-08-28T07:20:00Z</dcterms:created>
  <dcterms:modified xsi:type="dcterms:W3CDTF">2013-12-06T10:03:00Z</dcterms:modified>
</cp:coreProperties>
</file>