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EEC" w:rsidRPr="009D166F" w:rsidRDefault="00D10EEC" w:rsidP="00D10EEC">
      <w:pPr>
        <w:spacing w:line="360" w:lineRule="auto"/>
        <w:rPr>
          <w:b/>
        </w:rPr>
      </w:pPr>
      <w:proofErr w:type="gramStart"/>
      <w:r>
        <w:rPr>
          <w:b/>
        </w:rPr>
        <w:t>Additional File</w:t>
      </w:r>
      <w:r w:rsidRPr="009D166F">
        <w:rPr>
          <w:b/>
        </w:rPr>
        <w:t xml:space="preserve"> </w:t>
      </w:r>
      <w:r>
        <w:rPr>
          <w:b/>
          <w:snapToGrid w:val="0"/>
        </w:rPr>
        <w:t>4</w:t>
      </w:r>
      <w:r w:rsidRPr="009D166F">
        <w:rPr>
          <w:b/>
          <w:snapToGrid w:val="0"/>
        </w:rPr>
        <w:t>.</w:t>
      </w:r>
      <w:proofErr w:type="gramEnd"/>
      <w:r w:rsidRPr="009D166F">
        <w:rPr>
          <w:b/>
          <w:snapToGrid w:val="0"/>
        </w:rPr>
        <w:t xml:space="preserve">   T</w:t>
      </w:r>
      <w:r>
        <w:rPr>
          <w:b/>
          <w:snapToGrid w:val="0"/>
        </w:rPr>
        <w:t>able showing t</w:t>
      </w:r>
      <w:r w:rsidRPr="009D166F">
        <w:rPr>
          <w:b/>
          <w:snapToGrid w:val="0"/>
        </w:rPr>
        <w:t xml:space="preserve">he 40 top-most genes in frequency (EST counts) expressed in the full-length library. </w:t>
      </w:r>
      <w:r w:rsidRPr="009D166F">
        <w:rPr>
          <w:b/>
        </w:rPr>
        <w:t xml:space="preserve">  </w:t>
      </w:r>
      <w:proofErr w:type="gramStart"/>
      <w:r w:rsidRPr="009D166F">
        <w:t xml:space="preserve">Gene homology for each of the </w:t>
      </w:r>
      <w:proofErr w:type="spellStart"/>
      <w:r w:rsidRPr="009D166F">
        <w:t>contigs</w:t>
      </w:r>
      <w:proofErr w:type="spellEnd"/>
      <w:r w:rsidRPr="009D166F">
        <w:t xml:space="preserve"> shown.</w:t>
      </w:r>
      <w:proofErr w:type="gramEnd"/>
      <w:r w:rsidRPr="009D166F">
        <w:rPr>
          <w:b/>
        </w:rPr>
        <w:t xml:space="preserve"> </w:t>
      </w:r>
    </w:p>
    <w:p w:rsidR="00D10EEC" w:rsidRPr="009D166F" w:rsidRDefault="00D10EEC" w:rsidP="00D10EEC">
      <w:pPr>
        <w:spacing w:line="360" w:lineRule="auto"/>
        <w:rPr>
          <w:b/>
        </w:rPr>
      </w:pPr>
    </w:p>
    <w:tbl>
      <w:tblPr>
        <w:tblW w:w="81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8"/>
        <w:gridCol w:w="1080"/>
        <w:gridCol w:w="5802"/>
      </w:tblGrid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D166F">
              <w:rPr>
                <w:b/>
              </w:rPr>
              <w:t>Contig</w:t>
            </w:r>
            <w:proofErr w:type="spellEnd"/>
            <w:r w:rsidRPr="009D166F">
              <w:rPr>
                <w:b/>
              </w:rPr>
              <w:t xml:space="preserve"> 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D166F">
              <w:rPr>
                <w:b/>
              </w:rPr>
              <w:t>Count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rPr>
                <w:b/>
              </w:rPr>
            </w:pPr>
            <w:r w:rsidRPr="009D166F">
              <w:rPr>
                <w:b/>
              </w:rPr>
              <w:t xml:space="preserve"> Gene homology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Contig1018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48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methionine 5-methyltetrahydrotriglutamate-homocysteine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38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Ubiquitin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Contig323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29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peroxisomal</w:t>
            </w:r>
            <w:proofErr w:type="spellEnd"/>
            <w:r w:rsidRPr="009D166F">
              <w:t xml:space="preserve"> </w:t>
            </w:r>
            <w:proofErr w:type="spellStart"/>
            <w:r w:rsidRPr="009D166F">
              <w:t>glycolate</w:t>
            </w:r>
            <w:proofErr w:type="spellEnd"/>
            <w:r w:rsidRPr="009D166F">
              <w:t xml:space="preserve"> oxidase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27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translationally</w:t>
            </w:r>
            <w:proofErr w:type="spellEnd"/>
            <w:r w:rsidRPr="009D166F">
              <w:t xml:space="preserve"> controlled tumor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24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chaperone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Contig991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21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secretory peroxidase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20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tonoplast</w:t>
            </w:r>
            <w:proofErr w:type="spellEnd"/>
            <w:r w:rsidRPr="009D166F">
              <w:t xml:space="preserve"> intrinsic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20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cysteine protease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19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MIP PIP subfamily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18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 xml:space="preserve">fructose </w:t>
            </w:r>
            <w:proofErr w:type="spellStart"/>
            <w:r w:rsidRPr="009D166F">
              <w:t>bisphosphate</w:t>
            </w:r>
            <w:proofErr w:type="spellEnd"/>
            <w:r w:rsidRPr="009D166F">
              <w:t xml:space="preserve"> </w:t>
            </w:r>
            <w:proofErr w:type="spellStart"/>
            <w:r w:rsidRPr="009D166F">
              <w:t>aldolase</w:t>
            </w:r>
            <w:proofErr w:type="spellEnd"/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17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elongation factor 2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17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 xml:space="preserve">asparagine </w:t>
            </w:r>
            <w:proofErr w:type="spellStart"/>
            <w:r w:rsidRPr="009D166F">
              <w:t>synthetase</w:t>
            </w:r>
            <w:proofErr w:type="spellEnd"/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17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pathogenesis related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Contig504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16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 xml:space="preserve">type 2 </w:t>
            </w:r>
            <w:proofErr w:type="spellStart"/>
            <w:r w:rsidRPr="009D166F">
              <w:t>metallothionein</w:t>
            </w:r>
            <w:proofErr w:type="spellEnd"/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Contig855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16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lipoxygenase</w:t>
            </w:r>
            <w:proofErr w:type="spellEnd"/>
            <w:r w:rsidRPr="009D166F">
              <w:t xml:space="preserve"> l-5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15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sucrose synthase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Contig576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15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plasma membrane intrinsic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15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lhca2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Contig900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14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isoflavone</w:t>
            </w:r>
            <w:proofErr w:type="spellEnd"/>
            <w:r w:rsidRPr="009D166F">
              <w:t xml:space="preserve"> synthase 1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13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elongation factor 1-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13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Cyclophilin</w:t>
            </w:r>
            <w:proofErr w:type="spellEnd"/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Contig980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13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mip</w:t>
            </w:r>
            <w:proofErr w:type="spellEnd"/>
            <w:r w:rsidRPr="009D166F">
              <w:t xml:space="preserve"> pip subfamily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12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glycine-rich RNA-binding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Contig527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12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Catalase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12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mip</w:t>
            </w:r>
            <w:proofErr w:type="spellEnd"/>
            <w:r w:rsidRPr="009D166F">
              <w:t xml:space="preserve"> tip subfamily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11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s-</w:t>
            </w:r>
            <w:proofErr w:type="spellStart"/>
            <w:r w:rsidRPr="009D166F">
              <w:t>adenosylmethionine</w:t>
            </w:r>
            <w:proofErr w:type="spellEnd"/>
            <w:r w:rsidRPr="009D166F">
              <w:t xml:space="preserve"> </w:t>
            </w:r>
            <w:proofErr w:type="spellStart"/>
            <w:r w:rsidRPr="009D166F">
              <w:t>synthetase</w:t>
            </w:r>
            <w:proofErr w:type="spellEnd"/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11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ECT2 protein binding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11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unknown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11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phosphoglycerate</w:t>
            </w:r>
            <w:proofErr w:type="spellEnd"/>
            <w:r w:rsidRPr="009D166F">
              <w:t xml:space="preserve"> kinase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Contig776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11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lipoxygenase</w:t>
            </w:r>
            <w:proofErr w:type="spellEnd"/>
            <w:r w:rsidRPr="009D166F">
              <w:t xml:space="preserve"> l-5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Unknown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s-</w:t>
            </w:r>
            <w:proofErr w:type="spellStart"/>
            <w:r w:rsidRPr="009D166F">
              <w:t>adenosylmethionine</w:t>
            </w:r>
            <w:proofErr w:type="spellEnd"/>
            <w:r w:rsidRPr="009D166F">
              <w:t xml:space="preserve"> decarboxylase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beta chain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proofErr w:type="spellStart"/>
            <w:r w:rsidRPr="009D166F">
              <w:t>proline</w:t>
            </w:r>
            <w:proofErr w:type="spellEnd"/>
            <w:r w:rsidRPr="009D166F">
              <w:t>-rich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burp domain-containing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unknown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Contig483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cysteine protease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unknown protein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Contig573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vacuolar h+-</w:t>
            </w:r>
            <w:proofErr w:type="spellStart"/>
            <w:r w:rsidRPr="009D166F">
              <w:t>atpase</w:t>
            </w:r>
            <w:proofErr w:type="spellEnd"/>
            <w:r w:rsidRPr="009D166F">
              <w:t xml:space="preserve"> catalytic subunit</w:t>
            </w:r>
          </w:p>
        </w:tc>
      </w:tr>
      <w:tr w:rsidR="00D10EEC" w:rsidRPr="009D166F" w:rsidTr="009832A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>Contig665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  <w:jc w:val="center"/>
            </w:pPr>
            <w:r w:rsidRPr="009D166F"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EEC" w:rsidRPr="009D166F" w:rsidRDefault="00D10EEC" w:rsidP="009832A5">
            <w:pPr>
              <w:autoSpaceDE w:val="0"/>
              <w:autoSpaceDN w:val="0"/>
              <w:adjustRightInd w:val="0"/>
            </w:pPr>
            <w:r w:rsidRPr="009D166F">
              <w:t xml:space="preserve">type 1 </w:t>
            </w:r>
            <w:proofErr w:type="spellStart"/>
            <w:r w:rsidRPr="009D166F">
              <w:t>metallothionein</w:t>
            </w:r>
            <w:proofErr w:type="spellEnd"/>
          </w:p>
        </w:tc>
      </w:tr>
    </w:tbl>
    <w:p w:rsidR="00C71B27" w:rsidRDefault="00C71B27">
      <w:bookmarkStart w:id="0" w:name="_GoBack"/>
      <w:bookmarkEnd w:id="0"/>
    </w:p>
    <w:sectPr w:rsidR="00C71B2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EEC"/>
    <w:rsid w:val="00661C5A"/>
    <w:rsid w:val="00C71B27"/>
    <w:rsid w:val="00D10EEC"/>
    <w:rsid w:val="00ED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2011-10-16T22:51:00Z</dcterms:created>
  <dcterms:modified xsi:type="dcterms:W3CDTF">2011-10-16T22:55:00Z</dcterms:modified>
</cp:coreProperties>
</file>