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E3" w:rsidRPr="003F11FA" w:rsidRDefault="002B39E3" w:rsidP="002B39E3">
      <w:pPr>
        <w:spacing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Additional File</w:t>
      </w:r>
      <w:r w:rsidRPr="00607D46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041924">
        <w:rPr>
          <w:rFonts w:ascii="Times New Roman" w:hAnsi="Times New Roman"/>
          <w:b/>
          <w:sz w:val="24"/>
          <w:szCs w:val="24"/>
          <w:lang w:val="en-GB"/>
        </w:rPr>
        <w:t>6</w:t>
      </w:r>
      <w:r w:rsidRPr="00607D46">
        <w:rPr>
          <w:rFonts w:ascii="Times New Roman" w:hAnsi="Times New Roman"/>
          <w:b/>
          <w:sz w:val="24"/>
          <w:szCs w:val="24"/>
          <w:lang w:val="en-GB"/>
        </w:rPr>
        <w:t>:</w:t>
      </w:r>
      <w:r w:rsidRPr="00607D4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F11FA">
        <w:rPr>
          <w:rFonts w:ascii="Times New Roman" w:hAnsi="Times New Roman"/>
          <w:b/>
          <w:sz w:val="24"/>
          <w:szCs w:val="24"/>
          <w:lang w:val="en-GB"/>
        </w:rPr>
        <w:t>Primer sequences for the amplification of primary PCR products from cDNA.</w:t>
      </w:r>
    </w:p>
    <w:tbl>
      <w:tblPr>
        <w:tblW w:w="0" w:type="auto"/>
        <w:tblLook w:val="04A0"/>
      </w:tblPr>
      <w:tblGrid>
        <w:gridCol w:w="1136"/>
        <w:gridCol w:w="1099"/>
        <w:gridCol w:w="1701"/>
        <w:gridCol w:w="5352"/>
      </w:tblGrid>
      <w:tr w:rsidR="002B39E3" w:rsidRPr="00607D46" w:rsidTr="003F11FA">
        <w:tc>
          <w:tcPr>
            <w:tcW w:w="1136" w:type="dxa"/>
            <w:tcBorders>
              <w:top w:val="single" w:sz="4" w:space="0" w:color="000000"/>
              <w:bottom w:val="single" w:sz="12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Gene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12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Product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12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Primer name</w:t>
            </w:r>
          </w:p>
        </w:tc>
        <w:tc>
          <w:tcPr>
            <w:tcW w:w="5352" w:type="dxa"/>
            <w:tcBorders>
              <w:top w:val="single" w:sz="4" w:space="0" w:color="000000"/>
              <w:bottom w:val="single" w:sz="12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Primers</w:t>
            </w:r>
          </w:p>
        </w:tc>
      </w:tr>
      <w:tr w:rsidR="002B39E3" w:rsidRPr="00607D46" w:rsidTr="003F11FA">
        <w:tc>
          <w:tcPr>
            <w:tcW w:w="1136" w:type="dxa"/>
            <w:tcBorders>
              <w:top w:val="single" w:sz="12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LEAFY</w:t>
            </w:r>
          </w:p>
        </w:tc>
        <w:tc>
          <w:tcPr>
            <w:tcW w:w="1099" w:type="dxa"/>
            <w:tcBorders>
              <w:top w:val="single" w:sz="12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Exon1</w:t>
            </w: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LFYex1a-fwd</w:t>
            </w:r>
          </w:p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LFYex1-rev</w:t>
            </w:r>
          </w:p>
        </w:tc>
        <w:tc>
          <w:tcPr>
            <w:tcW w:w="5352" w:type="dxa"/>
            <w:tcBorders>
              <w:top w:val="single" w:sz="12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5‘-AGCCGGGTTCACCTCGAGG-3‘</w:t>
            </w:r>
          </w:p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5’-CCTTCTTGAGAGAGAGCATCCATAGC-3’</w:t>
            </w:r>
          </w:p>
        </w:tc>
      </w:tr>
      <w:tr w:rsidR="002B39E3" w:rsidRPr="00041924" w:rsidTr="003F11FA">
        <w:tc>
          <w:tcPr>
            <w:tcW w:w="1136" w:type="dxa"/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099" w:type="dxa"/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Exon 2</w:t>
            </w:r>
          </w:p>
        </w:tc>
        <w:tc>
          <w:tcPr>
            <w:tcW w:w="1701" w:type="dxa"/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LFYex2-fwd</w:t>
            </w:r>
          </w:p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LFYex2a-rev</w:t>
            </w:r>
          </w:p>
        </w:tc>
        <w:tc>
          <w:tcPr>
            <w:tcW w:w="5352" w:type="dxa"/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5’-ACAAGAGAAGGAGATGGTGGGGAG-3’</w:t>
            </w:r>
          </w:p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5’-TGGCAATGTTCTGGACCTGGGTC-3’</w:t>
            </w:r>
          </w:p>
        </w:tc>
      </w:tr>
      <w:tr w:rsidR="002B39E3" w:rsidRPr="00041924" w:rsidTr="003F11FA">
        <w:tc>
          <w:tcPr>
            <w:tcW w:w="1136" w:type="dxa"/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proofErr w:type="spellStart"/>
            <w:r w:rsidRPr="00607D46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cGAPDH</w:t>
            </w:r>
            <w:proofErr w:type="spellEnd"/>
          </w:p>
        </w:tc>
        <w:tc>
          <w:tcPr>
            <w:tcW w:w="1099" w:type="dxa"/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Exon2-9</w:t>
            </w:r>
          </w:p>
        </w:tc>
        <w:tc>
          <w:tcPr>
            <w:tcW w:w="1701" w:type="dxa"/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GPDex2-fwd</w:t>
            </w:r>
          </w:p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GPDex9-rev</w:t>
            </w:r>
          </w:p>
        </w:tc>
        <w:tc>
          <w:tcPr>
            <w:tcW w:w="5352" w:type="dxa"/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5’-GCCAAGATCAAGATCGGAATCAACG-3’</w:t>
            </w:r>
          </w:p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5’-AACATCAACAGTGGGTACACGGAAGG-3’</w:t>
            </w:r>
          </w:p>
        </w:tc>
      </w:tr>
      <w:tr w:rsidR="002B39E3" w:rsidRPr="00607D46" w:rsidTr="003F11FA">
        <w:tc>
          <w:tcPr>
            <w:tcW w:w="1136" w:type="dxa"/>
            <w:tcBorders>
              <w:bottom w:val="single" w:sz="4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nrITS-1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2B39E3" w:rsidRPr="00607D46" w:rsidRDefault="002B39E3" w:rsidP="000A7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nrITS-1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2B39E3" w:rsidRPr="00607D46" w:rsidRDefault="002B39E3" w:rsidP="00F47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t>ITS</w:t>
            </w:r>
            <w:r w:rsidR="00F4795B">
              <w:rPr>
                <w:rFonts w:ascii="Times New Roman" w:hAnsi="Times New Roman"/>
                <w:sz w:val="24"/>
                <w:szCs w:val="24"/>
                <w:lang w:val="en-GB"/>
              </w:rPr>
              <w:t>4, ITS5</w:t>
            </w:r>
          </w:p>
        </w:tc>
        <w:tc>
          <w:tcPr>
            <w:tcW w:w="5352" w:type="dxa"/>
            <w:tcBorders>
              <w:bottom w:val="single" w:sz="4" w:space="0" w:color="000000"/>
            </w:tcBorders>
          </w:tcPr>
          <w:p w:rsidR="002B39E3" w:rsidRPr="00607D46" w:rsidRDefault="00EF0E4C" w:rsidP="00F47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="002B39E3" w:rsidRPr="00607D46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&lt;EndNote&gt;&lt;Cite&gt;&lt;Author&gt;White&lt;/Author&gt;&lt;Year&gt;1990&lt;/Year&gt;&lt;RecNum&gt;121&lt;/RecNum&gt;&lt;record&gt;&lt;rec-number&gt;121&lt;/rec-number&gt;&lt;foreign-keys&gt;&lt;key app="EN" db-id="dfp9z92zkp255mexzz0xs9fm52r2av9p9ep9"&gt;121&lt;/key&gt;&lt;/foreign-keys&gt;&lt;ref-type name="Book Section"&gt;5&lt;/ref-type&gt;&lt;contributors&gt;&lt;authors&gt;&lt;author&gt;White, T.J.,&lt;/author&gt;&lt;author&gt;Lee, S.,&lt;/author&gt;&lt;author&gt;Taylor J.&lt;/author&gt;&lt;/authors&gt;&lt;secondary-authors&gt;&lt;author&gt;Innis, M. A.&lt;/author&gt;&lt;author&gt;Gelfand, D. H.&lt;/author&gt;&lt;author&gt;Sninsky, J. J.&lt;/author&gt;&lt;author&gt;White, J. W.&lt;/author&gt;&lt;/secondary-authors&gt;&lt;/contributors&gt;&lt;titles&gt;&lt;title&gt;Amplification and direct sequencing of fungal ribosomal RNA genes for phylogenetics.&lt;/title&gt;&lt;secondary-title&gt;PCR protocols. A guide to methods and applications.&lt;/secondary-title&gt;&lt;/titles&gt;&lt;pages&gt;315-322&lt;/pages&gt;&lt;keywords&gt;&lt;keyword&gt;fungi, nrITS, ribosomal DNA&lt;/keyword&gt;&lt;/keywords&gt;&lt;dates&gt;&lt;year&gt;1990&lt;/year&gt;&lt;/dates&gt;&lt;pub-location&gt;New York&lt;/pub-location&gt;&lt;publisher&gt;Academic Press&lt;/publisher&gt;&lt;label&gt;hab ich nicht&lt;/label&gt;&lt;urls&gt;&lt;/urls&gt;&lt;/record&gt;&lt;/Cite&gt;&lt;Cite&gt;&lt;Author&gt;Ochsmann&lt;/Author&gt;&lt;Year&gt;2000&lt;/Year&gt;&lt;RecNum&gt;364&lt;/RecNum&gt;&lt;record&gt;&lt;rec-number&gt;364&lt;/rec-number&gt;&lt;foreign-keys&gt;&lt;key app="EN" db-id="dfp9z92zkp255mexzz0xs9fm52r2av9p9ep9"&gt;364&lt;/key&gt;&lt;/foreign-keys&gt;&lt;ref-type name="Book"&gt;6&lt;/ref-type&gt;&lt;contributors&gt;&lt;authors&gt;&lt;author&gt;Ochsmann, J.&lt;/author&gt;&lt;/authors&gt;&lt;/contributors&gt;&lt;titles&gt;&lt;title&gt;&lt;style face="normal" font="default" size="100%"&gt;Morphologische und molekularsystematische Untersuchungen an der &lt;/style&gt;&lt;style face="italic" font="default" size="100%"&gt;Centaurea stoebe&lt;/style&gt;&lt;style face="normal" font="default" size="100%"&gt; L.-Gruppe (Asteraceae-Cardueae) in Europa&lt;/style&gt;&lt;/title&gt;&lt;secondary-title&gt;Dissertationes Botanicae&lt;/secondary-title&gt;&lt;/titles&gt;&lt;volume&gt;324&lt;/volume&gt;&lt;keywords&gt;&lt;keyword&gt;ITS, Asteraceae, Centaurea, sequence, molecular marker&lt;/keyword&gt;&lt;/keywords&gt;&lt;dates&gt;&lt;year&gt;2000&lt;/year&gt;&lt;/dates&gt;&lt;pub-location&gt;Berlin, Stuttgart&lt;/pub-location&gt;&lt;publisher&gt;Cramer&lt;/publisher&gt;&lt;label&gt;hab ich nicht&lt;/label&gt;&lt;urls&gt;&lt;/urls&gt;&lt;/record&gt;&lt;/Cite&gt;&lt;/EndNote&gt;</w:instrText>
            </w: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="007C23AD">
              <w:rPr>
                <w:rFonts w:ascii="Times New Roman" w:hAnsi="Times New Roman"/>
                <w:sz w:val="24"/>
                <w:szCs w:val="24"/>
                <w:lang w:val="en-GB"/>
              </w:rPr>
              <w:t>[</w:t>
            </w:r>
            <w:r w:rsidR="00F4795B">
              <w:rPr>
                <w:rFonts w:ascii="Times New Roman" w:hAnsi="Times New Roman"/>
                <w:sz w:val="24"/>
                <w:szCs w:val="24"/>
                <w:lang w:val="en-GB"/>
              </w:rPr>
              <w:t>56</w:t>
            </w:r>
            <w:r w:rsidR="007C23AD">
              <w:rPr>
                <w:rFonts w:ascii="Times New Roman" w:hAnsi="Times New Roman"/>
                <w:sz w:val="24"/>
                <w:szCs w:val="24"/>
                <w:lang w:val="en-GB"/>
              </w:rPr>
              <w:t>]</w:t>
            </w:r>
            <w:r w:rsidRPr="00607D46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2B39E3" w:rsidRPr="00607D46" w:rsidRDefault="002B39E3" w:rsidP="002B39E3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</w:p>
    <w:sectPr w:rsidR="002B39E3" w:rsidRPr="00607D46" w:rsidSect="004569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E0FFE"/>
    <w:multiLevelType w:val="hybridMultilevel"/>
    <w:tmpl w:val="4E36EF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39E3"/>
    <w:rsid w:val="00041924"/>
    <w:rsid w:val="002B39E3"/>
    <w:rsid w:val="003F11FA"/>
    <w:rsid w:val="0045697D"/>
    <w:rsid w:val="00463B03"/>
    <w:rsid w:val="00566212"/>
    <w:rsid w:val="007C23AD"/>
    <w:rsid w:val="009A2FAB"/>
    <w:rsid w:val="009C6C48"/>
    <w:rsid w:val="00EF0E4C"/>
    <w:rsid w:val="00F4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9E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3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Ritz</dc:creator>
  <cp:keywords/>
  <dc:description/>
  <cp:lastModifiedBy> </cp:lastModifiedBy>
  <cp:revision>5</cp:revision>
  <dcterms:created xsi:type="dcterms:W3CDTF">2010-11-19T14:37:00Z</dcterms:created>
  <dcterms:modified xsi:type="dcterms:W3CDTF">2011-03-07T10:34:00Z</dcterms:modified>
</cp:coreProperties>
</file>