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93E" w:rsidRDefault="00CA4983" w:rsidP="0042493E">
      <w:proofErr w:type="gramStart"/>
      <w:r>
        <w:rPr>
          <w:b/>
        </w:rPr>
        <w:t>Additional</w:t>
      </w:r>
      <w:r w:rsidR="0042493E">
        <w:t xml:space="preserve"> </w:t>
      </w:r>
      <w:r>
        <w:rPr>
          <w:b/>
        </w:rPr>
        <w:t>file</w:t>
      </w:r>
      <w:r w:rsidR="0042493E" w:rsidRPr="00121A3C">
        <w:rPr>
          <w:b/>
        </w:rPr>
        <w:t xml:space="preserve"> </w:t>
      </w:r>
      <w:r w:rsidR="0042493E">
        <w:rPr>
          <w:b/>
        </w:rPr>
        <w:t>1</w:t>
      </w:r>
      <w:r w:rsidR="0042493E" w:rsidRPr="00121A3C">
        <w:rPr>
          <w:b/>
        </w:rPr>
        <w:t>.</w:t>
      </w:r>
      <w:proofErr w:type="gramEnd"/>
      <w:r w:rsidR="0042493E" w:rsidRPr="00121A3C">
        <w:rPr>
          <w:b/>
        </w:rPr>
        <w:t xml:space="preserve">  Genes more highly expressed in canker tissues than healthy stem tissues of American </w:t>
      </w:r>
      <w:proofErr w:type="gramStart"/>
      <w:r w:rsidR="0042493E" w:rsidRPr="00121A3C">
        <w:rPr>
          <w:b/>
        </w:rPr>
        <w:t>Chestnut</w:t>
      </w:r>
      <w:proofErr w:type="gramEnd"/>
      <w:r w:rsidR="0042493E">
        <w:rPr>
          <w:b/>
        </w:rPr>
        <w:t xml:space="preserve">. </w:t>
      </w:r>
      <w:r w:rsidR="0042493E" w:rsidRPr="00E432B0">
        <w:rPr>
          <w:b/>
          <w:szCs w:val="24"/>
        </w:rPr>
        <w:t>(*)</w:t>
      </w:r>
      <w:r w:rsidR="0042493E">
        <w:rPr>
          <w:b/>
          <w:szCs w:val="24"/>
        </w:rPr>
        <w:t xml:space="preserve"> </w:t>
      </w:r>
      <w:r w:rsidR="0042493E">
        <w:rPr>
          <w:rFonts w:eastAsia="Batang"/>
          <w:color w:val="auto"/>
          <w:szCs w:val="24"/>
          <w:lang w:eastAsia="ko-KR"/>
        </w:rPr>
        <w:t>i</w:t>
      </w:r>
      <w:r w:rsidR="0042493E" w:rsidRPr="00E432B0">
        <w:rPr>
          <w:rFonts w:eastAsia="Batang"/>
          <w:color w:val="auto"/>
          <w:szCs w:val="24"/>
          <w:lang w:eastAsia="ko-KR"/>
        </w:rPr>
        <w:t>ndicate significant differential expression at 95% confidence level.</w:t>
      </w:r>
    </w:p>
    <w:tbl>
      <w:tblPr>
        <w:tblW w:w="1013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/>
      </w:tblPr>
      <w:tblGrid>
        <w:gridCol w:w="1527"/>
        <w:gridCol w:w="796"/>
        <w:gridCol w:w="1366"/>
        <w:gridCol w:w="1047"/>
        <w:gridCol w:w="1440"/>
        <w:gridCol w:w="3960"/>
      </w:tblGrid>
      <w:tr w:rsidR="0042493E" w:rsidRPr="00121A3C" w:rsidTr="002761C5">
        <w:trPr>
          <w:trHeight w:val="645"/>
        </w:trPr>
        <w:tc>
          <w:tcPr>
            <w:tcW w:w="1527" w:type="dxa"/>
          </w:tcPr>
          <w:p w:rsidR="0042493E" w:rsidRPr="00121A3C" w:rsidRDefault="0042493E" w:rsidP="00AF1F67">
            <w:pPr>
              <w:rPr>
                <w:rFonts w:eastAsia="Batang"/>
                <w:b/>
                <w:bCs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>Arabidopsis Accession #</w:t>
            </w:r>
          </w:p>
        </w:tc>
        <w:tc>
          <w:tcPr>
            <w:tcW w:w="796" w:type="dxa"/>
          </w:tcPr>
          <w:p w:rsidR="0042493E" w:rsidRPr="00121A3C" w:rsidRDefault="0042493E" w:rsidP="00AF1F67">
            <w:pPr>
              <w:jc w:val="center"/>
              <w:rPr>
                <w:rFonts w:eastAsia="Batang"/>
                <w:b/>
                <w:bCs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># Canker Reads</w:t>
            </w:r>
          </w:p>
        </w:tc>
        <w:tc>
          <w:tcPr>
            <w:tcW w:w="1366" w:type="dxa"/>
          </w:tcPr>
          <w:p w:rsidR="0042493E" w:rsidRPr="00121A3C" w:rsidRDefault="0042493E" w:rsidP="00AF1F67">
            <w:pPr>
              <w:jc w:val="center"/>
              <w:rPr>
                <w:rFonts w:eastAsia="Batang"/>
                <w:b/>
                <w:bCs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 xml:space="preserve">% Canker </w:t>
            </w:r>
            <w:proofErr w:type="spellStart"/>
            <w:r w:rsidRPr="00121A3C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>Transcriptome</w:t>
            </w:r>
            <w:proofErr w:type="spellEnd"/>
          </w:p>
        </w:tc>
        <w:tc>
          <w:tcPr>
            <w:tcW w:w="1047" w:type="dxa"/>
          </w:tcPr>
          <w:p w:rsidR="0042493E" w:rsidRPr="00121A3C" w:rsidRDefault="0042493E" w:rsidP="00AF1F67">
            <w:pPr>
              <w:jc w:val="center"/>
              <w:rPr>
                <w:rFonts w:eastAsia="Batang"/>
                <w:b/>
                <w:bCs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># Healthy Stem Reads</w:t>
            </w:r>
          </w:p>
        </w:tc>
        <w:tc>
          <w:tcPr>
            <w:tcW w:w="1440" w:type="dxa"/>
          </w:tcPr>
          <w:p w:rsidR="0042493E" w:rsidRPr="00121A3C" w:rsidRDefault="0042493E" w:rsidP="00AF1F67">
            <w:pPr>
              <w:jc w:val="center"/>
              <w:rPr>
                <w:rFonts w:eastAsia="Batang"/>
                <w:b/>
                <w:bCs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 xml:space="preserve">% Healthy Stem </w:t>
            </w:r>
            <w:proofErr w:type="spellStart"/>
            <w:r w:rsidRPr="00121A3C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>Transcriptome</w:t>
            </w:r>
            <w:proofErr w:type="spellEnd"/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b/>
                <w:bCs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>Putative Function</w:t>
            </w:r>
          </w:p>
        </w:tc>
      </w:tr>
      <w:tr w:rsidR="0042493E" w:rsidRPr="00121A3C" w:rsidTr="002761C5">
        <w:trPr>
          <w:trHeight w:val="270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AT1G76690.1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0.0417%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12-oxophytodienoate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(OPR2)</w:t>
            </w:r>
          </w:p>
        </w:tc>
      </w:tr>
      <w:tr w:rsidR="0042493E" w:rsidRPr="002B7F10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AT4G34050.2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0.0371%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2B7F10" w:rsidRDefault="0042493E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caffeoyl-CoA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3-O-methyltransferase,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AT1G62380.1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30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0.0232%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1-aminocyclopropane-1-carboxylate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ACC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AT4G11650.1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0.0193%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osmotin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-like protein (OSM34)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AT3G57490.1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22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0.0170%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40S ribosomal protein S2 (RPS2D)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AT3G54420.1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class IV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chitinase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(CHIV)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AT5G36880.2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acyl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-activating enzyme 17 (AAE17)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AT1G76680.1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0.0124%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12-oxophytodienoate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(OPR1)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AT4G10040.1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0.0124%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AT1G26880.1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0.0116%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L34 (RPL34A)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AT4G00100.1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0.0108%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40S ribosomal protein S13 (RPS13A)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AT5G15520.1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0.0100%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40S ribosomal protein S19 (RPS19B)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AT1G23820.1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0.0100%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spermidine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 (SPDSYN1)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putrescine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aminopropyltransferase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AT3G08900.1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0.0100%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reversibly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glycosylated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polypeptide-3 (RGP3)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AT5G13490.2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0.0100%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ADP, ATP carrier protein 1, mitochondrial / ADP/ATP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translocase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AT1G60730.1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0.0100%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aldo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/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keto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AT4G37990.1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12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0.0093%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mannitol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 (ELI3-2)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AT3G09820.2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12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0.0093%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adenosine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 (ADK1) / adenosine 5'-phosphotransferase 1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AT2G01250.1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11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0.0085%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60S ribosomal protein L7 (RPL7B)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AT1G23290.1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11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0.0085%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L27A (RPL27aB)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AT5G62480.1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11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0.0085%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glutathione S-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  | chr5:25105944-25106792 REVERSE |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AT2G29420.1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11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0.0085%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glutathione S-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  | chr2:12625013-12625976 REVERSE |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AT3G16080.1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11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0.0085%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L37 (RPL37C)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AT1G73010.1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11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0.0085%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AT1G15950.1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11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0.0085%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cinnamoyl-CoA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AT2G16600.1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11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0.0085%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peptidyl-prolyl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cis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-trans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isomerase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cytosolic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cyclophilin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rotamase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(ROC3)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AT5G47770.1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10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0.0077%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farnesyl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pyrophosphate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1, mitochondrial (FPS1) / FPP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AT5G28060.1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10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0.0077%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40S ribosomal protein S24 (RPS24B), 40S ribosomal protein S19,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Cyanophora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paradoxa</w:t>
            </w:r>
            <w:proofErr w:type="spellEnd"/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AT1G77940.1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10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0.0077%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L30 (RPL30B)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AT1G69530.2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10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0.0077%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expansin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 (EXP1)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AT4G09320.1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9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nucleoside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diphosphate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 (NDK1)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AT1G48830.2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9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40S ribosomal protein S7 (RPS7A)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AT3G59970.3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9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methylenetetrahydrofolate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 (MTHFR1)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AT5G13080.1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9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WRKY family transcription factor, WRKY DNA binding protein -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Solanum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tuberosum</w:t>
            </w:r>
            <w:proofErr w:type="spellEnd"/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AT5G26667.3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9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uridylate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AT1G16300.1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9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glyceraldehyde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3-phosphate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cytosolic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AT1G65220.1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9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eIF4-gamma/eIF5/eIF2-epsilon domain-containing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lastRenderedPageBreak/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AT4G39330.1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0.0062%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mannitol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AT1G78870.3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0.0062%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ubiquitin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-conjugating enzyme,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AT5G60620.1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0.0062%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phospholipid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/glycerol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acyltransferase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AT5G63180.1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0.0062%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pectate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lyase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AT3G60245.1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0.0062%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L37a (RPL37aC)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AT5G26340.1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0.0062%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hexose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transporter,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AT4G01480.1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0.0062%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inorganic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pyrophosphatase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(soluble) / pyrophosphate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phospho-hydrolase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PPase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ATCG00120.1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0.0062%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ATPase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alpha subunit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v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AT1G22360.2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0.0062%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similar to UDP-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glucoronosyl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/UDP-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glucosyl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AT5G20000.1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0.0062%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26S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AAA-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ATPase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subunit,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AT2G22590.1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0.0062%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glycosyltransferase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AT3G60100.1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citrate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mitochondrial,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AT5G17380.1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pyruvate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decarboxylase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AT1G12010.1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1-aminocyclopropane-1-carboxylate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ACC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v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AT1G26910.1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L10 (RPL10B)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AT4G11820.2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hydroxymethylglutaryl-CoA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/ HMG-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CoA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/ 3-hydroxy-3-methylglutaryl coenzyme A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AT5G05780.1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26S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non-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ATPase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regulatory subunit 7, putative / 26S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regulatory subunit S12, putative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AT1G02620.1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GTP-binding protein (SAR1A)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AT3G49910.1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60S ribosomal protein L26 (RPL26A), 60S RIBOSOMAL PROTEIN L26,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Brassica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rapa</w:t>
            </w:r>
            <w:proofErr w:type="spellEnd"/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AT5G15200.1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40S ribosomal protein S9 (RPS9B), 40S ribosomal protein S9,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Chlamydomonas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sp.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AT4G23920.1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UDP-glucose 4-epimerase, putative / UDP-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galactose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4-epimerase,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Galactowaldenase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AT5G23740.1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40S ribosomal protein S11 (RPS11C)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AT4G34200.1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D-3-phosphoglycerate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 / 3-PGDH,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AT3G52560.2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ubiquitin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-conjugating enzyme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AT1G78955.1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beta-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amyrin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AT1G78370.1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0.0054%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glutathione S-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AT3G51000.1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epoxide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hydrolase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AT2G17500.4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auxin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efflux carrier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AT5G13430.1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ubiquinol-cytochrome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iron-sulfur subunit, mitochondrial,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Rieske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iron-sulfur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AT1G12640.1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membrane bound O-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acyl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(MBOAT)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AT2G19590.1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1-aminocyclopropane-1-carboxylate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ACC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putative, similar to ACC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AT3G55920.1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peptidyl-prolyl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cis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-trans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isomerase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cyclophilin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rotamase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AT4G39220.1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RER1A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AT5G18900.1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oxidoreductase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2OG-Fe(II)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oxygenase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AT1G17880.1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nascent polypeptide-associated complex (NAC) 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lastRenderedPageBreak/>
              <w:t>domain-containing protein / BTF3b-like transcription factor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lastRenderedPageBreak/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AT3G55380.1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ubiquitin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-conjugating enzyme 14 (UBC14), E2; UbcAT3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AT3G02780.1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isopentenyl-diphosphate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delta-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isomerase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II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AT2G33120.2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synaptobrevin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AT2G41840.1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40S ribosomal protein S2 (RPS2C)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AT4G34870.1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peptidyl-prolyl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cis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-trans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isomerase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cyclophilin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(CYP1)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rotamase</w:t>
            </w:r>
            <w:proofErr w:type="spellEnd"/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AT5G04800.4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similar to 40S ribosomal protein S17 (RPS17A)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AT5G02570.1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histone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H2B,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AT2G27020.1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20S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alpha subunit G (PAG1) (PRC8)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AT5G20940.1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glycosyl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hydrolase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3 protein, beta-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glucosidase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common nasturtium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AT1G77670.1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aminotransferase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class I and II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AT1G43170.3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similar to 60S ribosomal protein L3 (RPL3B)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AT3G02040.1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glycerophosphoryl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diester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phosphodiesterase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AT5G10960.1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CCR4-NOT transcription complex protein,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AT4G31985.1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L39 (RPL39C)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AT5G10330.2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histidinol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-phosphate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aminotransferase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AT5G35680.2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eukaryotic translation initiation factor 1A, putative / eIF-1A, putative / eIF-4C,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AT4G26530.2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similar to fructose-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bisphosphate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aldolase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cytoplasmic</w:t>
            </w:r>
            <w:proofErr w:type="spellEnd"/>
          </w:p>
        </w:tc>
      </w:tr>
      <w:tr w:rsidR="0042493E" w:rsidRPr="002B7F10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AT5G11770.1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2B7F10" w:rsidRDefault="0042493E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NADH-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ubiquinone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oxidoreductase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20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kDa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subunit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mitochondrial</w:t>
            </w:r>
            <w:proofErr w:type="spellEnd"/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AT1G48850.1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chorismate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5-enolpyruvylshikimate-3-phosphate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phospholyase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AT4G14680.1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0.0046%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sulfate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adenylyltransferase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3 / ATP-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sulfurylase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3 (APS3)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AT5G27850.1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L18 (RPL18C), 60S ribosomal protein L18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AT5G13850.1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nascent polypeptide-associated complex (NAC) domain-containing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AT1G79210.1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20S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alpha subunit B,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AT5G28050.2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cytidine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/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deoxycytidylate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deaminase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AT5G56710.1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L31 (RPL31C)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AT5G56680.1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asparaginyl-tRNA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1,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cytoplasmic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asparagine-tRNA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ligase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 (SYNC1)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AT4G39730.1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lipid-associated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AT5G14590.1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isocitrate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NADP+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isocitrate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AT2G26660.1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SPX (SYG1/Pho81/XPR1) domain-containing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AT3G55500.1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expansin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 (EXP16)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AT2G45220.1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pectinesterase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AT5G36130.1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P450 family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AT3G49720.1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AT1G30270.2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CBL-interacting 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9 (CIPK9)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AT1G78340.1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glutathione S-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lastRenderedPageBreak/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AT2G41530.1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esterase,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AT2G20840.1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secretory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carrier membrane protein (SCAMP)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AT2G30050.1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transducin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 / WD-40 repeat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AT3G24170.2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gluthatione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chloroplast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AT5G47760.1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phosphoglycolate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ATCG01050.1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Translation data is not available for this gene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AT4G29340.1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profilin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3 (PRO3) (PFN3)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AT5G61240.1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leucine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-rich repeat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AT5G60640.2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thioredoxin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AT3G54250.1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mevalonate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diphosphate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decarboxylase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AT3G18080.1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glycosyl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hydrolase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1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AT3G06300.1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Encodes a prolyl-4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hydroxylase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that can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hydroxylate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poly(L-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proline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)and other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proline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rich peptides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AT3G13930.1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dihydrolipoamide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S-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acetyltransferase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AT5G20080.1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NADH-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b5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AT5G02450.1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60S ribosomal protein L36 (RPL36C), 60S ribosomal protein L36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AT3G18130.1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guanine nucleotide-binding family protein / activated 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 receptor (RACK1)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AT4G27745.1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similar to yippee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AT1G22170.1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phosphoglycerate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/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bisphosphoglycerate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mutase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AT1G78950.1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beta-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amyrin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AT4G22570.1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adenine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phosphoribosyltransferase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AT1G21720.1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20S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beta subunit C1 (PBC1) (PRCT)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AT5G10450.2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similar to 14-3-3 protein GF14 kappa (GRF8)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ATCG01010.1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Chloroplast encoded  NADH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unit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AT3G57785.1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0.0039%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2B7F10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121A3C">
              <w:rPr>
                <w:rFonts w:eastAsia="Batang"/>
                <w:color w:val="auto"/>
                <w:sz w:val="18"/>
                <w:lang w:eastAsia="ko-KR"/>
              </w:rPr>
              <w:t>AT5G57020.1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2B7F10" w:rsidRDefault="0042493E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myristoyl-CoA:protein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N-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myristoyltransferase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1 (NMT1)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AT4G31180.2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aspartyl-tRNA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aspartate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tRNA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ligase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AT2G19770.1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profilin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4 (PRO4) (PFN4)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AT1G02810.1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pectinesterase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AT4G08180.2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oxysterol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-binding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AT1G14360.1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UDP-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galactose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/UDP-glucose transporter,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AT4G02620.1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vacuolar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ATPase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subunit F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AT3G07890.1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RabGAP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/TBC domain-containing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AT1G02305.1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cathepsin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B-like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cysteine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protease,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AT3G28740.1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P450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AT4G24820.2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26S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regulatory subunit, putative (RPN7)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AT2G44530.1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ribose-phosphate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pyrophosphokinase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phosphoribosyl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diphosphate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AT3G02210.1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phytochelatin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 / COBRA cell expansion protein COBL3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AT1G17170.1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glutathione S-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AT2G32070.1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CCR4-NOT transcription complex protein,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AT5G22780.1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adaptin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ATCG00430.1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photosystem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II G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lastRenderedPageBreak/>
              <w:t>AT1G31340.1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ubiquitin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AT2G17480.1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seven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transmembrane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MLO family protein / MLO-like protein 8 (MLO8)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AT1G15370.1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AT3G61790.1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seven in absentia (SINA)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AT3G58640.2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AT4G08150.1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homeobox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protein knotted-1 like 1 (KNAT1)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AT4G24220.1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protein, protein induced upon wounding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AT3G12860.1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nucleolar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protein Nop56,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AT4G21110.1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G10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AT1G80930.1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MIF4G domain-containing protein / MA3 domain-containing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ATCG01000.1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hypothetical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AT5G58420.1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40S ribosomal protein S4 (RPS4D), ribosomal protein S4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AT2G14720.2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vacuolar sorting receptor,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AT5G47080.3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casein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II beta chain,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AT5G08030.1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glycerophosphoryl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diester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phosphodiesterase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AT5G56150.2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ubiquitin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-conjugating enzyme,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AT5G52840.1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NADH-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ubiquinone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oxidoreductase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-related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AT1G02130.1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Ras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-related protein (ARA-5) / small GTP-binding protein,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AT5G40810.1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c1, putative,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c1,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heme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protein, mitochondrial precursor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AT1G15120.1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ubiquinol-cytochrome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complex 7.8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kDa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protein, putative / mitochondrial hinge protein,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ATCG01300.1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One of two chloroplast genes that encode  chloroplast ribosomal protein L23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AT5G49910.1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heat shock protein 70 / HSP70 (HSC70-7)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AT5G09920.1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RNA polymerase II 15.9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kDa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subunit (RPB15.9)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AT3G02870.2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inositol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monophosphatase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AT4G17170.1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Rab2-like GTP-binding protein (RAB2)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AT4G09810.1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transporter-related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AT3G12050.2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Aha1 domain-containing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AT3G11670.1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digalactosyldiacylglycerol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 (DGD1)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AT3G17020.1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universal stress protein (USP)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AT1G74210.1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glycerophosphoryl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diester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phosphodiesterase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AT4G21990.1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5'-adenylylsulfate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(APR3) / PAPS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homolog (PRH26)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AT2G34300.2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similar to dehydration-responsive protein-related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ATCG01250.1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NADH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ND2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AT1G18540.1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L6 (RPL6A)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AT3G49100.1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signal recognition particle 9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kDa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protein, putative / SRP9, putative</w:t>
            </w:r>
          </w:p>
        </w:tc>
      </w:tr>
      <w:tr w:rsidR="0042493E" w:rsidRPr="002B7F10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AT5G19550.1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2B7F10" w:rsidRDefault="0042493E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aspartate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aminotransferase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cytoplasmic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isozyme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1 /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transaminase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A (ASP2)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ATCG01090.1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Encodes subunit of the chloroplast NAD(P)H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complex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AT2G39210.1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nodulin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AT1G72330.1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alanine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aminotransferase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AT3G56070.1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peptidyl-prolyl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cis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-trans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isomerase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lastRenderedPageBreak/>
              <w:t>cyclophilin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rotamase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lastRenderedPageBreak/>
              <w:t>AT2G29400.1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serine/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threonine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PP1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isozyme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 (TOPP1)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phosphoprotein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AT5G47930.1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40S ribosomal protein S27 (RPS27D)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AT3G21230.1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4-coumarate--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CoA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ligase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4-coumaroyl-CoA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 (4CL)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ATCG00530.1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hypothetical protein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AT1G03000.1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AAA-type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ATPase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AT3G51370.2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2C, putative / PP2C,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AT4G04610.1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5'-adenylylsulfate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(APR1) / PAPS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homolog (PRH19)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AT4G01870.1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tolB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protein-related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AT3G14290.1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20S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alpha subunit E2 (PAE2)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AT1G63660.1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GMP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(glutamine-hydrolyzing), putative / glutamine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amidotransferase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AT3G17820.1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glutamine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(GS1)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AT3G62290.1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Gene encoding ADP-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ribosylation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factor and similar to other ARFs and ARF-like proteins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AT2G02470.1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PHD finger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AT5G16990.1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NADP-dependent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oxidoreductase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AT1G65820.1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microsomal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glutathione s-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ATCG00380.1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Chloroplast encoded ribosomal protein S4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AT1G63000.1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AT5G03540.1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0.0031%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exocyst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subunit EXO70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AT2G42790.1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citrate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glyoxysomal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AT2G05840.2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20S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alpha subunit A1 (PAA1) (PRC1)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AT5G50370.1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adenylate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AT4G11030.1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long-chain-fatty-acid--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CoA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ligase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long-chain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acyl-CoA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AT3G61430.1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plasma membrane intrinsic protein 1A (PIP1A)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aquaporin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PIP1.1 (PIP1.1) (AQ1)</w:t>
            </w:r>
          </w:p>
        </w:tc>
      </w:tr>
      <w:tr w:rsidR="0042493E" w:rsidRPr="002B7F10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AT3G05820.1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2B7F10" w:rsidRDefault="0042493E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beta-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fructofuranosidase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invertase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saccharase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beta-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fructosidase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AT1G50370.1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serine/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threonine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AT5G47720.5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similar to acetyl-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CoA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acyltransferase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3-ketoacyl-CoA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thiolase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AT5G10240.2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asparagine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 (glutamine-hydrolyzing)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AT1G04430.1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dehydration-responsive protein-related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AT1G59710.1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AT1G44750.3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purine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permease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AT5G39840.1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ATP-dependent RNA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helicase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mitochondrial,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AT1G11330.1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S-locus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lectin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AT2G09990.1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40S ribosomal protein S16 (RPS16A)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AT5G41520.1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40S ribosomal protein S10 (RPS10B)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AT3G22320.1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DNA-directed RNA polymerase,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AT2G46280.2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eukaryotic translation initiation factor 3 subunit 2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AT1G74380.1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galactosyl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GMA12/MNN10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AT5G52470.1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fibrillarin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 (FBR1) (FIB1) (SKIP7)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AT4G36690.2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U2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snRNP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auxiliary factor large subunit,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lastRenderedPageBreak/>
              <w:t>AT3G54700.1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phosphate transporter,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AT2G20470.1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AT5G18400.2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AT4G05390.1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ferredoxin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--NADP(+)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adrenodoxin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AT4G21940.1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calcium-dependent 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 / CDPK,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AT1G73780.1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protease inhibitor/seed storage/lipid transfer protein (LTP)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AT5G50310.1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kelch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repeat-containing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AT2G32720.1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b5,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AT3G10950.1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L37a (RPL37aB)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AT3G16780.1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L19 (RPL19B)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AT4G23900.1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nucleoside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diphosphate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4 (NDK4)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AT2G26830.1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choline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/ethanolamine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AT2G41680.1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thioredoxin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NADPH-dependent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thioredoxin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2B7F10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AT3G10920.1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2B7F10" w:rsidRDefault="0042493E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superoxide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dismutase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(Mn),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mitochondrial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(SODA) /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manganese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superoxide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dismutase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(MSD1)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AT4G26910.1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2-oxoacid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AT4G19230.2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P450 family protein,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P450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AT2G31750.1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UDP-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glucoronosyl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/UDP-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glucosyl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AT5G14200.3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3-isopropylmalate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chloroplast,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AT4G31550.2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WRKY family transcription factor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AT2G01930.2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AT5G35790.1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Encodes a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plastidic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glucose-6-phosphate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AT3G52730.1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ubiquinol-cytochrome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UQCRX/QCR9-like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AT3G13540.1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myb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transcription factor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AT5G22300.1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nitrilase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4 (NIT4)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AT1G34370.3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similar to zinc finger (C2H2 type)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AT1G05500.1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C2 domain-containing protein</w:t>
            </w:r>
          </w:p>
        </w:tc>
      </w:tr>
      <w:tr w:rsidR="0042493E" w:rsidRPr="002B7F10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AT5G62530.1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2B7F10" w:rsidRDefault="0042493E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delta-1-pyrroline-5-carboxylate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dehydrogenase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(P5CDH)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AT1G77130.1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glycogenin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glucosyltransferase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glycogenin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)-related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AT2G36580.1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pyruvate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AT4G01810.1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protein transport protein-related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AT4G13170.1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60S ribosomal protein L13A (RPL13aC), ribosomal protein L13a 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Lupinus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luteus</w:t>
            </w:r>
            <w:proofErr w:type="spellEnd"/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AT5G20410.1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1,2-diacylglycerol 3-beta-galactosyltransferase,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monogalactosyldiacylglycerol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AT5G53530.1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vacuolar protein sorting-associated protein 26, putative / VPS26,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AT2G48020.1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sugar transporter, putative</w:t>
            </w:r>
          </w:p>
        </w:tc>
      </w:tr>
      <w:tr w:rsidR="0042493E" w:rsidRPr="002B7F10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AT5G64370.1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2B7F10" w:rsidRDefault="0042493E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PYD3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encodes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a beta-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ureidopropionase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AT5G48880.3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similar to acetyl-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CoA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acyltransferase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3-ketoacyl-CoA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thiolase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AT2G32830.1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inorganic phosphate transporter (PHT5)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AT3G62560.1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GTP-binding protein,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AT4G28510.1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prohibitin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lastRenderedPageBreak/>
              <w:t>AT4G26300.1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arginyl-tRNA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arginine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tRNA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ligase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AT2G02010.1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glutamate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decarboxylase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AT1G71697.1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choline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AT5G26830.1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threonyl-tRNA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threonine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tRNA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ligase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(THRRS)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AT3G17240.3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dihydrolipoamide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2, mitochondrial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lipoamide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2 (MTLPD2)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AT1G48630.1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guanine nucleotide-binding family protein / activated 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 receptor, putative / RACK,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AT1G10430.1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serine/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threonine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PP2A-1 catalytic subunit (PP2A1)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AT1G22840.1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AT2G11810.1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1,2-diacylglycerol 3-beta-galactosyltransferase,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monogalactosyldiacylglycerol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AT5G14550.2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AT5G37850.1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pfkB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-type carbohydrate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AT1G78870.2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ubiquitin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-conjugating enzyme,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AT4G34700.1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complex 1 family protein / LVR family protein</w:t>
            </w:r>
          </w:p>
        </w:tc>
      </w:tr>
      <w:tr w:rsidR="0042493E" w:rsidRPr="002B7F10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AT2G30970.1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2B7F10" w:rsidRDefault="0042493E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aspartate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aminotransferase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mitochondrial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transaminase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A (ASP1)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AT5G43010.1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26S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AAA-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ATPase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subunit (RPT4a)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AT2G17360.1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40S ribosomal protein S4 (RPS4A)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AT5G63870.1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serine/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threonine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(PP7)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AT5G13280.1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aspartate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AT3G20800.1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rcd1-like cell differentiation protein,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AT3G55620.1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eukaryotic translation initiation factor 6, putative / eIF-6,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AT1G07470.1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transcription factor IIA large subunit, putative / TFIIA large subunit,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AT4G30680.1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MA3 domain-containing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AT1G23210.1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glycosyl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hydrolase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9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AT4G26110.1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nucleosome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assembly protein (NAP),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AT1G29690.1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protein containing a domain with significant homology to the membrane attack complex and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perforin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domain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AT2G22480.1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phosphofructokinase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AT4G27720.1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AT3G20290.2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similar to calcium-binding EF hand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AT1G53990.1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GDSL-motif lipase/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hydrolase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AT5G49555.1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amine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-related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AT1G05560.1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UDP-glucose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(UGT75B2)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AT1G30620.2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NAD-dependent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epimerase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/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dehydratase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AT4G30950.1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omega-6 fatty acid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desaturase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chloroplast (FAD6) (FADC)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AT5G54760.1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eukaryotic translation initiation factor SUI1,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AT3G23340.1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casein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AT4G27020.1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AT3G62720.2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galactosyl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GMA12/MNN10 family protein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AT1G04690.1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potassium channel protein,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lastRenderedPageBreak/>
              <w:t>AT4G00400.1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phospholipid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/glycerol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acyltransferase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AT4G01690.1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protoporphyrinogen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(PPOX)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AT3G04600.2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tRNA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class I (W and Y)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AT4G10080.1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expressed protein  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AT1G51540.1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kelch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repeat-containing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AT3G09560.1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lipin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AT2G04280.1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AT5G37180.1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sucrose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, putative / sucrose-UDP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glucosyltransferase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AT1G22540.1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proton-dependent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oligopeptide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transport (POT)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AT5G52450.1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MATE efflux protein-related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AT5G64640.1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pectinesterase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AT1G19440.1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very-long-chain fatty acid condensing enzyme,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AT1G54220.2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dihydrolipoamide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S-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acetyltransferase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AT1G77440.2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similar to 20S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beta subunit C1 (PBC1) (PRCT)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AT5G06580.1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FAD linked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AT2G37640.1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expansin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 putative (EXP3)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AT2G27190.1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iron(III)-zinc(II) purple acid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(PAP12)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AT1G27450.2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adenine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phosphoribosyltransferase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 (APT1)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AT1G06020.1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pfkB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-type carbohydrate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AT5G41950.1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AT1G74910.2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ADP-glucose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pyrophosphorylase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AT1G65960.1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similar to glutamate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decarboxylase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1 (GAD 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AT1G56720.2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protein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AT1G02560.1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ATP-dependent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Clp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protease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proteolytic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subunit (ClpP1)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AT4G31780.2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0.0005%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1,2-diacylglycerol 3-beta-galactosyltransferase, putative /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monogalactosyldiacylglycerol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>,</w:t>
            </w:r>
          </w:p>
        </w:tc>
      </w:tr>
      <w:tr w:rsidR="0042493E" w:rsidRPr="00121A3C" w:rsidTr="002761C5">
        <w:trPr>
          <w:trHeight w:val="255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AT1G56700.1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121A3C">
              <w:rPr>
                <w:rFonts w:eastAsia="Batang"/>
                <w:color w:val="auto"/>
                <w:sz w:val="18"/>
                <w:lang w:eastAsia="ko-KR"/>
              </w:rPr>
              <w:t>pyrrolidone-carboxylate</w:t>
            </w:r>
            <w:proofErr w:type="spellEnd"/>
            <w:r w:rsidRPr="00121A3C">
              <w:rPr>
                <w:rFonts w:eastAsia="Batang"/>
                <w:color w:val="auto"/>
                <w:sz w:val="18"/>
                <w:lang w:eastAsia="ko-KR"/>
              </w:rPr>
              <w:t xml:space="preserve"> peptidase family protein</w:t>
            </w:r>
          </w:p>
        </w:tc>
      </w:tr>
      <w:tr w:rsidR="0042493E" w:rsidRPr="00121A3C" w:rsidTr="002761C5">
        <w:trPr>
          <w:trHeight w:val="270"/>
        </w:trPr>
        <w:tc>
          <w:tcPr>
            <w:tcW w:w="1527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AT1G14510.1</w:t>
            </w:r>
          </w:p>
        </w:tc>
        <w:tc>
          <w:tcPr>
            <w:tcW w:w="79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66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0.0023%</w:t>
            </w:r>
          </w:p>
        </w:tc>
        <w:tc>
          <w:tcPr>
            <w:tcW w:w="1047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440" w:type="dxa"/>
            <w:noWrap/>
          </w:tcPr>
          <w:p w:rsidR="0042493E" w:rsidRPr="00121A3C" w:rsidRDefault="0042493E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0.0011%</w:t>
            </w:r>
          </w:p>
        </w:tc>
        <w:tc>
          <w:tcPr>
            <w:tcW w:w="3960" w:type="dxa"/>
            <w:noWrap/>
          </w:tcPr>
          <w:p w:rsidR="0042493E" w:rsidRPr="00121A3C" w:rsidRDefault="0042493E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121A3C">
              <w:rPr>
                <w:rFonts w:eastAsia="Batang"/>
                <w:color w:val="auto"/>
                <w:sz w:val="18"/>
                <w:lang w:eastAsia="ko-KR"/>
              </w:rPr>
              <w:t>PHD finger family protein</w:t>
            </w:r>
          </w:p>
        </w:tc>
      </w:tr>
    </w:tbl>
    <w:p w:rsidR="0042493E" w:rsidRDefault="0042493E" w:rsidP="0042493E"/>
    <w:p w:rsidR="00727CD7" w:rsidRDefault="002761C5"/>
    <w:sectPr w:rsidR="00727CD7" w:rsidSect="000E4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BBE19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B2F889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25C00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522E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859424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2BCF8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062E9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AC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6CB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3F48F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25B6C4F"/>
    <w:multiLevelType w:val="hybridMultilevel"/>
    <w:tmpl w:val="B082EE48"/>
    <w:lvl w:ilvl="0" w:tplc="F824088E">
      <w:start w:val="6"/>
      <w:numFmt w:val="bullet"/>
      <w:lvlText w:val=""/>
      <w:lvlJc w:val="left"/>
      <w:pPr>
        <w:ind w:left="720" w:hanging="360"/>
      </w:pPr>
      <w:rPr>
        <w:rFonts w:ascii="Symbol" w:eastAsia="Batang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2493E"/>
    <w:rsid w:val="000E4F31"/>
    <w:rsid w:val="002761C5"/>
    <w:rsid w:val="0042493E"/>
    <w:rsid w:val="007D6406"/>
    <w:rsid w:val="0095222B"/>
    <w:rsid w:val="00CA4983"/>
    <w:rsid w:val="00D61F08"/>
    <w:rsid w:val="00F1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93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rsid w:val="0042493E"/>
    <w:pPr>
      <w:spacing w:line="360" w:lineRule="atLeast"/>
      <w:jc w:val="both"/>
    </w:pPr>
    <w:rPr>
      <w:rFonts w:ascii="Palatino" w:hAnsi="Palatino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493E"/>
    <w:rPr>
      <w:rFonts w:ascii="Palatino" w:eastAsia="Times New Roman" w:hAnsi="Palatino" w:cs="Times New Roman"/>
      <w:color w:val="000000"/>
      <w:sz w:val="24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2493E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rsid w:val="0042493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2493E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93E"/>
    <w:rPr>
      <w:rFonts w:ascii="Tahoma" w:eastAsia="Times New Roman" w:hAnsi="Tahoma" w:cs="Tahoma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42493E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42493E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rsid w:val="004249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493E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93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42493E"/>
    <w:rPr>
      <w:sz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42493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93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2493E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42493E"/>
    <w:rPr>
      <w:b/>
      <w:bCs/>
    </w:rPr>
  </w:style>
  <w:style w:type="character" w:styleId="Hyperlink">
    <w:name w:val="Hyperlink"/>
    <w:basedOn w:val="DefaultParagraphFont"/>
    <w:uiPriority w:val="99"/>
    <w:rsid w:val="0042493E"/>
    <w:rPr>
      <w:rFonts w:cs="Times New Roman"/>
      <w:color w:val="0000FF"/>
      <w:u w:val="single"/>
    </w:rPr>
  </w:style>
  <w:style w:type="character" w:customStyle="1" w:styleId="eudoraheader">
    <w:name w:val="eudoraheader"/>
    <w:basedOn w:val="DefaultParagraphFont"/>
    <w:uiPriority w:val="99"/>
    <w:rsid w:val="0042493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4102</Words>
  <Characters>23382</Characters>
  <Application>Microsoft Office Word</Application>
  <DocSecurity>0</DocSecurity>
  <Lines>194</Lines>
  <Paragraphs>54</Paragraphs>
  <ScaleCrop>false</ScaleCrop>
  <Company>Hewlett-Packard Company</Company>
  <LinksUpToDate>false</LinksUpToDate>
  <CharactersWithSpaces>27430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3</cp:revision>
  <dcterms:created xsi:type="dcterms:W3CDTF">2009-05-07T15:06:00Z</dcterms:created>
  <dcterms:modified xsi:type="dcterms:W3CDTF">2009-05-07T15:29:00Z</dcterms:modified>
</cp:coreProperties>
</file>