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10" w:rsidRPr="004A6C10" w:rsidRDefault="004A6C10" w:rsidP="004A6C10">
      <w:pPr>
        <w:rPr>
          <w:sz w:val="22"/>
          <w:szCs w:val="22"/>
        </w:rPr>
      </w:pPr>
      <w:r w:rsidRPr="004A6C10">
        <w:rPr>
          <w:sz w:val="22"/>
          <w:szCs w:val="22"/>
        </w:rPr>
        <w:t>Mean Baseline Demographics of Randomised Controlled Trials for anti-TNF agents</w:t>
      </w:r>
    </w:p>
    <w:p w:rsidR="004A6C10" w:rsidRDefault="004A6C10" w:rsidP="004A6C10">
      <w:pPr>
        <w:rPr>
          <w:sz w:val="20"/>
          <w:szCs w:val="20"/>
        </w:rPr>
      </w:pPr>
    </w:p>
    <w:p w:rsidR="004A6C10" w:rsidRPr="00CB14DE" w:rsidRDefault="004A6C10" w:rsidP="004A6C10">
      <w:pPr>
        <w:rPr>
          <w:sz w:val="20"/>
          <w:szCs w:val="20"/>
        </w:rPr>
      </w:pPr>
    </w:p>
    <w:tbl>
      <w:tblPr>
        <w:tblW w:w="4913" w:type="pct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530"/>
        <w:gridCol w:w="1301"/>
        <w:gridCol w:w="1221"/>
        <w:gridCol w:w="1239"/>
        <w:gridCol w:w="1230"/>
        <w:gridCol w:w="1230"/>
        <w:gridCol w:w="1230"/>
      </w:tblGrid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bCs/>
                <w:sz w:val="16"/>
                <w:szCs w:val="16"/>
              </w:rPr>
            </w:pPr>
            <w:r w:rsidRPr="004A6C10">
              <w:rPr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bCs/>
                <w:sz w:val="16"/>
                <w:szCs w:val="16"/>
              </w:rPr>
            </w:pPr>
            <w:r w:rsidRPr="004A6C10">
              <w:rPr>
                <w:b/>
                <w:bCs/>
                <w:sz w:val="16"/>
                <w:szCs w:val="16"/>
              </w:rPr>
              <w:t>Total number in the trial arms used (N)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bCs/>
                <w:sz w:val="16"/>
                <w:szCs w:val="16"/>
              </w:rPr>
            </w:pPr>
            <w:r w:rsidRPr="004A6C10">
              <w:rPr>
                <w:b/>
                <w:bCs/>
                <w:sz w:val="16"/>
                <w:szCs w:val="16"/>
              </w:rPr>
              <w:t>Age (Yrs)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bCs/>
                <w:sz w:val="16"/>
                <w:szCs w:val="16"/>
              </w:rPr>
            </w:pPr>
            <w:r w:rsidRPr="004A6C10">
              <w:rPr>
                <w:b/>
                <w:bCs/>
                <w:sz w:val="16"/>
                <w:szCs w:val="16"/>
              </w:rPr>
              <w:t>Disease Duration (Yrs)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bCs/>
                <w:sz w:val="16"/>
                <w:szCs w:val="16"/>
              </w:rPr>
            </w:pPr>
            <w:r w:rsidRPr="004A6C10">
              <w:rPr>
                <w:b/>
                <w:bCs/>
                <w:sz w:val="16"/>
                <w:szCs w:val="16"/>
              </w:rPr>
              <w:t>Number of Previous DMARDs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bCs/>
                <w:sz w:val="16"/>
                <w:szCs w:val="16"/>
              </w:rPr>
            </w:pPr>
            <w:r w:rsidRPr="004A6C10">
              <w:rPr>
                <w:b/>
                <w:bCs/>
                <w:sz w:val="16"/>
                <w:szCs w:val="16"/>
              </w:rPr>
              <w:t>Baseline HAQ Score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bCs/>
                <w:sz w:val="16"/>
                <w:szCs w:val="16"/>
              </w:rPr>
            </w:pPr>
            <w:r w:rsidRPr="004A6C10">
              <w:rPr>
                <w:b/>
                <w:bCs/>
                <w:sz w:val="16"/>
                <w:szCs w:val="16"/>
              </w:rPr>
              <w:t>Dose of MTX (mg)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proofErr w:type="spellStart"/>
            <w:r w:rsidRPr="004A6C10">
              <w:rPr>
                <w:sz w:val="16"/>
                <w:szCs w:val="16"/>
              </w:rPr>
              <w:t>Weinblatt</w:t>
            </w:r>
            <w:proofErr w:type="spellEnd"/>
            <w:r w:rsidRPr="004A6C10">
              <w:rPr>
                <w:sz w:val="16"/>
                <w:szCs w:val="16"/>
              </w:rPr>
              <w:t xml:space="preserve"> et al. 2003 (ARMADA)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271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56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12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3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1.6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Cs/>
                <w:sz w:val="16"/>
                <w:szCs w:val="16"/>
              </w:rPr>
            </w:pPr>
            <w:r w:rsidRPr="004A6C10">
              <w:rPr>
                <w:bCs/>
                <w:sz w:val="16"/>
                <w:szCs w:val="16"/>
              </w:rPr>
              <w:t>17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Keystone et al. 2004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619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56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11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2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1.5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Cs/>
                <w:sz w:val="16"/>
                <w:szCs w:val="16"/>
              </w:rPr>
            </w:pPr>
            <w:r w:rsidRPr="004A6C10">
              <w:rPr>
                <w:bCs/>
                <w:sz w:val="16"/>
                <w:szCs w:val="16"/>
              </w:rPr>
              <w:t>17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 xml:space="preserve">Van de </w:t>
            </w:r>
            <w:proofErr w:type="spellStart"/>
            <w:r w:rsidRPr="004A6C10">
              <w:rPr>
                <w:sz w:val="16"/>
                <w:szCs w:val="16"/>
              </w:rPr>
              <w:t>Putte</w:t>
            </w:r>
            <w:proofErr w:type="spellEnd"/>
            <w:r w:rsidRPr="004A6C10">
              <w:rPr>
                <w:sz w:val="16"/>
                <w:szCs w:val="16"/>
              </w:rPr>
              <w:t xml:space="preserve"> et al. 2004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544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53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11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4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1.9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Cs/>
                <w:sz w:val="16"/>
                <w:szCs w:val="16"/>
              </w:rPr>
            </w:pPr>
            <w:r w:rsidRPr="004A6C10">
              <w:rPr>
                <w:bCs/>
                <w:sz w:val="16"/>
                <w:szCs w:val="16"/>
              </w:rPr>
              <w:t>n/a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proofErr w:type="spellStart"/>
            <w:r w:rsidRPr="004A6C10">
              <w:rPr>
                <w:sz w:val="16"/>
                <w:szCs w:val="16"/>
              </w:rPr>
              <w:t>Miyasaka</w:t>
            </w:r>
            <w:proofErr w:type="spellEnd"/>
            <w:r w:rsidRPr="004A6C10">
              <w:rPr>
                <w:sz w:val="16"/>
                <w:szCs w:val="16"/>
              </w:rPr>
              <w:t xml:space="preserve"> et al. 2008 (CHANGE)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352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55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7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1.6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Cs/>
                <w:sz w:val="16"/>
                <w:szCs w:val="16"/>
              </w:rPr>
            </w:pPr>
            <w:r w:rsidRPr="004A6C10">
              <w:rPr>
                <w:bCs/>
                <w:sz w:val="16"/>
                <w:szCs w:val="16"/>
              </w:rPr>
              <w:t>n/a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Kim et al. 2007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128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49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7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1.4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16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Mean Demographic for adalimumab trials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55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1.6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17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proofErr w:type="spellStart"/>
            <w:r w:rsidRPr="004A6C10">
              <w:rPr>
                <w:sz w:val="16"/>
                <w:szCs w:val="16"/>
              </w:rPr>
              <w:t>Maini</w:t>
            </w:r>
            <w:proofErr w:type="spellEnd"/>
            <w:r w:rsidRPr="004A6C10">
              <w:rPr>
                <w:sz w:val="16"/>
                <w:szCs w:val="16"/>
              </w:rPr>
              <w:t xml:space="preserve"> et al. 1999 (ATTRACT)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428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53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8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3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1.7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Cs/>
                <w:sz w:val="16"/>
                <w:szCs w:val="16"/>
              </w:rPr>
            </w:pPr>
            <w:r w:rsidRPr="004A6C10">
              <w:rPr>
                <w:bCs/>
                <w:sz w:val="16"/>
                <w:szCs w:val="16"/>
              </w:rPr>
              <w:t>15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proofErr w:type="spellStart"/>
            <w:r w:rsidRPr="004A6C10">
              <w:rPr>
                <w:sz w:val="16"/>
                <w:szCs w:val="16"/>
              </w:rPr>
              <w:t>Westhovens</w:t>
            </w:r>
            <w:proofErr w:type="spellEnd"/>
            <w:r w:rsidRPr="004A6C10">
              <w:rPr>
                <w:sz w:val="16"/>
                <w:szCs w:val="16"/>
              </w:rPr>
              <w:t xml:space="preserve"> et al. 2006 (START)*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1,084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52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7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1.5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15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Zhang et al. 2006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173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48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8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Schiff et al. 2008 (ATTEST)*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275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49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8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1.7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16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Mean Demographics for infliximab trials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1.6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15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Moreland et al. 1999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234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52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12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3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1.7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proofErr w:type="spellStart"/>
            <w:r w:rsidRPr="004A6C10">
              <w:rPr>
                <w:sz w:val="16"/>
                <w:szCs w:val="16"/>
              </w:rPr>
              <w:t>Weinblatt</w:t>
            </w:r>
            <w:proofErr w:type="spellEnd"/>
            <w:r w:rsidRPr="004A6C10">
              <w:rPr>
                <w:sz w:val="16"/>
                <w:szCs w:val="16"/>
              </w:rPr>
              <w:t xml:space="preserve"> et al. 1999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89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50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13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3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1.5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19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Mean Demographics for etanercept trials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1.6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19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Keystone et al. 2009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444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51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6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1.3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15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Kay et al. 2008*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104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53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7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1.5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Mean Demographics for golimumab trials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n/a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1.4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15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Keystone et al. 2008 (RAPID 1)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982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52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6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1.7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bCs/>
                <w:sz w:val="16"/>
                <w:szCs w:val="16"/>
              </w:rPr>
            </w:pPr>
            <w:r w:rsidRPr="004A6C10">
              <w:rPr>
                <w:bCs/>
                <w:sz w:val="16"/>
                <w:szCs w:val="16"/>
              </w:rPr>
              <w:t>14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proofErr w:type="spellStart"/>
            <w:r w:rsidRPr="004A6C10">
              <w:rPr>
                <w:sz w:val="16"/>
                <w:szCs w:val="16"/>
              </w:rPr>
              <w:t>Smolen</w:t>
            </w:r>
            <w:proofErr w:type="spellEnd"/>
            <w:r w:rsidRPr="004A6C10">
              <w:rPr>
                <w:sz w:val="16"/>
                <w:szCs w:val="16"/>
              </w:rPr>
              <w:t xml:space="preserve"> et al. 2009 (RAPID 2)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619</w:t>
            </w: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52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6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1.6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Cs/>
                <w:sz w:val="16"/>
                <w:szCs w:val="16"/>
              </w:rPr>
            </w:pPr>
            <w:r w:rsidRPr="004A6C10">
              <w:rPr>
                <w:bCs/>
                <w:sz w:val="16"/>
                <w:szCs w:val="16"/>
              </w:rPr>
              <w:t>13</w:t>
            </w:r>
          </w:p>
        </w:tc>
      </w:tr>
      <w:tr w:rsidR="004A6C10" w:rsidRPr="002D6154" w:rsidTr="00E83D0D">
        <w:tc>
          <w:tcPr>
            <w:tcW w:w="851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Fleischmann et al. 2009 (FAST4WARD)</w:t>
            </w:r>
          </w:p>
        </w:tc>
        <w:tc>
          <w:tcPr>
            <w:tcW w:w="724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220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54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10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2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1.5</w:t>
            </w:r>
          </w:p>
        </w:tc>
        <w:tc>
          <w:tcPr>
            <w:tcW w:w="685" w:type="pct"/>
            <w:shd w:val="clear" w:color="auto" w:fill="D9D9D9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  <w:r w:rsidRPr="004A6C10">
              <w:rPr>
                <w:sz w:val="16"/>
                <w:szCs w:val="16"/>
              </w:rPr>
              <w:t>n/a</w:t>
            </w:r>
          </w:p>
        </w:tc>
      </w:tr>
      <w:tr w:rsidR="004A6C10" w:rsidRPr="002D6154" w:rsidTr="00E83D0D">
        <w:tc>
          <w:tcPr>
            <w:tcW w:w="851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Mean Demographics for certolizumab pegol trials</w:t>
            </w:r>
          </w:p>
        </w:tc>
        <w:tc>
          <w:tcPr>
            <w:tcW w:w="724" w:type="pct"/>
            <w:vAlign w:val="center"/>
          </w:tcPr>
          <w:p w:rsidR="004A6C10" w:rsidRPr="004A6C10" w:rsidRDefault="004A6C10" w:rsidP="00E83D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690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1.6</w:t>
            </w:r>
          </w:p>
        </w:tc>
        <w:tc>
          <w:tcPr>
            <w:tcW w:w="685" w:type="pct"/>
            <w:vAlign w:val="center"/>
          </w:tcPr>
          <w:p w:rsidR="004A6C10" w:rsidRPr="004A6C10" w:rsidRDefault="004A6C10" w:rsidP="00E83D0D">
            <w:pPr>
              <w:jc w:val="center"/>
              <w:rPr>
                <w:b/>
                <w:sz w:val="16"/>
                <w:szCs w:val="16"/>
              </w:rPr>
            </w:pPr>
            <w:r w:rsidRPr="004A6C10">
              <w:rPr>
                <w:b/>
                <w:sz w:val="16"/>
                <w:szCs w:val="16"/>
              </w:rPr>
              <w:t>13</w:t>
            </w:r>
          </w:p>
        </w:tc>
      </w:tr>
    </w:tbl>
    <w:p w:rsidR="004A6C10" w:rsidRPr="0007459F" w:rsidRDefault="004A6C10" w:rsidP="004A6C10">
      <w:pPr>
        <w:jc w:val="both"/>
        <w:rPr>
          <w:sz w:val="20"/>
          <w:szCs w:val="20"/>
        </w:rPr>
      </w:pPr>
      <w:r w:rsidRPr="002810B4">
        <w:rPr>
          <w:sz w:val="20"/>
          <w:szCs w:val="20"/>
        </w:rPr>
        <w:t>*</w:t>
      </w:r>
      <w:r>
        <w:rPr>
          <w:sz w:val="20"/>
          <w:szCs w:val="20"/>
        </w:rPr>
        <w:t xml:space="preserve">These studies were excluded for the </w:t>
      </w:r>
      <w:r w:rsidRPr="002810B4">
        <w:rPr>
          <w:sz w:val="20"/>
          <w:szCs w:val="20"/>
        </w:rPr>
        <w:t>analysis of the HAQ data</w:t>
      </w:r>
      <w:r>
        <w:rPr>
          <w:sz w:val="20"/>
          <w:szCs w:val="20"/>
        </w:rPr>
        <w:t xml:space="preserve"> due to lack of data. </w:t>
      </w:r>
    </w:p>
    <w:p w:rsidR="0096520C" w:rsidRDefault="0096520C"/>
    <w:sectPr w:rsidR="0096520C" w:rsidSect="00965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1017"/>
    <w:rsid w:val="000877F6"/>
    <w:rsid w:val="002F5A29"/>
    <w:rsid w:val="003C341B"/>
    <w:rsid w:val="004A6C10"/>
    <w:rsid w:val="007561A3"/>
    <w:rsid w:val="00794E28"/>
    <w:rsid w:val="0096520C"/>
    <w:rsid w:val="00AC0056"/>
    <w:rsid w:val="00E3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>TCD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2012-08-20T12:29:00Z</dcterms:created>
  <dcterms:modified xsi:type="dcterms:W3CDTF">2012-08-20T12:32:00Z</dcterms:modified>
</cp:coreProperties>
</file>