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086" w:rsidRPr="00611CCC" w:rsidRDefault="000C6086" w:rsidP="00611CCC">
      <w:pPr>
        <w:spacing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Table 1: How applications used systematic review for justification of treatment comparisons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2"/>
        <w:gridCol w:w="7860"/>
      </w:tblGrid>
      <w:tr w:rsidR="000C6086" w:rsidRPr="00611CCC" w:rsidTr="000830FE">
        <w:tc>
          <w:tcPr>
            <w:tcW w:w="132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Application</w:t>
            </w:r>
          </w:p>
        </w:tc>
        <w:tc>
          <w:tcPr>
            <w:tcW w:w="786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Statement</w:t>
            </w:r>
          </w:p>
        </w:tc>
      </w:tr>
      <w:tr w:rsidR="000C6086" w:rsidRPr="00611CCC" w:rsidTr="000830FE">
        <w:tc>
          <w:tcPr>
            <w:tcW w:w="132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1</w:t>
            </w:r>
          </w:p>
        </w:tc>
        <w:tc>
          <w:tcPr>
            <w:tcW w:w="786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We</w:t>
            </w:r>
            <w:r w:rsidRPr="00611CCC">
              <w:rPr>
                <w:rFonts w:asciiTheme="minorHAnsi" w:hAnsiTheme="minorHAnsi"/>
                <w:sz w:val="24"/>
                <w:szCs w:val="24"/>
              </w:rPr>
              <w:t xml:space="preserve"> conclude that </w:t>
            </w:r>
            <w:r w:rsidRPr="006E5E0B">
              <w:rPr>
                <w:rFonts w:asciiTheme="minorHAnsi" w:hAnsiTheme="minorHAnsi"/>
                <w:i/>
                <w:sz w:val="24"/>
                <w:szCs w:val="24"/>
              </w:rPr>
              <w:t>[based on a meta-analysis]</w:t>
            </w:r>
            <w:r w:rsidRPr="00611CCC">
              <w:rPr>
                <w:rFonts w:asciiTheme="minorHAnsi" w:hAnsiTheme="minorHAnsi"/>
                <w:sz w:val="24"/>
                <w:szCs w:val="24"/>
              </w:rPr>
              <w:t xml:space="preserve"> there is currently inadequate evidence to support </w:t>
            </w:r>
            <w:r w:rsidRPr="006E5E0B">
              <w:rPr>
                <w:rFonts w:asciiTheme="minorHAnsi" w:hAnsiTheme="minorHAnsi"/>
                <w:i/>
                <w:sz w:val="24"/>
                <w:szCs w:val="24"/>
              </w:rPr>
              <w:t>[this treatment]</w:t>
            </w:r>
            <w:r w:rsidRPr="00611CCC">
              <w:rPr>
                <w:rFonts w:asciiTheme="minorHAnsi" w:hAnsiTheme="minorHAnsi"/>
                <w:sz w:val="24"/>
                <w:szCs w:val="24"/>
              </w:rPr>
              <w:t xml:space="preserve"> as standard treatment.</w:t>
            </w:r>
            <w:r w:rsidRPr="00611CCC">
              <w:rPr>
                <w:rFonts w:asciiTheme="minorHAnsi" w:hAnsiTheme="minorHAnsi" w:cs="Arial"/>
                <w:bCs/>
                <w:sz w:val="24"/>
                <w:szCs w:val="24"/>
                <w:lang w:eastAsia="en-GB"/>
              </w:rPr>
              <w:t xml:space="preserve"> A large trial would allow head-to-head </w:t>
            </w:r>
            <w:r w:rsidR="00611CCC" w:rsidRPr="00611CCC">
              <w:rPr>
                <w:rFonts w:asciiTheme="minorHAnsi" w:hAnsiTheme="minorHAnsi" w:cs="Arial"/>
                <w:bCs/>
                <w:sz w:val="24"/>
                <w:szCs w:val="24"/>
                <w:lang w:eastAsia="en-GB"/>
              </w:rPr>
              <w:t xml:space="preserve">comparison </w:t>
            </w:r>
            <w:r w:rsidR="00611CCC" w:rsidRPr="006E5E0B">
              <w:rPr>
                <w:rFonts w:asciiTheme="minorHAnsi" w:hAnsiTheme="minorHAnsi" w:cs="Arial"/>
                <w:bCs/>
                <w:i/>
                <w:sz w:val="24"/>
                <w:szCs w:val="24"/>
                <w:lang w:eastAsia="en-GB"/>
              </w:rPr>
              <w:t>[</w:t>
            </w:r>
            <w:r w:rsidRPr="006E5E0B">
              <w:rPr>
                <w:rFonts w:asciiTheme="minorHAnsi" w:hAnsiTheme="minorHAnsi"/>
                <w:i/>
                <w:sz w:val="24"/>
                <w:szCs w:val="24"/>
              </w:rPr>
              <w:t>...</w:t>
            </w:r>
            <w:r w:rsidRPr="006E5E0B">
              <w:rPr>
                <w:rFonts w:asciiTheme="minorHAnsi" w:hAnsiTheme="minorHAnsi" w:cs="Arial"/>
                <w:bCs/>
                <w:i/>
                <w:sz w:val="24"/>
                <w:szCs w:val="24"/>
                <w:lang w:eastAsia="en-GB"/>
              </w:rPr>
              <w:t>]</w:t>
            </w:r>
            <w:r w:rsidRPr="00611CCC">
              <w:rPr>
                <w:rFonts w:asciiTheme="minorHAnsi" w:hAnsiTheme="minorHAnsi" w:cs="Arial"/>
                <w:bCs/>
                <w:sz w:val="24"/>
                <w:szCs w:val="24"/>
                <w:lang w:eastAsia="en-GB"/>
              </w:rPr>
              <w:t xml:space="preserve"> as well as comparing each</w:t>
            </w:r>
            <w:r w:rsidR="00611CCC" w:rsidRPr="00611CCC">
              <w:rPr>
                <w:rFonts w:asciiTheme="minorHAnsi" w:hAnsiTheme="minorHAnsi" w:cs="Arial"/>
                <w:bCs/>
                <w:sz w:val="24"/>
                <w:szCs w:val="24"/>
                <w:lang w:eastAsia="en-GB"/>
              </w:rPr>
              <w:t xml:space="preserve"> treatment to standard therapy.</w:t>
            </w:r>
          </w:p>
        </w:tc>
      </w:tr>
      <w:tr w:rsidR="000C6086" w:rsidRPr="00611CCC" w:rsidTr="000830FE">
        <w:tc>
          <w:tcPr>
            <w:tcW w:w="132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2</w:t>
            </w:r>
          </w:p>
        </w:tc>
        <w:tc>
          <w:tcPr>
            <w:tcW w:w="786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 xml:space="preserve">A number of systematic and meta-reviews have highlighted the potential efficacy of </w:t>
            </w:r>
            <w:r w:rsidRPr="006E5E0B">
              <w:rPr>
                <w:rFonts w:asciiTheme="minorHAnsi" w:hAnsiTheme="minorHAnsi" w:cs="Arial"/>
                <w:bCs/>
                <w:i/>
                <w:sz w:val="24"/>
                <w:szCs w:val="24"/>
                <w:lang w:eastAsia="en-GB"/>
              </w:rPr>
              <w:t>[treatment</w:t>
            </w:r>
            <w:r w:rsidR="006E5E0B">
              <w:rPr>
                <w:rFonts w:asciiTheme="minorHAnsi" w:hAnsiTheme="minorHAnsi" w:cs="Arial"/>
                <w:bCs/>
                <w:i/>
                <w:sz w:val="24"/>
                <w:szCs w:val="24"/>
                <w:lang w:eastAsia="en-GB"/>
              </w:rPr>
              <w:t xml:space="preserve"> </w:t>
            </w:r>
            <w:r w:rsidRPr="006E5E0B">
              <w:rPr>
                <w:rFonts w:asciiTheme="minorHAnsi" w:hAnsiTheme="minorHAnsi" w:cs="Arial"/>
                <w:bCs/>
                <w:i/>
                <w:sz w:val="24"/>
                <w:szCs w:val="24"/>
                <w:lang w:eastAsia="en-GB"/>
              </w:rPr>
              <w:t>1]</w:t>
            </w:r>
            <w:r w:rsidRPr="00611CCC">
              <w:rPr>
                <w:rFonts w:asciiTheme="minorHAnsi" w:hAnsiTheme="minorHAnsi" w:cs="Arial"/>
                <w:bCs/>
                <w:sz w:val="24"/>
                <w:szCs w:val="24"/>
                <w:lang w:eastAsia="en-GB"/>
              </w:rPr>
              <w:t xml:space="preserve"> in the prevention and treatment of </w:t>
            </w:r>
            <w:r w:rsidRPr="006E5E0B">
              <w:rPr>
                <w:rFonts w:asciiTheme="minorHAnsi" w:hAnsiTheme="minorHAnsi" w:cs="Arial"/>
                <w:bCs/>
                <w:i/>
                <w:sz w:val="24"/>
                <w:szCs w:val="24"/>
                <w:lang w:eastAsia="en-GB"/>
              </w:rPr>
              <w:t>[condition</w:t>
            </w:r>
            <w:r w:rsidR="006E5E0B">
              <w:rPr>
                <w:rFonts w:asciiTheme="minorHAnsi" w:hAnsiTheme="minorHAnsi" w:cs="Arial"/>
                <w:bCs/>
                <w:i/>
                <w:sz w:val="24"/>
                <w:szCs w:val="24"/>
                <w:lang w:eastAsia="en-GB"/>
              </w:rPr>
              <w:t xml:space="preserve"> </w:t>
            </w:r>
            <w:r w:rsidRPr="006E5E0B">
              <w:rPr>
                <w:rFonts w:asciiTheme="minorHAnsi" w:hAnsiTheme="minorHAnsi" w:cs="Arial"/>
                <w:bCs/>
                <w:i/>
                <w:sz w:val="24"/>
                <w:szCs w:val="24"/>
                <w:lang w:eastAsia="en-GB"/>
              </w:rPr>
              <w:t>1].</w:t>
            </w:r>
            <w:r w:rsidRPr="00611CCC">
              <w:rPr>
                <w:rFonts w:asciiTheme="minorHAnsi" w:hAnsiTheme="minorHAnsi" w:cs="Arial"/>
                <w:bCs/>
                <w:sz w:val="24"/>
                <w:szCs w:val="24"/>
                <w:lang w:eastAsia="en-GB"/>
              </w:rPr>
              <w:t xml:space="preserve"> Although these reviews have been positive a number of issues have been identified including the absence of comparisons with appropriate placebo groups, the need for longer term follow-up and the absence of randomised controlled trials within a UK </w:t>
            </w:r>
            <w:r w:rsidR="00611CCC">
              <w:rPr>
                <w:rFonts w:asciiTheme="minorHAnsi" w:hAnsiTheme="minorHAnsi" w:cs="Arial"/>
                <w:bCs/>
                <w:sz w:val="24"/>
                <w:szCs w:val="24"/>
                <w:lang w:eastAsia="en-GB"/>
              </w:rPr>
              <w:t>context.</w:t>
            </w:r>
          </w:p>
          <w:p w:rsidR="000C6086" w:rsidRPr="00611CCC" w:rsidRDefault="000C6086" w:rsidP="00611CCC">
            <w:pPr>
              <w:spacing w:after="0" w:line="480" w:lineRule="auto"/>
              <w:rPr>
                <w:rFonts w:asciiTheme="minorHAnsi" w:hAnsiTheme="minorHAnsi" w:cs="Arial"/>
                <w:bCs/>
                <w:sz w:val="24"/>
                <w:szCs w:val="24"/>
                <w:lang w:eastAsia="en-GB"/>
              </w:rPr>
            </w:pPr>
          </w:p>
        </w:tc>
      </w:tr>
      <w:tr w:rsidR="000C6086" w:rsidRPr="00611CCC" w:rsidTr="000830FE">
        <w:tc>
          <w:tcPr>
            <w:tcW w:w="132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3</w:t>
            </w:r>
          </w:p>
        </w:tc>
        <w:tc>
          <w:tcPr>
            <w:tcW w:w="7860" w:type="dxa"/>
          </w:tcPr>
          <w:p w:rsidR="000C6086" w:rsidRPr="00611CCC" w:rsidRDefault="000C6086" w:rsidP="00611CCC">
            <w:pPr>
              <w:shd w:val="clear" w:color="auto" w:fill="FFFFFF"/>
              <w:spacing w:before="100" w:beforeAutospacing="1" w:after="75" w:line="480" w:lineRule="auto"/>
              <w:outlineLvl w:val="3"/>
              <w:rPr>
                <w:rFonts w:asciiTheme="minorHAnsi" w:hAnsiTheme="minorHAnsi" w:cs="Arial"/>
                <w:bCs/>
                <w:sz w:val="24"/>
                <w:szCs w:val="24"/>
                <w:highlight w:val="yellow"/>
                <w:lang w:eastAsia="en-GB"/>
              </w:rPr>
            </w:pPr>
            <w:r w:rsidRPr="00611CCC">
              <w:rPr>
                <w:rFonts w:asciiTheme="minorHAnsi" w:hAnsiTheme="minorHAnsi" w:cs="Arial"/>
                <w:bCs/>
                <w:sz w:val="24"/>
                <w:szCs w:val="24"/>
                <w:lang w:eastAsia="en-GB"/>
              </w:rPr>
              <w:t xml:space="preserve">A ‘no treatment’ arm will not be included in this study.  There are a number of reasons for this.  Firstly, the systematic review showed that </w:t>
            </w:r>
            <w:r w:rsidRPr="006E5E0B">
              <w:rPr>
                <w:rFonts w:asciiTheme="minorHAnsi" w:hAnsiTheme="minorHAnsi" w:cs="Arial"/>
                <w:bCs/>
                <w:i/>
                <w:sz w:val="24"/>
                <w:szCs w:val="24"/>
                <w:lang w:eastAsia="en-GB"/>
              </w:rPr>
              <w:t>[treatment 1]</w:t>
            </w:r>
            <w:r w:rsidRPr="00611CCC">
              <w:rPr>
                <w:rFonts w:asciiTheme="minorHAnsi" w:hAnsiTheme="minorHAnsi" w:cs="Arial"/>
                <w:bCs/>
                <w:sz w:val="24"/>
                <w:szCs w:val="24"/>
                <w:lang w:eastAsia="en-GB"/>
              </w:rPr>
              <w:t xml:space="preserve"> is more effective than ‘no treatment’ </w:t>
            </w:r>
            <w:r w:rsidRPr="00611CCC">
              <w:rPr>
                <w:rFonts w:asciiTheme="minorHAnsi" w:hAnsiTheme="minorHAnsi"/>
                <w:sz w:val="24"/>
                <w:szCs w:val="24"/>
              </w:rPr>
              <w:t xml:space="preserve">whilst failing to find any evidence for the effectiveness of </w:t>
            </w:r>
            <w:r w:rsidRPr="006E5E0B">
              <w:rPr>
                <w:rFonts w:asciiTheme="minorHAnsi" w:hAnsiTheme="minorHAnsi"/>
                <w:i/>
                <w:sz w:val="24"/>
                <w:szCs w:val="24"/>
              </w:rPr>
              <w:t>[treatment 2]</w:t>
            </w:r>
            <w:r w:rsidRPr="00611CCC">
              <w:rPr>
                <w:rFonts w:asciiTheme="minorHAnsi" w:hAnsiTheme="minorHAnsi" w:cs="Arial"/>
                <w:bCs/>
                <w:sz w:val="24"/>
                <w:szCs w:val="24"/>
                <w:lang w:eastAsia="en-GB"/>
              </w:rPr>
              <w:t xml:space="preserve">.  Therefore, the important clinical question is whether the use of </w:t>
            </w:r>
            <w:r w:rsidRPr="006E5E0B">
              <w:rPr>
                <w:rFonts w:asciiTheme="minorHAnsi" w:hAnsiTheme="minorHAnsi" w:cs="Arial"/>
                <w:bCs/>
                <w:i/>
                <w:sz w:val="24"/>
                <w:szCs w:val="24"/>
                <w:lang w:eastAsia="en-GB"/>
              </w:rPr>
              <w:t>[treatment 2]</w:t>
            </w:r>
            <w:r w:rsidRPr="00611CCC">
              <w:rPr>
                <w:rFonts w:asciiTheme="minorHAnsi" w:hAnsiTheme="minorHAnsi" w:cs="Arial"/>
                <w:bCs/>
                <w:sz w:val="24"/>
                <w:szCs w:val="24"/>
                <w:lang w:eastAsia="en-GB"/>
              </w:rPr>
              <w:t xml:space="preserve"> is superior to that of the </w:t>
            </w:r>
            <w:r w:rsidR="00611CCC">
              <w:rPr>
                <w:rFonts w:asciiTheme="minorHAnsi" w:hAnsiTheme="minorHAnsi" w:cs="Arial"/>
                <w:bCs/>
                <w:sz w:val="24"/>
                <w:szCs w:val="24"/>
                <w:lang w:eastAsia="en-GB"/>
              </w:rPr>
              <w:t>standard effective treatment.</w:t>
            </w:r>
          </w:p>
        </w:tc>
      </w:tr>
      <w:tr w:rsidR="000C6086" w:rsidRPr="00611CCC" w:rsidTr="000830FE">
        <w:tc>
          <w:tcPr>
            <w:tcW w:w="132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4</w:t>
            </w:r>
          </w:p>
        </w:tc>
        <w:tc>
          <w:tcPr>
            <w:tcW w:w="7860" w:type="dxa"/>
          </w:tcPr>
          <w:p w:rsidR="000C6086" w:rsidRPr="00611CCC" w:rsidRDefault="000C6086" w:rsidP="00611CCC">
            <w:pPr>
              <w:shd w:val="clear" w:color="auto" w:fill="FFFFFF"/>
              <w:spacing w:before="100" w:beforeAutospacing="1" w:after="75" w:line="480" w:lineRule="auto"/>
              <w:outlineLvl w:val="3"/>
              <w:rPr>
                <w:rFonts w:asciiTheme="minorHAnsi" w:hAnsiTheme="minorHAnsi" w:cs="Arial"/>
                <w:bCs/>
                <w:sz w:val="24"/>
                <w:szCs w:val="24"/>
                <w:lang w:eastAsia="en-GB"/>
              </w:rPr>
            </w:pPr>
            <w:r w:rsidRPr="00611CCC">
              <w:rPr>
                <w:rFonts w:asciiTheme="minorHAnsi" w:hAnsiTheme="minorHAnsi" w:cs="Arial"/>
                <w:bCs/>
                <w:sz w:val="24"/>
                <w:szCs w:val="24"/>
                <w:lang w:eastAsia="en-GB"/>
              </w:rPr>
              <w:t xml:space="preserve">We propose, based on our systematic review that </w:t>
            </w:r>
            <w:r w:rsidRPr="006E5E0B">
              <w:rPr>
                <w:rFonts w:asciiTheme="minorHAnsi" w:hAnsiTheme="minorHAnsi" w:cs="Arial"/>
                <w:bCs/>
                <w:i/>
                <w:sz w:val="24"/>
                <w:szCs w:val="24"/>
                <w:lang w:eastAsia="en-GB"/>
              </w:rPr>
              <w:t>[treatment 1]</w:t>
            </w:r>
            <w:r w:rsidRPr="00611CCC">
              <w:rPr>
                <w:rFonts w:asciiTheme="minorHAnsi" w:hAnsiTheme="minorHAnsi" w:cs="Arial"/>
                <w:bCs/>
                <w:sz w:val="24"/>
                <w:szCs w:val="24"/>
                <w:lang w:eastAsia="en-GB"/>
              </w:rPr>
              <w:t xml:space="preserve"> is given in </w:t>
            </w:r>
            <w:r w:rsidRPr="006E5E0B">
              <w:rPr>
                <w:rFonts w:asciiTheme="minorHAnsi" w:hAnsiTheme="minorHAnsi" w:cs="Arial"/>
                <w:bCs/>
                <w:i/>
                <w:sz w:val="24"/>
                <w:szCs w:val="24"/>
                <w:lang w:eastAsia="en-GB"/>
              </w:rPr>
              <w:t>[this condition]</w:t>
            </w:r>
            <w:r w:rsidRPr="00611CCC">
              <w:rPr>
                <w:rFonts w:asciiTheme="minorHAnsi" w:hAnsiTheme="minorHAnsi" w:cs="Arial"/>
                <w:bCs/>
                <w:sz w:val="24"/>
                <w:szCs w:val="24"/>
                <w:lang w:eastAsia="en-GB"/>
              </w:rPr>
              <w:t xml:space="preserve"> only if </w:t>
            </w:r>
            <w:r w:rsidRPr="006E5E0B">
              <w:rPr>
                <w:rFonts w:asciiTheme="minorHAnsi" w:hAnsiTheme="minorHAnsi" w:cs="Times-Roman"/>
                <w:i/>
                <w:sz w:val="24"/>
                <w:szCs w:val="24"/>
              </w:rPr>
              <w:t>[</w:t>
            </w:r>
            <w:r w:rsidR="00611CCC" w:rsidRPr="006E5E0B">
              <w:rPr>
                <w:rFonts w:asciiTheme="minorHAnsi" w:hAnsiTheme="minorHAnsi" w:cs="Arial"/>
                <w:bCs/>
                <w:i/>
                <w:sz w:val="24"/>
                <w:szCs w:val="24"/>
                <w:lang w:eastAsia="en-GB"/>
              </w:rPr>
              <w:t>treatment 2]</w:t>
            </w:r>
            <w:r w:rsidR="00611CCC">
              <w:rPr>
                <w:rFonts w:asciiTheme="minorHAnsi" w:hAnsiTheme="minorHAnsi" w:cs="Arial"/>
                <w:bCs/>
                <w:sz w:val="24"/>
                <w:szCs w:val="24"/>
                <w:lang w:eastAsia="en-GB"/>
              </w:rPr>
              <w:t xml:space="preserve"> has failed.</w:t>
            </w:r>
          </w:p>
        </w:tc>
      </w:tr>
      <w:tr w:rsidR="000C6086" w:rsidRPr="00611CCC" w:rsidTr="000830FE">
        <w:tc>
          <w:tcPr>
            <w:tcW w:w="132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t>5</w:t>
            </w:r>
          </w:p>
        </w:tc>
        <w:tc>
          <w:tcPr>
            <w:tcW w:w="7860" w:type="dxa"/>
          </w:tcPr>
          <w:p w:rsidR="000C6086" w:rsidRPr="00611CCC" w:rsidRDefault="000C6086" w:rsidP="00611CCC">
            <w:pPr>
              <w:tabs>
                <w:tab w:val="left" w:pos="1440"/>
                <w:tab w:val="left" w:pos="2160"/>
                <w:tab w:val="left" w:pos="2880"/>
                <w:tab w:val="left" w:pos="3600"/>
                <w:tab w:val="left" w:pos="4320"/>
                <w:tab w:val="left" w:pos="5040"/>
                <w:tab w:val="left" w:pos="5760"/>
              </w:tabs>
              <w:spacing w:after="0" w:line="480" w:lineRule="auto"/>
              <w:rPr>
                <w:rFonts w:asciiTheme="minorHAnsi" w:hAnsiTheme="minorHAnsi"/>
                <w:sz w:val="24"/>
                <w:szCs w:val="24"/>
              </w:rPr>
            </w:pPr>
            <w:r w:rsidRPr="00611CCC">
              <w:rPr>
                <w:rFonts w:asciiTheme="minorHAnsi" w:hAnsiTheme="minorHAnsi"/>
                <w:sz w:val="24"/>
                <w:szCs w:val="24"/>
              </w:rPr>
              <w:t>Referee’s comment:</w:t>
            </w:r>
          </w:p>
          <w:p w:rsidR="000C6086" w:rsidRPr="00611CCC" w:rsidRDefault="000C6086" w:rsidP="00611CCC">
            <w:pPr>
              <w:tabs>
                <w:tab w:val="left" w:pos="1440"/>
                <w:tab w:val="left" w:pos="2160"/>
                <w:tab w:val="left" w:pos="2880"/>
                <w:tab w:val="left" w:pos="3600"/>
                <w:tab w:val="left" w:pos="4320"/>
                <w:tab w:val="left" w:pos="5040"/>
                <w:tab w:val="left" w:pos="5760"/>
              </w:tabs>
              <w:spacing w:after="0" w:line="480" w:lineRule="auto"/>
              <w:rPr>
                <w:rFonts w:asciiTheme="minorHAnsi" w:hAnsiTheme="minorHAnsi"/>
                <w:sz w:val="24"/>
                <w:szCs w:val="24"/>
              </w:rPr>
            </w:pPr>
            <w:r w:rsidRPr="00611CCC">
              <w:rPr>
                <w:rFonts w:asciiTheme="minorHAnsi" w:hAnsiTheme="minorHAnsi"/>
                <w:sz w:val="24"/>
                <w:szCs w:val="24"/>
              </w:rPr>
              <w:t xml:space="preserve">‘I feel that the investigators could make a stronger case for this RCT.  I would </w:t>
            </w:r>
            <w:r w:rsidRPr="00611CCC">
              <w:rPr>
                <w:rFonts w:asciiTheme="minorHAnsi" w:hAnsiTheme="minorHAnsi"/>
                <w:sz w:val="24"/>
                <w:szCs w:val="24"/>
              </w:rPr>
              <w:lastRenderedPageBreak/>
              <w:t xml:space="preserve">have liked an explicit explanation of why the investigators expect that </w:t>
            </w:r>
            <w:r w:rsidRPr="006E5E0B">
              <w:rPr>
                <w:rFonts w:asciiTheme="minorHAnsi" w:hAnsiTheme="minorHAnsi"/>
                <w:i/>
                <w:sz w:val="24"/>
                <w:szCs w:val="24"/>
              </w:rPr>
              <w:t>[treatment 1]</w:t>
            </w:r>
            <w:r w:rsidRPr="00611CCC">
              <w:rPr>
                <w:rFonts w:asciiTheme="minorHAnsi" w:hAnsiTheme="minorHAnsi"/>
                <w:sz w:val="24"/>
                <w:szCs w:val="24"/>
              </w:rPr>
              <w:t xml:space="preserve"> outcomes are different given that the majority of patients are currently treated </w:t>
            </w:r>
            <w:r w:rsidRPr="006E5E0B">
              <w:rPr>
                <w:rFonts w:asciiTheme="minorHAnsi" w:hAnsiTheme="minorHAnsi"/>
                <w:i/>
                <w:sz w:val="24"/>
                <w:szCs w:val="24"/>
              </w:rPr>
              <w:t>[using treatment 2]</w:t>
            </w:r>
            <w:r w:rsidRPr="00611CCC">
              <w:rPr>
                <w:rFonts w:asciiTheme="minorHAnsi" w:hAnsiTheme="minorHAnsi"/>
                <w:sz w:val="24"/>
                <w:szCs w:val="24"/>
              </w:rPr>
              <w:t xml:space="preserve">.  They only report that there is insufficient evidence to support </w:t>
            </w:r>
            <w:r w:rsidR="009B1DBD" w:rsidRPr="006E5E0B">
              <w:rPr>
                <w:rFonts w:asciiTheme="minorHAnsi" w:hAnsiTheme="minorHAnsi"/>
                <w:i/>
                <w:sz w:val="24"/>
                <w:szCs w:val="24"/>
              </w:rPr>
              <w:t>[</w:t>
            </w:r>
            <w:r w:rsidRPr="006E5E0B">
              <w:rPr>
                <w:rFonts w:asciiTheme="minorHAnsi" w:hAnsiTheme="minorHAnsi"/>
                <w:i/>
                <w:sz w:val="24"/>
                <w:szCs w:val="24"/>
              </w:rPr>
              <w:t>treatment 1]</w:t>
            </w:r>
            <w:r w:rsidRPr="00611CCC">
              <w:rPr>
                <w:rFonts w:asciiTheme="minorHAnsi" w:hAnsiTheme="minorHAnsi"/>
                <w:sz w:val="24"/>
                <w:szCs w:val="24"/>
              </w:rPr>
              <w:t xml:space="preserve"> according to a </w:t>
            </w:r>
            <w:r w:rsidR="00611CCC">
              <w:rPr>
                <w:rFonts w:asciiTheme="minorHAnsi" w:hAnsiTheme="minorHAnsi"/>
                <w:sz w:val="24"/>
                <w:szCs w:val="24"/>
              </w:rPr>
              <w:t>Cochrane review</w:t>
            </w:r>
            <w:r w:rsidRPr="00611CCC">
              <w:rPr>
                <w:rFonts w:asciiTheme="minorHAnsi" w:hAnsiTheme="minorHAnsi"/>
                <w:sz w:val="24"/>
                <w:szCs w:val="24"/>
              </w:rPr>
              <w:t>’</w:t>
            </w:r>
            <w:r w:rsidR="00611CCC">
              <w:rPr>
                <w:rFonts w:asciiTheme="minorHAnsi" w:hAnsiTheme="minorHAnsi"/>
                <w:sz w:val="24"/>
                <w:szCs w:val="24"/>
              </w:rPr>
              <w:t xml:space="preserve">.  </w:t>
            </w:r>
            <w:r w:rsidRPr="00611CCC">
              <w:rPr>
                <w:rFonts w:asciiTheme="minorHAnsi" w:hAnsiTheme="minorHAnsi"/>
                <w:sz w:val="24"/>
                <w:szCs w:val="24"/>
              </w:rPr>
              <w:t>The investigators state that they are going to produce patient information material that will provide a balanced account of the possible benefits and risk of the interventions under test.  They might want to include this account in their current application.  This would help referees who are no experts in this field to evaluate the need for a trial and the existence of equipoise.</w:t>
            </w:r>
          </w:p>
          <w:p w:rsidR="000C6086" w:rsidRPr="00611CCC" w:rsidRDefault="000C6086" w:rsidP="00611CCC">
            <w:pPr>
              <w:tabs>
                <w:tab w:val="left" w:pos="1440"/>
                <w:tab w:val="left" w:pos="2160"/>
                <w:tab w:val="left" w:pos="2880"/>
                <w:tab w:val="left" w:pos="3600"/>
                <w:tab w:val="left" w:pos="4320"/>
                <w:tab w:val="left" w:pos="5040"/>
                <w:tab w:val="left" w:pos="5760"/>
              </w:tabs>
              <w:spacing w:after="0" w:line="480" w:lineRule="auto"/>
              <w:rPr>
                <w:rFonts w:asciiTheme="minorHAnsi" w:hAnsiTheme="minorHAnsi"/>
                <w:i/>
                <w:sz w:val="24"/>
                <w:szCs w:val="24"/>
              </w:rPr>
            </w:pPr>
            <w:r w:rsidRPr="00611CCC">
              <w:rPr>
                <w:rFonts w:asciiTheme="minorHAnsi" w:hAnsiTheme="minorHAnsi"/>
                <w:i/>
                <w:sz w:val="24"/>
                <w:szCs w:val="24"/>
              </w:rPr>
              <w:t xml:space="preserve">Applicant’s response: </w:t>
            </w:r>
          </w:p>
          <w:p w:rsidR="000C6086" w:rsidRPr="00611CCC" w:rsidRDefault="00611CCC" w:rsidP="00611CCC">
            <w:pPr>
              <w:spacing w:line="480" w:lineRule="auto"/>
              <w:rPr>
                <w:rFonts w:asciiTheme="minorHAnsi" w:hAnsiTheme="minorHAnsi" w:cs="Arial"/>
                <w:bCs/>
                <w:sz w:val="24"/>
                <w:szCs w:val="24"/>
                <w:lang w:eastAsia="en-GB"/>
              </w:rPr>
            </w:pPr>
            <w:r>
              <w:rPr>
                <w:rFonts w:asciiTheme="minorHAnsi" w:hAnsiTheme="minorHAnsi"/>
                <w:sz w:val="24"/>
                <w:szCs w:val="24"/>
              </w:rPr>
              <w:t>‘</w:t>
            </w:r>
            <w:r w:rsidR="000C6086" w:rsidRPr="00611CCC">
              <w:rPr>
                <w:rFonts w:asciiTheme="minorHAnsi" w:hAnsiTheme="minorHAnsi"/>
                <w:sz w:val="24"/>
                <w:szCs w:val="24"/>
              </w:rPr>
              <w:t xml:space="preserve">To illustrate this, we have used data from randomised trials presented in our Cochrane review. While we are considering </w:t>
            </w:r>
            <w:r w:rsidR="000C6086" w:rsidRPr="006E5E0B">
              <w:rPr>
                <w:rFonts w:asciiTheme="minorHAnsi" w:hAnsiTheme="minorHAnsi"/>
                <w:i/>
                <w:sz w:val="24"/>
                <w:szCs w:val="24"/>
              </w:rPr>
              <w:t>[condition 1]</w:t>
            </w:r>
            <w:r w:rsidR="000C6086" w:rsidRPr="00611CCC">
              <w:rPr>
                <w:rFonts w:asciiTheme="minorHAnsi" w:hAnsiTheme="minorHAnsi"/>
                <w:sz w:val="24"/>
                <w:szCs w:val="24"/>
              </w:rPr>
              <w:t xml:space="preserve">, </w:t>
            </w:r>
            <w:r w:rsidR="000C6086" w:rsidRPr="006E5E0B">
              <w:rPr>
                <w:rFonts w:asciiTheme="minorHAnsi" w:hAnsiTheme="minorHAnsi"/>
                <w:i/>
                <w:sz w:val="24"/>
                <w:szCs w:val="24"/>
              </w:rPr>
              <w:t>[trial 1]</w:t>
            </w:r>
            <w:r w:rsidR="000C6086" w:rsidRPr="00611CCC">
              <w:rPr>
                <w:rFonts w:asciiTheme="minorHAnsi" w:hAnsiTheme="minorHAnsi"/>
                <w:sz w:val="24"/>
                <w:szCs w:val="24"/>
              </w:rPr>
              <w:t xml:space="preserve"> showed </w:t>
            </w:r>
            <w:r w:rsidR="000C6086" w:rsidRPr="006E5E0B">
              <w:rPr>
                <w:rFonts w:asciiTheme="minorHAnsi" w:hAnsiTheme="minorHAnsi"/>
                <w:i/>
                <w:sz w:val="24"/>
                <w:szCs w:val="24"/>
              </w:rPr>
              <w:t>[outcome 1]</w:t>
            </w:r>
            <w:r w:rsidR="006E5E0B">
              <w:rPr>
                <w:rFonts w:asciiTheme="minorHAnsi" w:hAnsiTheme="minorHAnsi"/>
                <w:i/>
                <w:sz w:val="24"/>
                <w:szCs w:val="24"/>
              </w:rPr>
              <w:t xml:space="preserve"> </w:t>
            </w:r>
            <w:r w:rsidR="000C6086" w:rsidRPr="00611CCC">
              <w:rPr>
                <w:rFonts w:asciiTheme="minorHAnsi" w:hAnsiTheme="minorHAnsi"/>
                <w:sz w:val="24"/>
                <w:szCs w:val="24"/>
              </w:rPr>
              <w:t xml:space="preserve">at 1 and 2 years after </w:t>
            </w:r>
            <w:r w:rsidR="000C6086" w:rsidRPr="006E5E0B">
              <w:rPr>
                <w:rFonts w:asciiTheme="minorHAnsi" w:hAnsiTheme="minorHAnsi"/>
                <w:i/>
                <w:sz w:val="24"/>
                <w:szCs w:val="24"/>
              </w:rPr>
              <w:t>[condition 1]</w:t>
            </w:r>
            <w:r w:rsidR="000C6086" w:rsidRPr="00611CCC">
              <w:rPr>
                <w:rFonts w:asciiTheme="minorHAnsi" w:hAnsiTheme="minorHAnsi"/>
                <w:sz w:val="24"/>
                <w:szCs w:val="24"/>
              </w:rPr>
              <w:t xml:space="preserve">. For instance, at 2 years: </w:t>
            </w:r>
            <w:r w:rsidR="000C6086" w:rsidRPr="006E5E0B">
              <w:rPr>
                <w:rFonts w:asciiTheme="minorHAnsi" w:hAnsiTheme="minorHAnsi"/>
                <w:i/>
                <w:sz w:val="24"/>
                <w:szCs w:val="24"/>
              </w:rPr>
              <w:t>[a]</w:t>
            </w:r>
            <w:r w:rsidR="006E5E0B">
              <w:rPr>
                <w:rFonts w:asciiTheme="minorHAnsi" w:hAnsiTheme="minorHAnsi"/>
                <w:i/>
                <w:sz w:val="24"/>
                <w:szCs w:val="24"/>
              </w:rPr>
              <w:t xml:space="preserve"> </w:t>
            </w:r>
            <w:r w:rsidR="000C6086" w:rsidRPr="00611CCC">
              <w:rPr>
                <w:rFonts w:asciiTheme="minorHAnsi" w:hAnsiTheme="minorHAnsi"/>
                <w:sz w:val="24"/>
                <w:szCs w:val="24"/>
              </w:rPr>
              <w:t xml:space="preserve">% had </w:t>
            </w:r>
            <w:r w:rsidR="000C6086" w:rsidRPr="006E5E0B">
              <w:rPr>
                <w:rFonts w:asciiTheme="minorHAnsi" w:hAnsiTheme="minorHAnsi"/>
                <w:i/>
                <w:sz w:val="24"/>
                <w:szCs w:val="24"/>
              </w:rPr>
              <w:t>[outcome 1]</w:t>
            </w:r>
            <w:r w:rsidR="000C6086" w:rsidRPr="00611CCC">
              <w:rPr>
                <w:rFonts w:asciiTheme="minorHAnsi" w:hAnsiTheme="minorHAnsi"/>
                <w:sz w:val="24"/>
                <w:szCs w:val="24"/>
              </w:rPr>
              <w:t xml:space="preserve">; </w:t>
            </w:r>
            <w:r w:rsidR="000C6086" w:rsidRPr="006E5E0B">
              <w:rPr>
                <w:rFonts w:asciiTheme="minorHAnsi" w:hAnsiTheme="minorHAnsi"/>
                <w:i/>
                <w:sz w:val="24"/>
                <w:szCs w:val="24"/>
              </w:rPr>
              <w:t>[b]</w:t>
            </w:r>
            <w:r w:rsidR="000C6086" w:rsidRPr="00611CCC">
              <w:rPr>
                <w:rFonts w:asciiTheme="minorHAnsi" w:hAnsiTheme="minorHAnsi"/>
                <w:sz w:val="24"/>
                <w:szCs w:val="24"/>
              </w:rPr>
              <w:t xml:space="preserve"> % had </w:t>
            </w:r>
            <w:r w:rsidR="000C6086" w:rsidRPr="006E5E0B">
              <w:rPr>
                <w:rFonts w:asciiTheme="minorHAnsi" w:hAnsiTheme="minorHAnsi"/>
                <w:i/>
                <w:sz w:val="24"/>
                <w:szCs w:val="24"/>
              </w:rPr>
              <w:t>[outcome 2]</w:t>
            </w:r>
            <w:r w:rsidR="000C6086" w:rsidRPr="00611CCC">
              <w:rPr>
                <w:rFonts w:asciiTheme="minorHAnsi" w:hAnsiTheme="minorHAnsi"/>
                <w:sz w:val="24"/>
                <w:szCs w:val="24"/>
              </w:rPr>
              <w:t xml:space="preserve">; </w:t>
            </w:r>
            <w:r w:rsidR="000C6086" w:rsidRPr="006E5E0B">
              <w:rPr>
                <w:rFonts w:asciiTheme="minorHAnsi" w:hAnsiTheme="minorHAnsi"/>
                <w:i/>
                <w:sz w:val="24"/>
                <w:szCs w:val="24"/>
              </w:rPr>
              <w:t>[c]</w:t>
            </w:r>
            <w:r w:rsidR="006E5E0B">
              <w:rPr>
                <w:rFonts w:asciiTheme="minorHAnsi" w:hAnsiTheme="minorHAnsi"/>
                <w:sz w:val="24"/>
                <w:szCs w:val="24"/>
              </w:rPr>
              <w:t xml:space="preserve"> </w:t>
            </w:r>
            <w:r w:rsidR="000C6086" w:rsidRPr="00611CCC">
              <w:rPr>
                <w:rFonts w:asciiTheme="minorHAnsi" w:hAnsiTheme="minorHAnsi"/>
                <w:sz w:val="24"/>
                <w:szCs w:val="24"/>
              </w:rPr>
              <w:t xml:space="preserve">% had </w:t>
            </w:r>
            <w:r w:rsidR="000C6086" w:rsidRPr="006E5E0B">
              <w:rPr>
                <w:rFonts w:asciiTheme="minorHAnsi" w:hAnsiTheme="minorHAnsi"/>
                <w:i/>
                <w:sz w:val="24"/>
                <w:szCs w:val="24"/>
              </w:rPr>
              <w:t>[outcome 3]</w:t>
            </w:r>
            <w:r w:rsidR="000C6086" w:rsidRPr="00611CCC">
              <w:rPr>
                <w:rFonts w:asciiTheme="minorHAnsi" w:hAnsiTheme="minorHAnsi"/>
                <w:sz w:val="24"/>
                <w:szCs w:val="24"/>
              </w:rPr>
              <w:t xml:space="preserve">; and </w:t>
            </w:r>
            <w:r w:rsidR="000C6086" w:rsidRPr="006E5E0B">
              <w:rPr>
                <w:rFonts w:asciiTheme="minorHAnsi" w:hAnsiTheme="minorHAnsi"/>
                <w:i/>
                <w:sz w:val="24"/>
                <w:szCs w:val="24"/>
              </w:rPr>
              <w:t>[d]</w:t>
            </w:r>
            <w:r w:rsidR="006E5E0B">
              <w:rPr>
                <w:rFonts w:asciiTheme="minorHAnsi" w:hAnsiTheme="minorHAnsi"/>
                <w:sz w:val="24"/>
                <w:szCs w:val="24"/>
              </w:rPr>
              <w:t xml:space="preserve"> </w:t>
            </w:r>
            <w:r w:rsidR="000C6086" w:rsidRPr="00611CCC">
              <w:rPr>
                <w:rFonts w:asciiTheme="minorHAnsi" w:hAnsiTheme="minorHAnsi"/>
                <w:sz w:val="24"/>
                <w:szCs w:val="24"/>
              </w:rPr>
              <w:t xml:space="preserve">% </w:t>
            </w:r>
            <w:r w:rsidR="000C6086" w:rsidRPr="006E5E0B">
              <w:rPr>
                <w:rFonts w:asciiTheme="minorHAnsi" w:hAnsiTheme="minorHAnsi"/>
                <w:i/>
                <w:sz w:val="24"/>
                <w:szCs w:val="24"/>
              </w:rPr>
              <w:t>[had outcome 4]</w:t>
            </w:r>
            <w:r w:rsidR="000C6086" w:rsidRPr="00611CCC">
              <w:rPr>
                <w:rFonts w:asciiTheme="minorHAnsi" w:hAnsiTheme="minorHAnsi"/>
                <w:sz w:val="24"/>
                <w:szCs w:val="24"/>
              </w:rPr>
              <w:t xml:space="preserve">. </w:t>
            </w:r>
            <w:r w:rsidR="000C6086" w:rsidRPr="006E5E0B">
              <w:rPr>
                <w:rFonts w:asciiTheme="minorHAnsi" w:hAnsiTheme="minorHAnsi"/>
                <w:i/>
                <w:sz w:val="24"/>
                <w:szCs w:val="24"/>
              </w:rPr>
              <w:t>[Trial 2]</w:t>
            </w:r>
            <w:r w:rsidR="000C6086" w:rsidRPr="00611CCC">
              <w:rPr>
                <w:rFonts w:asciiTheme="minorHAnsi" w:hAnsiTheme="minorHAnsi"/>
                <w:sz w:val="24"/>
                <w:szCs w:val="24"/>
              </w:rPr>
              <w:t xml:space="preserve"> included participants with </w:t>
            </w:r>
            <w:r w:rsidR="000C6086" w:rsidRPr="006E5E0B">
              <w:rPr>
                <w:rFonts w:asciiTheme="minorHAnsi" w:hAnsiTheme="minorHAnsi"/>
                <w:i/>
                <w:sz w:val="24"/>
                <w:szCs w:val="24"/>
              </w:rPr>
              <w:t>[condition 2]</w:t>
            </w:r>
            <w:r w:rsidR="000C6086" w:rsidRPr="00611CCC">
              <w:rPr>
                <w:rFonts w:asciiTheme="minorHAnsi" w:hAnsiTheme="minorHAnsi"/>
                <w:sz w:val="24"/>
                <w:szCs w:val="24"/>
              </w:rPr>
              <w:t xml:space="preserve"> and found that, for instance, at 1 year: </w:t>
            </w:r>
            <w:r w:rsidR="000C6086" w:rsidRPr="006E5E0B">
              <w:rPr>
                <w:rFonts w:asciiTheme="minorHAnsi" w:hAnsiTheme="minorHAnsi"/>
                <w:i/>
                <w:sz w:val="24"/>
                <w:szCs w:val="24"/>
              </w:rPr>
              <w:t>[e]</w:t>
            </w:r>
            <w:r w:rsidR="006E5E0B">
              <w:rPr>
                <w:rFonts w:asciiTheme="minorHAnsi" w:hAnsiTheme="minorHAnsi"/>
                <w:sz w:val="24"/>
                <w:szCs w:val="24"/>
              </w:rPr>
              <w:t xml:space="preserve"> </w:t>
            </w:r>
            <w:r w:rsidR="000C6086" w:rsidRPr="00611CCC">
              <w:rPr>
                <w:rFonts w:asciiTheme="minorHAnsi" w:hAnsiTheme="minorHAnsi"/>
                <w:sz w:val="24"/>
                <w:szCs w:val="24"/>
              </w:rPr>
              <w:t xml:space="preserve">% </w:t>
            </w:r>
            <w:r w:rsidR="000C6086" w:rsidRPr="006E5E0B">
              <w:rPr>
                <w:rFonts w:asciiTheme="minorHAnsi" w:hAnsiTheme="minorHAnsi"/>
                <w:i/>
                <w:sz w:val="24"/>
                <w:szCs w:val="24"/>
              </w:rPr>
              <w:t>[had outcome 5]</w:t>
            </w:r>
            <w:r w:rsidR="000C6086" w:rsidRPr="00611CCC">
              <w:rPr>
                <w:rFonts w:asciiTheme="minorHAnsi" w:hAnsiTheme="minorHAnsi"/>
                <w:sz w:val="24"/>
                <w:szCs w:val="24"/>
              </w:rPr>
              <w:t xml:space="preserve">; and </w:t>
            </w:r>
            <w:r w:rsidR="000C6086" w:rsidRPr="006E5E0B">
              <w:rPr>
                <w:rFonts w:asciiTheme="minorHAnsi" w:hAnsiTheme="minorHAnsi"/>
                <w:i/>
                <w:sz w:val="24"/>
                <w:szCs w:val="24"/>
              </w:rPr>
              <w:t>[f]</w:t>
            </w:r>
            <w:r w:rsidR="006E5E0B">
              <w:rPr>
                <w:rFonts w:asciiTheme="minorHAnsi" w:hAnsiTheme="minorHAnsi"/>
                <w:sz w:val="24"/>
                <w:szCs w:val="24"/>
              </w:rPr>
              <w:t xml:space="preserve"> </w:t>
            </w:r>
            <w:r w:rsidR="000C6086" w:rsidRPr="00611CCC">
              <w:rPr>
                <w:rFonts w:asciiTheme="minorHAnsi" w:hAnsiTheme="minorHAnsi"/>
                <w:sz w:val="24"/>
                <w:szCs w:val="24"/>
              </w:rPr>
              <w:t xml:space="preserve">% </w:t>
            </w:r>
            <w:r w:rsidR="000C6086" w:rsidRPr="006E5E0B">
              <w:rPr>
                <w:rFonts w:asciiTheme="minorHAnsi" w:hAnsiTheme="minorHAnsi"/>
                <w:i/>
                <w:sz w:val="24"/>
                <w:szCs w:val="24"/>
              </w:rPr>
              <w:t>[had outcome 6]</w:t>
            </w:r>
            <w:r>
              <w:rPr>
                <w:rFonts w:asciiTheme="minorHAnsi" w:hAnsiTheme="minorHAnsi"/>
                <w:sz w:val="24"/>
                <w:szCs w:val="24"/>
              </w:rPr>
              <w:t>.’</w:t>
            </w:r>
          </w:p>
        </w:tc>
      </w:tr>
      <w:tr w:rsidR="000C6086" w:rsidRPr="00611CCC" w:rsidTr="000830FE">
        <w:tc>
          <w:tcPr>
            <w:tcW w:w="1320" w:type="dxa"/>
          </w:tcPr>
          <w:p w:rsidR="000C6086" w:rsidRPr="00611CCC" w:rsidRDefault="000C6086" w:rsidP="00611CCC">
            <w:pPr>
              <w:spacing w:after="0" w:line="480" w:lineRule="auto"/>
              <w:rPr>
                <w:rFonts w:asciiTheme="minorHAnsi" w:hAnsiTheme="minorHAnsi" w:cs="Arial"/>
                <w:bCs/>
                <w:sz w:val="24"/>
                <w:szCs w:val="24"/>
                <w:lang w:eastAsia="en-GB"/>
              </w:rPr>
            </w:pPr>
            <w:r w:rsidRPr="00611CCC">
              <w:rPr>
                <w:rFonts w:asciiTheme="minorHAnsi" w:hAnsiTheme="minorHAnsi" w:cs="Arial"/>
                <w:bCs/>
                <w:sz w:val="24"/>
                <w:szCs w:val="24"/>
                <w:lang w:eastAsia="en-GB"/>
              </w:rPr>
              <w:lastRenderedPageBreak/>
              <w:t>6</w:t>
            </w:r>
          </w:p>
        </w:tc>
        <w:tc>
          <w:tcPr>
            <w:tcW w:w="7860" w:type="dxa"/>
          </w:tcPr>
          <w:p w:rsidR="000C6086" w:rsidRPr="00611CCC" w:rsidRDefault="000C6086" w:rsidP="00611CCC">
            <w:pPr>
              <w:spacing w:after="0" w:line="480" w:lineRule="auto"/>
              <w:rPr>
                <w:rFonts w:asciiTheme="minorHAnsi" w:hAnsiTheme="minorHAnsi"/>
                <w:sz w:val="24"/>
                <w:szCs w:val="24"/>
              </w:rPr>
            </w:pPr>
          </w:p>
          <w:p w:rsidR="000C6086" w:rsidRPr="00611CCC" w:rsidRDefault="000C6086" w:rsidP="00611CCC">
            <w:pPr>
              <w:spacing w:after="0" w:line="480" w:lineRule="auto"/>
              <w:rPr>
                <w:rFonts w:asciiTheme="minorHAnsi" w:hAnsiTheme="minorHAnsi"/>
                <w:sz w:val="24"/>
                <w:szCs w:val="24"/>
              </w:rPr>
            </w:pPr>
            <w:r w:rsidRPr="00611CCC">
              <w:rPr>
                <w:rFonts w:asciiTheme="minorHAnsi" w:hAnsiTheme="minorHAnsi"/>
                <w:sz w:val="24"/>
                <w:szCs w:val="24"/>
              </w:rPr>
              <w:t xml:space="preserve">Referee Comment: </w:t>
            </w:r>
          </w:p>
          <w:p w:rsidR="000C6086" w:rsidRPr="006E5E0B" w:rsidRDefault="000C6086" w:rsidP="00611CCC">
            <w:pPr>
              <w:spacing w:after="0" w:line="480" w:lineRule="auto"/>
              <w:rPr>
                <w:rFonts w:asciiTheme="minorHAnsi" w:hAnsiTheme="minorHAnsi"/>
                <w:i/>
                <w:sz w:val="24"/>
                <w:szCs w:val="24"/>
              </w:rPr>
            </w:pPr>
            <w:r w:rsidRPr="00611CCC">
              <w:rPr>
                <w:rFonts w:asciiTheme="minorHAnsi" w:hAnsiTheme="minorHAnsi"/>
                <w:sz w:val="24"/>
                <w:szCs w:val="24"/>
              </w:rPr>
              <w:t>‘Previous studies referred to in the application (</w:t>
            </w:r>
            <w:r w:rsidRPr="006E5E0B">
              <w:rPr>
                <w:rFonts w:asciiTheme="minorHAnsi" w:hAnsiTheme="minorHAnsi"/>
                <w:i/>
                <w:sz w:val="24"/>
                <w:szCs w:val="24"/>
              </w:rPr>
              <w:t>[study1</w:t>
            </w:r>
            <w:r w:rsidR="00611CCC" w:rsidRPr="006E5E0B">
              <w:rPr>
                <w:rFonts w:asciiTheme="minorHAnsi" w:hAnsiTheme="minorHAnsi"/>
                <w:i/>
                <w:sz w:val="24"/>
                <w:szCs w:val="24"/>
              </w:rPr>
              <w:t xml:space="preserve">] </w:t>
            </w:r>
            <w:r w:rsidR="00611CCC" w:rsidRPr="00611CCC">
              <w:rPr>
                <w:rFonts w:asciiTheme="minorHAnsi" w:hAnsiTheme="minorHAnsi"/>
                <w:sz w:val="24"/>
                <w:szCs w:val="24"/>
              </w:rPr>
              <w:t>and</w:t>
            </w:r>
            <w:r w:rsidRPr="00611CCC">
              <w:rPr>
                <w:rFonts w:asciiTheme="minorHAnsi" w:hAnsiTheme="minorHAnsi"/>
                <w:sz w:val="24"/>
                <w:szCs w:val="24"/>
              </w:rPr>
              <w:t xml:space="preserve"> </w:t>
            </w:r>
            <w:r w:rsidRPr="006E5E0B">
              <w:rPr>
                <w:rFonts w:asciiTheme="minorHAnsi" w:hAnsiTheme="minorHAnsi"/>
                <w:i/>
                <w:sz w:val="24"/>
                <w:szCs w:val="24"/>
              </w:rPr>
              <w:t>[study 2]</w:t>
            </w:r>
            <w:r w:rsidRPr="00611CCC">
              <w:rPr>
                <w:rFonts w:asciiTheme="minorHAnsi" w:hAnsiTheme="minorHAnsi"/>
                <w:sz w:val="24"/>
                <w:szCs w:val="24"/>
              </w:rPr>
              <w:t xml:space="preserve">) found no effect </w:t>
            </w:r>
            <w:r w:rsidRPr="006E5E0B">
              <w:rPr>
                <w:rFonts w:asciiTheme="minorHAnsi" w:hAnsiTheme="minorHAnsi"/>
                <w:i/>
                <w:sz w:val="24"/>
                <w:szCs w:val="24"/>
              </w:rPr>
              <w:t>[...]</w:t>
            </w:r>
            <w:r w:rsidRPr="00611CCC">
              <w:rPr>
                <w:rFonts w:asciiTheme="minorHAnsi" w:hAnsiTheme="minorHAnsi"/>
                <w:sz w:val="24"/>
                <w:szCs w:val="24"/>
              </w:rPr>
              <w:t xml:space="preserve"> in </w:t>
            </w:r>
            <w:r w:rsidRPr="006E5E0B">
              <w:rPr>
                <w:rFonts w:asciiTheme="minorHAnsi" w:hAnsiTheme="minorHAnsi"/>
                <w:i/>
                <w:sz w:val="24"/>
                <w:szCs w:val="24"/>
              </w:rPr>
              <w:t>[this age group with this condition 1].</w:t>
            </w:r>
            <w:r w:rsidRPr="00611CCC">
              <w:rPr>
                <w:rFonts w:asciiTheme="minorHAnsi" w:hAnsiTheme="minorHAnsi"/>
                <w:sz w:val="24"/>
                <w:szCs w:val="24"/>
              </w:rPr>
              <w:t xml:space="preserve"> Can the applicants justify the inclusion of </w:t>
            </w:r>
            <w:r w:rsidRPr="006E5E0B">
              <w:rPr>
                <w:rFonts w:asciiTheme="minorHAnsi" w:hAnsiTheme="minorHAnsi"/>
                <w:i/>
                <w:sz w:val="24"/>
                <w:szCs w:val="24"/>
              </w:rPr>
              <w:t>[this age subgroup]</w:t>
            </w:r>
            <w:r w:rsidRPr="00611CCC">
              <w:rPr>
                <w:rFonts w:asciiTheme="minorHAnsi" w:hAnsiTheme="minorHAnsi"/>
                <w:sz w:val="24"/>
                <w:szCs w:val="24"/>
              </w:rPr>
              <w:t xml:space="preserve"> </w:t>
            </w:r>
            <w:proofErr w:type="gramStart"/>
            <w:r w:rsidRPr="00611CCC">
              <w:rPr>
                <w:rFonts w:asciiTheme="minorHAnsi" w:hAnsiTheme="minorHAnsi"/>
                <w:sz w:val="24"/>
                <w:szCs w:val="24"/>
              </w:rPr>
              <w:t>who</w:t>
            </w:r>
            <w:proofErr w:type="gramEnd"/>
            <w:r w:rsidRPr="00611CCC">
              <w:rPr>
                <w:rFonts w:asciiTheme="minorHAnsi" w:hAnsiTheme="minorHAnsi"/>
                <w:sz w:val="24"/>
                <w:szCs w:val="24"/>
              </w:rPr>
              <w:t xml:space="preserve"> have </w:t>
            </w:r>
            <w:r w:rsidRPr="006E5E0B">
              <w:rPr>
                <w:rFonts w:asciiTheme="minorHAnsi" w:hAnsiTheme="minorHAnsi"/>
                <w:i/>
                <w:sz w:val="24"/>
                <w:szCs w:val="24"/>
              </w:rPr>
              <w:t xml:space="preserve">[condition 2 and </w:t>
            </w:r>
            <w:r w:rsidRPr="006E5E0B">
              <w:rPr>
                <w:rFonts w:asciiTheme="minorHAnsi" w:hAnsiTheme="minorHAnsi"/>
                <w:i/>
                <w:sz w:val="24"/>
                <w:szCs w:val="24"/>
              </w:rPr>
              <w:lastRenderedPageBreak/>
              <w:t>condition 1]?</w:t>
            </w:r>
            <w:r w:rsidR="00611CCC" w:rsidRPr="006E5E0B">
              <w:rPr>
                <w:rFonts w:asciiTheme="minorHAnsi" w:hAnsiTheme="minorHAnsi"/>
                <w:i/>
                <w:sz w:val="24"/>
                <w:szCs w:val="24"/>
              </w:rPr>
              <w:t>’</w:t>
            </w:r>
          </w:p>
          <w:p w:rsidR="000C6086" w:rsidRPr="00611CCC" w:rsidRDefault="000C6086" w:rsidP="00611CCC">
            <w:pPr>
              <w:spacing w:after="0" w:line="480" w:lineRule="auto"/>
              <w:rPr>
                <w:rFonts w:asciiTheme="minorHAnsi" w:hAnsiTheme="minorHAnsi"/>
                <w:sz w:val="24"/>
                <w:szCs w:val="24"/>
              </w:rPr>
            </w:pPr>
          </w:p>
          <w:p w:rsidR="000C6086" w:rsidRPr="00611CCC" w:rsidRDefault="000C6086" w:rsidP="00611CCC">
            <w:pPr>
              <w:spacing w:after="0" w:line="480" w:lineRule="auto"/>
              <w:rPr>
                <w:rFonts w:asciiTheme="minorHAnsi" w:hAnsiTheme="minorHAnsi"/>
                <w:sz w:val="24"/>
                <w:szCs w:val="24"/>
              </w:rPr>
            </w:pPr>
            <w:r w:rsidRPr="00611CCC">
              <w:rPr>
                <w:rFonts w:asciiTheme="minorHAnsi" w:hAnsiTheme="minorHAnsi"/>
                <w:sz w:val="24"/>
                <w:szCs w:val="24"/>
              </w:rPr>
              <w:t>Applicant’s Response:</w:t>
            </w:r>
          </w:p>
          <w:p w:rsidR="000C6086" w:rsidRPr="00611CCC" w:rsidRDefault="000C6086" w:rsidP="00611CCC">
            <w:pPr>
              <w:spacing w:after="0" w:line="480" w:lineRule="auto"/>
              <w:rPr>
                <w:rFonts w:asciiTheme="minorHAnsi" w:hAnsiTheme="minorHAnsi"/>
                <w:sz w:val="24"/>
                <w:szCs w:val="24"/>
              </w:rPr>
            </w:pPr>
            <w:r w:rsidRPr="00611CCC">
              <w:rPr>
                <w:rFonts w:asciiTheme="minorHAnsi" w:hAnsiTheme="minorHAnsi"/>
                <w:sz w:val="24"/>
                <w:szCs w:val="24"/>
              </w:rPr>
              <w:t xml:space="preserve">‘We have excluded severe </w:t>
            </w:r>
            <w:r w:rsidRPr="006E5E0B">
              <w:rPr>
                <w:rFonts w:asciiTheme="minorHAnsi" w:hAnsiTheme="minorHAnsi"/>
                <w:i/>
                <w:sz w:val="24"/>
                <w:szCs w:val="24"/>
              </w:rPr>
              <w:t>[condition</w:t>
            </w:r>
            <w:r w:rsidR="006E5E0B" w:rsidRPr="006E5E0B">
              <w:rPr>
                <w:rFonts w:asciiTheme="minorHAnsi" w:hAnsiTheme="minorHAnsi"/>
                <w:i/>
                <w:sz w:val="24"/>
                <w:szCs w:val="24"/>
              </w:rPr>
              <w:t xml:space="preserve"> </w:t>
            </w:r>
            <w:r w:rsidRPr="006E5E0B">
              <w:rPr>
                <w:rFonts w:asciiTheme="minorHAnsi" w:hAnsiTheme="minorHAnsi"/>
                <w:i/>
                <w:sz w:val="24"/>
                <w:szCs w:val="24"/>
              </w:rPr>
              <w:t>1]</w:t>
            </w:r>
            <w:r w:rsidRPr="00611CCC">
              <w:rPr>
                <w:rFonts w:asciiTheme="minorHAnsi" w:hAnsiTheme="minorHAnsi"/>
                <w:sz w:val="24"/>
                <w:szCs w:val="24"/>
              </w:rPr>
              <w:t xml:space="preserve"> as specified in the original HTA call. We have not excluded all </w:t>
            </w:r>
            <w:r w:rsidRPr="006E5E0B">
              <w:rPr>
                <w:rFonts w:asciiTheme="minorHAnsi" w:hAnsiTheme="minorHAnsi"/>
                <w:i/>
                <w:sz w:val="24"/>
                <w:szCs w:val="24"/>
              </w:rPr>
              <w:t>[levels of condition 1]</w:t>
            </w:r>
            <w:r w:rsidRPr="00611CCC">
              <w:rPr>
                <w:rFonts w:asciiTheme="minorHAnsi" w:hAnsiTheme="minorHAnsi"/>
                <w:sz w:val="24"/>
                <w:szCs w:val="24"/>
              </w:rPr>
              <w:t xml:space="preserve"> in order to keep inclusion criteria as broad as possible to enhance the `</w:t>
            </w:r>
            <w:proofErr w:type="spellStart"/>
            <w:r w:rsidRPr="00611CCC">
              <w:rPr>
                <w:rFonts w:asciiTheme="minorHAnsi" w:hAnsiTheme="minorHAnsi"/>
                <w:sz w:val="24"/>
                <w:szCs w:val="24"/>
              </w:rPr>
              <w:t>generalisability</w:t>
            </w:r>
            <w:proofErr w:type="spellEnd"/>
            <w:r w:rsidRPr="00611CCC">
              <w:rPr>
                <w:rFonts w:asciiTheme="minorHAnsi" w:hAnsiTheme="minorHAnsi"/>
                <w:sz w:val="24"/>
                <w:szCs w:val="24"/>
              </w:rPr>
              <w:t xml:space="preserve">’ of any findings. The </w:t>
            </w:r>
            <w:r w:rsidRPr="006E5E0B">
              <w:rPr>
                <w:rFonts w:asciiTheme="minorHAnsi" w:hAnsiTheme="minorHAnsi"/>
                <w:i/>
                <w:sz w:val="24"/>
                <w:szCs w:val="24"/>
              </w:rPr>
              <w:t>[study 1]</w:t>
            </w:r>
            <w:r w:rsidRPr="00611CCC">
              <w:rPr>
                <w:rFonts w:asciiTheme="minorHAnsi" w:hAnsiTheme="minorHAnsi"/>
                <w:sz w:val="24"/>
                <w:szCs w:val="24"/>
              </w:rPr>
              <w:t xml:space="preserve"> referred to offered only </w:t>
            </w:r>
            <w:r w:rsidRPr="006E5E0B">
              <w:rPr>
                <w:rFonts w:asciiTheme="minorHAnsi" w:hAnsiTheme="minorHAnsi"/>
                <w:i/>
                <w:sz w:val="24"/>
                <w:szCs w:val="24"/>
              </w:rPr>
              <w:t>[...]</w:t>
            </w:r>
            <w:r w:rsidRPr="00611CCC">
              <w:rPr>
                <w:rFonts w:asciiTheme="minorHAnsi" w:hAnsiTheme="minorHAnsi"/>
                <w:sz w:val="24"/>
                <w:szCs w:val="24"/>
              </w:rPr>
              <w:t xml:space="preserve"> brief intervention which the authors indicate may not be enough for </w:t>
            </w:r>
            <w:r w:rsidRPr="006E5E0B">
              <w:rPr>
                <w:rFonts w:asciiTheme="minorHAnsi" w:hAnsiTheme="minorHAnsi"/>
                <w:i/>
                <w:sz w:val="24"/>
                <w:szCs w:val="24"/>
              </w:rPr>
              <w:t>[this subgroup with condition 1]</w:t>
            </w:r>
            <w:r w:rsidRPr="00611CCC">
              <w:rPr>
                <w:rFonts w:asciiTheme="minorHAnsi" w:hAnsiTheme="minorHAnsi"/>
                <w:sz w:val="24"/>
                <w:szCs w:val="24"/>
              </w:rPr>
              <w:t xml:space="preserve">. Our study will offer more intensive treatment.  The authors also note that statistical power of some analyses relating to the </w:t>
            </w:r>
            <w:r w:rsidRPr="006E5E0B">
              <w:rPr>
                <w:rFonts w:asciiTheme="minorHAnsi" w:hAnsiTheme="minorHAnsi"/>
                <w:i/>
                <w:sz w:val="24"/>
                <w:szCs w:val="24"/>
              </w:rPr>
              <w:t xml:space="preserve">[age group with and without condition 1] </w:t>
            </w:r>
            <w:r w:rsidRPr="00611CCC">
              <w:rPr>
                <w:rFonts w:asciiTheme="minorHAnsi" w:hAnsiTheme="minorHAnsi"/>
                <w:sz w:val="24"/>
                <w:szCs w:val="24"/>
              </w:rPr>
              <w:t xml:space="preserve">was limited by sample size. Other studies, powered to detect changes in condition 1, rather than condition 2 have shown a positive impact on condition 1.  On the basis of these mixed findings there is no strong case to exclude </w:t>
            </w:r>
            <w:bookmarkStart w:id="0" w:name="_GoBack"/>
            <w:r w:rsidRPr="006E5E0B">
              <w:rPr>
                <w:rFonts w:asciiTheme="minorHAnsi" w:hAnsiTheme="minorHAnsi"/>
                <w:i/>
                <w:sz w:val="24"/>
                <w:szCs w:val="24"/>
              </w:rPr>
              <w:t>[this age group with condition 1]</w:t>
            </w:r>
            <w:r w:rsidRPr="00611CCC">
              <w:rPr>
                <w:rFonts w:asciiTheme="minorHAnsi" w:hAnsiTheme="minorHAnsi"/>
                <w:sz w:val="24"/>
                <w:szCs w:val="24"/>
              </w:rPr>
              <w:t xml:space="preserve"> </w:t>
            </w:r>
            <w:bookmarkEnd w:id="0"/>
            <w:r w:rsidRPr="00611CCC">
              <w:rPr>
                <w:rFonts w:asciiTheme="minorHAnsi" w:hAnsiTheme="minorHAnsi"/>
                <w:sz w:val="24"/>
                <w:szCs w:val="24"/>
              </w:rPr>
              <w:t>from the study.’</w:t>
            </w:r>
          </w:p>
        </w:tc>
      </w:tr>
    </w:tbl>
    <w:p w:rsidR="000C6086" w:rsidRDefault="000C6086" w:rsidP="000C6086">
      <w:pPr>
        <w:shd w:val="clear" w:color="auto" w:fill="FFFFFF"/>
        <w:spacing w:before="100" w:beforeAutospacing="1" w:after="75" w:line="312" w:lineRule="auto"/>
        <w:ind w:firstLine="720"/>
        <w:outlineLvl w:val="3"/>
        <w:rPr>
          <w:rFonts w:cs="Arial"/>
          <w:bCs/>
          <w:lang w:eastAsia="en-GB"/>
        </w:rPr>
      </w:pPr>
    </w:p>
    <w:p w:rsidR="00DA3227" w:rsidRDefault="006E5E0B"/>
    <w:sectPr w:rsidR="00DA32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086"/>
    <w:rsid w:val="000C6086"/>
    <w:rsid w:val="001317D4"/>
    <w:rsid w:val="00343FDA"/>
    <w:rsid w:val="00611CCC"/>
    <w:rsid w:val="006E5E0B"/>
    <w:rsid w:val="009B1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08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08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Ashley</dc:creator>
  <cp:lastModifiedBy>Jones, Ashley</cp:lastModifiedBy>
  <cp:revision>4</cp:revision>
  <dcterms:created xsi:type="dcterms:W3CDTF">2013-03-06T11:08:00Z</dcterms:created>
  <dcterms:modified xsi:type="dcterms:W3CDTF">2013-03-06T15:46:00Z</dcterms:modified>
</cp:coreProperties>
</file>