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CD5" w:rsidRPr="00E57439" w:rsidRDefault="00396CD5" w:rsidP="00E57439">
      <w:pPr>
        <w:jc w:val="center"/>
        <w:rPr>
          <w:b/>
        </w:rPr>
      </w:pPr>
      <w:bookmarkStart w:id="0" w:name="_GoBack"/>
      <w:bookmarkEnd w:id="0"/>
      <w:r w:rsidRPr="00E57439">
        <w:rPr>
          <w:b/>
        </w:rPr>
        <w:t>R Code</w:t>
      </w:r>
      <w:r w:rsidR="0038433E">
        <w:rPr>
          <w:b/>
        </w:rPr>
        <w:t xml:space="preserve"> for use with the metafor package</w:t>
      </w:r>
    </w:p>
    <w:p w:rsidR="00F053B5" w:rsidRDefault="00F053B5" w:rsidP="002D6321">
      <w:pPr>
        <w:spacing w:after="0"/>
        <w:jc w:val="both"/>
      </w:pPr>
      <w:r>
        <w:t xml:space="preserve">The </w:t>
      </w:r>
      <w:r w:rsidR="00396CD5">
        <w:t xml:space="preserve">R code </w:t>
      </w:r>
      <w:r>
        <w:t>below re</w:t>
      </w:r>
      <w:r w:rsidR="00396CD5" w:rsidRPr="00F85C4A">
        <w:t>produces the results</w:t>
      </w:r>
      <w:r>
        <w:t xml:space="preserve"> for </w:t>
      </w:r>
      <w:r w:rsidR="002D6321">
        <w:t>e</w:t>
      </w:r>
      <w:r>
        <w:t>xample</w:t>
      </w:r>
      <w:r w:rsidR="002D6321">
        <w:t>s</w:t>
      </w:r>
      <w:r>
        <w:t xml:space="preserve"> one and two</w:t>
      </w:r>
      <w:r w:rsidR="00547A9F">
        <w:t xml:space="preserve"> in the paper</w:t>
      </w:r>
      <w:r w:rsidR="00FB7172">
        <w:t>.</w:t>
      </w:r>
      <w:r w:rsidR="00547A9F">
        <w:t xml:space="preserve"> In both cases, </w:t>
      </w:r>
      <w:r w:rsidR="00547A9F" w:rsidRPr="00547A9F">
        <w:rPr>
          <w:rFonts w:ascii="Consolas" w:hAnsi="Consolas" w:cs="Consolas"/>
        </w:rPr>
        <w:t>yi</w:t>
      </w:r>
      <w:r w:rsidR="00547A9F">
        <w:t xml:space="preserve"> is a vector with the effect size estimates (log relative risks in the first example, standardized mean differences in the second example), </w:t>
      </w:r>
      <w:r w:rsidR="00547A9F" w:rsidRPr="00547A9F">
        <w:rPr>
          <w:rFonts w:ascii="Consolas" w:hAnsi="Consolas" w:cs="Consolas"/>
        </w:rPr>
        <w:t>vi</w:t>
      </w:r>
      <w:r w:rsidR="00547A9F">
        <w:t xml:space="preserve"> is a vector with the corresponding sampling variances, and </w:t>
      </w:r>
      <w:r w:rsidR="00547A9F">
        <w:rPr>
          <w:rFonts w:ascii="Consolas" w:hAnsi="Consolas" w:cs="Consolas"/>
        </w:rPr>
        <w:t>x</w:t>
      </w:r>
      <w:r w:rsidR="00547A9F" w:rsidRPr="00547A9F">
        <w:rPr>
          <w:rFonts w:ascii="Consolas" w:hAnsi="Consolas" w:cs="Consolas"/>
        </w:rPr>
        <w:t>i</w:t>
      </w:r>
      <w:r w:rsidR="00547A9F">
        <w:t xml:space="preserve"> is a vector with the </w:t>
      </w:r>
      <w:r w:rsidR="002D6321">
        <w:t>covariate/moderator values (a dummy variable to indicate the subgroup in the first example, publication year in the second example).</w:t>
      </w:r>
    </w:p>
    <w:p w:rsidR="00F053B5" w:rsidRDefault="00F053B5" w:rsidP="00396CD5"/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### need to install </w:t>
      </w:r>
      <w:r w:rsidR="00FB7172" w:rsidRPr="00547A9F">
        <w:rPr>
          <w:rFonts w:ascii="Consolas" w:hAnsi="Consolas" w:cs="Consolas"/>
          <w:sz w:val="20"/>
          <w:szCs w:val="20"/>
        </w:rPr>
        <w:t>the '</w:t>
      </w:r>
      <w:r w:rsidRPr="00547A9F">
        <w:rPr>
          <w:rFonts w:ascii="Consolas" w:hAnsi="Consolas" w:cs="Consolas"/>
          <w:sz w:val="20"/>
          <w:szCs w:val="20"/>
        </w:rPr>
        <w:t>metafor</w:t>
      </w:r>
      <w:r w:rsidR="00FB7172" w:rsidRPr="00547A9F">
        <w:rPr>
          <w:rFonts w:ascii="Consolas" w:hAnsi="Consolas" w:cs="Consolas"/>
          <w:sz w:val="20"/>
          <w:szCs w:val="20"/>
        </w:rPr>
        <w:t>'</w:t>
      </w:r>
      <w:r w:rsidRPr="00547A9F">
        <w:rPr>
          <w:rFonts w:ascii="Consolas" w:hAnsi="Consolas" w:cs="Consolas"/>
          <w:sz w:val="20"/>
          <w:szCs w:val="20"/>
        </w:rPr>
        <w:t xml:space="preserve"> and </w:t>
      </w:r>
      <w:r w:rsidR="00FB7172" w:rsidRPr="00547A9F">
        <w:rPr>
          <w:rFonts w:ascii="Consolas" w:hAnsi="Consolas" w:cs="Consolas"/>
          <w:sz w:val="20"/>
          <w:szCs w:val="20"/>
        </w:rPr>
        <w:t>'</w:t>
      </w:r>
      <w:r w:rsidRPr="00547A9F">
        <w:rPr>
          <w:rFonts w:ascii="Consolas" w:hAnsi="Consolas" w:cs="Consolas"/>
          <w:sz w:val="20"/>
          <w:szCs w:val="20"/>
        </w:rPr>
        <w:t>CompQuadForm</w:t>
      </w:r>
      <w:r w:rsidR="00FB7172" w:rsidRPr="00547A9F">
        <w:rPr>
          <w:rFonts w:ascii="Consolas" w:hAnsi="Consolas" w:cs="Consolas"/>
          <w:sz w:val="20"/>
          <w:szCs w:val="20"/>
        </w:rPr>
        <w:t>'</w:t>
      </w:r>
      <w:r w:rsidRPr="00547A9F">
        <w:rPr>
          <w:rFonts w:ascii="Consolas" w:hAnsi="Consolas" w:cs="Consolas"/>
          <w:sz w:val="20"/>
          <w:szCs w:val="20"/>
        </w:rPr>
        <w:t xml:space="preserve"> packages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run this once in case these packages are not yet installed: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install.packages(</w:t>
      </w:r>
      <w:r w:rsidR="00F91549">
        <w:rPr>
          <w:rFonts w:ascii="Consolas" w:hAnsi="Consolas" w:cs="Consolas"/>
          <w:sz w:val="20"/>
          <w:szCs w:val="20"/>
        </w:rPr>
        <w:t>c(</w:t>
      </w:r>
      <w:r w:rsidRPr="00547A9F">
        <w:rPr>
          <w:rFonts w:ascii="Consolas" w:hAnsi="Consolas" w:cs="Consolas"/>
          <w:sz w:val="20"/>
          <w:szCs w:val="20"/>
        </w:rPr>
        <w:t>"metafor", "CompQuadForm")</w:t>
      </w:r>
      <w:r w:rsidR="00F91549">
        <w:rPr>
          <w:rFonts w:ascii="Consolas" w:hAnsi="Consolas" w:cs="Consolas"/>
          <w:sz w:val="20"/>
          <w:szCs w:val="20"/>
        </w:rPr>
        <w:t>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library(metafor)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############################################################################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example 1 ###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D6992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yi &lt;- c(0.0267, 0.8242, 0.3930, 2.4405, 2.1401, 1.2528, 2.4849, 0.3087, </w:t>
      </w:r>
    </w:p>
    <w:p w:rsidR="00F053B5" w:rsidRPr="00547A9F" w:rsidRDefault="00BD6992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sz w:val="20"/>
          <w:szCs w:val="20"/>
        </w:rPr>
        <w:t xml:space="preserve">        </w:t>
      </w:r>
      <w:r w:rsidR="00F053B5" w:rsidRPr="00547A9F">
        <w:rPr>
          <w:rFonts w:ascii="Consolas" w:hAnsi="Consolas" w:cs="Consolas"/>
          <w:sz w:val="20"/>
          <w:szCs w:val="20"/>
        </w:rPr>
        <w:t>1.4246, 0.1823, 1.1378, 1.2321, 2.0695, 4.0237, 1.4383, 1.6021)</w:t>
      </w:r>
    </w:p>
    <w:p w:rsidR="00BD6992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vi &lt;- c(0.1285, 0.0315, 0.0931, 2.0967, 1.0539, 0.1602, 1.0235, 0.0218, </w:t>
      </w:r>
    </w:p>
    <w:p w:rsidR="00F053B5" w:rsidRPr="00547A9F" w:rsidRDefault="00BD6992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>
        <w:rPr>
          <w:rFonts w:ascii="Consolas" w:hAnsi="Consolas" w:cs="Consolas"/>
          <w:sz w:val="20"/>
          <w:szCs w:val="20"/>
        </w:rPr>
        <w:t xml:space="preserve">        </w:t>
      </w:r>
      <w:r w:rsidR="00F053B5" w:rsidRPr="00547A9F">
        <w:rPr>
          <w:rFonts w:ascii="Consolas" w:hAnsi="Consolas" w:cs="Consolas"/>
          <w:sz w:val="20"/>
          <w:szCs w:val="20"/>
        </w:rPr>
        <w:t>0.5277, 0.0556, 0.3304, 0.1721, 0.4901, 2.0200, 0.3399, 0.1830)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xi &lt;- c(0, 0, 0, 0, 0, 0, 0, 0, 0, 0, 1, 1, 1, 1, 1, 1)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random/mixed-effects meta-regression model (REML estimation by default)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approximate 95% CI for tau^2 based on REML estimate and its SE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round(exp(log(res$tau2) + c(-1.96,1.96)*(1/res$tau2 * res$se.tau2)),3)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generalised Cochran heterogeneity estimate and CI (inverse variance weights)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method="GENQ", weights=1/vi,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confint(res)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### generalised Cochran heterogeneity estimate and CI (inverse </w:t>
      </w:r>
      <w:r w:rsidR="00BD6FD3" w:rsidRPr="00547A9F">
        <w:rPr>
          <w:rFonts w:ascii="Consolas" w:hAnsi="Consolas" w:cs="Consolas"/>
          <w:sz w:val="20"/>
          <w:szCs w:val="20"/>
        </w:rPr>
        <w:t>SE</w:t>
      </w:r>
      <w:r w:rsidRPr="00547A9F">
        <w:rPr>
          <w:rFonts w:ascii="Consolas" w:hAnsi="Consolas" w:cs="Consolas"/>
          <w:sz w:val="20"/>
          <w:szCs w:val="20"/>
        </w:rPr>
        <w:t xml:space="preserve"> weights)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method="GENQ", weights=1/sqrt(vi),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confint(res)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Paule-Mandel estimate and CI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method="PM",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confint(res)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############################################################################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example 2 ###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B7172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yi &lt;- c(0.54, 0.4, 0.64, 0.365, 0.835, 0.02, 0.12, 0.085, 1.18, 0.08, 0.18, </w:t>
      </w:r>
    </w:p>
    <w:p w:rsidR="00F053B5" w:rsidRPr="00547A9F" w:rsidRDefault="00FB7172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        </w:t>
      </w:r>
      <w:r w:rsidR="00F053B5" w:rsidRPr="00547A9F">
        <w:rPr>
          <w:rFonts w:ascii="Consolas" w:hAnsi="Consolas" w:cs="Consolas"/>
          <w:sz w:val="20"/>
          <w:szCs w:val="20"/>
        </w:rPr>
        <w:t>0.325, 0.06, 0.715, 0.065, 0.245, 0.24, 0.06, 0.19)</w:t>
      </w:r>
    </w:p>
    <w:p w:rsidR="00FB7172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vi &lt;- c(0.0176, 0.019, 0.0906, 0.0861, 0.0063, 0.0126, 0.0126, 0.0041, 0.0759, </w:t>
      </w:r>
    </w:p>
    <w:p w:rsidR="00FB7172" w:rsidRPr="00547A9F" w:rsidRDefault="00FB7172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        </w:t>
      </w:r>
      <w:r w:rsidR="00F053B5" w:rsidRPr="00547A9F">
        <w:rPr>
          <w:rFonts w:ascii="Consolas" w:hAnsi="Consolas" w:cs="Consolas"/>
          <w:sz w:val="20"/>
          <w:szCs w:val="20"/>
        </w:rPr>
        <w:t xml:space="preserve">0.0126, 0.0104, 0.0242, 0.0026, 0.2629, 0.0169, 0.0156, 0.0481, 0.0084, </w:t>
      </w:r>
    </w:p>
    <w:p w:rsidR="00F053B5" w:rsidRPr="00547A9F" w:rsidRDefault="00FB7172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        </w:t>
      </w:r>
      <w:r w:rsidR="00F053B5" w:rsidRPr="00547A9F">
        <w:rPr>
          <w:rFonts w:ascii="Consolas" w:hAnsi="Consolas" w:cs="Consolas"/>
          <w:sz w:val="20"/>
          <w:szCs w:val="20"/>
        </w:rPr>
        <w:t>0.0044)</w:t>
      </w:r>
    </w:p>
    <w:p w:rsidR="00FB7172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xi &lt;- c(1986, 1987, 1988, 1988, 1998, 1999, 2000, 2000, 2000, 2001, 2001, 2001, </w:t>
      </w:r>
    </w:p>
    <w:p w:rsidR="00F053B5" w:rsidRPr="00547A9F" w:rsidRDefault="00FB7172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 xml:space="preserve">        </w:t>
      </w:r>
      <w:r w:rsidR="00F053B5" w:rsidRPr="00547A9F">
        <w:rPr>
          <w:rFonts w:ascii="Consolas" w:hAnsi="Consolas" w:cs="Consolas"/>
          <w:sz w:val="20"/>
          <w:szCs w:val="20"/>
        </w:rPr>
        <w:t>2002, 2002, 2002, 2002, 2003, 2003, 2003)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random/mixed-effects meta-regression model (REML estimation by default)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lastRenderedPageBreak/>
        <w:t>res &lt;- rma(yi, vi, mods = ~ xi,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approximate 95% CI for tau^2 based on REML estimate and its SE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round(exp(log(res$tau2) + c(-1.96,1.96)*(1/res$tau2 * res$se.tau2)),3)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D6FD3" w:rsidRPr="00547A9F" w:rsidRDefault="00BD6FD3" w:rsidP="00BD6FD3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generalised Cochran heterogeneity estimate and CI (inverse variance weights)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method="GENQ", weights=1/vi,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confint(res)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BD6FD3" w:rsidRPr="00547A9F" w:rsidRDefault="00BD6FD3" w:rsidP="00BD6FD3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generalised Cochran heterogeneity estimate and CI (inverse SE weights)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method="GENQ", weights=1/sqrt(vi),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confint(res)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 Paule-Mandel estimate and CI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res &lt;- rma(yi, vi, mods = ~ xi, method="PM", digits=3)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confint(res)</w:t>
      </w: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</w:p>
    <w:p w:rsidR="00F053B5" w:rsidRPr="00547A9F" w:rsidRDefault="00F053B5" w:rsidP="00F053B5">
      <w:pPr>
        <w:spacing w:after="0" w:line="240" w:lineRule="auto"/>
        <w:rPr>
          <w:rFonts w:ascii="Consolas" w:hAnsi="Consolas" w:cs="Consolas"/>
          <w:sz w:val="20"/>
          <w:szCs w:val="20"/>
        </w:rPr>
      </w:pPr>
      <w:r w:rsidRPr="00547A9F">
        <w:rPr>
          <w:rFonts w:ascii="Consolas" w:hAnsi="Consolas" w:cs="Consolas"/>
          <w:sz w:val="20"/>
          <w:szCs w:val="20"/>
        </w:rPr>
        <w:t>############################################################################</w:t>
      </w:r>
    </w:p>
    <w:p w:rsidR="00F053B5" w:rsidRPr="00F20D86" w:rsidRDefault="00F053B5" w:rsidP="00E57439">
      <w:pPr>
        <w:rPr>
          <w:sz w:val="24"/>
          <w:szCs w:val="24"/>
        </w:rPr>
      </w:pPr>
    </w:p>
    <w:sectPr w:rsidR="00F053B5" w:rsidRPr="00F20D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D86"/>
    <w:rsid w:val="002D6321"/>
    <w:rsid w:val="0038433E"/>
    <w:rsid w:val="00396CD5"/>
    <w:rsid w:val="004D1F4D"/>
    <w:rsid w:val="00547A9F"/>
    <w:rsid w:val="008025D1"/>
    <w:rsid w:val="00A72A5A"/>
    <w:rsid w:val="00BB64F7"/>
    <w:rsid w:val="00BD6992"/>
    <w:rsid w:val="00BD6FD3"/>
    <w:rsid w:val="00D254DE"/>
    <w:rsid w:val="00D60BE4"/>
    <w:rsid w:val="00D978B1"/>
    <w:rsid w:val="00DC3D17"/>
    <w:rsid w:val="00E57439"/>
    <w:rsid w:val="00E83F5D"/>
    <w:rsid w:val="00F053B5"/>
    <w:rsid w:val="00F20D86"/>
    <w:rsid w:val="00F91549"/>
    <w:rsid w:val="00FB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Jackson</dc:creator>
  <cp:lastModifiedBy>Daniel Jackson</cp:lastModifiedBy>
  <cp:revision>2</cp:revision>
  <dcterms:created xsi:type="dcterms:W3CDTF">2014-08-04T14:23:00Z</dcterms:created>
  <dcterms:modified xsi:type="dcterms:W3CDTF">2014-08-04T14:23:00Z</dcterms:modified>
</cp:coreProperties>
</file>