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4E0" w:rsidRPr="00C624E0" w:rsidRDefault="00C624E0" w:rsidP="00C624E0">
      <w:pPr>
        <w:rPr>
          <w:rFonts w:ascii="Times New Roman" w:hAnsi="Times New Roman" w:cs="Times New Roman"/>
          <w:sz w:val="24"/>
          <w:szCs w:val="24"/>
        </w:rPr>
      </w:pPr>
      <w:r w:rsidRPr="00C624E0">
        <w:rPr>
          <w:rFonts w:ascii="Times New Roman" w:hAnsi="Times New Roman" w:cs="Times New Roman"/>
          <w:b/>
          <w:sz w:val="24"/>
          <w:szCs w:val="24"/>
        </w:rPr>
        <w:t>A4</w:t>
      </w:r>
      <w:r w:rsidRPr="00C624E0">
        <w:rPr>
          <w:rFonts w:ascii="Times New Roman" w:hAnsi="Times New Roman" w:cs="Times New Roman"/>
          <w:sz w:val="24"/>
          <w:szCs w:val="24"/>
        </w:rPr>
        <w:t xml:space="preserve">. Average coverage, average bias and average length of 95% posterior credible intervals of </w:t>
      </w:r>
      <w:proofErr w:type="spellStart"/>
      <w:r w:rsidRPr="00C624E0">
        <w:rPr>
          <w:rFonts w:ascii="Times New Roman" w:hAnsi="Times New Roman" w:cs="Times New Roman"/>
          <w:sz w:val="24"/>
          <w:szCs w:val="24"/>
        </w:rPr>
        <w:t>AUC</w:t>
      </w:r>
      <w:r w:rsidRPr="00C624E0">
        <w:rPr>
          <w:rFonts w:ascii="Times New Roman" w:hAnsi="Times New Roman" w:cs="Times New Roman"/>
          <w:sz w:val="24"/>
          <w:szCs w:val="24"/>
          <w:vertAlign w:val="subscript"/>
        </w:rPr>
        <w:t>diff</w:t>
      </w:r>
      <w:proofErr w:type="spellEnd"/>
      <w:r w:rsidRPr="00C624E0">
        <w:rPr>
          <w:rFonts w:ascii="Times New Roman" w:hAnsi="Times New Roman" w:cs="Times New Roman"/>
          <w:sz w:val="24"/>
          <w:szCs w:val="24"/>
        </w:rPr>
        <w:t xml:space="preserve"> and IDI statistics resulting from fitting conditional dependence latent class model to 1000 simulated datasets</w:t>
      </w:r>
    </w:p>
    <w:p w:rsidR="00C624E0" w:rsidRPr="00C624E0" w:rsidRDefault="00C624E0" w:rsidP="00C624E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-885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080"/>
        <w:gridCol w:w="1260"/>
        <w:gridCol w:w="1260"/>
        <w:gridCol w:w="1316"/>
        <w:gridCol w:w="1260"/>
        <w:gridCol w:w="1440"/>
        <w:gridCol w:w="1440"/>
      </w:tblGrid>
      <w:tr w:rsidR="00C624E0" w:rsidRPr="00C624E0" w:rsidTr="00FE3820">
        <w:trPr>
          <w:trHeight w:val="276"/>
        </w:trPr>
        <w:tc>
          <w:tcPr>
            <w:tcW w:w="244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Accuracy of T2 compared to T1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proofErr w:type="spellStart"/>
            <w:r w:rsidRPr="00C624E0">
              <w:rPr>
                <w:rFonts w:ascii="Times New Roman" w:hAnsi="Times New Roman" w:cs="Times New Roman"/>
                <w:b/>
                <w:sz w:val="24"/>
                <w:szCs w:val="24"/>
              </w:rPr>
              <w:t>AUC</w:t>
            </w:r>
            <w:r w:rsidRPr="00C624E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diff</w:t>
            </w:r>
            <w:proofErr w:type="spellEnd"/>
          </w:p>
        </w:tc>
        <w:tc>
          <w:tcPr>
            <w:tcW w:w="41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b/>
                <w:sz w:val="24"/>
                <w:szCs w:val="24"/>
              </w:rPr>
              <w:t>IDI</w:t>
            </w:r>
          </w:p>
        </w:tc>
      </w:tr>
      <w:tr w:rsidR="00C624E0" w:rsidRPr="00C624E0" w:rsidTr="00FE3820">
        <w:trPr>
          <w:trHeight w:val="276"/>
        </w:trPr>
        <w:tc>
          <w:tcPr>
            <w:tcW w:w="244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Average Bias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Average Length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Average Coverage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Average Bias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Average Length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Average Coverage</w:t>
            </w:r>
          </w:p>
        </w:tc>
      </w:tr>
      <w:tr w:rsidR="00C624E0" w:rsidRPr="00C624E0" w:rsidTr="00FE3820">
        <w:trPr>
          <w:trHeight w:val="665"/>
        </w:trPr>
        <w:tc>
          <w:tcPr>
            <w:tcW w:w="1368" w:type="dxa"/>
            <w:tcBorders>
              <w:top w:val="single" w:sz="4" w:space="0" w:color="auto"/>
            </w:tcBorders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1) higher sensitivity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=80, C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=90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C624E0" w:rsidRPr="00C624E0" w:rsidTr="00FE3820">
        <w:trPr>
          <w:trHeight w:val="720"/>
        </w:trPr>
        <w:tc>
          <w:tcPr>
            <w:tcW w:w="1368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2) higher specificity</w:t>
            </w:r>
          </w:p>
        </w:tc>
        <w:tc>
          <w:tcPr>
            <w:tcW w:w="1080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=70, C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=95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316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C624E0" w:rsidRPr="00C624E0" w:rsidTr="00FE3820">
        <w:trPr>
          <w:trHeight w:val="720"/>
        </w:trPr>
        <w:tc>
          <w:tcPr>
            <w:tcW w:w="1368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3) lower sensitivity</w:t>
            </w:r>
          </w:p>
        </w:tc>
        <w:tc>
          <w:tcPr>
            <w:tcW w:w="1080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 xml:space="preserve">=60, </w:t>
            </w:r>
          </w:p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=90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316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C624E0" w:rsidRPr="00C624E0" w:rsidTr="00FE3820">
        <w:trPr>
          <w:trHeight w:val="720"/>
        </w:trPr>
        <w:tc>
          <w:tcPr>
            <w:tcW w:w="1368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4) lower specificity</w:t>
            </w:r>
          </w:p>
        </w:tc>
        <w:tc>
          <w:tcPr>
            <w:tcW w:w="1080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=70,</w:t>
            </w:r>
          </w:p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=80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316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C624E0" w:rsidRPr="00C624E0" w:rsidTr="00FE3820">
        <w:trPr>
          <w:trHeight w:val="720"/>
        </w:trPr>
        <w:tc>
          <w:tcPr>
            <w:tcW w:w="1368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5) both better</w:t>
            </w:r>
          </w:p>
        </w:tc>
        <w:tc>
          <w:tcPr>
            <w:tcW w:w="1080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=80, C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=95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316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C624E0" w:rsidRPr="00C624E0" w:rsidTr="00FE3820">
        <w:trPr>
          <w:trHeight w:val="720"/>
        </w:trPr>
        <w:tc>
          <w:tcPr>
            <w:tcW w:w="1368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6) both worse</w:t>
            </w:r>
          </w:p>
        </w:tc>
        <w:tc>
          <w:tcPr>
            <w:tcW w:w="1080" w:type="dxa"/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=60, C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=80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316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6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440" w:type="dxa"/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C624E0" w:rsidRPr="00C624E0" w:rsidTr="00FE3820">
        <w:trPr>
          <w:trHeight w:val="720"/>
        </w:trPr>
        <w:tc>
          <w:tcPr>
            <w:tcW w:w="1368" w:type="dxa"/>
            <w:tcBorders>
              <w:bottom w:val="single" w:sz="4" w:space="0" w:color="auto"/>
            </w:tcBorders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 xml:space="preserve">7) no </w:t>
            </w:r>
          </w:p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=70, C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bookmarkStart w:id="0" w:name="_GoBack"/>
            <w:bookmarkEnd w:id="0"/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C624E0" w:rsidRPr="00C624E0" w:rsidTr="00FE3820"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 xml:space="preserve">8) no </w:t>
            </w:r>
          </w:p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=70,</w:t>
            </w:r>
          </w:p>
          <w:p w:rsidR="00C624E0" w:rsidRPr="00C624E0" w:rsidRDefault="00C624E0" w:rsidP="00FE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624E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C624E0">
              <w:rPr>
                <w:rFonts w:ascii="Times New Roman" w:hAnsi="Times New Roman" w:cs="Times New Roman"/>
                <w:sz w:val="24"/>
                <w:szCs w:val="24"/>
              </w:rPr>
              <w:t>=30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-0.0002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24E0" w:rsidRPr="00C624E0" w:rsidRDefault="00C624E0" w:rsidP="00FE38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4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</w:tbl>
    <w:p w:rsidR="0012377B" w:rsidRPr="00C624E0" w:rsidRDefault="0012377B">
      <w:pPr>
        <w:rPr>
          <w:rFonts w:ascii="Times New Roman" w:hAnsi="Times New Roman" w:cs="Times New Roman"/>
          <w:sz w:val="24"/>
          <w:szCs w:val="24"/>
        </w:rPr>
      </w:pPr>
    </w:p>
    <w:sectPr w:rsidR="0012377B" w:rsidRPr="00C62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4E0"/>
    <w:rsid w:val="000113CC"/>
    <w:rsid w:val="000332EA"/>
    <w:rsid w:val="00047F59"/>
    <w:rsid w:val="0005296E"/>
    <w:rsid w:val="0006437D"/>
    <w:rsid w:val="000916C8"/>
    <w:rsid w:val="00092992"/>
    <w:rsid w:val="00097655"/>
    <w:rsid w:val="00097E56"/>
    <w:rsid w:val="000A2693"/>
    <w:rsid w:val="000B3192"/>
    <w:rsid w:val="000B6591"/>
    <w:rsid w:val="000C70C7"/>
    <w:rsid w:val="000E0616"/>
    <w:rsid w:val="000E2E89"/>
    <w:rsid w:val="000F48C9"/>
    <w:rsid w:val="000F730F"/>
    <w:rsid w:val="001007B1"/>
    <w:rsid w:val="0010213A"/>
    <w:rsid w:val="001046D7"/>
    <w:rsid w:val="00105CEF"/>
    <w:rsid w:val="00110400"/>
    <w:rsid w:val="001226F5"/>
    <w:rsid w:val="00122E08"/>
    <w:rsid w:val="0012377B"/>
    <w:rsid w:val="00126506"/>
    <w:rsid w:val="00131B5F"/>
    <w:rsid w:val="001376B7"/>
    <w:rsid w:val="00146FC2"/>
    <w:rsid w:val="00171E3C"/>
    <w:rsid w:val="001720C9"/>
    <w:rsid w:val="00175DE2"/>
    <w:rsid w:val="00184B0D"/>
    <w:rsid w:val="001A4156"/>
    <w:rsid w:val="001A66B6"/>
    <w:rsid w:val="001D03F1"/>
    <w:rsid w:val="001D1047"/>
    <w:rsid w:val="001D3050"/>
    <w:rsid w:val="001D575B"/>
    <w:rsid w:val="001D5B54"/>
    <w:rsid w:val="001D76C1"/>
    <w:rsid w:val="001E201F"/>
    <w:rsid w:val="001E3668"/>
    <w:rsid w:val="0020147A"/>
    <w:rsid w:val="00203BB8"/>
    <w:rsid w:val="002129C3"/>
    <w:rsid w:val="0021592A"/>
    <w:rsid w:val="00224C1E"/>
    <w:rsid w:val="00233776"/>
    <w:rsid w:val="00236995"/>
    <w:rsid w:val="00242CF3"/>
    <w:rsid w:val="002434C7"/>
    <w:rsid w:val="00243878"/>
    <w:rsid w:val="00253449"/>
    <w:rsid w:val="00261DF5"/>
    <w:rsid w:val="00262247"/>
    <w:rsid w:val="00275EC9"/>
    <w:rsid w:val="0028182F"/>
    <w:rsid w:val="0028240C"/>
    <w:rsid w:val="0028566D"/>
    <w:rsid w:val="00286D33"/>
    <w:rsid w:val="002B03E9"/>
    <w:rsid w:val="002B58C7"/>
    <w:rsid w:val="002B7D0C"/>
    <w:rsid w:val="002C38E6"/>
    <w:rsid w:val="002C5197"/>
    <w:rsid w:val="00305F8F"/>
    <w:rsid w:val="003067EE"/>
    <w:rsid w:val="0031045B"/>
    <w:rsid w:val="00315BC9"/>
    <w:rsid w:val="00333881"/>
    <w:rsid w:val="00354E82"/>
    <w:rsid w:val="0036031D"/>
    <w:rsid w:val="003638B1"/>
    <w:rsid w:val="003650CF"/>
    <w:rsid w:val="003675C3"/>
    <w:rsid w:val="00374E51"/>
    <w:rsid w:val="00393412"/>
    <w:rsid w:val="0039513B"/>
    <w:rsid w:val="003A0017"/>
    <w:rsid w:val="003A21AF"/>
    <w:rsid w:val="003B3C14"/>
    <w:rsid w:val="003B4156"/>
    <w:rsid w:val="003C1F47"/>
    <w:rsid w:val="003C277B"/>
    <w:rsid w:val="003D5B11"/>
    <w:rsid w:val="003E0EBD"/>
    <w:rsid w:val="003E5840"/>
    <w:rsid w:val="003F0D2E"/>
    <w:rsid w:val="003F2678"/>
    <w:rsid w:val="003F5721"/>
    <w:rsid w:val="003F6077"/>
    <w:rsid w:val="003F79E0"/>
    <w:rsid w:val="00411344"/>
    <w:rsid w:val="00421256"/>
    <w:rsid w:val="0042688C"/>
    <w:rsid w:val="0043160E"/>
    <w:rsid w:val="00432C70"/>
    <w:rsid w:val="00442F02"/>
    <w:rsid w:val="00457D01"/>
    <w:rsid w:val="004673CF"/>
    <w:rsid w:val="00470487"/>
    <w:rsid w:val="00470490"/>
    <w:rsid w:val="004856DF"/>
    <w:rsid w:val="0048688B"/>
    <w:rsid w:val="00491069"/>
    <w:rsid w:val="004A2405"/>
    <w:rsid w:val="004A7BDD"/>
    <w:rsid w:val="004C07E1"/>
    <w:rsid w:val="004E573E"/>
    <w:rsid w:val="00510629"/>
    <w:rsid w:val="00534543"/>
    <w:rsid w:val="005660F9"/>
    <w:rsid w:val="00574AB3"/>
    <w:rsid w:val="00580E6B"/>
    <w:rsid w:val="0058161A"/>
    <w:rsid w:val="00591461"/>
    <w:rsid w:val="005914DD"/>
    <w:rsid w:val="005926B4"/>
    <w:rsid w:val="005B2621"/>
    <w:rsid w:val="005C4043"/>
    <w:rsid w:val="005C7811"/>
    <w:rsid w:val="005E0D7B"/>
    <w:rsid w:val="005E7195"/>
    <w:rsid w:val="005F4A9D"/>
    <w:rsid w:val="005F5C11"/>
    <w:rsid w:val="0060272B"/>
    <w:rsid w:val="006033D2"/>
    <w:rsid w:val="006052C3"/>
    <w:rsid w:val="006278C5"/>
    <w:rsid w:val="00631E94"/>
    <w:rsid w:val="0063212C"/>
    <w:rsid w:val="006506F7"/>
    <w:rsid w:val="00664CB6"/>
    <w:rsid w:val="00671940"/>
    <w:rsid w:val="0067521C"/>
    <w:rsid w:val="006773A1"/>
    <w:rsid w:val="006806C5"/>
    <w:rsid w:val="00683121"/>
    <w:rsid w:val="00690E7B"/>
    <w:rsid w:val="00697E01"/>
    <w:rsid w:val="006A0557"/>
    <w:rsid w:val="006A2ECF"/>
    <w:rsid w:val="006B2DED"/>
    <w:rsid w:val="006C5FD8"/>
    <w:rsid w:val="006C6B0A"/>
    <w:rsid w:val="006D15E2"/>
    <w:rsid w:val="006D603D"/>
    <w:rsid w:val="006E3C95"/>
    <w:rsid w:val="006E6ADD"/>
    <w:rsid w:val="006F1234"/>
    <w:rsid w:val="00700170"/>
    <w:rsid w:val="0072213E"/>
    <w:rsid w:val="00723043"/>
    <w:rsid w:val="00745BD6"/>
    <w:rsid w:val="007510E2"/>
    <w:rsid w:val="0075395A"/>
    <w:rsid w:val="00757EBD"/>
    <w:rsid w:val="007616A8"/>
    <w:rsid w:val="00772BD9"/>
    <w:rsid w:val="00780F15"/>
    <w:rsid w:val="0079077A"/>
    <w:rsid w:val="007A59CC"/>
    <w:rsid w:val="007C46F4"/>
    <w:rsid w:val="007D295F"/>
    <w:rsid w:val="007D3448"/>
    <w:rsid w:val="007E2C58"/>
    <w:rsid w:val="007E6CF4"/>
    <w:rsid w:val="007F1B4D"/>
    <w:rsid w:val="008019A1"/>
    <w:rsid w:val="00805D5D"/>
    <w:rsid w:val="00806720"/>
    <w:rsid w:val="008211D6"/>
    <w:rsid w:val="008301AC"/>
    <w:rsid w:val="00842E67"/>
    <w:rsid w:val="00844F60"/>
    <w:rsid w:val="008460BE"/>
    <w:rsid w:val="0085382E"/>
    <w:rsid w:val="00853974"/>
    <w:rsid w:val="008552FF"/>
    <w:rsid w:val="0085649F"/>
    <w:rsid w:val="00867F16"/>
    <w:rsid w:val="00871518"/>
    <w:rsid w:val="00877C0E"/>
    <w:rsid w:val="00881A25"/>
    <w:rsid w:val="008A48D2"/>
    <w:rsid w:val="008C2816"/>
    <w:rsid w:val="008C3FDB"/>
    <w:rsid w:val="008C4E20"/>
    <w:rsid w:val="008D6148"/>
    <w:rsid w:val="008F789D"/>
    <w:rsid w:val="00907A6C"/>
    <w:rsid w:val="00911B0E"/>
    <w:rsid w:val="00941E14"/>
    <w:rsid w:val="009741AF"/>
    <w:rsid w:val="00974B26"/>
    <w:rsid w:val="009800C1"/>
    <w:rsid w:val="0099431F"/>
    <w:rsid w:val="00995183"/>
    <w:rsid w:val="009A5087"/>
    <w:rsid w:val="009B477F"/>
    <w:rsid w:val="009D187F"/>
    <w:rsid w:val="009D4E2D"/>
    <w:rsid w:val="009E2AAE"/>
    <w:rsid w:val="009F50C2"/>
    <w:rsid w:val="00A07512"/>
    <w:rsid w:val="00A121B1"/>
    <w:rsid w:val="00A37FC0"/>
    <w:rsid w:val="00A41A0F"/>
    <w:rsid w:val="00A53D0F"/>
    <w:rsid w:val="00A62EF4"/>
    <w:rsid w:val="00A74902"/>
    <w:rsid w:val="00A8537D"/>
    <w:rsid w:val="00A93402"/>
    <w:rsid w:val="00A9474F"/>
    <w:rsid w:val="00AA1E6C"/>
    <w:rsid w:val="00AA4AC8"/>
    <w:rsid w:val="00AA51C4"/>
    <w:rsid w:val="00AA5823"/>
    <w:rsid w:val="00AA6139"/>
    <w:rsid w:val="00AA77EF"/>
    <w:rsid w:val="00AB2160"/>
    <w:rsid w:val="00AB2719"/>
    <w:rsid w:val="00AB7C2F"/>
    <w:rsid w:val="00AD1E7B"/>
    <w:rsid w:val="00AD548A"/>
    <w:rsid w:val="00AE28BE"/>
    <w:rsid w:val="00AF41D7"/>
    <w:rsid w:val="00B10809"/>
    <w:rsid w:val="00B109D4"/>
    <w:rsid w:val="00B112A4"/>
    <w:rsid w:val="00B162D1"/>
    <w:rsid w:val="00B163F6"/>
    <w:rsid w:val="00B24DAB"/>
    <w:rsid w:val="00B3567C"/>
    <w:rsid w:val="00B37E73"/>
    <w:rsid w:val="00B4286B"/>
    <w:rsid w:val="00B537D2"/>
    <w:rsid w:val="00B7326B"/>
    <w:rsid w:val="00B77D79"/>
    <w:rsid w:val="00B818F0"/>
    <w:rsid w:val="00B90614"/>
    <w:rsid w:val="00B92BB7"/>
    <w:rsid w:val="00B93DD9"/>
    <w:rsid w:val="00BA102C"/>
    <w:rsid w:val="00BA7727"/>
    <w:rsid w:val="00BB6F66"/>
    <w:rsid w:val="00BC0785"/>
    <w:rsid w:val="00BC2533"/>
    <w:rsid w:val="00BD37F6"/>
    <w:rsid w:val="00BE1B6A"/>
    <w:rsid w:val="00BE3C5E"/>
    <w:rsid w:val="00BF2105"/>
    <w:rsid w:val="00BF782C"/>
    <w:rsid w:val="00C07430"/>
    <w:rsid w:val="00C25DBE"/>
    <w:rsid w:val="00C276A9"/>
    <w:rsid w:val="00C30EDD"/>
    <w:rsid w:val="00C35647"/>
    <w:rsid w:val="00C55182"/>
    <w:rsid w:val="00C61CF9"/>
    <w:rsid w:val="00C624E0"/>
    <w:rsid w:val="00C669DD"/>
    <w:rsid w:val="00C73A66"/>
    <w:rsid w:val="00C7490B"/>
    <w:rsid w:val="00C76F9A"/>
    <w:rsid w:val="00C824E2"/>
    <w:rsid w:val="00C9327A"/>
    <w:rsid w:val="00C9623E"/>
    <w:rsid w:val="00CA72E5"/>
    <w:rsid w:val="00CB29CB"/>
    <w:rsid w:val="00CB300D"/>
    <w:rsid w:val="00CB3266"/>
    <w:rsid w:val="00CB4DB1"/>
    <w:rsid w:val="00CC6C07"/>
    <w:rsid w:val="00CC7981"/>
    <w:rsid w:val="00CD01B9"/>
    <w:rsid w:val="00CD39E6"/>
    <w:rsid w:val="00CD74D1"/>
    <w:rsid w:val="00CE0FFC"/>
    <w:rsid w:val="00CE76DF"/>
    <w:rsid w:val="00D00E32"/>
    <w:rsid w:val="00D02F97"/>
    <w:rsid w:val="00D05355"/>
    <w:rsid w:val="00D14F6C"/>
    <w:rsid w:val="00D171D4"/>
    <w:rsid w:val="00D256BD"/>
    <w:rsid w:val="00D322CC"/>
    <w:rsid w:val="00D3374F"/>
    <w:rsid w:val="00D37683"/>
    <w:rsid w:val="00D50F82"/>
    <w:rsid w:val="00D555EE"/>
    <w:rsid w:val="00D74E14"/>
    <w:rsid w:val="00D74E4E"/>
    <w:rsid w:val="00D758AE"/>
    <w:rsid w:val="00D7722D"/>
    <w:rsid w:val="00D946D4"/>
    <w:rsid w:val="00DC4344"/>
    <w:rsid w:val="00DD4AFE"/>
    <w:rsid w:val="00DE3272"/>
    <w:rsid w:val="00DF1282"/>
    <w:rsid w:val="00DF51BD"/>
    <w:rsid w:val="00DF6B34"/>
    <w:rsid w:val="00E00E99"/>
    <w:rsid w:val="00E216F1"/>
    <w:rsid w:val="00E217CD"/>
    <w:rsid w:val="00E56936"/>
    <w:rsid w:val="00E56BCC"/>
    <w:rsid w:val="00E64C25"/>
    <w:rsid w:val="00E667F1"/>
    <w:rsid w:val="00E87A8F"/>
    <w:rsid w:val="00E9447B"/>
    <w:rsid w:val="00E96574"/>
    <w:rsid w:val="00EA053C"/>
    <w:rsid w:val="00EA1EAE"/>
    <w:rsid w:val="00EA2993"/>
    <w:rsid w:val="00EA3FC0"/>
    <w:rsid w:val="00EA7202"/>
    <w:rsid w:val="00EB18CF"/>
    <w:rsid w:val="00EB1D2B"/>
    <w:rsid w:val="00EB7750"/>
    <w:rsid w:val="00EC4CCC"/>
    <w:rsid w:val="00EC5B30"/>
    <w:rsid w:val="00EF650C"/>
    <w:rsid w:val="00EF6D92"/>
    <w:rsid w:val="00F1478D"/>
    <w:rsid w:val="00F246F1"/>
    <w:rsid w:val="00F3601A"/>
    <w:rsid w:val="00F36E49"/>
    <w:rsid w:val="00F37B76"/>
    <w:rsid w:val="00F42113"/>
    <w:rsid w:val="00F43AEE"/>
    <w:rsid w:val="00F4467F"/>
    <w:rsid w:val="00F46EB7"/>
    <w:rsid w:val="00F5055C"/>
    <w:rsid w:val="00F57585"/>
    <w:rsid w:val="00F61A67"/>
    <w:rsid w:val="00F85BF9"/>
    <w:rsid w:val="00F85D79"/>
    <w:rsid w:val="00FB010C"/>
    <w:rsid w:val="00FC2BB8"/>
    <w:rsid w:val="00FD7EF0"/>
    <w:rsid w:val="00FF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ASUS0919</dc:creator>
  <cp:lastModifiedBy>ASUS0919</cp:lastModifiedBy>
  <cp:revision>1</cp:revision>
  <dcterms:created xsi:type="dcterms:W3CDTF">2013-11-24T16:37:00Z</dcterms:created>
  <dcterms:modified xsi:type="dcterms:W3CDTF">2013-11-24T16:39:00Z</dcterms:modified>
</cp:coreProperties>
</file>