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C1D" w:rsidRPr="00B34641" w:rsidRDefault="006C780F" w:rsidP="00F74C1D">
      <w:pPr>
        <w:spacing w:line="480" w:lineRule="auto"/>
        <w:jc w:val="center"/>
        <w:rPr>
          <w:b/>
          <w:lang w:val="en-GB"/>
        </w:rPr>
      </w:pPr>
      <w:r>
        <w:rPr>
          <w:b/>
          <w:lang w:val="en-GB"/>
        </w:rPr>
        <w:t>Appendix</w:t>
      </w:r>
      <w:r w:rsidR="00F74C1D" w:rsidRPr="00B34641">
        <w:rPr>
          <w:b/>
          <w:lang w:val="en-GB"/>
        </w:rPr>
        <w:t xml:space="preserve"> 2</w:t>
      </w:r>
    </w:p>
    <w:p w:rsidR="00A30BFC" w:rsidRPr="00A30BFC" w:rsidRDefault="00A30BFC" w:rsidP="00A30BFC">
      <w:pPr>
        <w:rPr>
          <w:lang w:val="en-GB"/>
        </w:rPr>
      </w:pPr>
      <w:r w:rsidRPr="00A30BFC">
        <w:rPr>
          <w:b/>
        </w:rPr>
        <w:t>Title:</w:t>
      </w:r>
      <w:r w:rsidRPr="00622D3A">
        <w:t xml:space="preserve"> </w:t>
      </w:r>
      <w:r w:rsidRPr="00A30BFC">
        <w:rPr>
          <w:lang w:val="en-GB"/>
        </w:rPr>
        <w:t>Instruments from which we took the items for the Attitudes Towards Schizophrenia Questionnaire for Relatives, and the attitude component to which they belong</w:t>
      </w:r>
    </w:p>
    <w:p w:rsidR="00A30BFC" w:rsidRPr="00A30BFC" w:rsidRDefault="00A30BFC" w:rsidP="00A30BFC">
      <w:pPr>
        <w:rPr>
          <w:lang w:val="en-GB"/>
        </w:rPr>
      </w:pPr>
    </w:p>
    <w:p w:rsidR="00A30BFC" w:rsidRDefault="00A30BFC" w:rsidP="00A30BFC">
      <w:pPr>
        <w:rPr>
          <w:lang w:val="en-GB"/>
        </w:rPr>
      </w:pPr>
      <w:r w:rsidRPr="00A30BFC">
        <w:rPr>
          <w:b/>
          <w:lang w:val="en-GB"/>
        </w:rPr>
        <w:t>Description:</w:t>
      </w:r>
      <w:r w:rsidRPr="00622D3A">
        <w:rPr>
          <w:lang w:val="en-GB"/>
        </w:rPr>
        <w:t xml:space="preserve"> Appendix 2 shows the sources for the questionnaire items, as well as the attitude component to which each item belongs.</w:t>
      </w:r>
    </w:p>
    <w:p w:rsidR="00A30BFC" w:rsidRPr="00622D3A" w:rsidRDefault="00A30BFC" w:rsidP="00A30BFC">
      <w:pPr>
        <w:rPr>
          <w:lang w:val="en-GB"/>
        </w:rPr>
      </w:pPr>
    </w:p>
    <w:tbl>
      <w:tblPr>
        <w:tblW w:w="903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1"/>
        <w:gridCol w:w="5846"/>
        <w:gridCol w:w="2501"/>
      </w:tblGrid>
      <w:tr w:rsidR="00F74C1D" w:rsidRPr="004076B5" w:rsidTr="00115BE4">
        <w:trPr>
          <w:trHeight w:hRule="exact" w:val="298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ind w:left="24"/>
              <w:rPr>
                <w:lang w:val="en-GB"/>
              </w:rPr>
            </w:pPr>
            <w:r w:rsidRPr="004076B5">
              <w:rPr>
                <w:b/>
                <w:bCs/>
                <w:spacing w:val="-4"/>
                <w:lang w:val="en-GB"/>
              </w:rPr>
              <w:t>Item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rPr>
                <w:lang w:val="en-GB"/>
              </w:rPr>
            </w:pPr>
            <w:r w:rsidRPr="004076B5">
              <w:rPr>
                <w:b/>
                <w:bCs/>
                <w:lang w:val="en-GB"/>
              </w:rPr>
              <w:t>Questionnaire of origin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ind w:left="10"/>
              <w:rPr>
                <w:lang w:val="en-GB"/>
              </w:rPr>
            </w:pPr>
            <w:r w:rsidRPr="004076B5">
              <w:rPr>
                <w:b/>
                <w:bCs/>
                <w:spacing w:val="-6"/>
                <w:lang w:val="en-GB"/>
              </w:rPr>
              <w:t>Component of origin</w:t>
            </w:r>
          </w:p>
        </w:tc>
      </w:tr>
      <w:tr w:rsidR="00F74C1D" w:rsidRPr="004076B5" w:rsidTr="00115BE4">
        <w:trPr>
          <w:trHeight w:hRule="exact" w:val="283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ind w:left="43"/>
              <w:rPr>
                <w:lang w:val="en-GB"/>
              </w:rPr>
            </w:pPr>
            <w:r w:rsidRPr="004076B5">
              <w:rPr>
                <w:b/>
                <w:bCs/>
                <w:lang w:val="en-GB"/>
              </w:rPr>
              <w:t>1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ind w:left="10"/>
              <w:rPr>
                <w:lang w:val="en-GB"/>
              </w:rPr>
            </w:pPr>
            <w:r w:rsidRPr="004076B5">
              <w:rPr>
                <w:spacing w:val="-3"/>
                <w:lang w:val="en-GB"/>
              </w:rPr>
              <w:t xml:space="preserve">Family Coping Questionnaire [56] 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ind w:left="5"/>
              <w:rPr>
                <w:lang w:val="en-GB"/>
              </w:rPr>
            </w:pPr>
            <w:r w:rsidRPr="004076B5">
              <w:rPr>
                <w:lang w:val="en-GB"/>
              </w:rPr>
              <w:t>Behavioural</w:t>
            </w:r>
          </w:p>
        </w:tc>
      </w:tr>
      <w:tr w:rsidR="00F74C1D" w:rsidRPr="004076B5" w:rsidTr="00115BE4">
        <w:trPr>
          <w:trHeight w:hRule="exact" w:val="269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ind w:left="29"/>
              <w:rPr>
                <w:lang w:val="en-GB"/>
              </w:rPr>
            </w:pPr>
            <w:r w:rsidRPr="004076B5">
              <w:rPr>
                <w:lang w:val="en-GB"/>
              </w:rPr>
              <w:t>2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pacing w:line="480" w:lineRule="auto"/>
              <w:rPr>
                <w:lang w:val="en-GB"/>
              </w:rPr>
            </w:pPr>
            <w:r w:rsidRPr="004076B5">
              <w:rPr>
                <w:lang w:val="en-GB"/>
              </w:rPr>
              <w:t>New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pacing w:line="480" w:lineRule="auto"/>
              <w:rPr>
                <w:lang w:val="en-GB"/>
              </w:rPr>
            </w:pPr>
            <w:r w:rsidRPr="004076B5">
              <w:rPr>
                <w:lang w:val="en-GB"/>
              </w:rPr>
              <w:t>Behavioural</w:t>
            </w:r>
          </w:p>
        </w:tc>
      </w:tr>
      <w:tr w:rsidR="00F74C1D" w:rsidRPr="004076B5" w:rsidTr="00115BE4">
        <w:trPr>
          <w:trHeight w:hRule="exact" w:val="283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ind w:left="34"/>
              <w:rPr>
                <w:lang w:val="en-GB"/>
              </w:rPr>
            </w:pPr>
            <w:r w:rsidRPr="004076B5">
              <w:rPr>
                <w:b/>
                <w:bCs/>
                <w:lang w:val="en-GB"/>
              </w:rPr>
              <w:t>3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rPr>
                <w:lang w:val="en-GB"/>
              </w:rPr>
            </w:pPr>
            <w:r w:rsidRPr="004076B5">
              <w:rPr>
                <w:lang w:val="en-GB"/>
              </w:rPr>
              <w:t>New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rPr>
                <w:lang w:val="en-GB"/>
              </w:rPr>
            </w:pPr>
            <w:r w:rsidRPr="004076B5">
              <w:rPr>
                <w:lang w:val="en-GB"/>
              </w:rPr>
              <w:t>Affective</w:t>
            </w:r>
          </w:p>
        </w:tc>
      </w:tr>
      <w:tr w:rsidR="00F74C1D" w:rsidRPr="004076B5" w:rsidTr="00115BE4">
        <w:trPr>
          <w:trHeight w:hRule="exact" w:val="274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rPr>
                <w:lang w:val="en-GB"/>
              </w:rPr>
            </w:pPr>
            <w:r w:rsidRPr="004076B5">
              <w:rPr>
                <w:b/>
                <w:bCs/>
                <w:lang w:val="en-GB"/>
              </w:rPr>
              <w:t>4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rPr>
                <w:lang w:val="en-GB"/>
              </w:rPr>
            </w:pPr>
            <w:r w:rsidRPr="004076B5">
              <w:rPr>
                <w:spacing w:val="-3"/>
                <w:lang w:val="en-GB"/>
              </w:rPr>
              <w:t>Questionnaire of Family Opinions [55]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rPr>
                <w:lang w:val="en-GB"/>
              </w:rPr>
            </w:pPr>
            <w:r w:rsidRPr="004076B5">
              <w:rPr>
                <w:lang w:val="en-GB"/>
              </w:rPr>
              <w:t>Cognitive</w:t>
            </w:r>
          </w:p>
        </w:tc>
      </w:tr>
      <w:tr w:rsidR="00F74C1D" w:rsidRPr="004076B5" w:rsidTr="00115BE4">
        <w:trPr>
          <w:trHeight w:hRule="exact" w:val="278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rPr>
                <w:lang w:val="en-GB"/>
              </w:rPr>
            </w:pPr>
            <w:r w:rsidRPr="004076B5">
              <w:rPr>
                <w:b/>
                <w:bCs/>
                <w:lang w:val="en-GB"/>
              </w:rPr>
              <w:t>5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rPr>
                <w:lang w:val="en-GB"/>
              </w:rPr>
            </w:pPr>
            <w:r w:rsidRPr="004076B5">
              <w:rPr>
                <w:lang w:val="en-GB"/>
              </w:rPr>
              <w:t>New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rPr>
                <w:lang w:val="en-GB"/>
              </w:rPr>
            </w:pPr>
            <w:r w:rsidRPr="004076B5">
              <w:rPr>
                <w:lang w:val="en-GB"/>
              </w:rPr>
              <w:t>Affective</w:t>
            </w:r>
          </w:p>
        </w:tc>
      </w:tr>
      <w:tr w:rsidR="00F74C1D" w:rsidRPr="004076B5" w:rsidTr="00115BE4">
        <w:trPr>
          <w:trHeight w:hRule="exact" w:val="278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rPr>
                <w:lang w:val="en-GB"/>
              </w:rPr>
            </w:pPr>
            <w:r w:rsidRPr="004076B5">
              <w:rPr>
                <w:b/>
                <w:bCs/>
                <w:lang w:val="en-GB"/>
              </w:rPr>
              <w:t>6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rPr>
                <w:lang w:val="en-GB"/>
              </w:rPr>
            </w:pPr>
            <w:r w:rsidRPr="004076B5">
              <w:rPr>
                <w:spacing w:val="-3"/>
                <w:lang w:val="en-GB"/>
              </w:rPr>
              <w:t>Family Attitude Scale [54]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rPr>
                <w:lang w:val="en-GB"/>
              </w:rPr>
            </w:pPr>
            <w:r w:rsidRPr="004076B5">
              <w:rPr>
                <w:lang w:val="en-GB"/>
              </w:rPr>
              <w:t>Behavioural</w:t>
            </w:r>
          </w:p>
        </w:tc>
      </w:tr>
      <w:tr w:rsidR="00F74C1D" w:rsidRPr="004076B5" w:rsidTr="00115BE4">
        <w:trPr>
          <w:trHeight w:hRule="exact" w:val="283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rPr>
                <w:lang w:val="en-GB"/>
              </w:rPr>
            </w:pPr>
            <w:r w:rsidRPr="004076B5">
              <w:rPr>
                <w:b/>
                <w:bCs/>
                <w:lang w:val="en-GB"/>
              </w:rPr>
              <w:t>7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rPr>
                <w:lang w:val="en-GB"/>
              </w:rPr>
            </w:pPr>
            <w:r w:rsidRPr="004076B5">
              <w:rPr>
                <w:spacing w:val="-3"/>
                <w:lang w:val="en-GB"/>
              </w:rPr>
              <w:t>Family Attitude Scale [54]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rPr>
                <w:lang w:val="en-GB"/>
              </w:rPr>
            </w:pPr>
            <w:r w:rsidRPr="004076B5">
              <w:rPr>
                <w:lang w:val="en-GB"/>
              </w:rPr>
              <w:t>Cognitive</w:t>
            </w:r>
          </w:p>
        </w:tc>
      </w:tr>
      <w:tr w:rsidR="00F74C1D" w:rsidRPr="004076B5" w:rsidTr="00115BE4">
        <w:trPr>
          <w:trHeight w:hRule="exact" w:val="278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ind w:left="5"/>
              <w:rPr>
                <w:lang w:val="en-GB"/>
              </w:rPr>
            </w:pPr>
            <w:r w:rsidRPr="004076B5">
              <w:rPr>
                <w:b/>
                <w:bCs/>
                <w:lang w:val="en-GB"/>
              </w:rPr>
              <w:t>8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pacing w:line="480" w:lineRule="auto"/>
              <w:rPr>
                <w:lang w:val="en-GB"/>
              </w:rPr>
            </w:pPr>
            <w:r w:rsidRPr="004076B5">
              <w:rPr>
                <w:lang w:val="en-GB"/>
              </w:rPr>
              <w:t>New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rPr>
                <w:lang w:val="en-GB"/>
              </w:rPr>
            </w:pPr>
            <w:r w:rsidRPr="004076B5">
              <w:rPr>
                <w:lang w:val="en-GB"/>
              </w:rPr>
              <w:t>Affective</w:t>
            </w:r>
          </w:p>
        </w:tc>
      </w:tr>
      <w:tr w:rsidR="00F74C1D" w:rsidRPr="00B34641" w:rsidTr="00115BE4">
        <w:trPr>
          <w:trHeight w:hRule="exact" w:val="278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ind w:left="5"/>
              <w:rPr>
                <w:lang w:val="en-GB"/>
              </w:rPr>
            </w:pPr>
            <w:r w:rsidRPr="004076B5">
              <w:rPr>
                <w:b/>
                <w:bCs/>
                <w:lang w:val="en-GB"/>
              </w:rPr>
              <w:t>9</w:t>
            </w:r>
          </w:p>
        </w:tc>
        <w:tc>
          <w:tcPr>
            <w:tcW w:w="5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rPr>
                <w:lang w:val="en-GB"/>
              </w:rPr>
            </w:pPr>
            <w:r w:rsidRPr="004076B5">
              <w:rPr>
                <w:spacing w:val="-3"/>
                <w:lang w:val="en-GB"/>
              </w:rPr>
              <w:t xml:space="preserve">Family Coping Questionnaire [56] 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74C1D" w:rsidRPr="004076B5" w:rsidRDefault="00F74C1D" w:rsidP="00115BE4">
            <w:pPr>
              <w:shd w:val="clear" w:color="auto" w:fill="FFFFFF"/>
              <w:spacing w:line="480" w:lineRule="auto"/>
              <w:rPr>
                <w:lang w:val="en-GB"/>
              </w:rPr>
            </w:pPr>
            <w:r w:rsidRPr="004076B5">
              <w:rPr>
                <w:lang w:val="en-GB"/>
              </w:rPr>
              <w:t>Cognitive</w:t>
            </w:r>
          </w:p>
        </w:tc>
      </w:tr>
    </w:tbl>
    <w:p w:rsidR="00F74C1D" w:rsidRPr="00B34641" w:rsidRDefault="00F74C1D" w:rsidP="00F74C1D">
      <w:pPr>
        <w:rPr>
          <w:lang w:val="en-GB"/>
        </w:rPr>
      </w:pPr>
    </w:p>
    <w:p w:rsidR="00F74C1D" w:rsidRDefault="00F74C1D" w:rsidP="00F74C1D"/>
    <w:p w:rsidR="000F3970" w:rsidRDefault="000F3970"/>
    <w:sectPr w:rsidR="000F3970" w:rsidSect="00085565">
      <w:headerReference w:type="even" r:id="rId6"/>
      <w:headerReference w:type="default" r:id="rId7"/>
      <w:footerReference w:type="even" r:id="rId8"/>
      <w:footerReference w:type="default" r:id="rId9"/>
      <w:pgSz w:w="12474" w:h="18711" w:code="770"/>
      <w:pgMar w:top="1418" w:right="1701" w:bottom="141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779" w:rsidRDefault="00683779" w:rsidP="00BD3F86">
      <w:r>
        <w:separator/>
      </w:r>
    </w:p>
  </w:endnote>
  <w:endnote w:type="continuationSeparator" w:id="1">
    <w:p w:rsidR="00683779" w:rsidRDefault="00683779" w:rsidP="00BD3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A24" w:rsidRDefault="00BD3F8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74C1D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01A24" w:rsidRDefault="00683779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A24" w:rsidRDefault="00683779">
    <w:pPr>
      <w:pStyle w:val="Piedepgina"/>
      <w:framePr w:wrap="around" w:vAnchor="text" w:hAnchor="margin" w:xAlign="right" w:y="1"/>
      <w:ind w:right="360"/>
      <w:rPr>
        <w:rStyle w:val="Nmerodepgina"/>
      </w:rPr>
    </w:pPr>
  </w:p>
  <w:p w:rsidR="00801A24" w:rsidRDefault="00683779">
    <w:pPr>
      <w:pStyle w:val="Piedepgina"/>
      <w:framePr w:wrap="around" w:vAnchor="text" w:hAnchor="margin" w:xAlign="right" w:y="1"/>
      <w:rPr>
        <w:rStyle w:val="Nmerodepgina"/>
      </w:rPr>
    </w:pPr>
  </w:p>
  <w:p w:rsidR="00801A24" w:rsidRDefault="00683779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779" w:rsidRDefault="00683779" w:rsidP="00BD3F86">
      <w:r>
        <w:separator/>
      </w:r>
    </w:p>
  </w:footnote>
  <w:footnote w:type="continuationSeparator" w:id="1">
    <w:p w:rsidR="00683779" w:rsidRDefault="00683779" w:rsidP="00BD3F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A24" w:rsidRDefault="00BD3F86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74C1D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01A24" w:rsidRDefault="00683779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A24" w:rsidRDefault="00BD3F86">
    <w:pPr>
      <w:pStyle w:val="Encabezado"/>
      <w:framePr w:wrap="around" w:vAnchor="text" w:hAnchor="margin" w:xAlign="right" w:y="1"/>
      <w:rPr>
        <w:rStyle w:val="Nmerodepgina"/>
        <w:sz w:val="22"/>
        <w:szCs w:val="22"/>
      </w:rPr>
    </w:pPr>
    <w:r>
      <w:rPr>
        <w:rStyle w:val="Nmerodepgina"/>
        <w:sz w:val="22"/>
        <w:szCs w:val="22"/>
      </w:rPr>
      <w:fldChar w:fldCharType="begin"/>
    </w:r>
    <w:r w:rsidR="00F74C1D">
      <w:rPr>
        <w:rStyle w:val="Nmerodepgina"/>
        <w:sz w:val="22"/>
        <w:szCs w:val="22"/>
      </w:rPr>
      <w:instrText xml:space="preserve">PAGE  </w:instrText>
    </w:r>
    <w:r>
      <w:rPr>
        <w:rStyle w:val="Nmerodepgina"/>
        <w:sz w:val="22"/>
        <w:szCs w:val="22"/>
      </w:rPr>
      <w:fldChar w:fldCharType="separate"/>
    </w:r>
    <w:r w:rsidR="00F74C1D">
      <w:rPr>
        <w:rStyle w:val="Nmerodepgina"/>
        <w:noProof/>
        <w:sz w:val="22"/>
        <w:szCs w:val="22"/>
      </w:rPr>
      <w:t>2</w:t>
    </w:r>
    <w:r>
      <w:rPr>
        <w:rStyle w:val="Nmerodepgina"/>
        <w:sz w:val="22"/>
        <w:szCs w:val="22"/>
      </w:rPr>
      <w:fldChar w:fldCharType="end"/>
    </w:r>
  </w:p>
  <w:p w:rsidR="00801A24" w:rsidRDefault="00683779">
    <w:pPr>
      <w:pStyle w:val="Encabezado"/>
      <w:ind w:right="360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4C1D"/>
    <w:rsid w:val="000F3970"/>
    <w:rsid w:val="00683779"/>
    <w:rsid w:val="006C780F"/>
    <w:rsid w:val="00A30BFC"/>
    <w:rsid w:val="00BD3F86"/>
    <w:rsid w:val="00F74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74C1D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EncabezadoCar">
    <w:name w:val="Encabezado Car"/>
    <w:basedOn w:val="Fuentedeprrafopredeter"/>
    <w:link w:val="Encabezado"/>
    <w:uiPriority w:val="99"/>
    <w:rsid w:val="00F74C1D"/>
    <w:rPr>
      <w:rFonts w:ascii="Times New Roman" w:eastAsia="Calibri" w:hAnsi="Times New Roman" w:cs="Times New Roman"/>
      <w:sz w:val="24"/>
      <w:szCs w:val="24"/>
      <w:lang w:val="en-US" w:eastAsia="es-CL"/>
    </w:rPr>
  </w:style>
  <w:style w:type="paragraph" w:styleId="Piedepgina">
    <w:name w:val="footer"/>
    <w:basedOn w:val="Normal"/>
    <w:link w:val="PiedepginaCar"/>
    <w:uiPriority w:val="99"/>
    <w:rsid w:val="00F74C1D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74C1D"/>
    <w:rPr>
      <w:rFonts w:ascii="Times New Roman" w:eastAsia="Calibri" w:hAnsi="Times New Roman" w:cs="Times New Roman"/>
      <w:sz w:val="24"/>
      <w:szCs w:val="24"/>
      <w:lang w:val="en-US" w:eastAsia="es-CL"/>
    </w:rPr>
  </w:style>
  <w:style w:type="character" w:styleId="Nmerodepgina">
    <w:name w:val="page number"/>
    <w:uiPriority w:val="99"/>
    <w:rsid w:val="00F74C1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561</Characters>
  <Application>Microsoft Office Word</Application>
  <DocSecurity>0</DocSecurity>
  <Lines>4</Lines>
  <Paragraphs>1</Paragraphs>
  <ScaleCrop>false</ScaleCrop>
  <Company>Sony Electronics, Inc.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UTA</dc:creator>
  <cp:lastModifiedBy>UTA</cp:lastModifiedBy>
  <cp:revision>3</cp:revision>
  <dcterms:created xsi:type="dcterms:W3CDTF">2011-09-01T21:31:00Z</dcterms:created>
  <dcterms:modified xsi:type="dcterms:W3CDTF">2011-09-03T03:39:00Z</dcterms:modified>
</cp:coreProperties>
</file>