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373" w:rsidRPr="003455FE" w:rsidRDefault="009E4B04" w:rsidP="004C3373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</w:t>
      </w:r>
      <w:r w:rsidRPr="003455FE">
        <w:rPr>
          <w:rFonts w:ascii="Arial" w:hAnsi="Arial" w:cs="Arial"/>
          <w:b/>
        </w:rPr>
        <w:t>he physical capability of community</w:t>
      </w:r>
      <w:r>
        <w:rPr>
          <w:rFonts w:ascii="Arial" w:hAnsi="Arial" w:cs="Arial"/>
          <w:b/>
        </w:rPr>
        <w:t>-based</w:t>
      </w:r>
      <w:r w:rsidRPr="003455FE">
        <w:rPr>
          <w:rFonts w:ascii="Arial" w:hAnsi="Arial" w:cs="Arial"/>
          <w:b/>
        </w:rPr>
        <w:t xml:space="preserve"> men and women from a </w:t>
      </w:r>
      <w:r>
        <w:rPr>
          <w:rFonts w:ascii="Arial" w:hAnsi="Arial" w:cs="Arial"/>
          <w:b/>
        </w:rPr>
        <w:t>British</w:t>
      </w:r>
      <w:r w:rsidRPr="003455FE">
        <w:rPr>
          <w:rFonts w:ascii="Arial" w:hAnsi="Arial" w:cs="Arial"/>
          <w:b/>
        </w:rPr>
        <w:t xml:space="preserve"> cohort</w:t>
      </w:r>
      <w:r w:rsidR="004C3373" w:rsidRPr="003455FE">
        <w:rPr>
          <w:rFonts w:ascii="Arial" w:hAnsi="Arial" w:cs="Arial"/>
          <w:b/>
        </w:rPr>
        <w:t>:  The European Prospective Investigation into Cancer (EPIC)-Norfolk Study</w:t>
      </w:r>
    </w:p>
    <w:p w:rsidR="004C3373" w:rsidRPr="002D3437" w:rsidRDefault="002D3437" w:rsidP="004C3373">
      <w:pPr>
        <w:rPr>
          <w:rFonts w:ascii="Arial" w:hAnsi="Arial" w:cs="Arial"/>
          <w:b/>
        </w:rPr>
      </w:pPr>
      <w:r w:rsidRPr="002D3437">
        <w:rPr>
          <w:rFonts w:ascii="Arial" w:hAnsi="Arial" w:cs="Arial"/>
          <w:b/>
        </w:rPr>
        <w:t>Additional File 1</w:t>
      </w:r>
    </w:p>
    <w:p w:rsidR="004C3373" w:rsidRDefault="004C3373" w:rsidP="004C3373">
      <w:pPr>
        <w:rPr>
          <w:rFonts w:ascii="Arial" w:hAnsi="Arial" w:cs="Arial"/>
          <w:b/>
        </w:rPr>
      </w:pPr>
      <w:bookmarkStart w:id="0" w:name="_GoBack"/>
      <w:bookmarkEnd w:id="0"/>
    </w:p>
    <w:p w:rsidR="004C3373" w:rsidRDefault="004C3373" w:rsidP="004C337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Data Cleaning</w:t>
      </w:r>
    </w:p>
    <w:p w:rsidR="004C3373" w:rsidRDefault="004C3373" w:rsidP="004C3373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Grip strength values which differed by </w:t>
      </w:r>
      <w:r w:rsidRPr="003D1AFE">
        <w:rPr>
          <w:rFonts w:ascii="Arial" w:hAnsi="Arial" w:cs="Arial"/>
          <w:u w:val="single"/>
        </w:rPr>
        <w:t>&gt;</w:t>
      </w:r>
      <w:r>
        <w:rPr>
          <w:rFonts w:ascii="Arial" w:hAnsi="Arial" w:cs="Arial"/>
        </w:rPr>
        <w:t xml:space="preserve">20kg between trials in the same hand (6 participants) and all values more than 100kg (4 values) were excluded from analysis.  Prior to calculation of walking speed, times to walk 4 metres of less than 1 second and more than 60 seconds (4 values) or where the two trials of the timed walk differed by more than two times each others’ value (12 participants) </w:t>
      </w:r>
      <w:proofErr w:type="gramStart"/>
      <w:r>
        <w:rPr>
          <w:rFonts w:ascii="Arial" w:hAnsi="Arial" w:cs="Arial"/>
        </w:rPr>
        <w:t>were</w:t>
      </w:r>
      <w:proofErr w:type="gramEnd"/>
      <w:r>
        <w:rPr>
          <w:rFonts w:ascii="Arial" w:hAnsi="Arial" w:cs="Arial"/>
        </w:rPr>
        <w:t xml:space="preserve"> excluded.  If only one trial was recorded, walking speed was calculated using this time. With respect to the timed chair stands, values of less than 4 seconds and more than 60 seconds (31 values) were excluded.  Participants who were unable to stand for 10 seconds in the side by side or semi-tandem positions were coded as ‘unable to hold a tandem stand for 10 seconds’, even if they had progressed on to perform tandem stands in deviation from the study protocol.</w:t>
      </w:r>
    </w:p>
    <w:p w:rsidR="004C3373" w:rsidRDefault="004C3373" w:rsidP="004C3373">
      <w:pPr>
        <w:rPr>
          <w:rFonts w:ascii="Arial" w:hAnsi="Arial" w:cs="Arial"/>
          <w:b/>
        </w:rPr>
      </w:pPr>
    </w:p>
    <w:p w:rsidR="004C3373" w:rsidRDefault="004C3373" w:rsidP="004C3373">
      <w:pPr>
        <w:rPr>
          <w:rFonts w:ascii="Arial" w:hAnsi="Arial" w:cs="Arial"/>
          <w:b/>
        </w:rPr>
      </w:pPr>
    </w:p>
    <w:p w:rsidR="004C3373" w:rsidRDefault="004C3373" w:rsidP="004C3373">
      <w:pPr>
        <w:rPr>
          <w:rFonts w:ascii="Arial" w:hAnsi="Arial" w:cs="Arial"/>
          <w:b/>
        </w:rPr>
      </w:pPr>
    </w:p>
    <w:p w:rsidR="00407A14" w:rsidRDefault="00407A14" w:rsidP="004C3373">
      <w:pPr>
        <w:rPr>
          <w:rFonts w:ascii="Arial" w:hAnsi="Arial" w:cs="Arial"/>
          <w:b/>
        </w:rPr>
      </w:pPr>
    </w:p>
    <w:p w:rsidR="004C3373" w:rsidRDefault="004C3373" w:rsidP="004C3373">
      <w:pPr>
        <w:rPr>
          <w:rFonts w:ascii="Arial" w:hAnsi="Arial" w:cs="Arial"/>
          <w:b/>
        </w:rPr>
      </w:pPr>
    </w:p>
    <w:p w:rsidR="004C3373" w:rsidRDefault="004C3373" w:rsidP="004C3373">
      <w:pPr>
        <w:rPr>
          <w:rFonts w:ascii="Arial" w:hAnsi="Arial" w:cs="Arial"/>
          <w:b/>
        </w:rPr>
      </w:pPr>
    </w:p>
    <w:p w:rsidR="004C3373" w:rsidRDefault="004C3373" w:rsidP="004C3373">
      <w:pPr>
        <w:rPr>
          <w:rFonts w:ascii="Arial" w:hAnsi="Arial" w:cs="Arial"/>
          <w:b/>
        </w:rPr>
      </w:pPr>
    </w:p>
    <w:p w:rsidR="004C3373" w:rsidRDefault="004C3373" w:rsidP="004C3373">
      <w:pPr>
        <w:rPr>
          <w:rFonts w:ascii="Arial" w:hAnsi="Arial" w:cs="Arial"/>
          <w:b/>
        </w:rPr>
      </w:pPr>
    </w:p>
    <w:p w:rsidR="002D3437" w:rsidRDefault="002D3437" w:rsidP="004C3373">
      <w:pPr>
        <w:rPr>
          <w:rFonts w:ascii="Arial" w:hAnsi="Arial" w:cs="Arial"/>
          <w:b/>
        </w:rPr>
      </w:pPr>
    </w:p>
    <w:p w:rsidR="002D3437" w:rsidRDefault="002D3437" w:rsidP="004C3373">
      <w:pPr>
        <w:rPr>
          <w:rFonts w:ascii="Arial" w:hAnsi="Arial" w:cs="Arial"/>
          <w:b/>
        </w:rPr>
      </w:pPr>
    </w:p>
    <w:p w:rsidR="002D3437" w:rsidRDefault="002D3437" w:rsidP="004C3373">
      <w:pPr>
        <w:rPr>
          <w:rFonts w:ascii="Arial" w:hAnsi="Arial" w:cs="Arial"/>
          <w:b/>
        </w:rPr>
      </w:pPr>
    </w:p>
    <w:p w:rsidR="002D3437" w:rsidRDefault="002D3437" w:rsidP="004C3373">
      <w:pPr>
        <w:rPr>
          <w:rFonts w:ascii="Arial" w:hAnsi="Arial" w:cs="Arial"/>
          <w:b/>
        </w:rPr>
      </w:pPr>
    </w:p>
    <w:p w:rsidR="002D3437" w:rsidRDefault="002D3437" w:rsidP="004C3373">
      <w:pPr>
        <w:rPr>
          <w:rFonts w:ascii="Arial" w:hAnsi="Arial" w:cs="Arial"/>
          <w:b/>
        </w:rPr>
      </w:pPr>
    </w:p>
    <w:p w:rsidR="002D3437" w:rsidRDefault="002D3437" w:rsidP="004C3373">
      <w:pPr>
        <w:rPr>
          <w:rFonts w:ascii="Arial" w:hAnsi="Arial" w:cs="Arial"/>
          <w:b/>
        </w:rPr>
      </w:pPr>
    </w:p>
    <w:p w:rsidR="002D3437" w:rsidRDefault="002D3437" w:rsidP="004C3373">
      <w:pPr>
        <w:rPr>
          <w:rFonts w:ascii="Arial" w:hAnsi="Arial" w:cs="Arial"/>
          <w:b/>
        </w:rPr>
      </w:pPr>
    </w:p>
    <w:sectPr w:rsidR="002D34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373"/>
    <w:rsid w:val="00015E55"/>
    <w:rsid w:val="00024252"/>
    <w:rsid w:val="00052071"/>
    <w:rsid w:val="00096A51"/>
    <w:rsid w:val="000A09C7"/>
    <w:rsid w:val="000A4DA1"/>
    <w:rsid w:val="000B12EF"/>
    <w:rsid w:val="000B5FDB"/>
    <w:rsid w:val="000C5CC0"/>
    <w:rsid w:val="000D033C"/>
    <w:rsid w:val="000D1B44"/>
    <w:rsid w:val="000E11A0"/>
    <w:rsid w:val="000E24CB"/>
    <w:rsid w:val="000E3989"/>
    <w:rsid w:val="001122EA"/>
    <w:rsid w:val="00176B03"/>
    <w:rsid w:val="00180470"/>
    <w:rsid w:val="0018395E"/>
    <w:rsid w:val="001A31D8"/>
    <w:rsid w:val="001B63E6"/>
    <w:rsid w:val="001D249D"/>
    <w:rsid w:val="001D7C5B"/>
    <w:rsid w:val="001E1B25"/>
    <w:rsid w:val="00202FC7"/>
    <w:rsid w:val="00215F6C"/>
    <w:rsid w:val="00217C8B"/>
    <w:rsid w:val="002506DE"/>
    <w:rsid w:val="00254E23"/>
    <w:rsid w:val="00274CD5"/>
    <w:rsid w:val="002D1DF5"/>
    <w:rsid w:val="002D3437"/>
    <w:rsid w:val="00300293"/>
    <w:rsid w:val="00307414"/>
    <w:rsid w:val="0031281B"/>
    <w:rsid w:val="00314D9E"/>
    <w:rsid w:val="00334FE1"/>
    <w:rsid w:val="003C3064"/>
    <w:rsid w:val="003D3478"/>
    <w:rsid w:val="003E5639"/>
    <w:rsid w:val="00407A14"/>
    <w:rsid w:val="004818EC"/>
    <w:rsid w:val="004C3373"/>
    <w:rsid w:val="004E33E2"/>
    <w:rsid w:val="0050004D"/>
    <w:rsid w:val="005039E3"/>
    <w:rsid w:val="0052799D"/>
    <w:rsid w:val="005404D1"/>
    <w:rsid w:val="00544E56"/>
    <w:rsid w:val="0056146C"/>
    <w:rsid w:val="00562A37"/>
    <w:rsid w:val="00580524"/>
    <w:rsid w:val="005B7693"/>
    <w:rsid w:val="005F7994"/>
    <w:rsid w:val="00602983"/>
    <w:rsid w:val="0062145F"/>
    <w:rsid w:val="00635538"/>
    <w:rsid w:val="00653659"/>
    <w:rsid w:val="00660019"/>
    <w:rsid w:val="00663A5C"/>
    <w:rsid w:val="006968C8"/>
    <w:rsid w:val="006C62DA"/>
    <w:rsid w:val="006D4859"/>
    <w:rsid w:val="006D59D3"/>
    <w:rsid w:val="00713654"/>
    <w:rsid w:val="007716AE"/>
    <w:rsid w:val="00795BE5"/>
    <w:rsid w:val="007A4E7D"/>
    <w:rsid w:val="007B76DF"/>
    <w:rsid w:val="007E52AC"/>
    <w:rsid w:val="007F0332"/>
    <w:rsid w:val="007F4028"/>
    <w:rsid w:val="00803895"/>
    <w:rsid w:val="00805A9A"/>
    <w:rsid w:val="00806FFD"/>
    <w:rsid w:val="00812F9B"/>
    <w:rsid w:val="00840F55"/>
    <w:rsid w:val="00841D08"/>
    <w:rsid w:val="008504A4"/>
    <w:rsid w:val="008803B8"/>
    <w:rsid w:val="008904E5"/>
    <w:rsid w:val="008A16BD"/>
    <w:rsid w:val="008E6CAD"/>
    <w:rsid w:val="009011DD"/>
    <w:rsid w:val="0090645D"/>
    <w:rsid w:val="00910113"/>
    <w:rsid w:val="00913F67"/>
    <w:rsid w:val="0091757C"/>
    <w:rsid w:val="00926F3D"/>
    <w:rsid w:val="009745D0"/>
    <w:rsid w:val="009A0ECF"/>
    <w:rsid w:val="009D2CB3"/>
    <w:rsid w:val="009E30F1"/>
    <w:rsid w:val="009E4B04"/>
    <w:rsid w:val="009F606A"/>
    <w:rsid w:val="00A471C0"/>
    <w:rsid w:val="00A47471"/>
    <w:rsid w:val="00A949D7"/>
    <w:rsid w:val="00A95C67"/>
    <w:rsid w:val="00AA27D0"/>
    <w:rsid w:val="00AA4EAC"/>
    <w:rsid w:val="00AE19A1"/>
    <w:rsid w:val="00AF1321"/>
    <w:rsid w:val="00B02090"/>
    <w:rsid w:val="00B03D61"/>
    <w:rsid w:val="00B03DBD"/>
    <w:rsid w:val="00B132FE"/>
    <w:rsid w:val="00B41D43"/>
    <w:rsid w:val="00B731B8"/>
    <w:rsid w:val="00B755BE"/>
    <w:rsid w:val="00B824F8"/>
    <w:rsid w:val="00B94DEA"/>
    <w:rsid w:val="00BB7555"/>
    <w:rsid w:val="00BD0AF8"/>
    <w:rsid w:val="00BE021D"/>
    <w:rsid w:val="00BE2F18"/>
    <w:rsid w:val="00BF25EE"/>
    <w:rsid w:val="00C0369B"/>
    <w:rsid w:val="00C03B93"/>
    <w:rsid w:val="00C04678"/>
    <w:rsid w:val="00C04B61"/>
    <w:rsid w:val="00C0695F"/>
    <w:rsid w:val="00C10B41"/>
    <w:rsid w:val="00C326B3"/>
    <w:rsid w:val="00C517ED"/>
    <w:rsid w:val="00C70340"/>
    <w:rsid w:val="00CB3714"/>
    <w:rsid w:val="00D0275F"/>
    <w:rsid w:val="00D06ABC"/>
    <w:rsid w:val="00D60220"/>
    <w:rsid w:val="00D7086F"/>
    <w:rsid w:val="00D8740C"/>
    <w:rsid w:val="00DB3F85"/>
    <w:rsid w:val="00DC1371"/>
    <w:rsid w:val="00DC705F"/>
    <w:rsid w:val="00DE27D9"/>
    <w:rsid w:val="00E2535A"/>
    <w:rsid w:val="00E3087E"/>
    <w:rsid w:val="00E422D5"/>
    <w:rsid w:val="00E52DAD"/>
    <w:rsid w:val="00E72E86"/>
    <w:rsid w:val="00E7476A"/>
    <w:rsid w:val="00EA67F1"/>
    <w:rsid w:val="00EC3234"/>
    <w:rsid w:val="00F20F38"/>
    <w:rsid w:val="00F511FA"/>
    <w:rsid w:val="00F82FF0"/>
    <w:rsid w:val="00FA1F83"/>
    <w:rsid w:val="00FD2342"/>
    <w:rsid w:val="00FD2767"/>
    <w:rsid w:val="00FD6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33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C33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4C3373"/>
    <w:pPr>
      <w:tabs>
        <w:tab w:val="left" w:pos="709"/>
      </w:tabs>
      <w:suppressAutoHyphens/>
      <w:spacing w:line="276" w:lineRule="atLeast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07A1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33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C33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4C3373"/>
    <w:pPr>
      <w:tabs>
        <w:tab w:val="left" w:pos="709"/>
      </w:tabs>
      <w:suppressAutoHyphens/>
      <w:spacing w:line="276" w:lineRule="atLeast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07A1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796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08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7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56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95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9FFB98-D4DA-4DC5-8CA8-E68692244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Victoria Keevil</cp:lastModifiedBy>
  <cp:revision>3</cp:revision>
  <cp:lastPrinted>2013-04-08T15:18:00Z</cp:lastPrinted>
  <dcterms:created xsi:type="dcterms:W3CDTF">2013-08-07T14:07:00Z</dcterms:created>
  <dcterms:modified xsi:type="dcterms:W3CDTF">2013-08-08T13:23:00Z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ser Name_1">
    <vt:lpwstr>victoria.keevil@talk21.com@www.mendeley.com</vt:lpwstr>
  </property>
  <property fmtid="{D5CDD505-2E9C-101B-9397-08002B2CF9AE}" pid="4" name="Mendeley Citation Style_1">
    <vt:lpwstr>http://www.zotero.org/styles/vancouversquare</vt:lpwstr>
  </property>
  <property fmtid="{D5CDD505-2E9C-101B-9397-08002B2CF9AE}" pid="5" name="Mendeley Recent Style Id 0_1">
    <vt:lpwstr>http://www.zotero.org/styles/apa5th</vt:lpwstr>
  </property>
  <property fmtid="{D5CDD505-2E9C-101B-9397-08002B2CF9AE}" pid="6" name="Mendeley Recent Style Name 0_1">
    <vt:lpwstr>American Psychological Association 5th Edition</vt:lpwstr>
  </property>
  <property fmtid="{D5CDD505-2E9C-101B-9397-08002B2CF9AE}" pid="7" name="Mendeley Recent Style Id 1_1">
    <vt:lpwstr>http://www.zotero.org/styles/apa</vt:lpwstr>
  </property>
  <property fmtid="{D5CDD505-2E9C-101B-9397-08002B2CF9AE}" pid="8" name="Mendeley Recent Style Name 1_1">
    <vt:lpwstr>American Psychological Association 6th Edition</vt:lpwstr>
  </property>
  <property fmtid="{D5CDD505-2E9C-101B-9397-08002B2CF9AE}" pid="9" name="Mendeley Recent Style Id 2_1">
    <vt:lpwstr>http://www.zotero.org/styles/asa</vt:lpwstr>
  </property>
  <property fmtid="{D5CDD505-2E9C-101B-9397-08002B2CF9AE}" pid="10" name="Mendeley Recent Style Name 2_1">
    <vt:lpwstr>American Sociological Association</vt:lpwstr>
  </property>
  <property fmtid="{D5CDD505-2E9C-101B-9397-08002B2CF9AE}" pid="11" name="Mendeley Recent Style Id 3_1">
    <vt:lpwstr>http://www.zotero.org/styles/british-journal-of-cancer</vt:lpwstr>
  </property>
  <property fmtid="{D5CDD505-2E9C-101B-9397-08002B2CF9AE}" pid="12" name="Mendeley Recent Style Name 3_1">
    <vt:lpwstr>British Journal of Cancer</vt:lpwstr>
  </property>
  <property fmtid="{D5CDD505-2E9C-101B-9397-08002B2CF9AE}" pid="13" name="Mendeley Recent Style Id 4_1">
    <vt:lpwstr>http://www.zotero.org/styles/chicago-author-date</vt:lpwstr>
  </property>
  <property fmtid="{D5CDD505-2E9C-101B-9397-08002B2CF9AE}" pid="14" name="Mendeley Recent Style Name 4_1">
    <vt:lpwstr>Chicago Manual of Style (author-date)</vt:lpwstr>
  </property>
  <property fmtid="{D5CDD505-2E9C-101B-9397-08002B2CF9AE}" pid="15" name="Mendeley Recent Style Id 5_1">
    <vt:lpwstr>http://www.zotero.org/styles/harvard1</vt:lpwstr>
  </property>
  <property fmtid="{D5CDD505-2E9C-101B-9397-08002B2CF9AE}" pid="16" name="Mendeley Recent Style Name 5_1">
    <vt:lpwstr>Harvard Reference format 1 (author-date)</vt:lpwstr>
  </property>
  <property fmtid="{D5CDD505-2E9C-101B-9397-08002B2CF9AE}" pid="17" name="Mendeley Recent Style Id 6_1">
    <vt:lpwstr>http://www.zotero.org/styles/ieee</vt:lpwstr>
  </property>
  <property fmtid="{D5CDD505-2E9C-101B-9397-08002B2CF9AE}" pid="18" name="Mendeley Recent Style Name 6_1">
    <vt:lpwstr>IEEE</vt:lpwstr>
  </property>
  <property fmtid="{D5CDD505-2E9C-101B-9397-08002B2CF9AE}" pid="19" name="Mendeley Recent Style Id 7_1">
    <vt:lpwstr>http://www.zotero.org/styles/mhra</vt:lpwstr>
  </property>
  <property fmtid="{D5CDD505-2E9C-101B-9397-08002B2CF9AE}" pid="20" name="Mendeley Recent Style Name 7_1">
    <vt:lpwstr>Modern Humanities Research Association (note with bibliography)</vt:lpwstr>
  </property>
  <property fmtid="{D5CDD505-2E9C-101B-9397-08002B2CF9AE}" pid="21" name="Mendeley Recent Style Id 8_1">
    <vt:lpwstr>http://www.zotero.org/styles/vancouver</vt:lpwstr>
  </property>
  <property fmtid="{D5CDD505-2E9C-101B-9397-08002B2CF9AE}" pid="22" name="Mendeley Recent Style Name 8_1">
    <vt:lpwstr>Vancouver</vt:lpwstr>
  </property>
  <property fmtid="{D5CDD505-2E9C-101B-9397-08002B2CF9AE}" pid="23" name="Mendeley Recent Style Id 9_1">
    <vt:lpwstr>http://www.zotero.org/styles/vancouversquare</vt:lpwstr>
  </property>
  <property fmtid="{D5CDD505-2E9C-101B-9397-08002B2CF9AE}" pid="24" name="Mendeley Recent Style Name 9_1">
    <vt:lpwstr>Vancouversquare</vt:lpwstr>
  </property>
</Properties>
</file>