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A21" w:rsidRPr="00504043" w:rsidRDefault="00004A21" w:rsidP="00004A2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Figure  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04043">
        <w:rPr>
          <w:rFonts w:ascii="Times New Roman" w:hAnsi="Times New Roman" w:cs="Times New Roman"/>
          <w:sz w:val="24"/>
          <w:szCs w:val="24"/>
        </w:rPr>
        <w:t>For two Contact MDR-TB cases:</w:t>
      </w:r>
    </w:p>
    <w:p w:rsidR="00004A21" w:rsidRPr="00504043" w:rsidRDefault="00004A21" w:rsidP="00004A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Case1</w:t>
      </w:r>
      <w:r w:rsidRPr="00504043">
        <w:rPr>
          <w:rFonts w:ascii="Times New Roman" w:hAnsi="Times New Roman" w:cs="Times New Roman"/>
          <w:sz w:val="24"/>
          <w:szCs w:val="24"/>
        </w:rPr>
        <w:t>. Probe E fails</w:t>
      </w:r>
    </w:p>
    <w:p w:rsidR="00004A21" w:rsidRDefault="00004A21" w:rsidP="00004A21">
      <w:r>
        <w:rPr>
          <w:noProof/>
        </w:rPr>
        <w:drawing>
          <wp:inline distT="0" distB="0" distL="0" distR="0" wp14:anchorId="03D902BF" wp14:editId="374B0F43">
            <wp:extent cx="5416061" cy="225083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714" cy="225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A21" w:rsidRDefault="00004A21" w:rsidP="00004A21"/>
    <w:p w:rsidR="00004A21" w:rsidRPr="00504043" w:rsidRDefault="00004A21" w:rsidP="00004A2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04043">
        <w:rPr>
          <w:rFonts w:ascii="Times New Roman" w:hAnsi="Times New Roman" w:cs="Times New Roman"/>
          <w:sz w:val="24"/>
          <w:szCs w:val="24"/>
        </w:rPr>
        <w:t>Case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0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043">
        <w:rPr>
          <w:rFonts w:ascii="Times New Roman" w:hAnsi="Times New Roman" w:cs="Times New Roman"/>
          <w:sz w:val="24"/>
          <w:szCs w:val="24"/>
        </w:rPr>
        <w:t>2.</w:t>
      </w:r>
      <w:proofErr w:type="gramEnd"/>
      <w:r w:rsidRPr="00504043">
        <w:rPr>
          <w:rFonts w:ascii="Times New Roman" w:hAnsi="Times New Roman" w:cs="Times New Roman"/>
          <w:sz w:val="24"/>
          <w:szCs w:val="24"/>
        </w:rPr>
        <w:t xml:space="preserve"> Probe D fails</w:t>
      </w:r>
    </w:p>
    <w:p w:rsidR="00004A21" w:rsidRDefault="00004A21" w:rsidP="00004A21">
      <w:r>
        <w:rPr>
          <w:noProof/>
        </w:rPr>
        <w:drawing>
          <wp:inline distT="0" distB="0" distL="0" distR="0" wp14:anchorId="559547D1" wp14:editId="5AF10BE5">
            <wp:extent cx="5416061" cy="215704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716" cy="216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A21" w:rsidRDefault="00004A21" w:rsidP="00004A2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A21" w:rsidRDefault="00004A21" w:rsidP="00004A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From figure 2 above, given that these were two </w:t>
      </w:r>
      <w:proofErr w:type="gramStart"/>
      <w:r>
        <w:rPr>
          <w:rFonts w:ascii="Times New Roman" w:hAnsi="Times New Roman" w:cs="Times New Roman"/>
          <w:sz w:val="24"/>
          <w:szCs w:val="24"/>
        </w:rPr>
        <w:t>contact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MDR-TB patients, these results show that these individuals have different MDR-TB strains as shown by the probes.</w:t>
      </w:r>
    </w:p>
    <w:p w:rsidR="001C6D9C" w:rsidRDefault="001C6D9C">
      <w:bookmarkStart w:id="0" w:name="_GoBack"/>
      <w:bookmarkEnd w:id="0"/>
    </w:p>
    <w:sectPr w:rsidR="001C6D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A21"/>
    <w:rsid w:val="00004A21"/>
    <w:rsid w:val="001C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A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4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A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A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4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A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</dc:creator>
  <cp:lastModifiedBy>KING</cp:lastModifiedBy>
  <cp:revision>1</cp:revision>
  <dcterms:created xsi:type="dcterms:W3CDTF">2014-06-10T10:21:00Z</dcterms:created>
  <dcterms:modified xsi:type="dcterms:W3CDTF">2014-06-10T10:21:00Z</dcterms:modified>
</cp:coreProperties>
</file>